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sz w:val="36"/>
          <w:szCs w:val="36"/>
        </w:rPr>
      </w:pPr>
      <w:r>
        <w:rPr>
          <w:rFonts w:hint="eastAsia"/>
          <w:b/>
          <w:sz w:val="32"/>
          <w:szCs w:val="32"/>
        </w:rPr>
        <w:t>曹妃甸区</w:t>
      </w:r>
      <w:r>
        <w:rPr>
          <w:rFonts w:hint="eastAsia"/>
          <w:b/>
          <w:sz w:val="36"/>
          <w:szCs w:val="36"/>
        </w:rPr>
        <w:t>2023年</w:t>
      </w:r>
      <w:r>
        <w:rPr>
          <w:rFonts w:hint="eastAsia"/>
          <w:b/>
          <w:sz w:val="36"/>
          <w:szCs w:val="36"/>
          <w:lang w:eastAsia="zh-CN"/>
        </w:rPr>
        <w:t>公共场所</w:t>
      </w:r>
      <w:r>
        <w:rPr>
          <w:rFonts w:hint="eastAsia"/>
          <w:b/>
          <w:sz w:val="36"/>
          <w:szCs w:val="36"/>
        </w:rPr>
        <w:t>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pPr>
              <w:jc w:val="center"/>
              <w:rPr>
                <w:rFonts w:hint="eastAsia"/>
                <w:b/>
              </w:rPr>
            </w:pPr>
            <w:r>
              <w:rPr>
                <w:rFonts w:hint="eastAsia"/>
                <w:b/>
              </w:rPr>
              <w:t>序号</w:t>
            </w:r>
          </w:p>
        </w:tc>
        <w:tc>
          <w:tcPr>
            <w:tcW w:w="1288" w:type="dxa"/>
            <w:noWrap w:val="0"/>
            <w:vAlign w:val="center"/>
          </w:tcPr>
          <w:p>
            <w:pPr>
              <w:jc w:val="center"/>
              <w:rPr>
                <w:rFonts w:hint="eastAsia"/>
                <w:b/>
                <w:szCs w:val="21"/>
              </w:rPr>
            </w:pPr>
            <w:r>
              <w:rPr>
                <w:rFonts w:hint="eastAsia"/>
                <w:b/>
                <w:szCs w:val="21"/>
              </w:rPr>
              <w:t>负责人姓名</w:t>
            </w:r>
          </w:p>
        </w:tc>
        <w:tc>
          <w:tcPr>
            <w:tcW w:w="1288" w:type="dxa"/>
            <w:noWrap w:val="0"/>
            <w:vAlign w:val="center"/>
          </w:tcPr>
          <w:p>
            <w:pPr>
              <w:jc w:val="center"/>
              <w:rPr>
                <w:rFonts w:hint="eastAsia"/>
                <w:b/>
              </w:rPr>
            </w:pPr>
            <w:r>
              <w:rPr>
                <w:rFonts w:hint="eastAsia"/>
                <w:b/>
              </w:rPr>
              <w:t>案件名称</w:t>
            </w:r>
          </w:p>
        </w:tc>
        <w:tc>
          <w:tcPr>
            <w:tcW w:w="1288" w:type="dxa"/>
            <w:noWrap w:val="0"/>
            <w:vAlign w:val="center"/>
          </w:tcPr>
          <w:p>
            <w:pPr>
              <w:jc w:val="center"/>
              <w:rPr>
                <w:rFonts w:hint="eastAsia"/>
                <w:b/>
              </w:rPr>
            </w:pPr>
            <w:r>
              <w:rPr>
                <w:rFonts w:hint="eastAsia"/>
                <w:b/>
              </w:rPr>
              <w:t>案由</w:t>
            </w:r>
          </w:p>
        </w:tc>
        <w:tc>
          <w:tcPr>
            <w:tcW w:w="1288" w:type="dxa"/>
            <w:noWrap w:val="0"/>
            <w:vAlign w:val="center"/>
          </w:tcPr>
          <w:p>
            <w:pPr>
              <w:jc w:val="center"/>
              <w:rPr>
                <w:rFonts w:hint="eastAsia"/>
                <w:b/>
              </w:rPr>
            </w:pPr>
            <w:r>
              <w:rPr>
                <w:rFonts w:hint="eastAsia"/>
                <w:b/>
              </w:rPr>
              <w:t>案件情节</w:t>
            </w:r>
          </w:p>
        </w:tc>
        <w:tc>
          <w:tcPr>
            <w:tcW w:w="1289" w:type="dxa"/>
            <w:noWrap w:val="0"/>
            <w:vAlign w:val="center"/>
          </w:tcPr>
          <w:p>
            <w:pPr>
              <w:jc w:val="center"/>
              <w:rPr>
                <w:rFonts w:hint="eastAsia"/>
                <w:b/>
              </w:rPr>
            </w:pPr>
            <w:r>
              <w:rPr>
                <w:rFonts w:hint="eastAsia"/>
                <w:b/>
              </w:rPr>
              <w:t>处罚文号</w:t>
            </w:r>
          </w:p>
        </w:tc>
        <w:tc>
          <w:tcPr>
            <w:tcW w:w="1289" w:type="dxa"/>
            <w:noWrap w:val="0"/>
            <w:vAlign w:val="center"/>
          </w:tcPr>
          <w:p>
            <w:pPr>
              <w:jc w:val="center"/>
              <w:rPr>
                <w:rFonts w:hint="eastAsia"/>
                <w:b/>
              </w:rPr>
            </w:pPr>
            <w:r>
              <w:rPr>
                <w:rFonts w:hint="eastAsia"/>
                <w:b/>
              </w:rPr>
              <w:t>处罚依据</w:t>
            </w:r>
          </w:p>
        </w:tc>
        <w:tc>
          <w:tcPr>
            <w:tcW w:w="1289" w:type="dxa"/>
            <w:noWrap w:val="0"/>
            <w:vAlign w:val="center"/>
          </w:tcPr>
          <w:p>
            <w:pPr>
              <w:jc w:val="center"/>
              <w:rPr>
                <w:rFonts w:hint="eastAsia"/>
                <w:b/>
              </w:rPr>
            </w:pPr>
            <w:r>
              <w:rPr>
                <w:rFonts w:hint="eastAsia"/>
                <w:b/>
              </w:rPr>
              <w:t>处罚种类</w:t>
            </w:r>
          </w:p>
        </w:tc>
        <w:tc>
          <w:tcPr>
            <w:tcW w:w="1289" w:type="dxa"/>
            <w:noWrap w:val="0"/>
            <w:vAlign w:val="center"/>
          </w:tcPr>
          <w:p>
            <w:pPr>
              <w:jc w:val="center"/>
              <w:rPr>
                <w:rFonts w:hint="eastAsia"/>
                <w:b/>
              </w:rPr>
            </w:pPr>
            <w:r>
              <w:rPr>
                <w:rFonts w:hint="eastAsia"/>
                <w:b/>
              </w:rPr>
              <w:t>检查日期</w:t>
            </w:r>
          </w:p>
        </w:tc>
        <w:tc>
          <w:tcPr>
            <w:tcW w:w="1289" w:type="dxa"/>
            <w:noWrap w:val="0"/>
            <w:vAlign w:val="top"/>
          </w:tcPr>
          <w:p>
            <w:r>
              <w:rPr>
                <w:rFonts w:hint="eastAsia"/>
                <w:b/>
              </w:rPr>
              <w:t>立案日期</w:t>
            </w:r>
          </w:p>
        </w:tc>
        <w:tc>
          <w:tcPr>
            <w:tcW w:w="1289" w:type="dxa"/>
            <w:noWrap w:val="0"/>
            <w:vAlign w:val="top"/>
          </w:tcPr>
          <w:p>
            <w:r>
              <w:rPr>
                <w:rFonts w:hint="eastAsia"/>
                <w:b/>
              </w:rPr>
              <w:t>结案日期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top"/>
          </w:tcPr>
          <w:p>
            <w:pPr>
              <w:rPr>
                <w:rFonts w:hint="eastAsia" w:ascii="宋体" w:hAnsi="宋体"/>
                <w:sz w:val="18"/>
                <w:szCs w:val="18"/>
              </w:rPr>
            </w:pPr>
            <w:r>
              <w:rPr>
                <w:rFonts w:hint="eastAsia" w:ascii="宋体" w:hAnsi="宋体"/>
                <w:sz w:val="18"/>
                <w:szCs w:val="18"/>
              </w:rPr>
              <w:t>1</w:t>
            </w:r>
          </w:p>
        </w:tc>
        <w:tc>
          <w:tcPr>
            <w:tcW w:w="1288" w:type="dxa"/>
            <w:noWrap w:val="0"/>
            <w:vAlign w:val="top"/>
          </w:tcPr>
          <w:p>
            <w:pPr>
              <w:rPr>
                <w:rFonts w:hint="default" w:ascii="宋体" w:hAnsi="宋体" w:eastAsia="宋体"/>
                <w:sz w:val="18"/>
                <w:szCs w:val="18"/>
                <w:lang w:val="en-US" w:eastAsia="zh-CN"/>
              </w:rPr>
            </w:pPr>
            <w:r>
              <w:rPr>
                <w:rFonts w:hint="eastAsia" w:ascii="宋体" w:hAnsi="宋体"/>
                <w:sz w:val="18"/>
                <w:szCs w:val="18"/>
                <w:lang w:val="en-US" w:eastAsia="zh-CN"/>
              </w:rPr>
              <w:t>王*美</w:t>
            </w:r>
          </w:p>
        </w:tc>
        <w:tc>
          <w:tcPr>
            <w:tcW w:w="1288"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公共场所经营者一年内未按照规定开展卫生检测和安排未获得有效健康证明的从业人员从事为顾客服务的工作</w:t>
            </w:r>
          </w:p>
        </w:tc>
        <w:tc>
          <w:tcPr>
            <w:tcW w:w="1288"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曹妃甸区萌梦足浴服务部经营者一年内未按照规定开展卫生检测和安排未获得有效健康证明的从业人员从事为顾客服务工作案</w:t>
            </w:r>
          </w:p>
        </w:tc>
        <w:tc>
          <w:tcPr>
            <w:tcW w:w="1288"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曹妃甸区萌梦足浴服务部经营者一年内未按照规定开展公共场所卫生检测和安排未获得有效健康证明的从业人员从事为顾客服务的工作违反了《公共场所卫生管理条例实施细则》第十九条第一款、《公共场所卫生管理条例》第七条的规定</w:t>
            </w:r>
          </w:p>
        </w:tc>
        <w:tc>
          <w:tcPr>
            <w:tcW w:w="1289" w:type="dxa"/>
            <w:noWrap w:val="0"/>
            <w:vAlign w:val="top"/>
          </w:tcPr>
          <w:p>
            <w:pPr>
              <w:rPr>
                <w:rFonts w:hint="default" w:ascii="宋体" w:hAnsi="宋体" w:eastAsia="宋体"/>
                <w:sz w:val="18"/>
                <w:szCs w:val="18"/>
                <w:lang w:val="en-US" w:eastAsia="zh-CN"/>
              </w:rPr>
            </w:pPr>
            <w:r>
              <w:rPr>
                <w:rFonts w:hint="eastAsia" w:ascii="宋体" w:hAnsi="宋体"/>
                <w:sz w:val="18"/>
                <w:szCs w:val="18"/>
                <w:lang w:val="en-US" w:eastAsia="zh-CN"/>
              </w:rPr>
              <w:t>唐曹卫公罚决字[2023]第004号</w:t>
            </w:r>
          </w:p>
        </w:tc>
        <w:tc>
          <w:tcPr>
            <w:tcW w:w="1289"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《公共场所卫生管理条例实施细则》第三十六条第一项、《公共场所卫生管理条例实施细则》第三十八条、《公共场所卫生管理条例》第十四条第一款第二项</w:t>
            </w:r>
            <w:bookmarkStart w:id="0" w:name="_GoBack"/>
            <w:bookmarkEnd w:id="0"/>
          </w:p>
        </w:tc>
        <w:tc>
          <w:tcPr>
            <w:tcW w:w="1289" w:type="dxa"/>
            <w:noWrap w:val="0"/>
            <w:vAlign w:val="top"/>
          </w:tcPr>
          <w:p>
            <w:pPr>
              <w:rPr>
                <w:rFonts w:hint="default" w:ascii="宋体" w:hAnsi="宋体" w:eastAsia="宋体"/>
                <w:sz w:val="18"/>
                <w:szCs w:val="18"/>
                <w:lang w:val="en-US" w:eastAsia="zh-CN"/>
              </w:rPr>
            </w:pPr>
            <w:r>
              <w:rPr>
                <w:rFonts w:hint="eastAsia" w:ascii="宋体" w:hAnsi="宋体"/>
                <w:sz w:val="18"/>
                <w:szCs w:val="18"/>
              </w:rPr>
              <w:t>警告</w:t>
            </w:r>
            <w:r>
              <w:rPr>
                <w:rFonts w:hint="eastAsia" w:ascii="宋体" w:hAnsi="宋体"/>
                <w:sz w:val="18"/>
                <w:szCs w:val="18"/>
                <w:lang w:eastAsia="zh-CN"/>
              </w:rPr>
              <w:t>；罚款人民币</w:t>
            </w:r>
            <w:r>
              <w:rPr>
                <w:rFonts w:hint="eastAsia" w:ascii="宋体" w:hAnsi="宋体"/>
                <w:sz w:val="18"/>
                <w:szCs w:val="18"/>
                <w:lang w:val="en-US" w:eastAsia="zh-CN"/>
              </w:rPr>
              <w:t>1500元整</w:t>
            </w:r>
          </w:p>
        </w:tc>
        <w:tc>
          <w:tcPr>
            <w:tcW w:w="1289" w:type="dxa"/>
            <w:noWrap w:val="0"/>
            <w:vAlign w:val="top"/>
          </w:tcPr>
          <w:p>
            <w:pPr>
              <w:rPr>
                <w:rFonts w:ascii="宋体" w:hAnsi="宋体"/>
                <w:sz w:val="18"/>
                <w:szCs w:val="18"/>
              </w:rPr>
            </w:pPr>
            <w:r>
              <w:rPr>
                <w:rFonts w:hint="eastAsia" w:ascii="宋体" w:hAnsi="宋体"/>
                <w:sz w:val="18"/>
                <w:szCs w:val="18"/>
              </w:rPr>
              <w:t>2023年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5</w:t>
            </w:r>
            <w:r>
              <w:rPr>
                <w:rFonts w:hint="eastAsia" w:ascii="宋体" w:hAnsi="宋体"/>
                <w:sz w:val="18"/>
                <w:szCs w:val="18"/>
              </w:rPr>
              <w:t>日</w:t>
            </w:r>
          </w:p>
        </w:tc>
        <w:tc>
          <w:tcPr>
            <w:tcW w:w="1289" w:type="dxa"/>
            <w:noWrap w:val="0"/>
            <w:vAlign w:val="top"/>
          </w:tcPr>
          <w:p>
            <w:pPr>
              <w:rPr>
                <w:rFonts w:hint="default" w:ascii="宋体" w:hAnsi="宋体" w:eastAsia="宋体"/>
                <w:sz w:val="18"/>
                <w:szCs w:val="18"/>
                <w:lang w:val="en-US" w:eastAsia="zh-CN"/>
              </w:rPr>
            </w:pPr>
            <w:r>
              <w:rPr>
                <w:rFonts w:hint="eastAsia" w:ascii="宋体" w:hAnsi="宋体"/>
                <w:sz w:val="18"/>
                <w:szCs w:val="18"/>
              </w:rPr>
              <w:t>2023年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27</w:t>
            </w:r>
            <w:r>
              <w:rPr>
                <w:rFonts w:hint="eastAsia" w:ascii="宋体" w:hAnsi="宋体"/>
                <w:sz w:val="18"/>
                <w:szCs w:val="18"/>
              </w:rPr>
              <w:t>日</w:t>
            </w:r>
          </w:p>
        </w:tc>
        <w:tc>
          <w:tcPr>
            <w:tcW w:w="1289" w:type="dxa"/>
            <w:noWrap w:val="0"/>
            <w:vAlign w:val="top"/>
          </w:tcPr>
          <w:p>
            <w:pPr>
              <w:rPr>
                <w:rFonts w:ascii="宋体" w:hAnsi="宋体"/>
                <w:sz w:val="18"/>
                <w:szCs w:val="18"/>
              </w:rPr>
            </w:pPr>
            <w:r>
              <w:rPr>
                <w:rFonts w:hint="eastAsia" w:ascii="宋体" w:hAnsi="宋体"/>
                <w:sz w:val="18"/>
                <w:szCs w:val="18"/>
              </w:rPr>
              <w:t>2023年</w:t>
            </w:r>
            <w:r>
              <w:rPr>
                <w:rFonts w:hint="eastAsia" w:ascii="宋体" w:hAnsi="宋体"/>
                <w:sz w:val="18"/>
                <w:szCs w:val="18"/>
                <w:lang w:val="en-US" w:eastAsia="zh-CN"/>
              </w:rPr>
              <w:t>10</w:t>
            </w:r>
            <w:r>
              <w:rPr>
                <w:rFonts w:hint="eastAsia" w:ascii="宋体" w:hAnsi="宋体"/>
                <w:sz w:val="18"/>
                <w:szCs w:val="18"/>
              </w:rPr>
              <w:t>月</w:t>
            </w:r>
            <w:r>
              <w:rPr>
                <w:rFonts w:hint="eastAsia" w:ascii="宋体" w:hAnsi="宋体"/>
                <w:sz w:val="18"/>
                <w:szCs w:val="18"/>
                <w:lang w:val="en-US" w:eastAsia="zh-CN"/>
              </w:rPr>
              <w:t>9</w:t>
            </w:r>
            <w:r>
              <w:rPr>
                <w:rFonts w:hint="eastAsia" w:ascii="宋体" w:hAnsi="宋体"/>
                <w:sz w:val="18"/>
                <w:szCs w:val="18"/>
              </w:rPr>
              <w:t>日</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zg5ZjBhNWUzZTFiYWFiNzcxNDJmM2MxNjFiZWMifQ=="/>
  </w:docVars>
  <w:rsids>
    <w:rsidRoot w:val="008D72FA"/>
    <w:rsid w:val="000075B0"/>
    <w:rsid w:val="00042381"/>
    <w:rsid w:val="00043C28"/>
    <w:rsid w:val="00053CF8"/>
    <w:rsid w:val="00063ED7"/>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31D96"/>
    <w:rsid w:val="0035475D"/>
    <w:rsid w:val="003A4152"/>
    <w:rsid w:val="003B0592"/>
    <w:rsid w:val="003C1073"/>
    <w:rsid w:val="003D4DE2"/>
    <w:rsid w:val="003D7584"/>
    <w:rsid w:val="004256F7"/>
    <w:rsid w:val="0045643D"/>
    <w:rsid w:val="00461DD5"/>
    <w:rsid w:val="00485129"/>
    <w:rsid w:val="00493F48"/>
    <w:rsid w:val="004C2704"/>
    <w:rsid w:val="004E738F"/>
    <w:rsid w:val="004F6983"/>
    <w:rsid w:val="00532DF0"/>
    <w:rsid w:val="00533DC6"/>
    <w:rsid w:val="00560353"/>
    <w:rsid w:val="00584EA2"/>
    <w:rsid w:val="005A1BEE"/>
    <w:rsid w:val="005C0039"/>
    <w:rsid w:val="005C0DF7"/>
    <w:rsid w:val="00600F73"/>
    <w:rsid w:val="00602946"/>
    <w:rsid w:val="006064D4"/>
    <w:rsid w:val="006206F6"/>
    <w:rsid w:val="00626842"/>
    <w:rsid w:val="00643377"/>
    <w:rsid w:val="006578E2"/>
    <w:rsid w:val="0069447D"/>
    <w:rsid w:val="00727588"/>
    <w:rsid w:val="007654F3"/>
    <w:rsid w:val="007A3CE0"/>
    <w:rsid w:val="008167F6"/>
    <w:rsid w:val="0082543C"/>
    <w:rsid w:val="00835DBE"/>
    <w:rsid w:val="00846BBD"/>
    <w:rsid w:val="00847E00"/>
    <w:rsid w:val="008532D1"/>
    <w:rsid w:val="008D1F21"/>
    <w:rsid w:val="008D72FA"/>
    <w:rsid w:val="008F56B9"/>
    <w:rsid w:val="009110E4"/>
    <w:rsid w:val="00930A21"/>
    <w:rsid w:val="00973218"/>
    <w:rsid w:val="00991974"/>
    <w:rsid w:val="009B164F"/>
    <w:rsid w:val="009B3666"/>
    <w:rsid w:val="009B4733"/>
    <w:rsid w:val="009D5678"/>
    <w:rsid w:val="009E1569"/>
    <w:rsid w:val="009E2A57"/>
    <w:rsid w:val="00A0758B"/>
    <w:rsid w:val="00A4323A"/>
    <w:rsid w:val="00A57350"/>
    <w:rsid w:val="00AA02C5"/>
    <w:rsid w:val="00AE59BF"/>
    <w:rsid w:val="00AF5545"/>
    <w:rsid w:val="00AF739A"/>
    <w:rsid w:val="00B016AD"/>
    <w:rsid w:val="00B21CED"/>
    <w:rsid w:val="00B2741B"/>
    <w:rsid w:val="00B54982"/>
    <w:rsid w:val="00B71415"/>
    <w:rsid w:val="00B82ACA"/>
    <w:rsid w:val="00B83974"/>
    <w:rsid w:val="00B970F2"/>
    <w:rsid w:val="00BB6A7B"/>
    <w:rsid w:val="00C4398B"/>
    <w:rsid w:val="00C5488C"/>
    <w:rsid w:val="00C8386E"/>
    <w:rsid w:val="00C87932"/>
    <w:rsid w:val="00C95CE8"/>
    <w:rsid w:val="00CA0F29"/>
    <w:rsid w:val="00CA6F18"/>
    <w:rsid w:val="00CC2306"/>
    <w:rsid w:val="00CE4B24"/>
    <w:rsid w:val="00D02D79"/>
    <w:rsid w:val="00D16254"/>
    <w:rsid w:val="00D22DD2"/>
    <w:rsid w:val="00D74947"/>
    <w:rsid w:val="00D974A8"/>
    <w:rsid w:val="00DA7077"/>
    <w:rsid w:val="00DC6A57"/>
    <w:rsid w:val="00DD0972"/>
    <w:rsid w:val="00E913C0"/>
    <w:rsid w:val="00E927E4"/>
    <w:rsid w:val="00EA203D"/>
    <w:rsid w:val="00EA7CF0"/>
    <w:rsid w:val="00EB39B5"/>
    <w:rsid w:val="00F23EBE"/>
    <w:rsid w:val="00F278D2"/>
    <w:rsid w:val="00F51668"/>
    <w:rsid w:val="00FB1811"/>
    <w:rsid w:val="00FB52AD"/>
    <w:rsid w:val="00FB5C6D"/>
    <w:rsid w:val="00FC4578"/>
    <w:rsid w:val="030D560C"/>
    <w:rsid w:val="08BB767E"/>
    <w:rsid w:val="0E056C44"/>
    <w:rsid w:val="11EC0C6D"/>
    <w:rsid w:val="271227E1"/>
    <w:rsid w:val="297B396B"/>
    <w:rsid w:val="3288092E"/>
    <w:rsid w:val="35D452CA"/>
    <w:rsid w:val="39D12991"/>
    <w:rsid w:val="3F9E74E2"/>
    <w:rsid w:val="55FD15FA"/>
    <w:rsid w:val="679357DC"/>
    <w:rsid w:val="7B055A03"/>
    <w:rsid w:val="7C8022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脚 Char"/>
    <w:basedOn w:val="7"/>
    <w:link w:val="3"/>
    <w:semiHidden/>
    <w:qFormat/>
    <w:uiPriority w:val="99"/>
    <w:rPr>
      <w:kern w:val="2"/>
      <w:sz w:val="18"/>
      <w:szCs w:val="18"/>
    </w:rPr>
  </w:style>
  <w:style w:type="character" w:customStyle="1" w:styleId="10">
    <w:name w:val="页眉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176</Words>
  <Characters>197</Characters>
  <Lines>3</Lines>
  <Paragraphs>1</Paragraphs>
  <TotalTime>218</TotalTime>
  <ScaleCrop>false</ScaleCrop>
  <LinksUpToDate>false</LinksUpToDate>
  <CharactersWithSpaces>197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娄哈哈</cp:lastModifiedBy>
  <cp:lastPrinted>2021-07-13T08:51:00Z</cp:lastPrinted>
  <dcterms:modified xsi:type="dcterms:W3CDTF">2023-10-19T07:01:31Z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E81D42ABC882411AB18FA568E8CBA421_13</vt:lpwstr>
  </property>
</Properties>
</file>