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C74" w:rsidRDefault="00C55C74">
      <w:pPr>
        <w:spacing w:line="570" w:lineRule="exact"/>
        <w:jc w:val="center"/>
        <w:rPr>
          <w:rFonts w:asciiTheme="majorEastAsia" w:eastAsiaTheme="majorEastAsia" w:hAnsiTheme="majorEastAsia" w:hint="eastAsia"/>
          <w:sz w:val="44"/>
          <w:szCs w:val="44"/>
        </w:rPr>
      </w:pPr>
    </w:p>
    <w:p w:rsidR="00C55C74" w:rsidRDefault="00C55C74">
      <w:pPr>
        <w:spacing w:line="570" w:lineRule="exact"/>
        <w:jc w:val="center"/>
        <w:rPr>
          <w:rFonts w:asciiTheme="majorEastAsia" w:eastAsiaTheme="majorEastAsia" w:hAnsiTheme="majorEastAsia"/>
          <w:sz w:val="44"/>
          <w:szCs w:val="44"/>
        </w:rPr>
      </w:pPr>
    </w:p>
    <w:p w:rsidR="00C55C74" w:rsidRDefault="007B243A">
      <w:pPr>
        <w:spacing w:line="570" w:lineRule="exact"/>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 </w:t>
      </w:r>
    </w:p>
    <w:p w:rsidR="00C55C74" w:rsidRDefault="007B243A">
      <w:pPr>
        <w:spacing w:line="570" w:lineRule="exact"/>
        <w:ind w:firstLineChars="200" w:firstLine="880"/>
        <w:rPr>
          <w:rFonts w:asciiTheme="majorEastAsia" w:eastAsiaTheme="majorEastAsia" w:hAnsiTheme="majorEastAsia" w:cs="宋体"/>
          <w:b/>
          <w:bCs/>
          <w:sz w:val="44"/>
          <w:szCs w:val="44"/>
        </w:rPr>
      </w:pPr>
      <w:r>
        <w:rPr>
          <w:rFonts w:asciiTheme="majorEastAsia" w:eastAsiaTheme="majorEastAsia" w:hAnsiTheme="majorEastAsia" w:hint="eastAsia"/>
          <w:sz w:val="44"/>
          <w:szCs w:val="44"/>
        </w:rPr>
        <w:t xml:space="preserve"> </w:t>
      </w:r>
      <w:r>
        <w:rPr>
          <w:rFonts w:asciiTheme="majorEastAsia" w:eastAsiaTheme="majorEastAsia" w:hAnsiTheme="majorEastAsia" w:cs="宋体" w:hint="eastAsia"/>
          <w:b/>
          <w:bCs/>
          <w:sz w:val="44"/>
          <w:szCs w:val="44"/>
        </w:rPr>
        <w:t>唐山市曹妃</w:t>
      </w:r>
      <w:proofErr w:type="gramStart"/>
      <w:r>
        <w:rPr>
          <w:rFonts w:asciiTheme="majorEastAsia" w:eastAsiaTheme="majorEastAsia" w:hAnsiTheme="majorEastAsia" w:cs="宋体" w:hint="eastAsia"/>
          <w:b/>
          <w:bCs/>
          <w:sz w:val="44"/>
          <w:szCs w:val="44"/>
        </w:rPr>
        <w:t>甸</w:t>
      </w:r>
      <w:proofErr w:type="gramEnd"/>
      <w:r>
        <w:rPr>
          <w:rFonts w:asciiTheme="majorEastAsia" w:eastAsiaTheme="majorEastAsia" w:hAnsiTheme="majorEastAsia" w:cs="宋体" w:hint="eastAsia"/>
          <w:b/>
          <w:bCs/>
          <w:sz w:val="44"/>
          <w:szCs w:val="44"/>
        </w:rPr>
        <w:t>区商务和投资促进局</w:t>
      </w:r>
    </w:p>
    <w:p w:rsidR="00C55C74" w:rsidRDefault="007B243A">
      <w:pPr>
        <w:spacing w:line="570" w:lineRule="exact"/>
        <w:jc w:val="center"/>
        <w:rPr>
          <w:rFonts w:asciiTheme="majorEastAsia" w:eastAsiaTheme="majorEastAsia" w:hAnsiTheme="majorEastAsia" w:cstheme="majorEastAsia"/>
          <w:sz w:val="44"/>
          <w:szCs w:val="44"/>
        </w:rPr>
      </w:pPr>
      <w:r>
        <w:rPr>
          <w:rFonts w:asciiTheme="majorEastAsia" w:eastAsiaTheme="majorEastAsia" w:hAnsiTheme="majorEastAsia" w:cs="宋体" w:hint="eastAsia"/>
          <w:b/>
          <w:bCs/>
          <w:sz w:val="44"/>
          <w:szCs w:val="44"/>
        </w:rPr>
        <w:t>2023年“双随机</w:t>
      </w:r>
      <w:proofErr w:type="gramStart"/>
      <w:r>
        <w:rPr>
          <w:rFonts w:asciiTheme="majorEastAsia" w:eastAsiaTheme="majorEastAsia" w:hAnsiTheme="majorEastAsia" w:cs="宋体" w:hint="eastAsia"/>
          <w:b/>
          <w:bCs/>
          <w:sz w:val="44"/>
          <w:szCs w:val="44"/>
        </w:rPr>
        <w:t>一</w:t>
      </w:r>
      <w:proofErr w:type="gramEnd"/>
      <w:r>
        <w:rPr>
          <w:rFonts w:asciiTheme="majorEastAsia" w:eastAsiaTheme="majorEastAsia" w:hAnsiTheme="majorEastAsia" w:cs="宋体" w:hint="eastAsia"/>
          <w:b/>
          <w:bCs/>
          <w:sz w:val="44"/>
          <w:szCs w:val="44"/>
        </w:rPr>
        <w:t>公开”跨部门联合抽查方案</w:t>
      </w:r>
    </w:p>
    <w:p w:rsidR="00C55C74" w:rsidRDefault="00C55C74">
      <w:pPr>
        <w:spacing w:line="570" w:lineRule="exact"/>
        <w:jc w:val="center"/>
        <w:rPr>
          <w:rFonts w:ascii="仿宋_GB2312" w:eastAsia="仿宋_GB2312" w:hAnsi="方正小标宋简体" w:cs="方正小标宋简体"/>
          <w:sz w:val="32"/>
          <w:szCs w:val="32"/>
        </w:rPr>
      </w:pPr>
    </w:p>
    <w:p w:rsidR="00C55C74" w:rsidRDefault="007B243A">
      <w:pPr>
        <w:rPr>
          <w:rFonts w:ascii="仿宋_GB2312" w:eastAsia="仿宋_GB2312" w:hAnsi="仿宋" w:cs="仿宋"/>
          <w:sz w:val="32"/>
          <w:szCs w:val="32"/>
        </w:rPr>
      </w:pPr>
      <w:r>
        <w:rPr>
          <w:rFonts w:ascii="微软雅黑" w:eastAsia="仿宋_GB2312" w:hAnsi="微软雅黑" w:hint="eastAsia"/>
          <w:color w:val="000000"/>
          <w:sz w:val="32"/>
          <w:szCs w:val="32"/>
        </w:rPr>
        <w:t> </w:t>
      </w:r>
      <w:r>
        <w:rPr>
          <w:rFonts w:eastAsia="仿宋_GB2312" w:hint="eastAsia"/>
          <w:sz w:val="32"/>
          <w:szCs w:val="32"/>
        </w:rPr>
        <w:t>  </w:t>
      </w:r>
      <w:r>
        <w:rPr>
          <w:rFonts w:ascii="仿宋_GB2312" w:eastAsia="仿宋_GB2312" w:hAnsi="仿宋" w:cs="仿宋" w:hint="eastAsia"/>
          <w:sz w:val="32"/>
          <w:szCs w:val="32"/>
        </w:rPr>
        <w:t xml:space="preserve">  按照《2023年河北省“双随机一公开”监管工作实施方案》和《2023年唐山市曹妃甸区“双随机一公开”监管工作实施方案》、《曹妃甸区</w:t>
      </w:r>
      <w:r w:rsidR="007573AC">
        <w:rPr>
          <w:rFonts w:ascii="仿宋_GB2312" w:eastAsia="仿宋_GB2312" w:hAnsi="仿宋" w:cs="仿宋" w:hint="eastAsia"/>
          <w:sz w:val="32"/>
          <w:szCs w:val="32"/>
        </w:rPr>
        <w:t>2023年</w:t>
      </w:r>
      <w:r>
        <w:rPr>
          <w:rFonts w:ascii="仿宋_GB2312" w:eastAsia="仿宋_GB2312" w:hAnsi="仿宋" w:cs="仿宋" w:hint="eastAsia"/>
          <w:sz w:val="32"/>
          <w:szCs w:val="32"/>
        </w:rPr>
        <w:t>“双随机</w:t>
      </w:r>
      <w:r w:rsidR="007573AC">
        <w:rPr>
          <w:rFonts w:ascii="仿宋_GB2312" w:eastAsia="仿宋_GB2312" w:hAnsi="仿宋" w:cs="仿宋" w:hint="eastAsia"/>
          <w:sz w:val="32"/>
          <w:szCs w:val="32"/>
        </w:rPr>
        <w:t>、</w:t>
      </w:r>
      <w:r>
        <w:rPr>
          <w:rFonts w:ascii="仿宋_GB2312" w:eastAsia="仿宋_GB2312" w:hAnsi="仿宋" w:cs="仿宋" w:hint="eastAsia"/>
          <w:sz w:val="32"/>
          <w:szCs w:val="32"/>
        </w:rPr>
        <w:t>一公开”抽查工作</w:t>
      </w:r>
      <w:r w:rsidR="007573AC">
        <w:rPr>
          <w:rFonts w:ascii="仿宋_GB2312" w:eastAsia="仿宋_GB2312" w:hAnsi="仿宋" w:cs="仿宋" w:hint="eastAsia"/>
          <w:sz w:val="32"/>
          <w:szCs w:val="32"/>
        </w:rPr>
        <w:t>计划</w:t>
      </w:r>
      <w:r>
        <w:rPr>
          <w:rFonts w:ascii="仿宋_GB2312" w:eastAsia="仿宋_GB2312" w:hAnsi="仿宋" w:cs="仿宋" w:hint="eastAsia"/>
          <w:sz w:val="32"/>
          <w:szCs w:val="32"/>
        </w:rPr>
        <w:t>》要求，结合我局的实际情况，特制定本方案：</w:t>
      </w:r>
    </w:p>
    <w:p w:rsidR="00C55C74" w:rsidRDefault="007B243A">
      <w:pPr>
        <w:ind w:firstLineChars="200" w:firstLine="640"/>
        <w:rPr>
          <w:rFonts w:ascii="仿宋_GB2312" w:eastAsia="仿宋_GB2312" w:hAnsi="黑体" w:cs="黑体"/>
          <w:color w:val="000000"/>
          <w:sz w:val="32"/>
          <w:szCs w:val="32"/>
        </w:rPr>
      </w:pPr>
      <w:r>
        <w:rPr>
          <w:rFonts w:ascii="仿宋_GB2312" w:eastAsia="仿宋_GB2312" w:hAnsi="黑体" w:cs="黑体" w:hint="eastAsia"/>
          <w:color w:val="000000"/>
          <w:sz w:val="32"/>
          <w:szCs w:val="32"/>
        </w:rPr>
        <w:t>一、抽查时间</w:t>
      </w:r>
    </w:p>
    <w:p w:rsidR="00C55C74" w:rsidRDefault="007B243A">
      <w:pPr>
        <w:ind w:firstLineChars="200" w:firstLine="640"/>
        <w:rPr>
          <w:rFonts w:ascii="仿宋_GB2312" w:eastAsia="仿宋_GB2312" w:hAnsi="仿宋"/>
          <w:sz w:val="32"/>
          <w:szCs w:val="32"/>
        </w:rPr>
      </w:pPr>
      <w:r>
        <w:rPr>
          <w:rFonts w:ascii="仿宋_GB2312" w:eastAsia="仿宋_GB2312" w:hAnsi="仿宋" w:hint="eastAsia"/>
          <w:sz w:val="32"/>
          <w:szCs w:val="32"/>
        </w:rPr>
        <w:t>2023年11月8日至2023年11月30日。</w:t>
      </w:r>
    </w:p>
    <w:p w:rsidR="00C55C74" w:rsidRDefault="007B243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二、抽查对象及比例</w:t>
      </w:r>
    </w:p>
    <w:p w:rsidR="00C55C74" w:rsidRDefault="007B243A">
      <w:pPr>
        <w:ind w:firstLineChars="200" w:firstLine="640"/>
        <w:rPr>
          <w:rFonts w:ascii="仿宋_GB2312" w:eastAsia="仿宋_GB2312" w:hAnsi="仿宋"/>
          <w:sz w:val="32"/>
          <w:szCs w:val="32"/>
        </w:rPr>
      </w:pPr>
      <w:r>
        <w:rPr>
          <w:rFonts w:ascii="仿宋_GB2312" w:eastAsia="仿宋_GB2312" w:hint="eastAsia"/>
          <w:sz w:val="32"/>
          <w:szCs w:val="32"/>
        </w:rPr>
        <w:t>检查汽车销售企业，抽查比例为2</w:t>
      </w:r>
      <w:r>
        <w:rPr>
          <w:rFonts w:ascii="仿宋_GB2312" w:eastAsia="仿宋_GB2312" w:hAnsi="仿宋" w:hint="eastAsia"/>
          <w:sz w:val="32"/>
          <w:szCs w:val="32"/>
        </w:rPr>
        <w:t>0%。</w:t>
      </w:r>
    </w:p>
    <w:p w:rsidR="00C55C74" w:rsidRDefault="007B243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三、抽查实施部门</w:t>
      </w:r>
    </w:p>
    <w:p w:rsidR="00C55C74" w:rsidRDefault="007B243A">
      <w:pPr>
        <w:ind w:firstLineChars="200" w:firstLine="640"/>
        <w:rPr>
          <w:rFonts w:ascii="仿宋_GB2312" w:eastAsia="仿宋_GB2312" w:hAnsi="仿宋" w:cs="仿宋_GB2312"/>
          <w:sz w:val="32"/>
          <w:szCs w:val="32"/>
        </w:rPr>
      </w:pPr>
      <w:r>
        <w:rPr>
          <w:rFonts w:ascii="仿宋_GB2312" w:eastAsia="仿宋_GB2312" w:hAnsi="仿宋" w:cs="仿宋" w:hint="eastAsia"/>
          <w:sz w:val="32"/>
          <w:szCs w:val="32"/>
        </w:rPr>
        <w:t>曹妃</w:t>
      </w:r>
      <w:proofErr w:type="gramStart"/>
      <w:r>
        <w:rPr>
          <w:rFonts w:ascii="仿宋_GB2312" w:eastAsia="仿宋_GB2312" w:hAnsi="仿宋" w:cs="仿宋" w:hint="eastAsia"/>
          <w:sz w:val="32"/>
          <w:szCs w:val="32"/>
        </w:rPr>
        <w:t>甸</w:t>
      </w:r>
      <w:proofErr w:type="gramEnd"/>
      <w:r>
        <w:rPr>
          <w:rFonts w:ascii="仿宋_GB2312" w:eastAsia="仿宋_GB2312" w:hAnsi="仿宋" w:cs="仿宋" w:hint="eastAsia"/>
          <w:sz w:val="32"/>
          <w:szCs w:val="32"/>
        </w:rPr>
        <w:t>区商务和投资促进局、</w:t>
      </w:r>
      <w:r>
        <w:rPr>
          <w:rFonts w:ascii="仿宋_GB2312" w:eastAsia="仿宋_GB2312" w:hAnsi="仿宋" w:cs="仿宋_GB2312" w:hint="eastAsia"/>
          <w:sz w:val="32"/>
          <w:szCs w:val="32"/>
        </w:rPr>
        <w:t>曹妃</w:t>
      </w:r>
      <w:proofErr w:type="gramStart"/>
      <w:r>
        <w:rPr>
          <w:rFonts w:ascii="仿宋_GB2312" w:eastAsia="仿宋_GB2312" w:hAnsi="仿宋" w:cs="仿宋_GB2312" w:hint="eastAsia"/>
          <w:sz w:val="32"/>
          <w:szCs w:val="32"/>
        </w:rPr>
        <w:t>甸</w:t>
      </w:r>
      <w:proofErr w:type="gramEnd"/>
      <w:r>
        <w:rPr>
          <w:rFonts w:ascii="仿宋_GB2312" w:eastAsia="仿宋_GB2312" w:hAnsi="仿宋" w:cs="仿宋_GB2312" w:hint="eastAsia"/>
          <w:sz w:val="32"/>
          <w:szCs w:val="32"/>
        </w:rPr>
        <w:t>区市场监督管理局。</w:t>
      </w:r>
    </w:p>
    <w:p w:rsidR="00C55C74" w:rsidRDefault="007B243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四、抽查内容</w:t>
      </w:r>
    </w:p>
    <w:p w:rsidR="00C55C74" w:rsidRDefault="007B243A">
      <w:pPr>
        <w:pStyle w:val="NewNewNewNewNewNewNewNew"/>
        <w:numPr>
          <w:ilvl w:val="0"/>
          <w:numId w:val="1"/>
        </w:numPr>
        <w:spacing w:line="580" w:lineRule="exact"/>
        <w:rPr>
          <w:rFonts w:ascii="仿宋_GB2312" w:eastAsia="仿宋_GB2312" w:hAnsi="楷体_GB2312" w:cs="楷体_GB2312"/>
          <w:sz w:val="32"/>
          <w:szCs w:val="32"/>
        </w:rPr>
      </w:pPr>
      <w:r>
        <w:rPr>
          <w:rFonts w:ascii="仿宋_GB2312" w:eastAsia="仿宋_GB2312" w:hAnsi="楷体_GB2312" w:cs="楷体_GB2312" w:hint="eastAsia"/>
          <w:sz w:val="32"/>
          <w:szCs w:val="32"/>
        </w:rPr>
        <w:t>区</w:t>
      </w:r>
      <w:r>
        <w:rPr>
          <w:rFonts w:ascii="仿宋_GB2312" w:eastAsia="仿宋_GB2312" w:hAnsi="仿宋_GB2312" w:cs="仿宋_GB2312" w:hint="eastAsia"/>
          <w:color w:val="000000" w:themeColor="text1"/>
          <w:sz w:val="32"/>
          <w:szCs w:val="32"/>
        </w:rPr>
        <w:t>商务和投资促进</w:t>
      </w:r>
      <w:r>
        <w:rPr>
          <w:rFonts w:ascii="仿宋_GB2312" w:eastAsia="仿宋_GB2312" w:hAnsi="楷体_GB2312" w:cs="楷体_GB2312" w:hint="eastAsia"/>
          <w:sz w:val="32"/>
          <w:szCs w:val="32"/>
        </w:rPr>
        <w:t>局。</w:t>
      </w:r>
    </w:p>
    <w:p w:rsidR="00C55C74" w:rsidRDefault="00D66F40">
      <w:pPr>
        <w:pStyle w:val="NewNewNewNewNewNewNewNew"/>
        <w:spacing w:line="580" w:lineRule="exact"/>
        <w:ind w:firstLine="615"/>
        <w:rPr>
          <w:rFonts w:ascii="仿宋_GB2312" w:eastAsia="仿宋_GB2312" w:hAnsi="仿宋_GB2312" w:cs="仿宋_GB2312"/>
          <w:color w:val="000000" w:themeColor="text1"/>
          <w:sz w:val="32"/>
          <w:szCs w:val="32"/>
        </w:rPr>
      </w:pPr>
      <w:r w:rsidRPr="00D66F40">
        <w:rPr>
          <w:rFonts w:ascii="仿宋_GB2312" w:eastAsia="仿宋_GB2312" w:hAnsi="仿宋_GB2312" w:cs="仿宋_GB2312" w:hint="eastAsia"/>
          <w:color w:val="000000" w:themeColor="text1"/>
          <w:sz w:val="32"/>
          <w:szCs w:val="32"/>
        </w:rPr>
        <w:t>汽车销售管理</w:t>
      </w:r>
      <w:r w:rsidR="007B243A">
        <w:rPr>
          <w:rFonts w:ascii="仿宋_GB2312" w:eastAsia="仿宋_GB2312" w:hAnsi="仿宋_GB2312" w:cs="仿宋_GB2312" w:hint="eastAsia"/>
          <w:color w:val="000000" w:themeColor="text1"/>
          <w:sz w:val="32"/>
          <w:szCs w:val="32"/>
        </w:rPr>
        <w:t>。</w:t>
      </w:r>
    </w:p>
    <w:p w:rsidR="00C55C74" w:rsidRDefault="007B243A">
      <w:pPr>
        <w:pStyle w:val="NewNewNewNewNewNewNewNew"/>
        <w:spacing w:line="580" w:lineRule="exact"/>
        <w:ind w:firstLineChars="200"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（二）区市场监督管理局。</w:t>
      </w:r>
    </w:p>
    <w:p w:rsidR="00C55C74" w:rsidRDefault="007B243A">
      <w:pPr>
        <w:pStyle w:val="NewNewNewNewNewNewNewNew"/>
        <w:spacing w:line="580" w:lineRule="exact"/>
        <w:ind w:firstLine="615"/>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登记事项检查。</w:t>
      </w:r>
      <w:bookmarkStart w:id="0" w:name="_GoBack"/>
      <w:bookmarkEnd w:id="0"/>
    </w:p>
    <w:p w:rsidR="00C55C74" w:rsidRDefault="007B243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五、组织实施</w:t>
      </w:r>
    </w:p>
    <w:p w:rsidR="00C55C74" w:rsidRDefault="007B243A">
      <w:pPr>
        <w:ind w:firstLineChars="200" w:firstLine="640"/>
        <w:rPr>
          <w:rFonts w:ascii="仿宋_GB2312" w:eastAsia="仿宋_GB2312" w:hAnsi="仿宋_GB2312" w:cs="仿宋_GB2312"/>
          <w:sz w:val="32"/>
          <w:szCs w:val="32"/>
        </w:rPr>
      </w:pPr>
      <w:r>
        <w:rPr>
          <w:rFonts w:ascii="仿宋_GB2312" w:eastAsia="仿宋_GB2312" w:hAnsi="楷体_GB2312" w:cs="楷体_GB2312" w:hint="eastAsia"/>
          <w:sz w:val="32"/>
          <w:szCs w:val="32"/>
        </w:rPr>
        <w:t>（一）任务分工</w:t>
      </w:r>
    </w:p>
    <w:p w:rsidR="00C55C74" w:rsidRDefault="007B243A">
      <w:pPr>
        <w:pStyle w:val="NewNewNewNewNewNewNewNew"/>
        <w:spacing w:line="580" w:lineRule="exact"/>
        <w:ind w:firstLine="615"/>
        <w:rPr>
          <w:rFonts w:ascii="仿宋_GB2312" w:eastAsia="仿宋_GB2312" w:hAnsi="仿宋_GB2312" w:cs="仿宋_GB2312"/>
          <w:sz w:val="32"/>
          <w:szCs w:val="32"/>
        </w:rPr>
      </w:pPr>
      <w:r>
        <w:rPr>
          <w:rFonts w:ascii="仿宋_GB2312" w:eastAsia="仿宋_GB2312" w:hAnsi="仿宋_GB2312" w:cs="仿宋_GB2312" w:hint="eastAsia"/>
          <w:sz w:val="32"/>
          <w:szCs w:val="32"/>
        </w:rPr>
        <w:t>1、2023年度唐山市曹妃</w:t>
      </w:r>
      <w:proofErr w:type="gramStart"/>
      <w:r>
        <w:rPr>
          <w:rFonts w:ascii="仿宋_GB2312" w:eastAsia="仿宋_GB2312" w:hAnsi="仿宋_GB2312" w:cs="仿宋_GB2312" w:hint="eastAsia"/>
          <w:sz w:val="32"/>
          <w:szCs w:val="32"/>
        </w:rPr>
        <w:t>甸区汽车销售</w:t>
      </w:r>
      <w:r>
        <w:rPr>
          <w:rFonts w:ascii="仿宋_GB2312" w:eastAsia="仿宋_GB2312" w:hint="eastAsia"/>
          <w:sz w:val="32"/>
          <w:szCs w:val="32"/>
        </w:rPr>
        <w:t>商</w:t>
      </w:r>
      <w:r>
        <w:rPr>
          <w:rFonts w:ascii="仿宋_GB2312" w:eastAsia="仿宋_GB2312" w:hAnsi="仿宋_GB2312" w:cs="仿宋_GB2312" w:hint="eastAsia"/>
          <w:sz w:val="32"/>
          <w:szCs w:val="32"/>
        </w:rPr>
        <w:t>跨</w:t>
      </w:r>
      <w:proofErr w:type="gramEnd"/>
      <w:r>
        <w:rPr>
          <w:rFonts w:ascii="仿宋_GB2312" w:eastAsia="仿宋_GB2312" w:hAnsi="仿宋_GB2312" w:cs="仿宋_GB2312" w:hint="eastAsia"/>
          <w:sz w:val="32"/>
          <w:szCs w:val="32"/>
        </w:rPr>
        <w:t>部门“双随机”联</w:t>
      </w:r>
      <w:r>
        <w:rPr>
          <w:rFonts w:ascii="仿宋_GB2312" w:eastAsia="仿宋_GB2312" w:hAnsi="仿宋_GB2312" w:cs="仿宋_GB2312" w:hint="eastAsia"/>
          <w:sz w:val="32"/>
          <w:szCs w:val="32"/>
        </w:rPr>
        <w:lastRenderedPageBreak/>
        <w:t>合抽查，由</w:t>
      </w:r>
      <w:r>
        <w:rPr>
          <w:rFonts w:ascii="仿宋_GB2312" w:eastAsia="仿宋_GB2312" w:hAnsi="仿宋_GB2312" w:cs="仿宋_GB2312" w:hint="eastAsia"/>
          <w:color w:val="000000" w:themeColor="text1"/>
          <w:sz w:val="32"/>
          <w:szCs w:val="32"/>
        </w:rPr>
        <w:t>曹妃</w:t>
      </w:r>
      <w:proofErr w:type="gramStart"/>
      <w:r>
        <w:rPr>
          <w:rFonts w:ascii="仿宋_GB2312" w:eastAsia="仿宋_GB2312" w:hAnsi="仿宋_GB2312" w:cs="仿宋_GB2312" w:hint="eastAsia"/>
          <w:color w:val="000000" w:themeColor="text1"/>
          <w:sz w:val="32"/>
          <w:szCs w:val="32"/>
        </w:rPr>
        <w:t>甸</w:t>
      </w:r>
      <w:proofErr w:type="gramEnd"/>
      <w:r>
        <w:rPr>
          <w:rFonts w:ascii="仿宋_GB2312" w:eastAsia="仿宋_GB2312" w:hAnsi="仿宋_GB2312" w:cs="仿宋_GB2312" w:hint="eastAsia"/>
          <w:color w:val="000000" w:themeColor="text1"/>
          <w:sz w:val="32"/>
          <w:szCs w:val="32"/>
        </w:rPr>
        <w:t>区商务和投资促进局</w:t>
      </w:r>
      <w:r>
        <w:rPr>
          <w:rFonts w:ascii="仿宋_GB2312" w:eastAsia="仿宋_GB2312" w:hAnsi="仿宋_GB2312" w:cs="仿宋_GB2312" w:hint="eastAsia"/>
          <w:sz w:val="32"/>
          <w:szCs w:val="32"/>
        </w:rPr>
        <w:t>牵头，曹妃</w:t>
      </w:r>
      <w:proofErr w:type="gramStart"/>
      <w:r>
        <w:rPr>
          <w:rFonts w:ascii="仿宋_GB2312" w:eastAsia="仿宋_GB2312" w:hAnsi="仿宋_GB2312" w:cs="仿宋_GB2312" w:hint="eastAsia"/>
          <w:sz w:val="32"/>
          <w:szCs w:val="32"/>
        </w:rPr>
        <w:t>甸</w:t>
      </w:r>
      <w:proofErr w:type="gramEnd"/>
      <w:r>
        <w:rPr>
          <w:rFonts w:ascii="仿宋_GB2312" w:eastAsia="仿宋_GB2312" w:hAnsi="仿宋_GB2312" w:cs="仿宋_GB2312" w:hint="eastAsia"/>
          <w:color w:val="000000" w:themeColor="text1"/>
          <w:sz w:val="32"/>
          <w:szCs w:val="32"/>
        </w:rPr>
        <w:t>区市场监督管理局</w:t>
      </w:r>
      <w:r>
        <w:rPr>
          <w:rFonts w:ascii="仿宋_GB2312" w:eastAsia="仿宋_GB2312" w:hAnsi="仿宋_GB2312" w:cs="仿宋_GB2312" w:hint="eastAsia"/>
          <w:sz w:val="32"/>
          <w:szCs w:val="32"/>
        </w:rPr>
        <w:t>为协同部门。</w:t>
      </w:r>
    </w:p>
    <w:p w:rsidR="00C55C74" w:rsidRDefault="007B243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color w:val="000000" w:themeColor="text1"/>
          <w:sz w:val="32"/>
          <w:szCs w:val="32"/>
        </w:rPr>
        <w:t>曹妃</w:t>
      </w:r>
      <w:proofErr w:type="gramStart"/>
      <w:r>
        <w:rPr>
          <w:rFonts w:ascii="仿宋_GB2312" w:eastAsia="仿宋_GB2312" w:hAnsi="仿宋_GB2312" w:cs="仿宋_GB2312" w:hint="eastAsia"/>
          <w:color w:val="000000" w:themeColor="text1"/>
          <w:sz w:val="32"/>
          <w:szCs w:val="32"/>
        </w:rPr>
        <w:t>甸</w:t>
      </w:r>
      <w:proofErr w:type="gramEnd"/>
      <w:r>
        <w:rPr>
          <w:rFonts w:ascii="仿宋_GB2312" w:eastAsia="仿宋_GB2312" w:hAnsi="仿宋_GB2312" w:cs="仿宋_GB2312" w:hint="eastAsia"/>
          <w:color w:val="000000" w:themeColor="text1"/>
          <w:sz w:val="32"/>
          <w:szCs w:val="32"/>
        </w:rPr>
        <w:t>区商务和投资促进局</w:t>
      </w:r>
      <w:r>
        <w:rPr>
          <w:rFonts w:ascii="仿宋_GB2312" w:eastAsia="仿宋_GB2312" w:hAnsi="仿宋_GB2312" w:cs="仿宋_GB2312" w:hint="eastAsia"/>
          <w:sz w:val="32"/>
          <w:szCs w:val="32"/>
        </w:rPr>
        <w:t>负责本次联合抽查的沟通、协调、组织，</w:t>
      </w:r>
      <w:r>
        <w:rPr>
          <w:rFonts w:ascii="仿宋_GB2312" w:eastAsia="仿宋_GB2312" w:hAnsi="仿宋_GB2312" w:cs="仿宋_GB2312" w:hint="eastAsia"/>
          <w:color w:val="000000" w:themeColor="text1"/>
          <w:sz w:val="32"/>
          <w:szCs w:val="32"/>
        </w:rPr>
        <w:t>曹妃</w:t>
      </w:r>
      <w:proofErr w:type="gramStart"/>
      <w:r>
        <w:rPr>
          <w:rFonts w:ascii="仿宋_GB2312" w:eastAsia="仿宋_GB2312" w:hAnsi="仿宋_GB2312" w:cs="仿宋_GB2312" w:hint="eastAsia"/>
          <w:color w:val="000000" w:themeColor="text1"/>
          <w:sz w:val="32"/>
          <w:szCs w:val="32"/>
        </w:rPr>
        <w:t>甸</w:t>
      </w:r>
      <w:proofErr w:type="gramEnd"/>
      <w:r>
        <w:rPr>
          <w:rFonts w:ascii="仿宋_GB2312" w:eastAsia="仿宋_GB2312" w:hAnsi="仿宋_GB2312" w:cs="仿宋_GB2312" w:hint="eastAsia"/>
          <w:sz w:val="32"/>
          <w:szCs w:val="32"/>
        </w:rPr>
        <w:t>区市场监督管理局具体实施本部门的抽查工作。</w:t>
      </w:r>
    </w:p>
    <w:p w:rsidR="00C55C74" w:rsidRDefault="007B243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3、随机抽取的执法人员，无法独立完成专业抽查事项的，由执法检查人员所在部门选派专业人员协助指导完成工作。</w:t>
      </w:r>
    </w:p>
    <w:p w:rsidR="00C55C74" w:rsidRDefault="007B243A">
      <w:pPr>
        <w:ind w:firstLineChars="200" w:firstLine="640"/>
        <w:rPr>
          <w:rFonts w:ascii="仿宋_GB2312" w:eastAsia="仿宋_GB2312" w:hAnsi="仿宋" w:cs="仿宋_GB2312"/>
          <w:sz w:val="32"/>
          <w:szCs w:val="32"/>
        </w:rPr>
      </w:pPr>
      <w:r>
        <w:rPr>
          <w:rFonts w:ascii="仿宋_GB2312" w:eastAsia="仿宋_GB2312" w:hAnsi="楷体_GB2312" w:cs="楷体_GB2312" w:hint="eastAsia"/>
          <w:sz w:val="32"/>
          <w:szCs w:val="32"/>
        </w:rPr>
        <w:t>（二）检查方式</w:t>
      </w:r>
    </w:p>
    <w:p w:rsidR="00C55C74" w:rsidRDefault="007B243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1、对被检查对象进行基础资料查阅、现场抽查等。</w:t>
      </w:r>
    </w:p>
    <w:p w:rsidR="00C55C74" w:rsidRDefault="007B243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2、对企业进行现场抽查时，当场出示执法证，检查人员应当填写“</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企一表”，并由被检查企业法定代表人签字盖章确认；被检查对象拒绝签字的应当在“</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企一表”上如实记录。</w:t>
      </w:r>
    </w:p>
    <w:p w:rsidR="00C55C74" w:rsidRDefault="007B243A">
      <w:pPr>
        <w:ind w:firstLineChars="200"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（三）工作程序</w:t>
      </w:r>
    </w:p>
    <w:p w:rsidR="00C55C74" w:rsidRDefault="007B243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color w:val="000000" w:themeColor="text1"/>
          <w:sz w:val="32"/>
          <w:szCs w:val="32"/>
        </w:rPr>
        <w:t>曹妃</w:t>
      </w:r>
      <w:proofErr w:type="gramStart"/>
      <w:r>
        <w:rPr>
          <w:rFonts w:ascii="仿宋_GB2312" w:eastAsia="仿宋_GB2312" w:hAnsi="仿宋_GB2312" w:cs="仿宋_GB2312" w:hint="eastAsia"/>
          <w:color w:val="000000" w:themeColor="text1"/>
          <w:sz w:val="32"/>
          <w:szCs w:val="32"/>
        </w:rPr>
        <w:t>甸</w:t>
      </w:r>
      <w:proofErr w:type="gramEnd"/>
      <w:r>
        <w:rPr>
          <w:rFonts w:ascii="仿宋_GB2312" w:eastAsia="仿宋_GB2312" w:hAnsi="仿宋_GB2312" w:cs="仿宋_GB2312" w:hint="eastAsia"/>
          <w:color w:val="000000" w:themeColor="text1"/>
          <w:sz w:val="32"/>
          <w:szCs w:val="32"/>
        </w:rPr>
        <w:t>区商务和投资促进局</w:t>
      </w:r>
      <w:r>
        <w:rPr>
          <w:rFonts w:ascii="仿宋_GB2312" w:eastAsia="仿宋_GB2312" w:hAnsi="仿宋_GB2312" w:cs="仿宋_GB2312" w:hint="eastAsia"/>
          <w:sz w:val="32"/>
          <w:szCs w:val="32"/>
        </w:rPr>
        <w:t>制定工作方案，拟定《唐山市曹妃甸区</w:t>
      </w:r>
      <w:r>
        <w:rPr>
          <w:rFonts w:ascii="仿宋_GB2312" w:eastAsia="仿宋_GB2312" w:hAnsi="仿宋_GB2312" w:cs="仿宋_GB2312" w:hint="eastAsia"/>
          <w:color w:val="000000" w:themeColor="text1"/>
          <w:sz w:val="32"/>
          <w:szCs w:val="32"/>
        </w:rPr>
        <w:t>商务和投资促进局</w:t>
      </w:r>
      <w:r>
        <w:rPr>
          <w:rFonts w:ascii="仿宋_GB2312" w:eastAsia="仿宋_GB2312" w:hAnsi="仿宋_GB2312" w:cs="仿宋_GB2312" w:hint="eastAsia"/>
          <w:sz w:val="32"/>
          <w:szCs w:val="32"/>
        </w:rPr>
        <w:t>跨部门“双随机、一公开”联合抽查告知书》样本。</w:t>
      </w:r>
    </w:p>
    <w:p w:rsidR="00C55C74" w:rsidRDefault="007B243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2、按照方案设定的条件，通过“河北省双随机执法监管平台”，采取系统自动随机抽取的方式，从抽查对象名录库中确定被检查对象，由“</w:t>
      </w:r>
      <w:r w:rsidRPr="007B243A">
        <w:rPr>
          <w:rFonts w:ascii="仿宋_GB2312" w:eastAsia="仿宋_GB2312" w:hAnsi="仿宋_GB2312" w:cs="仿宋_GB2312" w:hint="eastAsia"/>
          <w:sz w:val="32"/>
          <w:szCs w:val="32"/>
        </w:rPr>
        <w:t>河北省双随机执法监管平台</w:t>
      </w:r>
      <w:r>
        <w:rPr>
          <w:rFonts w:ascii="仿宋_GB2312" w:eastAsia="仿宋_GB2312" w:hAnsi="仿宋_GB2312" w:cs="仿宋_GB2312" w:hint="eastAsia"/>
          <w:sz w:val="32"/>
          <w:szCs w:val="32"/>
        </w:rPr>
        <w:t>”自动派发到参与抽查的单位。协同单位的系统管理员在两个工作日内完成被检查对象的对比和确认。</w:t>
      </w:r>
    </w:p>
    <w:p w:rsidR="00C55C74" w:rsidRDefault="007B243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3、各单位系统管理员通过“</w:t>
      </w:r>
      <w:r w:rsidRPr="007B243A">
        <w:rPr>
          <w:rFonts w:ascii="仿宋_GB2312" w:eastAsia="仿宋_GB2312" w:hAnsi="仿宋_GB2312" w:cs="仿宋_GB2312" w:hint="eastAsia"/>
          <w:sz w:val="32"/>
          <w:szCs w:val="32"/>
        </w:rPr>
        <w:t>河北省双随机执法监管平台</w:t>
      </w:r>
      <w:r>
        <w:rPr>
          <w:rFonts w:ascii="仿宋_GB2312" w:eastAsia="仿宋_GB2312" w:hAnsi="仿宋_GB2312" w:cs="仿宋_GB2312" w:hint="eastAsia"/>
          <w:sz w:val="32"/>
          <w:szCs w:val="32"/>
        </w:rPr>
        <w:t>”，从本单位执法人员名录库中随机抽取执法检查人员。</w:t>
      </w:r>
    </w:p>
    <w:p w:rsidR="00C55C74" w:rsidRDefault="007B243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4、被检查对象和检查人员确定后，由“</w:t>
      </w:r>
      <w:r w:rsidRPr="007B243A">
        <w:rPr>
          <w:rFonts w:ascii="仿宋_GB2312" w:eastAsia="仿宋_GB2312" w:hAnsi="仿宋_GB2312" w:cs="仿宋_GB2312" w:hint="eastAsia"/>
          <w:sz w:val="32"/>
          <w:szCs w:val="32"/>
        </w:rPr>
        <w:t>河北省双随机执法监</w:t>
      </w:r>
      <w:r w:rsidRPr="007B243A">
        <w:rPr>
          <w:rFonts w:ascii="仿宋_GB2312" w:eastAsia="仿宋_GB2312" w:hAnsi="仿宋_GB2312" w:cs="仿宋_GB2312" w:hint="eastAsia"/>
          <w:sz w:val="32"/>
          <w:szCs w:val="32"/>
        </w:rPr>
        <w:lastRenderedPageBreak/>
        <w:t>管平台</w:t>
      </w:r>
      <w:r>
        <w:rPr>
          <w:rFonts w:ascii="仿宋_GB2312" w:eastAsia="仿宋_GB2312" w:hAnsi="仿宋_GB2312" w:cs="仿宋_GB2312" w:hint="eastAsia"/>
          <w:sz w:val="32"/>
          <w:szCs w:val="32"/>
        </w:rPr>
        <w:t>”随机匹配，生成一户企业一份随机抽查联合检查记录表（简称“</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企一表”），并派发到执法检查人员。</w:t>
      </w:r>
    </w:p>
    <w:p w:rsidR="00C55C74" w:rsidRDefault="007B243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5、协同单位的系统管理员将被检查对象分组情况、对应的执法检查人员的姓名和手机号码，</w:t>
      </w:r>
      <w:proofErr w:type="gramStart"/>
      <w:r>
        <w:rPr>
          <w:rFonts w:ascii="仿宋_GB2312" w:eastAsia="仿宋_GB2312" w:hAnsi="仿宋_GB2312" w:cs="仿宋_GB2312" w:hint="eastAsia"/>
          <w:sz w:val="32"/>
          <w:szCs w:val="32"/>
        </w:rPr>
        <w:t>报</w:t>
      </w:r>
      <w:r>
        <w:rPr>
          <w:rFonts w:ascii="仿宋_GB2312" w:eastAsia="仿宋_GB2312" w:hAnsi="仿宋_GB2312" w:cs="仿宋_GB2312" w:hint="eastAsia"/>
          <w:color w:val="000000" w:themeColor="text1"/>
          <w:sz w:val="32"/>
          <w:szCs w:val="32"/>
        </w:rPr>
        <w:t>曹妃甸</w:t>
      </w:r>
      <w:proofErr w:type="gramEnd"/>
      <w:r>
        <w:rPr>
          <w:rFonts w:ascii="仿宋_GB2312" w:eastAsia="仿宋_GB2312" w:hAnsi="仿宋_GB2312" w:cs="仿宋_GB2312" w:hint="eastAsia"/>
          <w:color w:val="000000" w:themeColor="text1"/>
          <w:sz w:val="32"/>
          <w:szCs w:val="32"/>
        </w:rPr>
        <w:t>区商务和投资促进局</w:t>
      </w:r>
      <w:r>
        <w:rPr>
          <w:rFonts w:ascii="仿宋_GB2312" w:eastAsia="仿宋_GB2312" w:hAnsi="仿宋_GB2312" w:cs="仿宋_GB2312" w:hint="eastAsia"/>
          <w:sz w:val="32"/>
          <w:szCs w:val="32"/>
        </w:rPr>
        <w:t>备案。</w:t>
      </w:r>
    </w:p>
    <w:p w:rsidR="00C55C74" w:rsidRDefault="007B243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color w:val="000000" w:themeColor="text1"/>
          <w:sz w:val="32"/>
          <w:szCs w:val="32"/>
        </w:rPr>
        <w:t>曹妃</w:t>
      </w:r>
      <w:proofErr w:type="gramStart"/>
      <w:r>
        <w:rPr>
          <w:rFonts w:ascii="仿宋_GB2312" w:eastAsia="仿宋_GB2312" w:hAnsi="仿宋_GB2312" w:cs="仿宋_GB2312" w:hint="eastAsia"/>
          <w:color w:val="000000" w:themeColor="text1"/>
          <w:sz w:val="32"/>
          <w:szCs w:val="32"/>
        </w:rPr>
        <w:t>甸</w:t>
      </w:r>
      <w:proofErr w:type="gramEnd"/>
      <w:r>
        <w:rPr>
          <w:rFonts w:ascii="仿宋_GB2312" w:eastAsia="仿宋_GB2312" w:hAnsi="仿宋_GB2312" w:cs="仿宋_GB2312" w:hint="eastAsia"/>
          <w:color w:val="000000" w:themeColor="text1"/>
          <w:sz w:val="32"/>
          <w:szCs w:val="32"/>
        </w:rPr>
        <w:t>区商务和投资促进局</w:t>
      </w:r>
      <w:r>
        <w:rPr>
          <w:rFonts w:ascii="仿宋_GB2312" w:eastAsia="仿宋_GB2312" w:hAnsi="仿宋_GB2312" w:cs="仿宋_GB2312" w:hint="eastAsia"/>
          <w:sz w:val="32"/>
          <w:szCs w:val="32"/>
        </w:rPr>
        <w:t>将《唐山市</w:t>
      </w:r>
      <w:r>
        <w:rPr>
          <w:rFonts w:ascii="仿宋_GB2312" w:eastAsia="仿宋_GB2312" w:hAnsi="仿宋_GB2312" w:cs="仿宋_GB2312" w:hint="eastAsia"/>
          <w:color w:val="000000" w:themeColor="text1"/>
          <w:sz w:val="32"/>
          <w:szCs w:val="32"/>
        </w:rPr>
        <w:t>曹妃甸区商务和投资促进局</w:t>
      </w:r>
      <w:r>
        <w:rPr>
          <w:rFonts w:ascii="仿宋_GB2312" w:eastAsia="仿宋_GB2312" w:hAnsi="仿宋_GB2312" w:cs="仿宋_GB2312" w:hint="eastAsia"/>
          <w:sz w:val="32"/>
          <w:szCs w:val="32"/>
        </w:rPr>
        <w:t>跨部门“双随机、一公开”联合抽查告知书》送达被检查对象。</w:t>
      </w:r>
    </w:p>
    <w:p w:rsidR="00C55C74" w:rsidRDefault="007B243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7、各单位分别派出检查人员2人，统一行动，组成联合检查组，在约定时间到达现场进行检查。</w:t>
      </w:r>
    </w:p>
    <w:p w:rsidR="00C55C74" w:rsidRDefault="007B243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8、公示检查结果。各单位执法检查人员自完成“双随机一公开”联合抽查工作后5个工作日内，将抽查结果录入“</w:t>
      </w:r>
      <w:r w:rsidRPr="007B243A">
        <w:rPr>
          <w:rFonts w:ascii="仿宋_GB2312" w:eastAsia="仿宋_GB2312" w:hAnsi="仿宋_GB2312" w:cs="仿宋_GB2312" w:hint="eastAsia"/>
          <w:sz w:val="32"/>
          <w:szCs w:val="32"/>
        </w:rPr>
        <w:t>河北省双随机执法监管平台</w:t>
      </w:r>
      <w:r>
        <w:rPr>
          <w:rFonts w:ascii="仿宋_GB2312" w:eastAsia="仿宋_GB2312" w:hAnsi="仿宋_GB2312" w:cs="仿宋_GB2312" w:hint="eastAsia"/>
          <w:sz w:val="32"/>
          <w:szCs w:val="32"/>
        </w:rPr>
        <w:t>”，抽查结果由系统完成数据交换自动归集到市场主体名下，通过“国家企业信用信息公示系统（河北）”向社会公示。</w:t>
      </w:r>
    </w:p>
    <w:p w:rsidR="00C55C74" w:rsidRDefault="007B243A">
      <w:pPr>
        <w:ind w:firstLineChars="200" w:firstLine="640"/>
        <w:rPr>
          <w:rFonts w:ascii="仿宋_GB2312" w:eastAsia="仿宋_GB2312" w:hAnsi="黑体" w:cs="黑体"/>
          <w:color w:val="000000"/>
          <w:sz w:val="32"/>
          <w:szCs w:val="32"/>
        </w:rPr>
      </w:pPr>
      <w:r>
        <w:rPr>
          <w:rFonts w:ascii="仿宋_GB2312" w:eastAsia="仿宋_GB2312" w:hAnsi="黑体" w:cs="黑体" w:hint="eastAsia"/>
          <w:color w:val="000000"/>
          <w:sz w:val="32"/>
          <w:szCs w:val="32"/>
        </w:rPr>
        <w:t>六、工作要求</w:t>
      </w:r>
    </w:p>
    <w:p w:rsidR="00C55C74" w:rsidRDefault="007B243A">
      <w:pPr>
        <w:spacing w:line="57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（一）周密制定计划，认真抓好落实。各有关单位要高度重视“双随机”联合抽查工作，按照小组办公室统一部署，积极策划，精心组织，加强宣传，做好联合抽查方案的组织实施，确保按时完成抽查任务。</w:t>
      </w:r>
    </w:p>
    <w:p w:rsidR="00C55C74" w:rsidRDefault="007B243A">
      <w:pPr>
        <w:spacing w:line="570" w:lineRule="exact"/>
        <w:rPr>
          <w:rFonts w:ascii="仿宋_GB2312" w:eastAsia="仿宋_GB2312" w:hAnsi="仿宋" w:cs="仿宋"/>
          <w:sz w:val="32"/>
          <w:szCs w:val="32"/>
        </w:rPr>
      </w:pPr>
      <w:r>
        <w:rPr>
          <w:rFonts w:ascii="仿宋_GB2312" w:eastAsia="仿宋_GB2312" w:hAnsi="仿宋" w:cs="仿宋" w:hint="eastAsia"/>
          <w:sz w:val="32"/>
          <w:szCs w:val="32"/>
        </w:rPr>
        <w:t xml:space="preserve">    （二）加强沟通联系，密切协调配合。各有关部门要按照联合抽查的工作安排，密切协作，做好联合抽查的组织实施，确保联合抽查有序开展。</w:t>
      </w:r>
    </w:p>
    <w:p w:rsidR="00C55C74" w:rsidRDefault="007B243A">
      <w:pPr>
        <w:spacing w:line="570" w:lineRule="exact"/>
        <w:rPr>
          <w:rFonts w:ascii="仿宋_GB2312" w:eastAsia="仿宋_GB2312" w:hAnsi="仿宋" w:cs="仿宋"/>
          <w:sz w:val="32"/>
          <w:szCs w:val="32"/>
        </w:rPr>
      </w:pPr>
      <w:r>
        <w:rPr>
          <w:rFonts w:ascii="仿宋_GB2312" w:eastAsia="仿宋_GB2312" w:hAnsi="仿宋" w:cs="仿宋" w:hint="eastAsia"/>
          <w:sz w:val="32"/>
          <w:szCs w:val="32"/>
        </w:rPr>
        <w:t xml:space="preserve">    （三）廉洁从政，服务高效。在联合抽查工作中，要注重服</w:t>
      </w:r>
      <w:r>
        <w:rPr>
          <w:rFonts w:ascii="仿宋_GB2312" w:eastAsia="仿宋_GB2312" w:hAnsi="仿宋" w:cs="仿宋" w:hint="eastAsia"/>
          <w:sz w:val="32"/>
          <w:szCs w:val="32"/>
        </w:rPr>
        <w:lastRenderedPageBreak/>
        <w:t>务与监管相统一，检查人员要廉政执法，依法行政，主动接受企业咨询，及时为企业解疑答惑。</w:t>
      </w:r>
    </w:p>
    <w:p w:rsidR="00C55C74" w:rsidRDefault="007B243A">
      <w:pPr>
        <w:spacing w:line="570" w:lineRule="exact"/>
        <w:rPr>
          <w:rFonts w:ascii="仿宋_GB2312" w:eastAsia="仿宋_GB2312" w:hAnsi="仿宋" w:cs="仿宋"/>
          <w:sz w:val="32"/>
          <w:szCs w:val="32"/>
        </w:rPr>
      </w:pPr>
      <w:r>
        <w:rPr>
          <w:rFonts w:ascii="仿宋_GB2312" w:eastAsia="仿宋_GB2312" w:hAnsi="仿宋" w:cs="仿宋" w:hint="eastAsia"/>
          <w:sz w:val="32"/>
          <w:szCs w:val="32"/>
        </w:rPr>
        <w:t xml:space="preserve">    （四）做好信息公示，促进信用监管。联合抽查工作要做好检查结果的公示，严格按照《曹妃甸区“双随机一公开”联合抽查工作细则》的要求，及时回填检查结果，抽查结果由系统完成数据交换自动归集到市场主体名下，通过“国家企业信用信息公示系统（河北）”向社会公示，促进形成企业诚信自律的社会氛围。</w:t>
      </w:r>
    </w:p>
    <w:p w:rsidR="00C55C74" w:rsidRDefault="007B243A">
      <w:pPr>
        <w:spacing w:line="570" w:lineRule="exact"/>
        <w:ind w:firstLine="640"/>
        <w:rPr>
          <w:rFonts w:ascii="仿宋_GB2312" w:eastAsia="仿宋_GB2312" w:hAnsi="仿宋" w:cs="仿宋"/>
          <w:sz w:val="32"/>
          <w:szCs w:val="32"/>
        </w:rPr>
      </w:pPr>
      <w:r>
        <w:rPr>
          <w:rFonts w:ascii="仿宋_GB2312" w:eastAsia="仿宋_GB2312" w:hAnsi="仿宋" w:cs="仿宋" w:hint="eastAsia"/>
          <w:sz w:val="32"/>
          <w:szCs w:val="32"/>
        </w:rPr>
        <w:t>（五）认真总结经验，及时反馈情况。认真发现联合抽查工作中亮点，总结经验做法及存在问题，将抽查工作总结及上报曹妃</w:t>
      </w:r>
      <w:proofErr w:type="gramStart"/>
      <w:r>
        <w:rPr>
          <w:rFonts w:ascii="仿宋_GB2312" w:eastAsia="仿宋_GB2312" w:hAnsi="仿宋" w:cs="仿宋" w:hint="eastAsia"/>
          <w:sz w:val="32"/>
          <w:szCs w:val="32"/>
        </w:rPr>
        <w:t>甸</w:t>
      </w:r>
      <w:proofErr w:type="gramEnd"/>
      <w:r>
        <w:rPr>
          <w:rFonts w:ascii="仿宋_GB2312" w:eastAsia="仿宋_GB2312" w:hAnsi="仿宋" w:cs="仿宋" w:hint="eastAsia"/>
          <w:sz w:val="32"/>
          <w:szCs w:val="32"/>
        </w:rPr>
        <w:t>区“双随机</w:t>
      </w:r>
      <w:proofErr w:type="gramStart"/>
      <w:r>
        <w:rPr>
          <w:rFonts w:ascii="仿宋_GB2312" w:eastAsia="仿宋_GB2312" w:hAnsi="仿宋" w:cs="仿宋" w:hint="eastAsia"/>
          <w:sz w:val="32"/>
          <w:szCs w:val="32"/>
        </w:rPr>
        <w:t>一</w:t>
      </w:r>
      <w:proofErr w:type="gramEnd"/>
      <w:r>
        <w:rPr>
          <w:rFonts w:ascii="仿宋_GB2312" w:eastAsia="仿宋_GB2312" w:hAnsi="仿宋" w:cs="仿宋" w:hint="eastAsia"/>
          <w:sz w:val="32"/>
          <w:szCs w:val="32"/>
        </w:rPr>
        <w:t>公开”工作领导小组办公室。</w:t>
      </w:r>
    </w:p>
    <w:p w:rsidR="00C55C74" w:rsidRDefault="00C55C74">
      <w:pPr>
        <w:spacing w:line="570" w:lineRule="exact"/>
        <w:ind w:firstLine="640"/>
        <w:rPr>
          <w:rFonts w:ascii="仿宋_GB2312" w:eastAsia="仿宋_GB2312" w:hAnsi="仿宋" w:cs="仿宋"/>
          <w:sz w:val="32"/>
          <w:szCs w:val="32"/>
        </w:rPr>
      </w:pPr>
    </w:p>
    <w:p w:rsidR="00C55C74" w:rsidRDefault="00C55C74">
      <w:pPr>
        <w:spacing w:line="570" w:lineRule="exact"/>
        <w:ind w:firstLine="640"/>
        <w:rPr>
          <w:rFonts w:ascii="仿宋_GB2312" w:eastAsia="仿宋_GB2312" w:hAnsi="仿宋" w:cs="仿宋"/>
          <w:sz w:val="32"/>
          <w:szCs w:val="32"/>
        </w:rPr>
      </w:pPr>
    </w:p>
    <w:p w:rsidR="00C55C74" w:rsidRDefault="00C55C74">
      <w:pPr>
        <w:spacing w:line="570" w:lineRule="exact"/>
        <w:ind w:firstLine="640"/>
        <w:rPr>
          <w:rFonts w:ascii="仿宋_GB2312" w:eastAsia="仿宋_GB2312" w:hAnsi="仿宋" w:cs="仿宋"/>
          <w:sz w:val="32"/>
          <w:szCs w:val="32"/>
        </w:rPr>
      </w:pPr>
    </w:p>
    <w:p w:rsidR="00C55C74" w:rsidRDefault="007B243A">
      <w:pPr>
        <w:spacing w:line="570" w:lineRule="exact"/>
        <w:ind w:firstLineChars="1300" w:firstLine="4160"/>
        <w:rPr>
          <w:rFonts w:ascii="仿宋_GB2312" w:eastAsia="仿宋_GB2312" w:hAnsi="仿宋" w:cs="仿宋"/>
          <w:sz w:val="32"/>
          <w:szCs w:val="32"/>
        </w:rPr>
      </w:pPr>
      <w:r>
        <w:rPr>
          <w:rFonts w:ascii="仿宋_GB2312" w:eastAsia="仿宋_GB2312" w:hAnsi="仿宋" w:cs="仿宋" w:hint="eastAsia"/>
          <w:sz w:val="32"/>
          <w:szCs w:val="32"/>
        </w:rPr>
        <w:t>唐山市</w:t>
      </w:r>
      <w:r>
        <w:rPr>
          <w:rFonts w:ascii="仿宋_GB2312" w:eastAsia="仿宋_GB2312" w:hAnsi="仿宋_GB2312" w:cs="仿宋_GB2312" w:hint="eastAsia"/>
          <w:color w:val="000000" w:themeColor="text1"/>
          <w:sz w:val="32"/>
          <w:szCs w:val="32"/>
        </w:rPr>
        <w:t>曹妃</w:t>
      </w:r>
      <w:proofErr w:type="gramStart"/>
      <w:r>
        <w:rPr>
          <w:rFonts w:ascii="仿宋_GB2312" w:eastAsia="仿宋_GB2312" w:hAnsi="仿宋_GB2312" w:cs="仿宋_GB2312" w:hint="eastAsia"/>
          <w:color w:val="000000" w:themeColor="text1"/>
          <w:sz w:val="32"/>
          <w:szCs w:val="32"/>
        </w:rPr>
        <w:t>甸</w:t>
      </w:r>
      <w:proofErr w:type="gramEnd"/>
      <w:r>
        <w:rPr>
          <w:rFonts w:ascii="仿宋_GB2312" w:eastAsia="仿宋_GB2312" w:hAnsi="仿宋_GB2312" w:cs="仿宋_GB2312" w:hint="eastAsia"/>
          <w:color w:val="000000" w:themeColor="text1"/>
          <w:sz w:val="32"/>
          <w:szCs w:val="32"/>
        </w:rPr>
        <w:t>区商务和投资促进局</w:t>
      </w:r>
    </w:p>
    <w:p w:rsidR="00C55C74" w:rsidRDefault="007B243A">
      <w:pPr>
        <w:spacing w:line="570" w:lineRule="exact"/>
        <w:ind w:firstLineChars="1650" w:firstLine="5280"/>
        <w:rPr>
          <w:rFonts w:ascii="仿宋_GB2312" w:eastAsia="仿宋_GB2312" w:hAnsi="仿宋" w:cs="仿宋"/>
          <w:sz w:val="32"/>
          <w:szCs w:val="32"/>
        </w:rPr>
      </w:pPr>
      <w:r>
        <w:rPr>
          <w:rFonts w:ascii="仿宋_GB2312" w:eastAsia="仿宋_GB2312" w:hAnsi="仿宋" w:cs="仿宋" w:hint="eastAsia"/>
          <w:sz w:val="32"/>
          <w:szCs w:val="32"/>
        </w:rPr>
        <w:t>2023年11月7日</w:t>
      </w:r>
    </w:p>
    <w:p w:rsidR="00C55C74" w:rsidRDefault="00C55C74">
      <w:pPr>
        <w:rPr>
          <w:rFonts w:ascii="仿宋_GB2312" w:eastAsia="仿宋_GB2312" w:hAnsi="仿宋" w:cs="仿宋"/>
          <w:color w:val="000000"/>
          <w:kern w:val="60"/>
          <w:sz w:val="32"/>
          <w:szCs w:val="32"/>
        </w:rPr>
      </w:pPr>
    </w:p>
    <w:p w:rsidR="00C55C74" w:rsidRDefault="00C55C74">
      <w:pPr>
        <w:rPr>
          <w:rFonts w:ascii="仿宋_GB2312" w:eastAsia="仿宋_GB2312" w:hAnsi="仿宋" w:cs="仿宋"/>
          <w:color w:val="000000"/>
          <w:kern w:val="60"/>
          <w:sz w:val="32"/>
          <w:szCs w:val="32"/>
        </w:rPr>
      </w:pPr>
    </w:p>
    <w:sectPr w:rsidR="00C55C74">
      <w:pgSz w:w="11906" w:h="16838"/>
      <w:pgMar w:top="1213" w:right="1418" w:bottom="1043" w:left="1418"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90B4B"/>
    <w:multiLevelType w:val="multilevel"/>
    <w:tmpl w:val="33A90B4B"/>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iMWI1MjExYTE3NzU3YWVlOGQ5MGE1MmE4MWEwZDUifQ=="/>
  </w:docVars>
  <w:rsids>
    <w:rsidRoot w:val="00562773"/>
    <w:rsid w:val="9D2DE391"/>
    <w:rsid w:val="AEAFD9A1"/>
    <w:rsid w:val="000162BC"/>
    <w:rsid w:val="000C320A"/>
    <w:rsid w:val="000F70B4"/>
    <w:rsid w:val="00180D6F"/>
    <w:rsid w:val="001E740D"/>
    <w:rsid w:val="00231A2F"/>
    <w:rsid w:val="002372B4"/>
    <w:rsid w:val="00263B87"/>
    <w:rsid w:val="0029060A"/>
    <w:rsid w:val="002A5DED"/>
    <w:rsid w:val="002C7F37"/>
    <w:rsid w:val="002F1C36"/>
    <w:rsid w:val="003D177F"/>
    <w:rsid w:val="00422C9F"/>
    <w:rsid w:val="0042622F"/>
    <w:rsid w:val="00452222"/>
    <w:rsid w:val="00480388"/>
    <w:rsid w:val="0048249B"/>
    <w:rsid w:val="004946E6"/>
    <w:rsid w:val="00495523"/>
    <w:rsid w:val="004F4DE2"/>
    <w:rsid w:val="00562773"/>
    <w:rsid w:val="00573AD7"/>
    <w:rsid w:val="005B48E6"/>
    <w:rsid w:val="005B6A20"/>
    <w:rsid w:val="0060053F"/>
    <w:rsid w:val="006323B4"/>
    <w:rsid w:val="0068224E"/>
    <w:rsid w:val="00693637"/>
    <w:rsid w:val="006A5AA6"/>
    <w:rsid w:val="006B5565"/>
    <w:rsid w:val="006F63DA"/>
    <w:rsid w:val="00716751"/>
    <w:rsid w:val="007330E8"/>
    <w:rsid w:val="007573AC"/>
    <w:rsid w:val="007B243A"/>
    <w:rsid w:val="007C41BA"/>
    <w:rsid w:val="007E6E9C"/>
    <w:rsid w:val="00811E1F"/>
    <w:rsid w:val="0086595C"/>
    <w:rsid w:val="00867881"/>
    <w:rsid w:val="00874847"/>
    <w:rsid w:val="008861CC"/>
    <w:rsid w:val="008B1F11"/>
    <w:rsid w:val="008E4FEE"/>
    <w:rsid w:val="00963D11"/>
    <w:rsid w:val="00970816"/>
    <w:rsid w:val="009B28A9"/>
    <w:rsid w:val="009B299C"/>
    <w:rsid w:val="009D318D"/>
    <w:rsid w:val="009D34B7"/>
    <w:rsid w:val="00A56A17"/>
    <w:rsid w:val="00A75E2B"/>
    <w:rsid w:val="00A77025"/>
    <w:rsid w:val="00AB1D02"/>
    <w:rsid w:val="00B0743D"/>
    <w:rsid w:val="00B47333"/>
    <w:rsid w:val="00B54EA5"/>
    <w:rsid w:val="00BD186B"/>
    <w:rsid w:val="00BF2C95"/>
    <w:rsid w:val="00C25DC9"/>
    <w:rsid w:val="00C55C74"/>
    <w:rsid w:val="00C74520"/>
    <w:rsid w:val="00D6479C"/>
    <w:rsid w:val="00D66F40"/>
    <w:rsid w:val="00D727C6"/>
    <w:rsid w:val="00D86C9A"/>
    <w:rsid w:val="00DB30A1"/>
    <w:rsid w:val="00DE3FB3"/>
    <w:rsid w:val="00E1722C"/>
    <w:rsid w:val="00E307C7"/>
    <w:rsid w:val="00E44D91"/>
    <w:rsid w:val="00E55219"/>
    <w:rsid w:val="00E75984"/>
    <w:rsid w:val="00E75A87"/>
    <w:rsid w:val="00E75D47"/>
    <w:rsid w:val="00E7671B"/>
    <w:rsid w:val="00F07B55"/>
    <w:rsid w:val="00F32D42"/>
    <w:rsid w:val="00F57108"/>
    <w:rsid w:val="00F95440"/>
    <w:rsid w:val="01F77674"/>
    <w:rsid w:val="02D2685E"/>
    <w:rsid w:val="02EA2118"/>
    <w:rsid w:val="04E4521B"/>
    <w:rsid w:val="09A63F6E"/>
    <w:rsid w:val="0C872155"/>
    <w:rsid w:val="0E122BD1"/>
    <w:rsid w:val="0EAD5CFB"/>
    <w:rsid w:val="0F0518D0"/>
    <w:rsid w:val="10AB3D6E"/>
    <w:rsid w:val="13235520"/>
    <w:rsid w:val="1BD629EF"/>
    <w:rsid w:val="1C901D88"/>
    <w:rsid w:val="1CE7232C"/>
    <w:rsid w:val="1D084B30"/>
    <w:rsid w:val="234E5A6B"/>
    <w:rsid w:val="24C3791C"/>
    <w:rsid w:val="250449F5"/>
    <w:rsid w:val="27971FC1"/>
    <w:rsid w:val="29897726"/>
    <w:rsid w:val="2AC21D4B"/>
    <w:rsid w:val="2E75656E"/>
    <w:rsid w:val="2EB50DF8"/>
    <w:rsid w:val="30602FB3"/>
    <w:rsid w:val="334061FB"/>
    <w:rsid w:val="33776A98"/>
    <w:rsid w:val="34111D0B"/>
    <w:rsid w:val="35DD2A4A"/>
    <w:rsid w:val="36B31F95"/>
    <w:rsid w:val="38B1098A"/>
    <w:rsid w:val="3920498C"/>
    <w:rsid w:val="3D9307C8"/>
    <w:rsid w:val="3E05532F"/>
    <w:rsid w:val="45DE565B"/>
    <w:rsid w:val="460836F9"/>
    <w:rsid w:val="484A7A41"/>
    <w:rsid w:val="49A21CFE"/>
    <w:rsid w:val="4A3237B6"/>
    <w:rsid w:val="4A662C9E"/>
    <w:rsid w:val="4B126039"/>
    <w:rsid w:val="4BF647BA"/>
    <w:rsid w:val="4C0F2EE2"/>
    <w:rsid w:val="4D88183F"/>
    <w:rsid w:val="4F027AC3"/>
    <w:rsid w:val="53E2273F"/>
    <w:rsid w:val="54720F02"/>
    <w:rsid w:val="54AA49A6"/>
    <w:rsid w:val="55A468C7"/>
    <w:rsid w:val="5AB96B01"/>
    <w:rsid w:val="5D61175C"/>
    <w:rsid w:val="61ED38B9"/>
    <w:rsid w:val="630D7DCD"/>
    <w:rsid w:val="65BA6DB3"/>
    <w:rsid w:val="677C1A8E"/>
    <w:rsid w:val="694D6692"/>
    <w:rsid w:val="6ADE5496"/>
    <w:rsid w:val="72450E63"/>
    <w:rsid w:val="762803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qFormat/>
    <w:rPr>
      <w:color w:val="0000FF"/>
      <w:u w:val="single"/>
    </w:rPr>
  </w:style>
  <w:style w:type="character" w:customStyle="1" w:styleId="Char1">
    <w:name w:val="页眉 Char"/>
    <w:basedOn w:val="a0"/>
    <w:link w:val="a5"/>
    <w:qFormat/>
    <w:rPr>
      <w:kern w:val="2"/>
      <w:sz w:val="18"/>
      <w:szCs w:val="18"/>
    </w:rPr>
  </w:style>
  <w:style w:type="character" w:customStyle="1" w:styleId="Char0">
    <w:name w:val="页脚 Char"/>
    <w:basedOn w:val="a0"/>
    <w:link w:val="a4"/>
    <w:qFormat/>
    <w:rPr>
      <w:kern w:val="2"/>
      <w:sz w:val="18"/>
      <w:szCs w:val="18"/>
    </w:rPr>
  </w:style>
  <w:style w:type="paragraph" w:styleId="a7">
    <w:name w:val="List Paragraph"/>
    <w:basedOn w:val="a"/>
    <w:uiPriority w:val="99"/>
    <w:unhideWhenUsed/>
    <w:qFormat/>
    <w:pPr>
      <w:ind w:firstLineChars="200" w:firstLine="420"/>
    </w:pPr>
  </w:style>
  <w:style w:type="paragraph" w:customStyle="1" w:styleId="1">
    <w:name w:val="列表段落1"/>
    <w:basedOn w:val="a"/>
    <w:qFormat/>
    <w:pPr>
      <w:ind w:firstLineChars="200" w:firstLine="420"/>
    </w:pPr>
    <w:rPr>
      <w:rFonts w:ascii="Times New Roman" w:eastAsia="宋体" w:hAnsi="Times New Roman" w:cs="Times New Roman"/>
    </w:rPr>
  </w:style>
  <w:style w:type="paragraph" w:customStyle="1" w:styleId="NewNewNewNewNewNewNewNew">
    <w:name w:val="正文 New New New New New New New New"/>
    <w:pPr>
      <w:widowControl w:val="0"/>
      <w:jc w:val="both"/>
    </w:pPr>
    <w:rPr>
      <w:rFonts w:ascii="Calibri" w:eastAsia="宋体" w:hAnsi="Calibri" w:cs="Calibri"/>
      <w:szCs w:val="21"/>
    </w:rPr>
  </w:style>
  <w:style w:type="character" w:customStyle="1" w:styleId="Char">
    <w:name w:val="批注框文本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qFormat/>
    <w:rPr>
      <w:color w:val="0000FF"/>
      <w:u w:val="single"/>
    </w:rPr>
  </w:style>
  <w:style w:type="character" w:customStyle="1" w:styleId="Char1">
    <w:name w:val="页眉 Char"/>
    <w:basedOn w:val="a0"/>
    <w:link w:val="a5"/>
    <w:qFormat/>
    <w:rPr>
      <w:kern w:val="2"/>
      <w:sz w:val="18"/>
      <w:szCs w:val="18"/>
    </w:rPr>
  </w:style>
  <w:style w:type="character" w:customStyle="1" w:styleId="Char0">
    <w:name w:val="页脚 Char"/>
    <w:basedOn w:val="a0"/>
    <w:link w:val="a4"/>
    <w:qFormat/>
    <w:rPr>
      <w:kern w:val="2"/>
      <w:sz w:val="18"/>
      <w:szCs w:val="18"/>
    </w:rPr>
  </w:style>
  <w:style w:type="paragraph" w:styleId="a7">
    <w:name w:val="List Paragraph"/>
    <w:basedOn w:val="a"/>
    <w:uiPriority w:val="99"/>
    <w:unhideWhenUsed/>
    <w:qFormat/>
    <w:pPr>
      <w:ind w:firstLineChars="200" w:firstLine="420"/>
    </w:pPr>
  </w:style>
  <w:style w:type="paragraph" w:customStyle="1" w:styleId="1">
    <w:name w:val="列表段落1"/>
    <w:basedOn w:val="a"/>
    <w:qFormat/>
    <w:pPr>
      <w:ind w:firstLineChars="200" w:firstLine="420"/>
    </w:pPr>
    <w:rPr>
      <w:rFonts w:ascii="Times New Roman" w:eastAsia="宋体" w:hAnsi="Times New Roman" w:cs="Times New Roman"/>
    </w:rPr>
  </w:style>
  <w:style w:type="paragraph" w:customStyle="1" w:styleId="NewNewNewNewNewNewNewNew">
    <w:name w:val="正文 New New New New New New New New"/>
    <w:pPr>
      <w:widowControl w:val="0"/>
      <w:jc w:val="both"/>
    </w:pPr>
    <w:rPr>
      <w:rFonts w:ascii="Calibri" w:eastAsia="宋体" w:hAnsi="Calibri" w:cs="Calibri"/>
      <w:szCs w:val="21"/>
    </w:rPr>
  </w:style>
  <w:style w:type="character" w:customStyle="1" w:styleId="Char">
    <w:name w:val="批注框文本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253</Words>
  <Characters>1448</Characters>
  <Application>Microsoft Office Word</Application>
  <DocSecurity>0</DocSecurity>
  <Lines>12</Lines>
  <Paragraphs>3</Paragraphs>
  <ScaleCrop>false</ScaleCrop>
  <Company>China</Company>
  <LinksUpToDate>false</LinksUpToDate>
  <CharactersWithSpaces>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dc:creator>
  <cp:lastModifiedBy>微软用户</cp:lastModifiedBy>
  <cp:revision>13</cp:revision>
  <cp:lastPrinted>2022-12-05T09:31:00Z</cp:lastPrinted>
  <dcterms:created xsi:type="dcterms:W3CDTF">2014-10-29T20:08:00Z</dcterms:created>
  <dcterms:modified xsi:type="dcterms:W3CDTF">2023-11-08T08:03:00Z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4344BCD9154C40449A43938D700051CC_13</vt:lpwstr>
  </property>
</Properties>
</file>