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0" w:lineRule="exact"/>
        <w:rPr>
          <w:rFonts w:ascii="方正小标宋简体" w:eastAsia="方正小标宋简体" w:cs="Times New Roman" w:hAnsi="Times New Roman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 w:cs="Times New Roman" w:hAnsi="Times New Roman" w:hint="eastAsia"/>
          <w:sz w:val="44"/>
          <w:szCs w:val="44"/>
        </w:rPr>
      </w:pPr>
      <w:r>
        <w:rPr>
          <w:rFonts w:ascii="方正小标宋简体" w:eastAsia="方正小标宋简体" w:cs="Times New Roman" w:hAnsi="Times New Roman"/>
          <w:sz w:val="44"/>
          <w:szCs w:val="44"/>
        </w:rPr>
        <w:t>曹妃甸区营商环境之电子商务</w:t>
      </w:r>
    </w:p>
    <w:p>
      <w:pPr>
        <w:spacing w:line="570" w:lineRule="exact"/>
        <w:jc w:val="center"/>
        <w:rPr>
          <w:rFonts w:ascii="Times New Roman" w:eastAsia="方正小标宋简体" w:cs="Times New Roman" w:hAnsi="Times New Roman"/>
          <w:sz w:val="36"/>
          <w:szCs w:val="36"/>
        </w:rPr>
      </w:pPr>
    </w:p>
    <w:p>
      <w:pPr>
        <w:spacing w:line="570" w:lineRule="exact"/>
        <w:ind w:firstLineChars="200" w:firstLine="640"/>
        <w:rPr>
          <w:rFonts w:ascii="Times New Roman" w:eastAsia="方正仿宋简体" w:cs="Times New Roman" w:hAnsi="Times New Roman"/>
          <w:sz w:val="32"/>
          <w:szCs w:val="32"/>
        </w:rPr>
      </w:pPr>
      <w:r>
        <w:rPr>
          <w:rFonts w:ascii="Times New Roman" w:eastAsia="方正仿宋简体" w:cs="Times New Roman" w:hAnsi="Times New Roman"/>
          <w:sz w:val="32"/>
          <w:szCs w:val="32"/>
        </w:rPr>
        <w:t>近几年，为了促进曹妃甸区经济发展，培育经济新动力，加快电子商务发展，推动电子商行业的发展，现将我局20</w:t>
      </w:r>
      <w:r>
        <w:rPr>
          <w:rFonts w:ascii="Times New Roman" w:eastAsia="方正仿宋简体" w:cs="Times New Roman" w:hAnsi="Times New Roman"/>
          <w:sz w:val="32"/>
          <w:szCs w:val="32"/>
          <w:lang w:val="en-US" w:eastAsia="zh-CN"/>
        </w:rPr>
        <w:t>23</w:t>
      </w:r>
      <w:r>
        <w:rPr>
          <w:rFonts w:ascii="Times New Roman" w:eastAsia="方正仿宋简体" w:cs="Times New Roman" w:hAnsi="Times New Roman"/>
          <w:sz w:val="32"/>
          <w:szCs w:val="32"/>
        </w:rPr>
        <w:t>年工作汇总如下：</w:t>
      </w:r>
    </w:p>
    <w:p>
      <w:pPr>
        <w:spacing w:line="570" w:lineRule="exact"/>
        <w:ind w:firstLineChars="200" w:firstLine="640"/>
        <w:rPr>
          <w:rFonts w:ascii="方正黑体简体" w:eastAsia="方正黑体简体" w:cs="方正黑体简体" w:hAnsi="方正黑体简体" w:hint="eastAsia"/>
          <w:sz w:val="32"/>
          <w:szCs w:val="32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</w:rPr>
        <w:t>一、培育重点企业</w:t>
      </w:r>
    </w:p>
    <w:p>
      <w:pPr>
        <w:spacing w:line="570" w:lineRule="exact"/>
        <w:ind w:firstLineChars="200" w:firstLine="640"/>
        <w:rPr>
          <w:rFonts w:ascii="Times New Roman" w:eastAsia="方正仿宋简体" w:cs="Times New Roman" w:hAnsi="Times New Roman"/>
          <w:sz w:val="32"/>
          <w:szCs w:val="32"/>
        </w:rPr>
      </w:pPr>
      <w:r>
        <w:rPr>
          <w:rFonts w:ascii="Times New Roman" w:eastAsia="方正仿宋简体" w:cs="Times New Roman" w:hAnsi="Times New Roman"/>
          <w:sz w:val="32"/>
          <w:szCs w:val="32"/>
        </w:rPr>
        <w:t>近年来，我局对曹妃甸区电子商务企业进行调研，筛选具有独立电子商务平台，并对有发展潜力的电子商务企业进行培育，培育曹妃甸区电子商务龙头企业。唐山曹妃甸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</w:rPr>
        <w:t>曹妃甸港物联科技有限公司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eastAsia="方正仿宋简体" w:cs="Times New Roman" w:hAnsi="Times New Roman"/>
          <w:sz w:val="32"/>
          <w:szCs w:val="32"/>
        </w:rPr>
        <w:t>河北千润农产品有限公司评为评为河北省省级电子商务示范企业。</w:t>
      </w:r>
    </w:p>
    <w:p>
      <w:pPr>
        <w:ind w:left="0" w:firstLineChars="200" w:firstLine="640"/>
        <w:jc w:val="both"/>
        <w:rPr>
          <w:rFonts w:ascii="Times New Roman" w:eastAsia="方正仿宋简体" w:cs="Times New Roman" w:hAnsi="Times New Roman"/>
          <w:sz w:val="32"/>
          <w:szCs w:val="32"/>
        </w:rPr>
      </w:pPr>
      <w:r>
        <w:rPr>
          <w:rFonts w:ascii="Times New Roman" w:eastAsia="方正仿宋简体" w:cs="Times New Roman" w:hAnsi="Times New Roman"/>
          <w:sz w:val="32"/>
          <w:szCs w:val="32"/>
        </w:rPr>
        <w:t>（一）</w:t>
      </w:r>
      <w:r>
        <w:rPr>
          <w:rFonts w:ascii="Times New Roman" w:eastAsia="方正仿宋简体" w:cs="Times New Roman" w:hAnsi="Times New Roman"/>
          <w:b/>
          <w:bCs/>
          <w:kern w:val="0"/>
          <w:sz w:val="32"/>
          <w:szCs w:val="32"/>
          <w:shd w:val="clear" w:color="auto" w:fill="FFFFFF"/>
        </w:rPr>
        <w:t>曹妃甸港物联科技有限公司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</w:rPr>
        <w:t>成立于2018年3月，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公司围绕智慧物流和绿色物流，致力于构建大宗商品货运新生态，2020年荣获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</w:rPr>
        <w:t>全国交通企业管理现代化创新成果二等奖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eastAsia="方正仿宋简体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2021年获得国家高新技术企业认定，取得曹妃甸地区首张网络货运牌照，首个增值税专用发票代开企业，首个港口物流园区司机之家建设试点企业。2022年荣获中国（河北）自由贸易试验区曹妃甸片区省级创新案例，荣获河北省诚信共建企业、河北省守合同重信用企业称号，</w:t>
      </w:r>
      <w:r>
        <w:rPr>
          <w:rFonts w:ascii="Times New Roman" w:eastAsia="方正仿宋简体" w:cs="Times New Roman" w:hAnsi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公司整合港口资源，打造“数字货运+新能源生态+智慧运营”的创新模式，实现了港、货、车、路、电、厂的物流供应链全链协同，构建了智慧物流和绿色物流的货运新生态。</w:t>
      </w:r>
    </w:p>
    <w:p>
      <w:pPr>
        <w:spacing w:line="570" w:lineRule="exact"/>
        <w:ind w:firstLineChars="200" w:firstLine="640"/>
        <w:rPr>
          <w:rFonts w:ascii="Times New Roman" w:eastAsia="方正仿宋简体" w:cs="Times New Roman" w:hAnsi="Times New Roman"/>
          <w:sz w:val="32"/>
          <w:szCs w:val="32"/>
        </w:rPr>
      </w:pPr>
      <w:r>
        <w:rPr>
          <w:rFonts w:ascii="Times New Roman" w:eastAsia="方正仿宋简体" w:cs="Times New Roman" w:hAnsi="Times New Roman"/>
          <w:sz w:val="32"/>
          <w:szCs w:val="32"/>
        </w:rPr>
        <w:t>（二）</w:t>
      </w:r>
      <w:r>
        <w:rPr>
          <w:rFonts w:ascii="Times New Roman" w:eastAsia="方正仿宋简体" w:cs="Times New Roman" w:hAnsi="Times New Roman"/>
          <w:b/>
          <w:bCs/>
          <w:sz w:val="32"/>
          <w:szCs w:val="32"/>
        </w:rPr>
        <w:t>河北千润农产品有限公司</w:t>
      </w:r>
      <w:r>
        <w:rPr>
          <w:rFonts w:ascii="Times New Roman" w:eastAsia="方正仿宋简体" w:cs="Times New Roman" w:hAnsi="Times New Roman"/>
          <w:sz w:val="32"/>
          <w:szCs w:val="32"/>
        </w:rPr>
        <w:t>成立于2015年03 月23日，地址位于曹妃甸工业区中日生态工业园高新厂房南区2号，该公司秉承“有机生态、绿色安全、新鲜到家、品质保障” 的服务宗旨，运用互联网技术与基地源头相结合，建立产品质量检测和产品销售追溯体系。利用追溯关键点与质量控制点有机结合，完成与传统生鲜行业采购、仓储、配送、销售 等产业链环节的紧密连接，实现生鲜配送发展科技化、智能 化、信息化、安全化的新型模式。</w:t>
      </w:r>
    </w:p>
    <w:p>
      <w:pPr>
        <w:spacing w:line="570" w:lineRule="exact"/>
        <w:ind w:firstLineChars="200" w:firstLine="640"/>
        <w:rPr>
          <w:rFonts w:ascii="方正黑体简体" w:eastAsia="方正黑体简体" w:cs="方正黑体简体" w:hAnsi="方正黑体简体"/>
          <w:sz w:val="32"/>
          <w:szCs w:val="32"/>
        </w:rPr>
      </w:pPr>
      <w:r>
        <w:rPr>
          <w:rFonts w:ascii="方正黑体简体" w:eastAsia="方正黑体简体" w:cs="方正黑体简体" w:hAnsi="方正黑体简体"/>
          <w:sz w:val="32"/>
          <w:szCs w:val="32"/>
        </w:rPr>
        <w:t>二、农村电子商务全覆盖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Chars="200" w:firstLine="640"/>
        <w:jc w:val="both"/>
        <w:textAlignment w:val="auto"/>
        <w:rPr>
          <w:rFonts w:ascii="Times New Roman" w:eastAsia="方正仿宋简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简体" w:cs="Times New Roman" w:hAnsi="Times New Roman"/>
          <w:sz w:val="32"/>
          <w:szCs w:val="32"/>
          <w:lang w:val="en-US" w:eastAsia="zh-CN"/>
        </w:rPr>
        <w:t>2023年，曹妃甸区邮政分公司对农村电子商务、快递工作进行了优化、巩固，确保所有农村电商服务站全部符合标准，可运行、可操作。快递通邮主要有三种形式：直投到户、村邮乐购代投（自提）、与第三方渠道合作（包括菜鸟驿站、熊猫驿站等）。通过对农村电商服务站优化，目前农村电商服务站、均具备代投自提功能。目前，我区已实现快递村村通。</w:t>
      </w:r>
    </w:p>
    <w:p>
      <w:pPr>
        <w:spacing w:line="570" w:lineRule="exact"/>
        <w:ind w:firstLineChars="200" w:firstLine="640"/>
        <w:rPr>
          <w:rFonts w:ascii="Times New Roman" w:eastAsia="方正仿宋简体" w:cs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OWFjNzRiODlkNjFiNmFiODgxZjcwYjgxYjUyNmE1Y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等线" w:eastAsia="等线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lock Text"/>
    <w:basedOn w:val="0"/>
    <w:pPr>
      <w:spacing w:after="120"/>
      <w:ind w:leftChars="700" w:left="700" w:rightChars="700" w:right="700" w:firstLineChars="200" w:firstLine="200"/>
    </w:pPr>
    <w:rPr>
      <w:rFonts w:ascii="Arial" w:hAnsi="Arial"/>
      <w:sz w:val="24"/>
      <w:szCs w:val="2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98D7B4B-375F-468E-B56A-1165C32528D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0</Words>
  <Characters>651</Characters>
  <Lines>0</Lines>
  <Paragraphs>11</Paragraphs>
  <CharactersWithSpaces>868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郑爱强</dc:creator>
  <cp:lastModifiedBy>user</cp:lastModifiedBy>
  <cp:revision>4</cp:revision>
  <dcterms:created xsi:type="dcterms:W3CDTF">2020-04-15T01:14:00Z</dcterms:created>
  <dcterms:modified xsi:type="dcterms:W3CDTF">2024-01-11T06:52:37Z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2052-12.1.0.15990</vt:lpwstr>
  </property>
  <property fmtid="{D5CDD505-2E9C-101B-9397-08002B2CF9AE}" pid="3" name="ICV">
    <vt:lpwstr>3697D5706E244CC89000C01C25B4EAC8_13</vt:lpwstr>
  </property>
</Properties>
</file>