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bookmarkStart w:id="2" w:name="_GoBack"/>
      <w:r>
        <w:rPr>
          <w:rFonts w:hint="eastAsia" w:ascii="黑体" w:hAnsi="黑体" w:eastAsia="黑体" w:cs="黑体"/>
          <w:b/>
          <w:color w:val="000000"/>
          <w:sz w:val="30"/>
          <w:lang w:eastAsia="zh-CN"/>
        </w:rPr>
        <w:t>曹妃甸区直机关工委</w:t>
      </w:r>
      <w:r>
        <w:rPr>
          <w:rFonts w:ascii="黑体" w:hAnsi="黑体" w:eastAsia="黑体" w:cs="黑体"/>
          <w:b/>
          <w:color w:val="000000"/>
          <w:sz w:val="30"/>
        </w:rPr>
        <w:t>部门所属单位预算</w:t>
      </w:r>
    </w:p>
    <w:bookmarkEnd w:id="2"/>
    <w:p>
      <w:pPr>
        <w:pStyle w:val="5"/>
        <w:tabs>
          <w:tab w:val="right" w:leader="dot" w:pos="14562"/>
        </w:tabs>
      </w:pPr>
    </w:p>
    <w:p>
      <w:pPr>
        <w:rPr>
          <w:rFonts w:hint="default" w:eastAsia="宋体"/>
          <w:lang w:val="en-US" w:eastAsia="zh-CN"/>
        </w:rPr>
        <w:sectPr>
          <w:headerReference r:id="rId3" w:type="default"/>
          <w:footerReference r:id="rId4" w:type="default"/>
          <w:pgSz w:w="16840" w:h="11900" w:orient="landscape"/>
          <w:pgMar w:top="1587" w:right="1134" w:bottom="1361" w:left="1134" w:header="720" w:footer="720" w:gutter="0"/>
          <w:pgNumType w:start="1"/>
          <w:cols w:space="720" w:num="1"/>
        </w:sectPr>
      </w:pPr>
      <w:r>
        <w:rPr>
          <w:rFonts w:hint="eastAsia" w:eastAsia="宋体"/>
          <w:lang w:eastAsia="zh-CN"/>
        </w:rPr>
        <w:t>一、曹妃甸区直机关工委本级收支预算</w:t>
      </w:r>
      <w:r>
        <w:rPr>
          <w:rFonts w:hint="eastAsia" w:eastAsia="宋体"/>
          <w:lang w:val="en-US" w:eastAsia="zh-CN"/>
        </w:rPr>
        <w:t>-----------------------------------------------------------------------------------------------------------2</w:t>
      </w: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一、曹妃甸区</w:t>
      </w:r>
      <w:r>
        <w:rPr>
          <w:rFonts w:hint="eastAsia" w:ascii="方正小标宋_GBK" w:hAnsi="方正小标宋_GBK" w:eastAsia="方正小标宋_GBK" w:cs="方正小标宋_GBK"/>
          <w:color w:val="000000"/>
          <w:sz w:val="44"/>
          <w:lang w:eastAsia="zh-CN"/>
        </w:rPr>
        <w:t>直机关工委</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2126"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rPr>
                <w:rFonts w:hint="default" w:eastAsia="方正书宋_GBK"/>
                <w:lang w:val="en-US" w:eastAsia="zh-CN"/>
              </w:rPr>
            </w:pPr>
            <w:r>
              <w:rPr>
                <w:rFonts w:hint="eastAsia"/>
                <w:lang w:val="en-US" w:eastAsia="zh-CN"/>
              </w:rPr>
              <w:t>211.89</w:t>
            </w:r>
          </w:p>
        </w:tc>
        <w:tc>
          <w:tcPr>
            <w:tcW w:w="4535" w:type="dxa"/>
            <w:vAlign w:val="center"/>
          </w:tcPr>
          <w:p>
            <w:pPr>
              <w:pStyle w:val="18"/>
              <w:rPr>
                <w:rFonts w:hint="default"/>
                <w:lang w:val="en-US"/>
              </w:rPr>
            </w:pPr>
          </w:p>
        </w:tc>
        <w:tc>
          <w:tcPr>
            <w:tcW w:w="2126" w:type="dxa"/>
            <w:vAlign w:val="center"/>
          </w:tcPr>
          <w:p>
            <w:pPr>
              <w:pStyle w:val="17"/>
              <w:rPr>
                <w:rFonts w:hint="default" w:eastAsia="方正书宋_GBK"/>
                <w:lang w:val="en-US" w:eastAsia="zh-CN"/>
              </w:rPr>
            </w:pPr>
            <w:r>
              <w:rPr>
                <w:rFonts w:hint="eastAsia"/>
                <w:lang w:val="en-US" w:eastAsia="zh-CN"/>
              </w:rPr>
              <w:t>174.25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rPr>
                <w:rFonts w:hint="default" w:eastAsia="方正书宋_GBK"/>
                <w:lang w:val="en-US" w:eastAsia="zh-CN"/>
              </w:rPr>
            </w:pPr>
            <w:r>
              <w:rPr>
                <w:rFonts w:hint="eastAsia"/>
                <w:lang w:val="en-US" w:eastAsia="zh-CN"/>
              </w:rP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rPr>
                <w:rFonts w:hint="default" w:eastAsia="方正书宋_GBK"/>
                <w:lang w:val="en-US" w:eastAsia="zh-CN"/>
              </w:rPr>
            </w:pPr>
            <w:r>
              <w:rPr>
                <w:rFonts w:hint="eastAsia"/>
                <w:lang w:val="en-US" w:eastAsia="zh-CN"/>
              </w:rPr>
              <w:t>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rPr>
                <w:rFonts w:hint="default" w:eastAsia="方正书宋_GBK"/>
                <w:lang w:val="en-US" w:eastAsia="zh-CN"/>
              </w:rPr>
            </w:pPr>
            <w:r>
              <w:rPr>
                <w:rFonts w:hint="eastAsia"/>
                <w:lang w:val="en-US" w:eastAsia="zh-CN"/>
              </w:rP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rPr>
                <w:rFonts w:hint="default"/>
                <w:lang w:val="en-US"/>
              </w:rPr>
            </w:pPr>
            <w:r>
              <w:rPr>
                <w:rFonts w:hint="eastAsia"/>
                <w:lang w:val="en-US" w:eastAsia="zh-CN"/>
              </w:rPr>
              <w:t>211.89</w:t>
            </w:r>
          </w:p>
        </w:tc>
        <w:tc>
          <w:tcPr>
            <w:tcW w:w="4535" w:type="dxa"/>
            <w:vAlign w:val="center"/>
          </w:tcPr>
          <w:p>
            <w:pPr>
              <w:pStyle w:val="20"/>
            </w:pPr>
            <w:r>
              <w:t>本年支出合计</w:t>
            </w:r>
          </w:p>
        </w:tc>
        <w:tc>
          <w:tcPr>
            <w:tcW w:w="2126" w:type="dxa"/>
            <w:vAlign w:val="center"/>
          </w:tcPr>
          <w:p>
            <w:pPr>
              <w:pStyle w:val="21"/>
              <w:rPr>
                <w:rFonts w:hint="default" w:eastAsia="方正书宋_GBK"/>
                <w:lang w:val="en-US" w:eastAsia="zh-CN"/>
              </w:rPr>
            </w:pPr>
            <w:r>
              <w:rPr>
                <w:rFonts w:hint="eastAsia"/>
                <w:lang w:val="en-US" w:eastAsia="zh-CN"/>
              </w:rPr>
              <w:t>211.89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rPr>
                <w:rFonts w:hint="default" w:eastAsia="方正书宋_GBK"/>
                <w:lang w:val="en-US" w:eastAsia="zh-CN"/>
              </w:rPr>
            </w:pPr>
            <w:r>
              <w:rPr>
                <w:rFonts w:hint="eastAsia"/>
                <w:lang w:val="en-US" w:eastAsia="zh-CN"/>
              </w:rPr>
              <w:t>211.89</w:t>
            </w:r>
          </w:p>
        </w:tc>
        <w:tc>
          <w:tcPr>
            <w:tcW w:w="4535" w:type="dxa"/>
            <w:vAlign w:val="center"/>
          </w:tcPr>
          <w:p>
            <w:pPr>
              <w:pStyle w:val="20"/>
            </w:pPr>
            <w:r>
              <w:t>支出总计</w:t>
            </w:r>
          </w:p>
        </w:tc>
        <w:tc>
          <w:tcPr>
            <w:tcW w:w="2126" w:type="dxa"/>
            <w:vAlign w:val="center"/>
          </w:tcPr>
          <w:p>
            <w:pPr>
              <w:pStyle w:val="21"/>
              <w:rPr>
                <w:rFonts w:hint="default" w:eastAsia="方正书宋_GBK"/>
                <w:lang w:val="en-US" w:eastAsia="zh-CN"/>
              </w:rPr>
            </w:pPr>
            <w:r>
              <w:rPr>
                <w:rFonts w:hint="eastAsia"/>
                <w:lang w:val="en-US" w:eastAsia="zh-CN"/>
              </w:rPr>
              <w:t>211.89</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3402"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211.89</w:t>
            </w:r>
          </w:p>
        </w:tc>
        <w:tc>
          <w:tcPr>
            <w:tcW w:w="1134"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211.89</w:t>
            </w:r>
          </w:p>
        </w:tc>
        <w:tc>
          <w:tcPr>
            <w:tcW w:w="1134"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211.89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20136</w:t>
            </w:r>
          </w:p>
        </w:tc>
        <w:tc>
          <w:tcPr>
            <w:tcW w:w="1559" w:type="dxa"/>
            <w:vAlign w:val="center"/>
          </w:tcPr>
          <w:p>
            <w:pPr>
              <w:pStyle w:val="18"/>
            </w:pPr>
            <w:r>
              <w:t>其他共产党事务支出</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9"/>
              <w:rPr>
                <w:rFonts w:hint="eastAsia" w:eastAsia="方正书宋_GBK"/>
                <w:lang w:val="en-US" w:eastAsia="zh-CN"/>
              </w:rPr>
            </w:pPr>
            <w:r>
              <w:rPr>
                <w:rFonts w:hint="eastAsia"/>
                <w:lang w:val="en-US" w:eastAsia="zh-CN"/>
              </w:rPr>
              <w:t>4</w:t>
            </w:r>
          </w:p>
        </w:tc>
        <w:tc>
          <w:tcPr>
            <w:tcW w:w="992" w:type="dxa"/>
            <w:vAlign w:val="center"/>
          </w:tcPr>
          <w:p>
            <w:pPr>
              <w:pStyle w:val="18"/>
              <w:rPr>
                <w:rFonts w:hint="default" w:eastAsia="方正书宋_GBK"/>
                <w:lang w:val="en-US" w:eastAsia="zh-CN"/>
              </w:rPr>
            </w:pPr>
            <w:r>
              <w:rPr>
                <w:rFonts w:hint="eastAsia"/>
                <w:lang w:val="en-US" w:eastAsia="zh-CN"/>
              </w:rPr>
              <w:t>2060301</w:t>
            </w:r>
          </w:p>
        </w:tc>
        <w:tc>
          <w:tcPr>
            <w:tcW w:w="1559" w:type="dxa"/>
            <w:vAlign w:val="center"/>
          </w:tcPr>
          <w:p>
            <w:pPr>
              <w:pStyle w:val="18"/>
              <w:rPr>
                <w:rFonts w:hint="eastAsia" w:eastAsia="方正书宋_GBK"/>
                <w:lang w:eastAsia="zh-CN"/>
              </w:rPr>
            </w:pPr>
            <w:r>
              <w:rPr>
                <w:rFonts w:hint="eastAsia"/>
                <w:lang w:eastAsia="zh-CN"/>
              </w:rPr>
              <w:t>机构运行</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124.99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124.99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9"/>
              <w:rPr>
                <w:rFonts w:hint="default"/>
                <w:lang w:val="en-US" w:eastAsia="zh-CN"/>
              </w:rPr>
            </w:pPr>
            <w:r>
              <w:rPr>
                <w:rFonts w:hint="eastAsia"/>
                <w:lang w:val="en-US" w:eastAsia="zh-CN"/>
              </w:rPr>
              <w:t>5</w:t>
            </w:r>
          </w:p>
        </w:tc>
        <w:tc>
          <w:tcPr>
            <w:tcW w:w="992" w:type="dxa"/>
            <w:vAlign w:val="center"/>
          </w:tcPr>
          <w:p>
            <w:pPr>
              <w:pStyle w:val="18"/>
              <w:rPr>
                <w:rFonts w:hint="default"/>
                <w:lang w:val="en-US" w:eastAsia="zh-CN"/>
              </w:rPr>
            </w:pPr>
            <w:r>
              <w:rPr>
                <w:rFonts w:hint="eastAsia"/>
                <w:lang w:val="en-US" w:eastAsia="zh-CN"/>
              </w:rPr>
              <w:t>2013699</w:t>
            </w:r>
          </w:p>
        </w:tc>
        <w:tc>
          <w:tcPr>
            <w:tcW w:w="1559" w:type="dxa"/>
            <w:vAlign w:val="center"/>
          </w:tcPr>
          <w:p>
            <w:pPr>
              <w:pStyle w:val="18"/>
              <w:rPr>
                <w:rFonts w:hint="eastAsia"/>
                <w:lang w:eastAsia="zh-CN"/>
              </w:rPr>
            </w:pPr>
            <w:r>
              <w:rPr>
                <w:rFonts w:hint="eastAsia"/>
                <w:lang w:eastAsia="zh-CN"/>
              </w:rPr>
              <w:t>其他共产党事务支出</w:t>
            </w:r>
          </w:p>
        </w:tc>
        <w:tc>
          <w:tcPr>
            <w:tcW w:w="1134" w:type="dxa"/>
            <w:vAlign w:val="center"/>
          </w:tcPr>
          <w:p>
            <w:pPr>
              <w:pStyle w:val="17"/>
              <w:rPr>
                <w:rFonts w:hint="default" w:cs="方正书宋_GBK"/>
                <w:sz w:val="21"/>
                <w:szCs w:val="24"/>
                <w:lang w:val="en-US" w:eastAsia="zh-CN" w:bidi="ar-SA"/>
              </w:rPr>
            </w:pPr>
            <w:r>
              <w:rPr>
                <w:rFonts w:hint="eastAsia" w:cs="方正书宋_GBK"/>
                <w:sz w:val="21"/>
                <w:szCs w:val="24"/>
                <w:lang w:val="en-US" w:eastAsia="zh-CN" w:bidi="ar-SA"/>
              </w:rPr>
              <w:t>49.26</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49.26</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49.26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10.79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10.79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9</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5.40</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5.40</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jc w:val="center"/>
              <w:rPr>
                <w:rFonts w:hint="default" w:eastAsia="方正书宋_GBK"/>
                <w:lang w:val="en-US" w:eastAsia="zh-CN"/>
              </w:rPr>
            </w:pPr>
            <w:r>
              <w:rPr>
                <w:rFonts w:hint="eastAsia"/>
                <w:lang w:val="en-US" w:eastAsia="zh-CN"/>
              </w:rP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12</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4.89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4.89</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4.89</w:t>
            </w:r>
          </w:p>
        </w:tc>
        <w:tc>
          <w:tcPr>
            <w:tcW w:w="1134" w:type="dxa"/>
            <w:vAlign w:val="center"/>
          </w:tcPr>
          <w:p>
            <w:pPr>
              <w:pStyle w:val="17"/>
              <w:rPr>
                <w:rFonts w:hint="default"/>
                <w:lang w:val="en-US"/>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13</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8.47</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8.47</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rPr>
                <w:rFonts w:hint="default" w:eastAsia="方正书宋_GBK"/>
                <w:lang w:val="en-US" w:eastAsia="zh-CN"/>
              </w:rPr>
            </w:pPr>
            <w:r>
              <w:rPr>
                <w:rFonts w:hint="eastAsia"/>
                <w:lang w:val="en-US" w:eastAsia="zh-CN"/>
              </w:rPr>
              <w:t>8.09</w:t>
            </w:r>
          </w:p>
        </w:tc>
        <w:tc>
          <w:tcPr>
            <w:tcW w:w="1134" w:type="dxa"/>
            <w:vAlign w:val="center"/>
          </w:tcPr>
          <w:p>
            <w:pPr>
              <w:pStyle w:val="17"/>
              <w:rPr>
                <w:rFonts w:hint="default" w:eastAsia="方正书宋_GBK"/>
                <w:lang w:val="en-US" w:eastAsia="zh-CN"/>
              </w:rPr>
            </w:pPr>
            <w:r>
              <w:rPr>
                <w:rFonts w:hint="eastAsia"/>
                <w:lang w:val="en-US" w:eastAsia="zh-CN"/>
              </w:rPr>
              <w:t>7.4</w:t>
            </w:r>
          </w:p>
        </w:tc>
        <w:tc>
          <w:tcPr>
            <w:tcW w:w="1134" w:type="dxa"/>
            <w:vAlign w:val="center"/>
          </w:tcPr>
          <w:p>
            <w:pPr>
              <w:pStyle w:val="17"/>
              <w:rPr>
                <w:rFonts w:hint="default" w:eastAsia="方正书宋_GBK"/>
                <w:lang w:val="en-US" w:eastAsia="zh-CN"/>
              </w:rPr>
            </w:pPr>
            <w:r>
              <w:rPr>
                <w:rFonts w:hint="eastAsia"/>
                <w:lang w:val="en-US" w:eastAsia="zh-CN"/>
              </w:rPr>
              <w:t>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rPr>
                <w:rFonts w:hint="default" w:eastAsia="方正书宋_GBK"/>
                <w:lang w:val="en-US" w:eastAsia="zh-CN"/>
              </w:rPr>
            </w:pPr>
            <w:r>
              <w:rPr>
                <w:rFonts w:hint="eastAsia"/>
                <w:lang w:val="en-US" w:eastAsia="zh-CN"/>
              </w:rPr>
              <w:t>8.09</w:t>
            </w:r>
          </w:p>
        </w:tc>
        <w:tc>
          <w:tcPr>
            <w:tcW w:w="1134" w:type="dxa"/>
            <w:vAlign w:val="center"/>
          </w:tcPr>
          <w:p>
            <w:pPr>
              <w:pStyle w:val="17"/>
              <w:rPr>
                <w:rFonts w:hint="default" w:eastAsia="方正书宋_GBK"/>
                <w:lang w:val="en-US" w:eastAsia="zh-CN"/>
              </w:rPr>
            </w:pPr>
            <w:r>
              <w:rPr>
                <w:rFonts w:hint="eastAsia"/>
                <w:lang w:val="en-US" w:eastAsia="zh-CN"/>
              </w:rPr>
              <w:t>7.4</w:t>
            </w:r>
          </w:p>
        </w:tc>
        <w:tc>
          <w:tcPr>
            <w:tcW w:w="1134" w:type="dxa"/>
            <w:vAlign w:val="center"/>
          </w:tcPr>
          <w:p>
            <w:pPr>
              <w:pStyle w:val="17"/>
              <w:rPr>
                <w:rFonts w:hint="default" w:eastAsia="方正书宋_GBK"/>
                <w:lang w:val="en-US" w:eastAsia="zh-CN"/>
              </w:rPr>
            </w:pPr>
            <w:r>
              <w:rPr>
                <w:rFonts w:hint="eastAsia"/>
                <w:lang w:val="en-US" w:eastAsia="zh-CN"/>
              </w:rPr>
              <w:t>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hint="default" w:eastAsia="方正书宋_GBK"/>
                <w:lang w:val="en-US" w:eastAsia="zh-CN"/>
              </w:rPr>
            </w:pPr>
            <w:r>
              <w:rPr>
                <w:rFonts w:hint="eastAsia"/>
                <w:lang w:val="en-US" w:eastAsia="zh-CN"/>
              </w:rP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rPr>
                <w:rFonts w:hint="default" w:eastAsia="方正书宋_GBK"/>
                <w:lang w:val="en-US" w:eastAsia="zh-CN"/>
              </w:rPr>
            </w:pPr>
            <w:r>
              <w:rPr>
                <w:rFonts w:hint="eastAsia"/>
                <w:lang w:val="en-US" w:eastAsia="zh-CN"/>
              </w:rPr>
              <w:t>8.09</w:t>
            </w:r>
          </w:p>
        </w:tc>
        <w:tc>
          <w:tcPr>
            <w:tcW w:w="1134" w:type="dxa"/>
            <w:vAlign w:val="center"/>
          </w:tcPr>
          <w:p>
            <w:pPr>
              <w:pStyle w:val="17"/>
              <w:rPr>
                <w:rFonts w:hint="default" w:eastAsia="方正书宋_GBK"/>
                <w:lang w:val="en-US" w:eastAsia="zh-CN"/>
              </w:rPr>
            </w:pPr>
            <w:r>
              <w:rPr>
                <w:rFonts w:hint="eastAsia"/>
                <w:lang w:val="en-US" w:eastAsia="zh-CN"/>
              </w:rPr>
              <w:t>7.4</w:t>
            </w:r>
          </w:p>
        </w:tc>
        <w:tc>
          <w:tcPr>
            <w:tcW w:w="1134" w:type="dxa"/>
            <w:vAlign w:val="center"/>
          </w:tcPr>
          <w:p>
            <w:pPr>
              <w:pStyle w:val="17"/>
              <w:rPr>
                <w:rFonts w:hint="default" w:eastAsia="方正书宋_GBK"/>
                <w:lang w:val="en-US" w:eastAsia="zh-CN"/>
              </w:rPr>
            </w:pPr>
            <w:r>
              <w:rPr>
                <w:rFonts w:hint="eastAsia"/>
                <w:lang w:val="en-US" w:eastAsia="zh-CN"/>
              </w:rPr>
              <w:t>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2722"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rPr>
                <w:rFonts w:hint="default" w:eastAsia="方正书宋_GBK"/>
                <w:lang w:val="en-US" w:eastAsia="zh-CN"/>
              </w:rPr>
            </w:pPr>
            <w:r>
              <w:rPr>
                <w:rFonts w:hint="eastAsia"/>
                <w:lang w:val="en-US" w:eastAsia="zh-CN"/>
              </w:rPr>
              <w:t>211.89</w:t>
            </w:r>
          </w:p>
        </w:tc>
        <w:tc>
          <w:tcPr>
            <w:tcW w:w="1361"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162.63</w:t>
            </w:r>
          </w:p>
        </w:tc>
        <w:tc>
          <w:tcPr>
            <w:tcW w:w="1361" w:type="dxa"/>
            <w:vAlign w:val="center"/>
          </w:tcPr>
          <w:p>
            <w:pPr>
              <w:pStyle w:val="21"/>
              <w:rPr>
                <w:rFonts w:hint="default" w:eastAsia="方正书宋_GBK"/>
                <w:lang w:val="en-US" w:eastAsia="zh-CN"/>
              </w:rPr>
            </w:pPr>
            <w:r>
              <w:rPr>
                <w:rFonts w:hint="eastAsia"/>
                <w:lang w:val="en-US" w:eastAsia="zh-CN"/>
              </w:rPr>
              <w:t>49.26</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6" w:type="dxa"/>
            <w:vAlign w:val="center"/>
          </w:tcPr>
          <w:p>
            <w:pPr>
              <w:pStyle w:val="18"/>
            </w:pPr>
            <w:r>
              <w:t>一般公共服务支出</w:t>
            </w:r>
          </w:p>
        </w:tc>
        <w:tc>
          <w:tcPr>
            <w:tcW w:w="1361" w:type="dxa"/>
            <w:vAlign w:val="center"/>
          </w:tcPr>
          <w:p>
            <w:pPr>
              <w:pStyle w:val="17"/>
              <w:rPr>
                <w:rFonts w:hint="default"/>
                <w:lang w:val="en-US" w:eastAsia="zh-CN"/>
              </w:rPr>
            </w:pPr>
            <w:r>
              <w:rPr>
                <w:rFonts w:hint="eastAsia"/>
                <w:lang w:val="en-US" w:eastAsia="zh-CN"/>
              </w:rPr>
              <w:t>174.25</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124.99</w:t>
            </w:r>
          </w:p>
        </w:tc>
        <w:tc>
          <w:tcPr>
            <w:tcW w:w="1361" w:type="dxa"/>
            <w:vAlign w:val="center"/>
          </w:tcPr>
          <w:p>
            <w:pPr>
              <w:pStyle w:val="17"/>
              <w:rPr>
                <w:rFonts w:hint="default" w:eastAsia="方正书宋_GBK"/>
                <w:lang w:val="en-US" w:eastAsia="zh-CN"/>
              </w:rPr>
            </w:pPr>
            <w:r>
              <w:rPr>
                <w:rFonts w:hint="eastAsia"/>
                <w:lang w:val="en-US" w:eastAsia="zh-CN"/>
              </w:rPr>
              <w:t>49.26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20136</w:t>
            </w:r>
          </w:p>
        </w:tc>
        <w:tc>
          <w:tcPr>
            <w:tcW w:w="4536" w:type="dxa"/>
            <w:vAlign w:val="center"/>
          </w:tcPr>
          <w:p>
            <w:pPr>
              <w:pStyle w:val="18"/>
            </w:pPr>
            <w:r>
              <w:t>其他共产党事务支出</w:t>
            </w:r>
          </w:p>
        </w:tc>
        <w:tc>
          <w:tcPr>
            <w:tcW w:w="1361" w:type="dxa"/>
            <w:vAlign w:val="center"/>
          </w:tcPr>
          <w:p>
            <w:pPr>
              <w:pStyle w:val="17"/>
              <w:rPr>
                <w:rFonts w:hint="default" w:eastAsia="方正书宋_GBK"/>
                <w:lang w:val="en-US" w:eastAsia="zh-CN"/>
              </w:rPr>
            </w:pPr>
            <w:r>
              <w:rPr>
                <w:rFonts w:hint="eastAsia"/>
                <w:lang w:val="en-US" w:eastAsia="zh-CN"/>
              </w:rPr>
              <w:t>174.25</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124.99</w:t>
            </w:r>
          </w:p>
        </w:tc>
        <w:tc>
          <w:tcPr>
            <w:tcW w:w="1361" w:type="dxa"/>
            <w:vAlign w:val="center"/>
          </w:tcPr>
          <w:p>
            <w:pPr>
              <w:pStyle w:val="17"/>
              <w:rPr>
                <w:rFonts w:hint="default" w:eastAsia="方正书宋_GBK"/>
                <w:lang w:val="en-US" w:eastAsia="zh-CN"/>
              </w:rPr>
            </w:pPr>
            <w:r>
              <w:rPr>
                <w:rFonts w:hint="eastAsia"/>
                <w:lang w:val="en-US" w:eastAsia="zh-CN"/>
              </w:rPr>
              <w:t>49.26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2013601</w:t>
            </w:r>
          </w:p>
        </w:tc>
        <w:tc>
          <w:tcPr>
            <w:tcW w:w="4536" w:type="dxa"/>
            <w:vAlign w:val="center"/>
          </w:tcPr>
          <w:p>
            <w:pPr>
              <w:pStyle w:val="18"/>
            </w:pPr>
            <w:r>
              <w:t>行政运行</w:t>
            </w:r>
          </w:p>
        </w:tc>
        <w:tc>
          <w:tcPr>
            <w:tcW w:w="1361" w:type="dxa"/>
            <w:vAlign w:val="center"/>
          </w:tcPr>
          <w:p>
            <w:pPr>
              <w:pStyle w:val="17"/>
              <w:rPr>
                <w:rFonts w:hint="default" w:eastAsia="方正书宋_GBK"/>
                <w:lang w:val="en-US" w:eastAsia="zh-CN"/>
              </w:rPr>
            </w:pPr>
            <w:r>
              <w:rPr>
                <w:rFonts w:hint="eastAsia"/>
                <w:lang w:val="en-US" w:eastAsia="zh-CN"/>
              </w:rPr>
              <w:t>124.99</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124.99</w:t>
            </w:r>
          </w:p>
        </w:tc>
        <w:tc>
          <w:tcPr>
            <w:tcW w:w="1361" w:type="dxa"/>
            <w:vAlign w:val="center"/>
          </w:tcPr>
          <w:p>
            <w:pPr>
              <w:pStyle w:val="17"/>
              <w:rPr>
                <w:rFonts w:hint="default" w:eastAsia="方正书宋_GBK"/>
                <w:lang w:val="en-US" w:eastAsia="zh-CN"/>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5</w:t>
            </w:r>
          </w:p>
        </w:tc>
        <w:tc>
          <w:tcPr>
            <w:tcW w:w="992"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2013699</w:t>
            </w:r>
          </w:p>
        </w:tc>
        <w:tc>
          <w:tcPr>
            <w:tcW w:w="4536" w:type="dxa"/>
            <w:vAlign w:val="center"/>
          </w:tcPr>
          <w:p>
            <w:pPr>
              <w:pStyle w:val="18"/>
              <w:rPr>
                <w:rFonts w:hint="eastAsia" w:ascii="方正书宋_GBK" w:hAnsi="方正书宋_GBK" w:eastAsia="方正书宋_GBK" w:cs="方正书宋_GBK"/>
                <w:sz w:val="21"/>
                <w:szCs w:val="24"/>
                <w:lang w:val="en-US" w:eastAsia="zh-CN" w:bidi="ar-SA"/>
              </w:rPr>
            </w:pPr>
            <w:r>
              <w:t>其他共产党事务支出</w:t>
            </w:r>
          </w:p>
        </w:tc>
        <w:tc>
          <w:tcPr>
            <w:tcW w:w="1361" w:type="dxa"/>
            <w:vAlign w:val="center"/>
          </w:tcPr>
          <w:p>
            <w:pPr>
              <w:pStyle w:val="17"/>
              <w:rPr>
                <w:rFonts w:hint="default" w:eastAsia="方正书宋_GBK"/>
                <w:lang w:val="en-US" w:eastAsia="zh-CN"/>
              </w:rPr>
            </w:pPr>
            <w:r>
              <w:rPr>
                <w:rFonts w:hint="eastAsia"/>
                <w:lang w:val="en-US" w:eastAsia="zh-CN"/>
              </w:rPr>
              <w:t>49.26</w:t>
            </w:r>
          </w:p>
        </w:tc>
        <w:tc>
          <w:tcPr>
            <w:tcW w:w="1361" w:type="dxa"/>
            <w:vAlign w:val="center"/>
          </w:tcPr>
          <w:p>
            <w:pPr>
              <w:pStyle w:val="17"/>
            </w:pPr>
          </w:p>
        </w:tc>
        <w:tc>
          <w:tcPr>
            <w:tcW w:w="1361" w:type="dxa"/>
            <w:vAlign w:val="center"/>
          </w:tcPr>
          <w:p>
            <w:pPr>
              <w:pStyle w:val="17"/>
              <w:rPr>
                <w:rFonts w:hint="default" w:eastAsia="方正书宋_GBK"/>
                <w:lang w:val="en-US" w:eastAsia="zh-CN"/>
              </w:rPr>
            </w:pPr>
            <w:r>
              <w:rPr>
                <w:rFonts w:hint="eastAsia"/>
                <w:lang w:val="en-US" w:eastAsia="zh-CN"/>
              </w:rPr>
              <w:t>49.26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lang w:val="en-US" w:eastAsia="zh-CN"/>
              </w:rPr>
            </w:pPr>
            <w:r>
              <w:rPr>
                <w:rFonts w:hint="eastAsia"/>
                <w:lang w:val="en-US" w:eastAsia="zh-CN"/>
              </w:rPr>
              <w:t>8</w:t>
            </w:r>
          </w:p>
        </w:tc>
        <w:tc>
          <w:tcPr>
            <w:tcW w:w="992" w:type="dxa"/>
            <w:vAlign w:val="center"/>
          </w:tcPr>
          <w:p>
            <w:pPr>
              <w:pStyle w:val="18"/>
              <w:rPr>
                <w:rFonts w:ascii="方正书宋_GBK" w:hAnsi="方正书宋_GBK" w:eastAsia="方正书宋_GBK" w:cs="方正书宋_GBK"/>
                <w:sz w:val="21"/>
                <w:szCs w:val="24"/>
                <w:lang w:val="en-US" w:eastAsia="uk-UA" w:bidi="ar-SA"/>
              </w:rPr>
            </w:pPr>
            <w:r>
              <w:t>208</w:t>
            </w:r>
          </w:p>
        </w:tc>
        <w:tc>
          <w:tcPr>
            <w:tcW w:w="4536" w:type="dxa"/>
            <w:vAlign w:val="center"/>
          </w:tcPr>
          <w:p>
            <w:pPr>
              <w:pStyle w:val="18"/>
              <w:rPr>
                <w:rFonts w:ascii="方正书宋_GBK" w:hAnsi="方正书宋_GBK" w:eastAsia="方正书宋_GBK" w:cs="方正书宋_GBK"/>
                <w:sz w:val="21"/>
                <w:szCs w:val="24"/>
                <w:lang w:val="en-US" w:eastAsia="uk-UA" w:bidi="ar-SA"/>
              </w:rPr>
            </w:pPr>
            <w:r>
              <w:t>社会保障和就业支出</w:t>
            </w:r>
          </w:p>
        </w:tc>
        <w:tc>
          <w:tcPr>
            <w:tcW w:w="1361" w:type="dxa"/>
            <w:vAlign w:val="center"/>
          </w:tcPr>
          <w:p>
            <w:pPr>
              <w:pStyle w:val="17"/>
              <w:rPr>
                <w:rFonts w:hint="default" w:eastAsia="方正书宋_GBK"/>
                <w:lang w:val="en-US" w:eastAsia="zh-CN"/>
              </w:rPr>
            </w:pPr>
            <w:r>
              <w:rPr>
                <w:rFonts w:hint="eastAsia"/>
                <w:lang w:val="en-US" w:eastAsia="zh-CN"/>
              </w:rPr>
              <w:t>16.19</w:t>
            </w:r>
          </w:p>
        </w:tc>
        <w:tc>
          <w:tcPr>
            <w:tcW w:w="1361" w:type="dxa"/>
            <w:vAlign w:val="center"/>
          </w:tcPr>
          <w:p>
            <w:pPr>
              <w:pStyle w:val="17"/>
              <w:rPr>
                <w:rFonts w:hint="default" w:eastAsia="方正书宋_GBK"/>
                <w:lang w:val="en-US" w:eastAsia="zh-CN"/>
              </w:rPr>
            </w:pPr>
            <w:r>
              <w:rPr>
                <w:rFonts w:hint="eastAsia"/>
                <w:lang w:val="en-US" w:eastAsia="zh-CN"/>
              </w:rPr>
              <w:t>16.19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rPr>
                <w:rFonts w:hint="eastAsia"/>
                <w:lang w:val="en-US" w:eastAsia="zh-CN"/>
              </w:rPr>
              <w:t>9</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rPr>
                <w:rFonts w:hint="default" w:eastAsia="方正书宋_GBK"/>
                <w:lang w:val="en-US" w:eastAsia="zh-CN"/>
              </w:rPr>
            </w:pPr>
            <w:r>
              <w:rPr>
                <w:rFonts w:hint="eastAsia"/>
                <w:lang w:val="en-US" w:eastAsia="zh-CN"/>
              </w:rPr>
              <w:t>16.19</w:t>
            </w:r>
          </w:p>
        </w:tc>
        <w:tc>
          <w:tcPr>
            <w:tcW w:w="1361" w:type="dxa"/>
            <w:vAlign w:val="center"/>
          </w:tcPr>
          <w:p>
            <w:pPr>
              <w:pStyle w:val="17"/>
              <w:rPr>
                <w:rFonts w:hint="default" w:eastAsia="方正书宋_GBK"/>
                <w:lang w:val="en-US" w:eastAsia="zh-CN"/>
              </w:rPr>
            </w:pPr>
            <w:r>
              <w:rPr>
                <w:rFonts w:hint="eastAsia"/>
                <w:lang w:val="en-US" w:eastAsia="zh-CN"/>
              </w:rPr>
              <w:t>16.19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10</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rPr>
                <w:rFonts w:hint="default" w:eastAsia="方正书宋_GBK"/>
                <w:lang w:val="en-US" w:eastAsia="zh-CN"/>
              </w:rPr>
            </w:pPr>
            <w:r>
              <w:rPr>
                <w:rFonts w:hint="eastAsia"/>
                <w:lang w:val="en-US" w:eastAsia="zh-CN"/>
              </w:rPr>
              <w:t>10.79</w:t>
            </w:r>
          </w:p>
        </w:tc>
        <w:tc>
          <w:tcPr>
            <w:tcW w:w="1361" w:type="dxa"/>
            <w:vAlign w:val="center"/>
          </w:tcPr>
          <w:p>
            <w:pPr>
              <w:pStyle w:val="17"/>
              <w:rPr>
                <w:rFonts w:hint="default" w:eastAsia="方正书宋_GBK"/>
                <w:lang w:val="en-US" w:eastAsia="zh-CN"/>
              </w:rPr>
            </w:pPr>
            <w:r>
              <w:rPr>
                <w:rFonts w:hint="eastAsia"/>
                <w:lang w:val="en-US" w:eastAsia="zh-CN"/>
              </w:rPr>
              <w:t>10.79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11</w:t>
            </w:r>
          </w:p>
        </w:tc>
        <w:tc>
          <w:tcPr>
            <w:tcW w:w="992" w:type="dxa"/>
            <w:vAlign w:val="center"/>
          </w:tcPr>
          <w:p>
            <w:pPr>
              <w:pStyle w:val="18"/>
            </w:pPr>
            <w:r>
              <w:t>2080506</w:t>
            </w:r>
          </w:p>
        </w:tc>
        <w:tc>
          <w:tcPr>
            <w:tcW w:w="4536" w:type="dxa"/>
            <w:vAlign w:val="center"/>
          </w:tcPr>
          <w:p>
            <w:pPr>
              <w:pStyle w:val="18"/>
            </w:pPr>
            <w:r>
              <w:t>机关事业单位职业年金缴费支出</w:t>
            </w:r>
          </w:p>
        </w:tc>
        <w:tc>
          <w:tcPr>
            <w:tcW w:w="1361" w:type="dxa"/>
            <w:vAlign w:val="center"/>
          </w:tcPr>
          <w:p>
            <w:pPr>
              <w:pStyle w:val="17"/>
              <w:rPr>
                <w:rFonts w:hint="default" w:eastAsia="方正书宋_GBK"/>
                <w:lang w:val="en-US" w:eastAsia="zh-CN"/>
              </w:rPr>
            </w:pPr>
            <w:r>
              <w:rPr>
                <w:rFonts w:hint="eastAsia"/>
                <w:lang w:val="en-US" w:eastAsia="zh-CN"/>
              </w:rPr>
              <w:t>5.40</w:t>
            </w:r>
          </w:p>
        </w:tc>
        <w:tc>
          <w:tcPr>
            <w:tcW w:w="1361" w:type="dxa"/>
            <w:vAlign w:val="center"/>
          </w:tcPr>
          <w:p>
            <w:pPr>
              <w:pStyle w:val="17"/>
              <w:rPr>
                <w:rFonts w:hint="default" w:eastAsia="方正书宋_GBK"/>
                <w:lang w:val="en-US" w:eastAsia="zh-CN"/>
              </w:rPr>
            </w:pPr>
            <w:r>
              <w:rPr>
                <w:rFonts w:hint="eastAsia"/>
                <w:lang w:val="en-US" w:eastAsia="zh-CN"/>
              </w:rPr>
              <w:t>5.40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t>1</w:t>
            </w:r>
            <w:r>
              <w:rPr>
                <w:rFonts w:hint="eastAsia"/>
                <w:lang w:val="en-US" w:eastAsia="zh-CN"/>
              </w:rPr>
              <w:t>2</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rPr>
                <w:rFonts w:hint="default" w:eastAsia="方正书宋_GBK"/>
                <w:lang w:val="en-US" w:eastAsia="zh-CN"/>
              </w:rPr>
            </w:pPr>
            <w:r>
              <w:rPr>
                <w:rFonts w:hint="eastAsia"/>
                <w:lang w:val="en-US" w:eastAsia="zh-CN"/>
              </w:rPr>
              <w:t>13.36</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13.36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t>1</w:t>
            </w:r>
            <w:r>
              <w:rPr>
                <w:rFonts w:hint="eastAsia"/>
                <w:lang w:val="en-US" w:eastAsia="zh-CN"/>
              </w:rPr>
              <w:t>3</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rPr>
                <w:rFonts w:hint="default" w:eastAsia="方正书宋_GBK"/>
                <w:lang w:val="en-US" w:eastAsia="zh-CN"/>
              </w:rPr>
            </w:pPr>
            <w:r>
              <w:rPr>
                <w:rFonts w:hint="eastAsia"/>
                <w:lang w:val="en-US" w:eastAsia="zh-CN"/>
              </w:rPr>
              <w:t>13.36</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13.36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t>1</w:t>
            </w:r>
            <w:r>
              <w:rPr>
                <w:rFonts w:hint="eastAsia"/>
                <w:lang w:val="en-US" w:eastAsia="zh-CN"/>
              </w:rPr>
              <w:t>4</w:t>
            </w:r>
          </w:p>
        </w:tc>
        <w:tc>
          <w:tcPr>
            <w:tcW w:w="992" w:type="dxa"/>
            <w:vAlign w:val="center"/>
          </w:tcPr>
          <w:p>
            <w:pPr>
              <w:pStyle w:val="18"/>
            </w:pPr>
            <w:r>
              <w:t>2101101</w:t>
            </w:r>
          </w:p>
        </w:tc>
        <w:tc>
          <w:tcPr>
            <w:tcW w:w="4536" w:type="dxa"/>
            <w:vAlign w:val="center"/>
          </w:tcPr>
          <w:p>
            <w:pPr>
              <w:pStyle w:val="18"/>
            </w:pPr>
            <w:r>
              <w:t>行政单位医疗</w:t>
            </w:r>
          </w:p>
        </w:tc>
        <w:tc>
          <w:tcPr>
            <w:tcW w:w="1361" w:type="dxa"/>
            <w:vAlign w:val="center"/>
          </w:tcPr>
          <w:p>
            <w:pPr>
              <w:pStyle w:val="17"/>
              <w:rPr>
                <w:rFonts w:hint="default" w:eastAsia="方正书宋_GBK"/>
                <w:lang w:val="en-US" w:eastAsia="zh-CN"/>
              </w:rPr>
            </w:pPr>
            <w:r>
              <w:rPr>
                <w:rFonts w:hint="eastAsia"/>
                <w:lang w:val="en-US" w:eastAsia="zh-CN"/>
              </w:rPr>
              <w:t>4.89</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4.89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t>1</w:t>
            </w:r>
            <w:r>
              <w:rPr>
                <w:rFonts w:hint="eastAsia"/>
                <w:lang w:val="en-US" w:eastAsia="zh-CN"/>
              </w:rPr>
              <w:t>5</w:t>
            </w:r>
          </w:p>
        </w:tc>
        <w:tc>
          <w:tcPr>
            <w:tcW w:w="992" w:type="dxa"/>
            <w:vAlign w:val="center"/>
          </w:tcPr>
          <w:p>
            <w:pPr>
              <w:pStyle w:val="18"/>
            </w:pPr>
            <w:r>
              <w:t>2101103</w:t>
            </w:r>
          </w:p>
        </w:tc>
        <w:tc>
          <w:tcPr>
            <w:tcW w:w="4536" w:type="dxa"/>
            <w:vAlign w:val="center"/>
          </w:tcPr>
          <w:p>
            <w:pPr>
              <w:pStyle w:val="18"/>
            </w:pPr>
            <w:r>
              <w:t>公务员医疗补助</w:t>
            </w:r>
          </w:p>
        </w:tc>
        <w:tc>
          <w:tcPr>
            <w:tcW w:w="1361" w:type="dxa"/>
            <w:vAlign w:val="center"/>
          </w:tcPr>
          <w:p>
            <w:pPr>
              <w:pStyle w:val="17"/>
              <w:rPr>
                <w:rFonts w:hint="default" w:eastAsia="方正书宋_GBK"/>
                <w:lang w:val="en-US" w:eastAsia="zh-CN"/>
              </w:rPr>
            </w:pPr>
            <w:r>
              <w:rPr>
                <w:rFonts w:hint="eastAsia"/>
                <w:lang w:val="en-US" w:eastAsia="zh-CN"/>
              </w:rPr>
              <w:t>8.47</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8.47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t>1</w:t>
            </w:r>
            <w:r>
              <w:rPr>
                <w:rFonts w:hint="eastAsia"/>
                <w:lang w:val="en-US" w:eastAsia="zh-CN"/>
              </w:rPr>
              <w:t>6</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rPr>
                <w:rFonts w:hint="default" w:eastAsia="方正书宋_GBK"/>
                <w:lang w:val="en-US" w:eastAsia="zh-CN"/>
              </w:rPr>
            </w:pPr>
            <w:r>
              <w:rPr>
                <w:rFonts w:hint="eastAsia"/>
                <w:lang w:val="en-US" w:eastAsia="zh-CN"/>
              </w:rPr>
              <w:t>8.09</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8.09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t>1</w:t>
            </w:r>
            <w:r>
              <w:rPr>
                <w:rFonts w:hint="eastAsia"/>
                <w:lang w:val="en-US" w:eastAsia="zh-CN"/>
              </w:rPr>
              <w:t>7</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rPr>
                <w:rFonts w:hint="default" w:eastAsia="方正书宋_GBK"/>
                <w:lang w:val="en-US" w:eastAsia="zh-CN"/>
              </w:rPr>
            </w:pPr>
            <w:r>
              <w:rPr>
                <w:rFonts w:hint="eastAsia"/>
                <w:lang w:val="en-US" w:eastAsia="zh-CN"/>
              </w:rPr>
              <w:t>8.09</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8.09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t>1</w:t>
            </w:r>
            <w:r>
              <w:rPr>
                <w:rFonts w:hint="eastAsia"/>
                <w:lang w:val="en-US" w:eastAsia="zh-CN"/>
              </w:rPr>
              <w:t>8</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rPr>
                <w:rFonts w:hint="default" w:eastAsia="方正书宋_GBK"/>
                <w:lang w:val="en-US" w:eastAsia="zh-CN"/>
              </w:rPr>
            </w:pPr>
            <w:r>
              <w:rPr>
                <w:rFonts w:hint="eastAsia"/>
                <w:lang w:val="en-US" w:eastAsia="zh-CN"/>
              </w:rPr>
              <w:t>8.09</w:t>
            </w:r>
          </w:p>
        </w:tc>
        <w:tc>
          <w:tcPr>
            <w:tcW w:w="136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8.09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3402"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rPr>
                <w:rFonts w:hint="default" w:eastAsia="方正书宋_GBK"/>
                <w:lang w:val="en-US" w:eastAsia="zh-CN"/>
              </w:rPr>
            </w:pPr>
            <w:r>
              <w:rPr>
                <w:rFonts w:hint="eastAsia"/>
                <w:lang w:val="en-US" w:eastAsia="zh-CN"/>
              </w:rPr>
              <w:t>211.89</w:t>
            </w:r>
          </w:p>
        </w:tc>
        <w:tc>
          <w:tcPr>
            <w:tcW w:w="3402" w:type="dxa"/>
            <w:vAlign w:val="center"/>
          </w:tcPr>
          <w:p>
            <w:pPr>
              <w:pStyle w:val="18"/>
            </w:pPr>
            <w:r>
              <w:t>一、一般公共服务支出</w:t>
            </w:r>
          </w:p>
        </w:tc>
        <w:tc>
          <w:tcPr>
            <w:tcW w:w="147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147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rPr>
                <w:rFonts w:hint="default" w:eastAsia="方正书宋_GBK"/>
                <w:lang w:val="en-US" w:eastAsia="zh-CN"/>
              </w:rPr>
            </w:pPr>
          </w:p>
        </w:tc>
        <w:tc>
          <w:tcPr>
            <w:tcW w:w="1474" w:type="dxa"/>
            <w:vAlign w:val="center"/>
          </w:tcPr>
          <w:p>
            <w:pPr>
              <w:pStyle w:val="17"/>
              <w:rPr>
                <w:rFonts w:hint="default" w:eastAsia="方正书宋_GBK"/>
                <w:lang w:val="en-US" w:eastAsia="zh-CN"/>
              </w:rPr>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rPr>
                <w:rFonts w:hint="default" w:eastAsia="方正书宋_GBK"/>
                <w:lang w:val="en-US" w:eastAsia="zh-CN"/>
              </w:rPr>
            </w:pPr>
          </w:p>
        </w:tc>
        <w:tc>
          <w:tcPr>
            <w:tcW w:w="1474" w:type="dxa"/>
            <w:vAlign w:val="center"/>
          </w:tcPr>
          <w:p>
            <w:pPr>
              <w:pStyle w:val="17"/>
              <w:rPr>
                <w:rFonts w:hint="default" w:eastAsia="方正书宋_GBK"/>
                <w:lang w:val="en-US" w:eastAsia="zh-CN"/>
              </w:rPr>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147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7"/>
              <w:rPr>
                <w:rFonts w:ascii="方正书宋_GBK" w:hAnsi="方正书宋_GBK" w:eastAsia="方正书宋_GBK" w:cs="方正书宋_GBK"/>
                <w:sz w:val="21"/>
                <w:szCs w:val="24"/>
                <w:lang w:val="en-US" w:eastAsia="uk-UA" w:bidi="ar-SA"/>
              </w:rPr>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147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rPr>
                <w:rFonts w:hint="default" w:eastAsia="方正书宋_GBK"/>
                <w:lang w:val="en-US" w:eastAsia="zh-CN"/>
              </w:rPr>
            </w:pPr>
            <w:r>
              <w:rPr>
                <w:rFonts w:hint="eastAsia"/>
                <w:lang w:val="en-US" w:eastAsia="zh-CN"/>
              </w:rPr>
              <w:t>8.09</w:t>
            </w:r>
          </w:p>
        </w:tc>
        <w:tc>
          <w:tcPr>
            <w:tcW w:w="1474" w:type="dxa"/>
            <w:vAlign w:val="center"/>
          </w:tcPr>
          <w:p>
            <w:pPr>
              <w:pStyle w:val="17"/>
              <w:rPr>
                <w:rFonts w:hint="default" w:eastAsia="方正书宋_GBK"/>
                <w:lang w:val="en-US" w:eastAsia="zh-CN"/>
              </w:rPr>
            </w:pPr>
            <w:r>
              <w:rPr>
                <w:rFonts w:hint="eastAsia"/>
                <w:lang w:val="en-US" w:eastAsia="zh-CN"/>
              </w:rPr>
              <w:t>8.09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jc w:val="center"/>
              <w:rPr>
                <w:rFonts w:hint="default" w:eastAsia="方正书宋_GBK"/>
                <w:lang w:val="en-US" w:eastAsia="zh-CN"/>
              </w:rPr>
            </w:pPr>
            <w:r>
              <w:rPr>
                <w:rFonts w:hint="eastAsia"/>
                <w:lang w:val="en-US" w:eastAsia="zh-CN"/>
              </w:rPr>
              <w:t>211.89</w:t>
            </w:r>
          </w:p>
        </w:tc>
        <w:tc>
          <w:tcPr>
            <w:tcW w:w="3402" w:type="dxa"/>
            <w:vAlign w:val="center"/>
          </w:tcPr>
          <w:p>
            <w:pPr>
              <w:pStyle w:val="20"/>
            </w:pPr>
            <w:r>
              <w:t>本年支出合计</w:t>
            </w:r>
          </w:p>
        </w:tc>
        <w:tc>
          <w:tcPr>
            <w:tcW w:w="1474" w:type="dxa"/>
            <w:vAlign w:val="center"/>
          </w:tcPr>
          <w:p>
            <w:pPr>
              <w:pStyle w:val="21"/>
              <w:rPr>
                <w:rFonts w:hint="default" w:eastAsia="方正书宋_GBK"/>
                <w:lang w:val="en-US" w:eastAsia="zh-CN"/>
              </w:rPr>
            </w:pPr>
            <w:r>
              <w:rPr>
                <w:rFonts w:hint="eastAsia"/>
                <w:lang w:val="en-US" w:eastAsia="zh-CN"/>
              </w:rPr>
              <w:t>211.89</w:t>
            </w:r>
          </w:p>
        </w:tc>
        <w:tc>
          <w:tcPr>
            <w:tcW w:w="1474" w:type="dxa"/>
            <w:vAlign w:val="center"/>
          </w:tcPr>
          <w:p>
            <w:pPr>
              <w:pStyle w:val="21"/>
              <w:rPr>
                <w:rFonts w:hint="default" w:eastAsia="方正书宋_GBK"/>
                <w:lang w:val="en-US" w:eastAsia="zh-CN"/>
              </w:rPr>
            </w:pPr>
            <w:r>
              <w:rPr>
                <w:rFonts w:hint="eastAsia"/>
                <w:lang w:val="en-US" w:eastAsia="zh-CN"/>
              </w:rPr>
              <w:t>211.89</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rPr>
                <w:rFonts w:hint="default" w:eastAsia="方正书宋_GBK"/>
                <w:lang w:val="en-US" w:eastAsia="zh-CN"/>
              </w:rPr>
            </w:pPr>
            <w:r>
              <w:rPr>
                <w:rFonts w:hint="eastAsia"/>
                <w:lang w:val="en-US" w:eastAsia="zh-CN"/>
              </w:rPr>
              <w:t>211.89</w:t>
            </w:r>
          </w:p>
        </w:tc>
        <w:tc>
          <w:tcPr>
            <w:tcW w:w="3402" w:type="dxa"/>
            <w:vAlign w:val="center"/>
          </w:tcPr>
          <w:p>
            <w:pPr>
              <w:pStyle w:val="20"/>
            </w:pPr>
            <w:r>
              <w:t>支出总计</w:t>
            </w:r>
          </w:p>
        </w:tc>
        <w:tc>
          <w:tcPr>
            <w:tcW w:w="1474" w:type="dxa"/>
            <w:vAlign w:val="center"/>
          </w:tcPr>
          <w:p>
            <w:pPr>
              <w:pStyle w:val="21"/>
              <w:rPr>
                <w:rFonts w:hint="default" w:eastAsia="方正书宋_GBK"/>
                <w:lang w:val="en-US" w:eastAsia="zh-CN"/>
              </w:rPr>
            </w:pPr>
            <w:r>
              <w:rPr>
                <w:rFonts w:hint="eastAsia"/>
                <w:lang w:val="en-US" w:eastAsia="zh-CN"/>
              </w:rPr>
              <w:t>211.89</w:t>
            </w:r>
          </w:p>
        </w:tc>
        <w:tc>
          <w:tcPr>
            <w:tcW w:w="1474" w:type="dxa"/>
            <w:vAlign w:val="center"/>
          </w:tcPr>
          <w:p>
            <w:pPr>
              <w:pStyle w:val="21"/>
              <w:rPr>
                <w:rFonts w:hint="default" w:eastAsia="方正书宋_GBK"/>
                <w:lang w:val="en-US" w:eastAsia="zh-CN"/>
              </w:rPr>
            </w:pPr>
            <w:r>
              <w:rPr>
                <w:rFonts w:hint="eastAsia"/>
                <w:lang w:val="en-US" w:eastAsia="zh-CN"/>
              </w:rPr>
              <w:t>211.89</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211.89</w:t>
            </w:r>
          </w:p>
        </w:tc>
        <w:tc>
          <w:tcPr>
            <w:tcW w:w="2551"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127.54</w:t>
            </w:r>
          </w:p>
        </w:tc>
        <w:tc>
          <w:tcPr>
            <w:tcW w:w="2551" w:type="dxa"/>
            <w:vAlign w:val="center"/>
          </w:tcPr>
          <w:p>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49.26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89.90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20136</w:t>
            </w:r>
          </w:p>
        </w:tc>
        <w:tc>
          <w:tcPr>
            <w:tcW w:w="4535" w:type="dxa"/>
            <w:vAlign w:val="center"/>
          </w:tcPr>
          <w:p>
            <w:pPr>
              <w:pStyle w:val="18"/>
            </w:pPr>
            <w:r>
              <w:t>其他共产党事务支出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174.25</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89.90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2013601</w:t>
            </w:r>
          </w:p>
        </w:tc>
        <w:tc>
          <w:tcPr>
            <w:tcW w:w="4535" w:type="dxa"/>
            <w:vAlign w:val="center"/>
          </w:tcPr>
          <w:p>
            <w:pPr>
              <w:pStyle w:val="18"/>
            </w:pPr>
            <w:r>
              <w:t>行政运行</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124.99</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89.90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rPr>
                <w:rFonts w:hint="eastAsia"/>
                <w:lang w:val="en-US" w:eastAsia="zh-CN"/>
              </w:rPr>
              <w:t>5</w:t>
            </w:r>
          </w:p>
        </w:tc>
        <w:tc>
          <w:tcPr>
            <w:tcW w:w="1191"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2013699</w:t>
            </w:r>
          </w:p>
        </w:tc>
        <w:tc>
          <w:tcPr>
            <w:tcW w:w="4535" w:type="dxa"/>
            <w:vAlign w:val="center"/>
          </w:tcPr>
          <w:p>
            <w:pPr>
              <w:pStyle w:val="18"/>
              <w:rPr>
                <w:rFonts w:hint="eastAsia" w:ascii="方正书宋_GBK" w:hAnsi="方正书宋_GBK" w:eastAsia="方正书宋_GBK" w:cs="方正书宋_GBK"/>
                <w:sz w:val="21"/>
                <w:szCs w:val="24"/>
                <w:lang w:val="en-US" w:eastAsia="zh-CN" w:bidi="ar-SA"/>
              </w:rPr>
            </w:pPr>
            <w:r>
              <w:t>其他共产党事务支出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49.26</w:t>
            </w:r>
          </w:p>
        </w:tc>
        <w:tc>
          <w:tcPr>
            <w:tcW w:w="2551" w:type="dxa"/>
            <w:vAlign w:val="center"/>
          </w:tcPr>
          <w:p>
            <w:pPr>
              <w:pStyle w:val="17"/>
              <w:rPr>
                <w:rFonts w:ascii="方正书宋_GBK" w:hAnsi="方正书宋_GBK" w:eastAsia="方正书宋_GBK" w:cs="方正书宋_GBK"/>
                <w:sz w:val="21"/>
                <w:szCs w:val="24"/>
                <w:lang w:val="en-US" w:eastAsia="uk-UA" w:bidi="ar-SA"/>
              </w:rPr>
            </w:pP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10.79</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9</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5.40</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12</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4.89</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13</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8.47</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8.09</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8.09</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8.09</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8.09</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rPr>
                <w:rFonts w:hint="eastAsia"/>
                <w:lang w:val="en-US" w:eastAsia="zh-CN"/>
              </w:rP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jc w:val="center"/>
              <w:rPr>
                <w:rFonts w:hint="default" w:eastAsia="方正书宋_GBK"/>
                <w:lang w:val="en-US" w:eastAsia="zh-CN"/>
              </w:rPr>
            </w:pPr>
            <w:r>
              <w:rPr>
                <w:rFonts w:hint="eastAsia"/>
                <w:lang w:val="en-US" w:eastAsia="zh-CN"/>
              </w:rPr>
              <w:t>162.63</w:t>
            </w:r>
          </w:p>
        </w:tc>
        <w:tc>
          <w:tcPr>
            <w:tcW w:w="2551" w:type="dxa"/>
            <w:vAlign w:val="center"/>
          </w:tcPr>
          <w:p>
            <w:pPr>
              <w:pStyle w:val="21"/>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127.54</w:t>
            </w:r>
          </w:p>
        </w:tc>
        <w:tc>
          <w:tcPr>
            <w:tcW w:w="2552" w:type="dxa"/>
            <w:vAlign w:val="center"/>
          </w:tcPr>
          <w:p>
            <w:pPr>
              <w:pStyle w:val="21"/>
              <w:jc w:val="center"/>
              <w:rPr>
                <w:rFonts w:hint="default" w:eastAsia="方正书宋_GBK"/>
                <w:lang w:val="en-US" w:eastAsia="zh-CN"/>
              </w:rPr>
            </w:pPr>
            <w:r>
              <w:rPr>
                <w:rFonts w:hint="eastAsia"/>
                <w:lang w:val="en-US" w:eastAsia="zh-CN"/>
              </w:rPr>
              <w:t>35.09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rPr>
                <w:rFonts w:hint="eastAsia"/>
                <w:lang w:val="en-US" w:eastAsia="zh-CN"/>
              </w:rP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jc w:val="center"/>
              <w:rPr>
                <w:rFonts w:hint="default" w:eastAsia="方正书宋_GBK"/>
                <w:lang w:val="en-US" w:eastAsia="zh-CN"/>
              </w:rPr>
            </w:pPr>
            <w:r>
              <w:rPr>
                <w:rFonts w:hint="eastAsia"/>
                <w:lang w:val="en-US" w:eastAsia="zh-CN"/>
              </w:rPr>
              <w:t>126.32</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126.32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rPr>
                <w:rFonts w:hint="eastAsia"/>
                <w:lang w:val="en-US" w:eastAsia="zh-CN"/>
              </w:rP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jc w:val="center"/>
              <w:rPr>
                <w:rFonts w:hint="default" w:eastAsia="方正书宋_GBK"/>
                <w:lang w:val="en-US" w:eastAsia="zh-CN"/>
              </w:rPr>
            </w:pPr>
            <w:r>
              <w:rPr>
                <w:rFonts w:hint="eastAsia"/>
                <w:lang w:val="en-US" w:eastAsia="zh-CN"/>
              </w:rPr>
              <w:t>31.93</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31.93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eastAsia" w:eastAsia="方正书宋_GBK"/>
                <w:lang w:val="en-US" w:eastAsia="zh-CN"/>
              </w:rPr>
            </w:pPr>
            <w:r>
              <w:rPr>
                <w:rFonts w:hint="eastAsia"/>
                <w:lang w:val="en-US" w:eastAsia="zh-CN"/>
              </w:rP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jc w:val="center"/>
              <w:rPr>
                <w:rFonts w:hint="default" w:eastAsia="方正书宋_GBK"/>
                <w:lang w:val="en-US" w:eastAsia="zh-CN"/>
              </w:rPr>
            </w:pPr>
            <w:r>
              <w:rPr>
                <w:rFonts w:hint="eastAsia"/>
                <w:lang w:val="en-US" w:eastAsia="zh-CN"/>
              </w:rPr>
              <w:t>27.74</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27.74</w:t>
            </w:r>
          </w:p>
        </w:tc>
        <w:tc>
          <w:tcPr>
            <w:tcW w:w="2552" w:type="dxa"/>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jc w:val="center"/>
              <w:rPr>
                <w:rFonts w:hint="default" w:eastAsia="方正书宋_GBK"/>
                <w:lang w:val="en-US" w:eastAsia="zh-CN"/>
              </w:rPr>
            </w:pPr>
            <w:r>
              <w:rPr>
                <w:rFonts w:hint="eastAsia"/>
                <w:lang w:val="en-US" w:eastAsia="zh-CN"/>
              </w:rPr>
              <w:t>2.18</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2.18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6</w:t>
            </w:r>
          </w:p>
        </w:tc>
        <w:tc>
          <w:tcPr>
            <w:tcW w:w="1191" w:type="dxa"/>
            <w:vAlign w:val="center"/>
          </w:tcPr>
          <w:p>
            <w:pPr>
              <w:pStyle w:val="18"/>
              <w:rPr>
                <w:rFonts w:hint="default" w:eastAsia="方正书宋_GBK"/>
                <w:lang w:val="en-US" w:eastAsia="zh-CN"/>
              </w:rPr>
            </w:pPr>
            <w:r>
              <w:rPr>
                <w:rFonts w:hint="eastAsia"/>
                <w:lang w:val="en-US" w:eastAsia="zh-CN"/>
              </w:rPr>
              <w:t>30107</w:t>
            </w:r>
          </w:p>
        </w:tc>
        <w:tc>
          <w:tcPr>
            <w:tcW w:w="4535" w:type="dxa"/>
            <w:vAlign w:val="center"/>
          </w:tcPr>
          <w:p>
            <w:pPr>
              <w:pStyle w:val="18"/>
              <w:rPr>
                <w:rFonts w:hint="eastAsia" w:eastAsia="方正书宋_GBK"/>
                <w:lang w:eastAsia="zh-CN"/>
              </w:rPr>
            </w:pPr>
            <w:r>
              <w:rPr>
                <w:rFonts w:hint="eastAsia"/>
                <w:lang w:eastAsia="zh-CN"/>
              </w:rPr>
              <w:t>绩效工资</w:t>
            </w:r>
          </w:p>
        </w:tc>
        <w:tc>
          <w:tcPr>
            <w:tcW w:w="2551" w:type="dxa"/>
            <w:vAlign w:val="center"/>
          </w:tcPr>
          <w:p>
            <w:pPr>
              <w:pStyle w:val="17"/>
              <w:jc w:val="center"/>
              <w:rPr>
                <w:rFonts w:hint="default"/>
                <w:lang w:val="en-US" w:eastAsia="zh-CN"/>
              </w:rPr>
            </w:pPr>
            <w:r>
              <w:rPr>
                <w:rFonts w:hint="eastAsia"/>
                <w:lang w:val="en-US" w:eastAsia="zh-CN"/>
              </w:rPr>
              <w:t>8.03</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8.03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jc w:val="center"/>
              <w:rPr>
                <w:rFonts w:hint="default" w:eastAsia="方正书宋_GBK"/>
                <w:lang w:val="en-US" w:eastAsia="zh-CN"/>
              </w:rPr>
            </w:pPr>
            <w:r>
              <w:rPr>
                <w:rFonts w:hint="eastAsia"/>
                <w:lang w:val="en-US" w:eastAsia="zh-CN"/>
              </w:rPr>
              <w:t>10.79</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10.79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jc w:val="center"/>
              <w:rPr>
                <w:rFonts w:hint="default" w:eastAsia="方正书宋_GBK"/>
                <w:lang w:val="en-US" w:eastAsia="zh-CN"/>
              </w:rPr>
            </w:pPr>
            <w:r>
              <w:rPr>
                <w:rFonts w:hint="eastAsia"/>
                <w:lang w:val="en-US" w:eastAsia="zh-CN"/>
              </w:rPr>
              <w:t>5.4</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5.4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jc w:val="center"/>
              <w:rPr>
                <w:rFonts w:hint="default" w:eastAsia="方正书宋_GBK"/>
                <w:lang w:val="en-US" w:eastAsia="zh-CN"/>
              </w:rPr>
            </w:pPr>
            <w:r>
              <w:rPr>
                <w:rFonts w:hint="eastAsia"/>
                <w:lang w:val="en-US" w:eastAsia="zh-CN"/>
              </w:rPr>
              <w:t>4.89</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4.89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jc w:val="center"/>
              <w:rPr>
                <w:rFonts w:hint="default" w:eastAsia="方正书宋_GBK"/>
                <w:lang w:val="en-US" w:eastAsia="zh-CN"/>
              </w:rPr>
            </w:pPr>
            <w:r>
              <w:rPr>
                <w:rFonts w:hint="eastAsia"/>
                <w:lang w:val="en-US" w:eastAsia="zh-CN"/>
              </w:rPr>
              <w:t>8.47</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8.47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jc w:val="center"/>
              <w:rPr>
                <w:rFonts w:hint="default" w:eastAsia="方正书宋_GBK"/>
                <w:lang w:val="en-US" w:eastAsia="zh-CN"/>
              </w:rPr>
            </w:pPr>
            <w:r>
              <w:rPr>
                <w:rFonts w:hint="eastAsia"/>
                <w:lang w:val="en-US" w:eastAsia="zh-CN"/>
              </w:rPr>
              <w:t>0.57</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0.57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jc w:val="center"/>
              <w:rPr>
                <w:rFonts w:hint="default" w:eastAsia="方正书宋_GBK"/>
                <w:lang w:val="en-US" w:eastAsia="zh-CN"/>
              </w:rPr>
            </w:pPr>
            <w:r>
              <w:rPr>
                <w:rFonts w:hint="eastAsia"/>
                <w:lang w:val="en-US" w:eastAsia="zh-CN"/>
              </w:rPr>
              <w:t>8.09</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8.09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13</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jc w:val="center"/>
              <w:rPr>
                <w:rFonts w:hint="default" w:eastAsia="方正书宋_GBK"/>
                <w:lang w:val="en-US" w:eastAsia="zh-CN"/>
              </w:rPr>
            </w:pPr>
            <w:r>
              <w:rPr>
                <w:rFonts w:hint="eastAsia"/>
                <w:lang w:val="en-US" w:eastAsia="zh-CN"/>
              </w:rPr>
              <w:t>18.23</w:t>
            </w:r>
          </w:p>
        </w:tc>
        <w:tc>
          <w:tcPr>
            <w:tcW w:w="2551"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18.23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14</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jc w:val="center"/>
              <w:rPr>
                <w:rFonts w:hint="default" w:eastAsia="方正书宋_GBK"/>
                <w:lang w:val="en-US" w:eastAsia="zh-CN"/>
              </w:rPr>
            </w:pPr>
            <w:r>
              <w:rPr>
                <w:rFonts w:hint="eastAsia"/>
                <w:lang w:val="en-US" w:eastAsia="zh-CN"/>
              </w:rPr>
              <w:t>35.09</w:t>
            </w:r>
          </w:p>
        </w:tc>
        <w:tc>
          <w:tcPr>
            <w:tcW w:w="2551" w:type="dxa"/>
            <w:vAlign w:val="center"/>
          </w:tcPr>
          <w:p>
            <w:pPr>
              <w:pStyle w:val="17"/>
            </w:pPr>
          </w:p>
        </w:tc>
        <w:tc>
          <w:tcPr>
            <w:tcW w:w="2552"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35.09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15</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jc w:val="center"/>
              <w:rPr>
                <w:rFonts w:hint="default" w:eastAsia="方正书宋_GBK"/>
                <w:lang w:val="en-US" w:eastAsia="zh-CN"/>
              </w:rPr>
            </w:pPr>
            <w:r>
              <w:rPr>
                <w:rFonts w:hint="eastAsia"/>
                <w:lang w:val="en-US" w:eastAsia="zh-CN"/>
              </w:rPr>
              <w:t>1.60</w:t>
            </w:r>
          </w:p>
        </w:tc>
        <w:tc>
          <w:tcPr>
            <w:tcW w:w="2551" w:type="dxa"/>
            <w:vAlign w:val="center"/>
          </w:tcPr>
          <w:p>
            <w:pPr>
              <w:pStyle w:val="17"/>
            </w:pPr>
          </w:p>
        </w:tc>
        <w:tc>
          <w:tcPr>
            <w:tcW w:w="2552"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16</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jc w:val="center"/>
              <w:rPr>
                <w:rFonts w:hint="default" w:eastAsia="方正书宋_GBK"/>
                <w:lang w:val="en-US" w:eastAsia="zh-CN"/>
              </w:rPr>
            </w:pPr>
            <w:r>
              <w:rPr>
                <w:rFonts w:hint="eastAsia"/>
                <w:lang w:val="en-US" w:eastAsia="zh-CN"/>
              </w:rPr>
              <w:t>3.90</w:t>
            </w:r>
          </w:p>
        </w:tc>
        <w:tc>
          <w:tcPr>
            <w:tcW w:w="2551" w:type="dxa"/>
            <w:vAlign w:val="center"/>
          </w:tcPr>
          <w:p>
            <w:pPr>
              <w:pStyle w:val="17"/>
            </w:pPr>
          </w:p>
        </w:tc>
        <w:tc>
          <w:tcPr>
            <w:tcW w:w="2552"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17</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jc w:val="center"/>
              <w:rPr>
                <w:rFonts w:hint="default" w:eastAsia="方正书宋_GBK"/>
                <w:lang w:val="en-US" w:eastAsia="zh-CN"/>
              </w:rPr>
            </w:pPr>
            <w:r>
              <w:rPr>
                <w:rFonts w:hint="eastAsia"/>
                <w:lang w:val="en-US" w:eastAsia="zh-CN"/>
              </w:rPr>
              <w:t>0.80</w:t>
            </w:r>
          </w:p>
        </w:tc>
        <w:tc>
          <w:tcPr>
            <w:tcW w:w="2551" w:type="dxa"/>
            <w:vAlign w:val="center"/>
          </w:tcPr>
          <w:p>
            <w:pPr>
              <w:pStyle w:val="17"/>
            </w:pPr>
          </w:p>
        </w:tc>
        <w:tc>
          <w:tcPr>
            <w:tcW w:w="2552"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18</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jc w:val="center"/>
              <w:rPr>
                <w:rFonts w:hint="default" w:eastAsia="方正书宋_GBK"/>
                <w:lang w:val="en-US" w:eastAsia="zh-CN"/>
              </w:rPr>
            </w:pPr>
            <w:r>
              <w:rPr>
                <w:rFonts w:hint="eastAsia"/>
                <w:lang w:val="en-US" w:eastAsia="zh-CN"/>
              </w:rPr>
              <w:t>18.97</w:t>
            </w:r>
          </w:p>
        </w:tc>
        <w:tc>
          <w:tcPr>
            <w:tcW w:w="2551" w:type="dxa"/>
            <w:vAlign w:val="center"/>
          </w:tcPr>
          <w:p>
            <w:pPr>
              <w:pStyle w:val="17"/>
            </w:pPr>
          </w:p>
        </w:tc>
        <w:tc>
          <w:tcPr>
            <w:tcW w:w="2552"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18.97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19</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jc w:val="center"/>
              <w:rPr>
                <w:rFonts w:hint="default" w:eastAsia="方正书宋_GBK"/>
                <w:lang w:val="en-US" w:eastAsia="zh-CN"/>
              </w:rPr>
            </w:pPr>
            <w:r>
              <w:rPr>
                <w:rFonts w:hint="eastAsia"/>
                <w:lang w:val="en-US" w:eastAsia="zh-CN"/>
              </w:rPr>
              <w:t>0.80</w:t>
            </w:r>
          </w:p>
        </w:tc>
        <w:tc>
          <w:tcPr>
            <w:tcW w:w="2551" w:type="dxa"/>
            <w:vAlign w:val="center"/>
          </w:tcPr>
          <w:p>
            <w:pPr>
              <w:pStyle w:val="17"/>
            </w:pPr>
          </w:p>
        </w:tc>
        <w:tc>
          <w:tcPr>
            <w:tcW w:w="2552" w:type="dxa"/>
            <w:vAlign w:val="center"/>
          </w:tcPr>
          <w:p>
            <w:pPr>
              <w:pStyle w:val="17"/>
              <w:jc w:val="center"/>
              <w:rPr>
                <w:rFonts w:hint="default" w:ascii="方正书宋_GBK" w:hAnsi="方正书宋_GBK" w:eastAsia="方正书宋_GBK" w:cs="方正书宋_GBK"/>
                <w:sz w:val="21"/>
                <w:szCs w:val="24"/>
                <w:lang w:val="en-US" w:eastAsia="zh-CN" w:bidi="ar-SA"/>
              </w:rPr>
            </w:pPr>
            <w:r>
              <w:rPr>
                <w:rFonts w:hint="eastAsia"/>
                <w:lang w:val="en-US"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20</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jc w:val="center"/>
              <w:rPr>
                <w:rFonts w:hint="default" w:eastAsia="方正书宋_GBK"/>
                <w:lang w:val="en-US" w:eastAsia="zh-CN"/>
              </w:rPr>
            </w:pPr>
            <w:r>
              <w:rPr>
                <w:rFonts w:hint="eastAsia"/>
                <w:lang w:val="en-US" w:eastAsia="zh-CN"/>
              </w:rPr>
              <w:t>4.00</w:t>
            </w:r>
          </w:p>
        </w:tc>
        <w:tc>
          <w:tcPr>
            <w:tcW w:w="2551" w:type="dxa"/>
            <w:vAlign w:val="center"/>
          </w:tcPr>
          <w:p>
            <w:pPr>
              <w:pStyle w:val="17"/>
            </w:pPr>
          </w:p>
        </w:tc>
        <w:tc>
          <w:tcPr>
            <w:tcW w:w="2552" w:type="dxa"/>
            <w:vAlign w:val="center"/>
          </w:tcPr>
          <w:p>
            <w:pPr>
              <w:pStyle w:val="17"/>
              <w:jc w:val="center"/>
              <w:rPr>
                <w:rFonts w:hint="default" w:eastAsia="方正书宋_GBK"/>
                <w:lang w:val="en-US" w:eastAsia="zh-CN"/>
              </w:rPr>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21</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jc w:val="center"/>
              <w:rPr>
                <w:rFonts w:hint="default" w:eastAsia="方正书宋_GBK"/>
                <w:lang w:val="en-US" w:eastAsia="zh-CN"/>
              </w:rPr>
            </w:pPr>
            <w:r>
              <w:rPr>
                <w:rFonts w:hint="eastAsia"/>
                <w:lang w:val="en-US" w:eastAsia="zh-CN"/>
              </w:rPr>
              <w:t>4.02</w:t>
            </w:r>
          </w:p>
        </w:tc>
        <w:tc>
          <w:tcPr>
            <w:tcW w:w="2551" w:type="dxa"/>
            <w:vAlign w:val="center"/>
          </w:tcPr>
          <w:p>
            <w:pPr>
              <w:pStyle w:val="17"/>
            </w:pPr>
          </w:p>
        </w:tc>
        <w:tc>
          <w:tcPr>
            <w:tcW w:w="2552" w:type="dxa"/>
            <w:vAlign w:val="center"/>
          </w:tcPr>
          <w:p>
            <w:pPr>
              <w:pStyle w:val="17"/>
              <w:jc w:val="center"/>
              <w:rPr>
                <w:rFonts w:hint="default"/>
                <w:lang w:val="en-US" w:eastAsia="zh-CN"/>
              </w:rPr>
            </w:pPr>
            <w:r>
              <w:rPr>
                <w:rFonts w:hint="eastAsia"/>
                <w:lang w:val="en-US" w:eastAsia="zh-CN"/>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22</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jc w:val="center"/>
              <w:rPr>
                <w:rFonts w:hint="default" w:eastAsia="方正书宋_GBK"/>
                <w:lang w:val="en-US" w:eastAsia="zh-CN"/>
              </w:rPr>
            </w:pPr>
            <w:r>
              <w:rPr>
                <w:rFonts w:hint="eastAsia"/>
                <w:lang w:val="en-US" w:eastAsia="zh-CN"/>
              </w:rPr>
              <w:t>1.00</w:t>
            </w:r>
          </w:p>
        </w:tc>
        <w:tc>
          <w:tcPr>
            <w:tcW w:w="2551" w:type="dxa"/>
            <w:vAlign w:val="center"/>
          </w:tcPr>
          <w:p>
            <w:pPr>
              <w:pStyle w:val="17"/>
            </w:pPr>
          </w:p>
        </w:tc>
        <w:tc>
          <w:tcPr>
            <w:tcW w:w="2552" w:type="dxa"/>
            <w:vAlign w:val="center"/>
          </w:tcPr>
          <w:p>
            <w:pPr>
              <w:pStyle w:val="17"/>
              <w:jc w:val="center"/>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23</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jc w:val="center"/>
              <w:rPr>
                <w:rFonts w:hint="default" w:eastAsia="方正书宋_GBK"/>
                <w:lang w:val="en-US" w:eastAsia="zh-CN"/>
              </w:rPr>
            </w:pPr>
            <w:r>
              <w:rPr>
                <w:rFonts w:hint="eastAsia"/>
                <w:lang w:val="en-US" w:eastAsia="zh-CN"/>
              </w:rPr>
              <w:t>1.22</w:t>
            </w:r>
          </w:p>
        </w:tc>
        <w:tc>
          <w:tcPr>
            <w:tcW w:w="2551" w:type="dxa"/>
            <w:vAlign w:val="center"/>
          </w:tcPr>
          <w:p>
            <w:pPr>
              <w:pStyle w:val="17"/>
              <w:rPr>
                <w:rFonts w:hint="default" w:eastAsia="方正书宋_GBK"/>
                <w:lang w:val="en-US" w:eastAsia="zh-CN"/>
              </w:rPr>
            </w:pPr>
          </w:p>
        </w:tc>
        <w:tc>
          <w:tcPr>
            <w:tcW w:w="2552" w:type="dxa"/>
            <w:vAlign w:val="center"/>
          </w:tcPr>
          <w:p>
            <w:pPr>
              <w:pStyle w:val="17"/>
              <w:jc w:val="center"/>
              <w:rPr>
                <w:rFonts w:hint="default" w:eastAsia="方正书宋_GBK"/>
                <w:lang w:val="en-US" w:eastAsia="zh-CN"/>
              </w:rPr>
            </w:pPr>
            <w:r>
              <w:rPr>
                <w:rFonts w:hint="eastAsia"/>
                <w:lang w:val="en-US" w:eastAsia="zh-CN"/>
              </w:rP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24</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jc w:val="center"/>
              <w:rPr>
                <w:rFonts w:hint="default" w:eastAsia="方正书宋_GBK"/>
                <w:lang w:val="en-US" w:eastAsia="zh-CN"/>
              </w:rPr>
            </w:pPr>
            <w:r>
              <w:rPr>
                <w:rFonts w:hint="eastAsia"/>
                <w:lang w:val="en-US" w:eastAsia="zh-CN"/>
              </w:rPr>
              <w:t>1.20</w:t>
            </w:r>
          </w:p>
        </w:tc>
        <w:tc>
          <w:tcPr>
            <w:tcW w:w="2551" w:type="dxa"/>
            <w:vAlign w:val="center"/>
          </w:tcPr>
          <w:p>
            <w:pPr>
              <w:pStyle w:val="17"/>
              <w:rPr>
                <w:rFonts w:hint="default" w:eastAsia="方正书宋_GBK"/>
                <w:lang w:val="en-US" w:eastAsia="zh-CN"/>
              </w:rPr>
            </w:pPr>
          </w:p>
        </w:tc>
        <w:tc>
          <w:tcPr>
            <w:tcW w:w="2552" w:type="dxa"/>
            <w:vAlign w:val="center"/>
          </w:tcPr>
          <w:p>
            <w:pPr>
              <w:pStyle w:val="17"/>
              <w:jc w:val="center"/>
              <w:rPr>
                <w:rFonts w:hint="default" w:eastAsia="方正书宋_GBK"/>
                <w:lang w:val="en-US" w:eastAsia="zh-CN"/>
              </w:rPr>
            </w:pPr>
            <w:r>
              <w:rPr>
                <w:rFonts w:hint="eastAsia"/>
                <w:lang w:val="en-US"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hint="default" w:eastAsia="方正书宋_GBK"/>
                <w:lang w:val="en-US" w:eastAsia="zh-CN"/>
              </w:rPr>
            </w:pPr>
            <w:r>
              <w:rPr>
                <w:rFonts w:hint="eastAsia"/>
                <w:lang w:val="en-US" w:eastAsia="zh-CN"/>
              </w:rPr>
              <w:t>25</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jc w:val="center"/>
              <w:rPr>
                <w:rFonts w:hint="default" w:eastAsia="方正书宋_GBK"/>
                <w:lang w:val="en-US" w:eastAsia="zh-CN"/>
              </w:rPr>
            </w:pPr>
            <w:r>
              <w:rPr>
                <w:rFonts w:hint="eastAsia"/>
                <w:lang w:val="en-US" w:eastAsia="zh-CN"/>
              </w:rPr>
              <w:t>0.02</w:t>
            </w:r>
          </w:p>
        </w:tc>
        <w:tc>
          <w:tcPr>
            <w:tcW w:w="2551" w:type="dxa"/>
            <w:vAlign w:val="center"/>
          </w:tcPr>
          <w:p>
            <w:pPr>
              <w:pStyle w:val="17"/>
              <w:rPr>
                <w:rFonts w:hint="default" w:eastAsia="方正书宋_GBK"/>
                <w:lang w:val="en-US" w:eastAsia="zh-CN"/>
              </w:rPr>
            </w:pPr>
          </w:p>
        </w:tc>
        <w:tc>
          <w:tcPr>
            <w:tcW w:w="2552" w:type="dxa"/>
            <w:vAlign w:val="center"/>
          </w:tcPr>
          <w:p>
            <w:pPr>
              <w:pStyle w:val="17"/>
              <w:jc w:val="center"/>
              <w:rPr>
                <w:rFonts w:hint="default" w:eastAsia="方正书宋_GBK"/>
                <w:lang w:val="en-US" w:eastAsia="zh-CN"/>
              </w:rPr>
            </w:pPr>
            <w:r>
              <w:rPr>
                <w:rFonts w:hint="eastAsia"/>
                <w:lang w:val="en-US" w:eastAsia="zh-CN"/>
              </w:rPr>
              <w:t>0.02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rPr>
                <w:rFonts w:hint="default" w:eastAsia="方正书宋_GBK"/>
                <w:lang w:val="en-US" w:eastAsia="zh-CN"/>
              </w:rPr>
            </w:pPr>
            <w:r>
              <w:rPr>
                <w:rFonts w:hint="eastAsia"/>
                <w:lang w:val="en-US" w:eastAsia="zh-CN"/>
              </w:rPr>
              <w:t>8.50</w:t>
            </w:r>
          </w:p>
        </w:tc>
        <w:tc>
          <w:tcPr>
            <w:tcW w:w="2381" w:type="dxa"/>
            <w:vAlign w:val="center"/>
          </w:tcPr>
          <w:p>
            <w:pPr>
              <w:pStyle w:val="21"/>
              <w:rPr>
                <w:rFonts w:hint="default" w:eastAsia="方正书宋_GBK"/>
                <w:lang w:val="en-US" w:eastAsia="zh-CN"/>
              </w:rPr>
            </w:pPr>
            <w:r>
              <w:rPr>
                <w:rFonts w:hint="eastAsia"/>
                <w:lang w:val="en-US" w:eastAsia="zh-CN"/>
              </w:rPr>
              <w:t>8.50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rPr>
                <w:rFonts w:hint="default" w:eastAsia="方正书宋_GBK"/>
                <w:lang w:val="en-US" w:eastAsia="zh-CN"/>
              </w:rPr>
            </w:pPr>
            <w:r>
              <w:rPr>
                <w:rFonts w:hint="eastAsia"/>
                <w:lang w:val="en-US" w:eastAsia="zh-CN"/>
              </w:rPr>
              <w:t>4</w:t>
            </w:r>
          </w:p>
        </w:tc>
        <w:tc>
          <w:tcPr>
            <w:tcW w:w="2381" w:type="dxa"/>
            <w:vAlign w:val="center"/>
          </w:tcPr>
          <w:p>
            <w:pPr>
              <w:pStyle w:val="17"/>
              <w:rPr>
                <w:rFonts w:hint="eastAsia" w:eastAsia="方正书宋_GBK"/>
                <w:lang w:val="en-US" w:eastAsia="zh-CN"/>
              </w:rPr>
            </w:pPr>
            <w:r>
              <w:rPr>
                <w:rFonts w:hint="eastAsia"/>
                <w:lang w:val="en-US" w:eastAsia="zh-CN"/>
              </w:rPr>
              <w:t>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二、公务用车购置及运维费</w:t>
            </w:r>
          </w:p>
        </w:tc>
        <w:tc>
          <w:tcPr>
            <w:tcW w:w="2381" w:type="dxa"/>
            <w:vAlign w:val="center"/>
          </w:tcPr>
          <w:p>
            <w:pPr>
              <w:pStyle w:val="17"/>
              <w:rPr>
                <w:rFonts w:hint="default" w:eastAsia="方正书宋_GBK"/>
                <w:lang w:val="en-US" w:eastAsia="zh-CN"/>
              </w:rPr>
            </w:pPr>
            <w:r>
              <w:rPr>
                <w:rFonts w:hint="eastAsia"/>
                <w:lang w:val="en-US" w:eastAsia="zh-CN"/>
              </w:rPr>
              <w:t>4</w:t>
            </w:r>
          </w:p>
        </w:tc>
        <w:tc>
          <w:tcPr>
            <w:tcW w:w="2381" w:type="dxa"/>
            <w:vAlign w:val="center"/>
          </w:tcPr>
          <w:p>
            <w:pPr>
              <w:pStyle w:val="17"/>
              <w:rPr>
                <w:rFonts w:hint="default" w:eastAsia="方正书宋_GBK"/>
                <w:lang w:val="en-US" w:eastAsia="zh-CN"/>
              </w:rPr>
            </w:pPr>
            <w:r>
              <w:rPr>
                <w:rFonts w:hint="eastAsia"/>
                <w:lang w:val="en-US" w:eastAsia="zh-CN"/>
              </w:rPr>
              <w:t>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rPr>
                <w:rFonts w:hint="default" w:eastAsia="方正书宋_GBK"/>
                <w:lang w:val="en-US" w:eastAsia="zh-CN"/>
              </w:rPr>
            </w:pPr>
            <w:r>
              <w:rPr>
                <w:rFonts w:hint="eastAsia"/>
                <w:lang w:val="en-US" w:eastAsia="zh-CN"/>
              </w:rPr>
              <w:t>4</w:t>
            </w:r>
          </w:p>
        </w:tc>
        <w:tc>
          <w:tcPr>
            <w:tcW w:w="2381" w:type="dxa"/>
            <w:vAlign w:val="center"/>
          </w:tcPr>
          <w:p>
            <w:pPr>
              <w:pStyle w:val="17"/>
              <w:rPr>
                <w:rFonts w:hint="default" w:eastAsia="方正书宋_GBK"/>
                <w:lang w:val="en-US" w:eastAsia="zh-CN"/>
              </w:rPr>
            </w:pPr>
            <w:r>
              <w:rPr>
                <w:rFonts w:hint="eastAsia"/>
                <w:lang w:val="en-US" w:eastAsia="zh-CN"/>
              </w:rPr>
              <w:t>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rPr>
                <w:rFonts w:hint="default" w:eastAsia="方正书宋_GBK"/>
                <w:lang w:val="en-US" w:eastAsia="zh-CN"/>
              </w:rPr>
            </w:pPr>
            <w:r>
              <w:rPr>
                <w:rFonts w:hint="eastAsia"/>
                <w:lang w:val="en-US" w:eastAsia="zh-CN"/>
              </w:rPr>
              <w:t>4.50</w:t>
            </w:r>
          </w:p>
        </w:tc>
        <w:tc>
          <w:tcPr>
            <w:tcW w:w="2381" w:type="dxa"/>
            <w:vAlign w:val="center"/>
          </w:tcPr>
          <w:p>
            <w:pPr>
              <w:pStyle w:val="17"/>
              <w:rPr>
                <w:rFonts w:hint="default" w:eastAsia="方正书宋_GBK"/>
                <w:lang w:val="en-US" w:eastAsia="zh-CN"/>
              </w:rPr>
            </w:pPr>
            <w:r>
              <w:rPr>
                <w:rFonts w:hint="eastAsia"/>
                <w:lang w:val="en-US" w:eastAsia="zh-CN"/>
              </w:rPr>
              <w:t>4.50</w:t>
            </w:r>
          </w:p>
        </w:tc>
        <w:tc>
          <w:tcPr>
            <w:tcW w:w="2381" w:type="dxa"/>
            <w:vAlign w:val="center"/>
          </w:tcPr>
          <w:p>
            <w:pPr>
              <w:pStyle w:val="17"/>
            </w:pPr>
          </w:p>
        </w:tc>
        <w:tc>
          <w:tcPr>
            <w:tcW w:w="2381" w:type="dxa"/>
            <w:vAlign w:val="center"/>
          </w:tcPr>
          <w:p>
            <w:pPr>
              <w:pStyle w:val="17"/>
            </w:pPr>
          </w:p>
        </w:tc>
      </w:tr>
    </w:tbl>
    <w:p>
      <w:pPr>
        <w:sectPr>
          <w:pgSz w:w="16840" w:h="11900" w:orient="landscape"/>
          <w:pgMar w:top="1361" w:right="1020" w:bottom="1361" w:left="1020" w:header="720" w:footer="720" w:gutter="0"/>
          <w:cols w:space="720" w:num="1"/>
        </w:sectPr>
      </w:pP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中共唐山市曹妃甸区委区直机关工委</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1年</w:t>
      </w:r>
      <w:r>
        <w:rPr>
          <w:rFonts w:hint="eastAsia" w:ascii="Times New Roman" w:hAnsi="Times New Roman" w:eastAsia="方正小标宋_GBK" w:cs="Times New Roman"/>
          <w:sz w:val="44"/>
          <w:szCs w:val="44"/>
          <w:lang w:eastAsia="zh-CN"/>
        </w:rPr>
        <w:t>单位</w:t>
      </w:r>
      <w:r>
        <w:rPr>
          <w:rFonts w:hint="eastAsia" w:ascii="Times New Roman" w:hAnsi="Times New Roman" w:eastAsia="方正小标宋_GBK" w:cs="Times New Roman"/>
          <w:sz w:val="44"/>
          <w:szCs w:val="44"/>
        </w:rPr>
        <w:t>预算信息公开</w:t>
      </w:r>
    </w:p>
    <w:p>
      <w:pPr>
        <w:ind w:firstLine="640" w:firstLineChars="200"/>
        <w:rPr>
          <w:rFonts w:ascii="仿宋" w:hAnsi="仿宋" w:eastAsia="仿宋" w:cs="仿宋"/>
          <w:sz w:val="32"/>
          <w:szCs w:val="32"/>
        </w:rPr>
      </w:pPr>
      <w:r>
        <w:rPr>
          <w:rFonts w:hint="eastAsia" w:ascii="仿宋" w:hAnsi="仿宋" w:eastAsia="仿宋" w:cs="仿宋"/>
          <w:sz w:val="32"/>
          <w:szCs w:val="32"/>
        </w:rPr>
        <w:t>按照《预算法》、《河北省预决算公开操作规程实施细则》规定，现将</w:t>
      </w:r>
      <w:r>
        <w:rPr>
          <w:rFonts w:ascii="仿宋" w:hAnsi="仿宋" w:eastAsia="仿宋" w:cs="仿宋"/>
          <w:sz w:val="32"/>
          <w:szCs w:val="32"/>
        </w:rPr>
        <w:t>202</w:t>
      </w:r>
      <w:r>
        <w:rPr>
          <w:rFonts w:hint="eastAsia" w:ascii="仿宋" w:hAnsi="仿宋" w:eastAsia="仿宋" w:cs="仿宋"/>
          <w:sz w:val="32"/>
          <w:szCs w:val="32"/>
        </w:rPr>
        <w:t>1年部门预算公开如下：</w:t>
      </w:r>
    </w:p>
    <w:p>
      <w:pPr>
        <w:numPr>
          <w:ilvl w:val="0"/>
          <w:numId w:val="1"/>
        </w:numPr>
        <w:ind w:firstLine="640"/>
        <w:rPr>
          <w:rFonts w:ascii="黑体" w:hAnsi="黑体" w:eastAsia="黑体" w:cs="Times New Roman"/>
          <w:b/>
          <w:bCs/>
          <w:sz w:val="32"/>
          <w:szCs w:val="32"/>
        </w:rPr>
      </w:pPr>
      <w:r>
        <w:rPr>
          <w:rFonts w:hint="eastAsia" w:ascii="黑体" w:hAnsi="黑体" w:eastAsia="黑体" w:cs="Times New Roman"/>
          <w:b/>
          <w:bCs/>
          <w:sz w:val="32"/>
          <w:szCs w:val="32"/>
        </w:rPr>
        <w:t>部门职责及机构设置情况</w:t>
      </w:r>
    </w:p>
    <w:p>
      <w:pPr>
        <w:ind w:firstLine="640" w:firstLineChars="200"/>
        <w:rPr>
          <w:rFonts w:ascii="Times New Roman" w:hAnsi="Times New Roman" w:eastAsia="仿宋" w:cs="Times New Roman"/>
          <w:sz w:val="32"/>
          <w:szCs w:val="32"/>
        </w:rPr>
      </w:pPr>
      <w:r>
        <w:rPr>
          <w:rFonts w:hint="eastAsia" w:ascii="宋体" w:hAnsi="宋体" w:cs="宋体"/>
          <w:b/>
          <w:sz w:val="32"/>
          <w:szCs w:val="32"/>
        </w:rPr>
        <w:t>部门职责：</w:t>
      </w:r>
      <w:r>
        <w:rPr>
          <w:rFonts w:hint="eastAsia" w:ascii="Times New Roman" w:hAnsi="Times New Roman" w:eastAsia="仿宋" w:cs="Times New Roman"/>
          <w:sz w:val="32"/>
          <w:szCs w:val="32"/>
        </w:rPr>
        <w:t>按照区委对中国共产党唐山市曹妃甸区委员会区直机关工作委员会（简称区直机关工委）的职责定位，区直机关工委为区委的派出机构，统一领导区直机关党的工作。主要负责党建规划，</w:t>
      </w:r>
      <w:r>
        <w:rPr>
          <w:rFonts w:hint="eastAsia" w:ascii="方正仿宋简体" w:eastAsia="方正仿宋简体"/>
          <w:sz w:val="32"/>
          <w:szCs w:val="32"/>
        </w:rPr>
        <w:t>指导区直机关党的政治建设、思想建设、组织建设、作风建设、纪律建设，把制度建设贯彻其中，深入推进反腐败斗争；</w:t>
      </w:r>
      <w:r>
        <w:rPr>
          <w:rFonts w:hint="eastAsia" w:ascii="Times New Roman" w:hAnsi="Times New Roman" w:eastAsia="仿宋" w:cs="Times New Roman"/>
          <w:sz w:val="32"/>
          <w:szCs w:val="32"/>
        </w:rPr>
        <w:t>指导</w:t>
      </w:r>
      <w:r>
        <w:rPr>
          <w:rFonts w:hint="eastAsia" w:ascii="方正仿宋简体" w:eastAsia="方正仿宋简体"/>
          <w:sz w:val="32"/>
          <w:szCs w:val="32"/>
        </w:rPr>
        <w:t>区直机关各级党组织和广大党员学习马克思列宁主义、毛泽东思想、邓小平理论、“三个代表”重要思想、科学发展观、习近平新时代中国特色社会主义思想，加强对区直机关党员的教育和管理；对区直机关各级党组织、党员领导干部落实党建责任制、遵守政治纪律和政治规矩情况进行监督检查，并向区委报告；</w:t>
      </w:r>
      <w:r>
        <w:rPr>
          <w:rFonts w:hint="eastAsia" w:ascii="Times New Roman" w:hAnsi="Times New Roman" w:eastAsia="仿宋" w:cs="Times New Roman"/>
          <w:sz w:val="32"/>
          <w:szCs w:val="32"/>
        </w:rPr>
        <w:t>指导实施对党员、特别是党员领导干部的监督，指导区直机关精神文明建设和统战、武装工作；领导区直各部门机关党的纪律检查及工、青、妇等。</w:t>
      </w:r>
      <w:r>
        <w:rPr>
          <w:rFonts w:ascii="Times New Roman" w:hAnsi="Times New Roman" w:eastAsia="仿宋" w:cs="Times New Roman"/>
          <w:sz w:val="32"/>
          <w:szCs w:val="32"/>
        </w:rPr>
        <w:t xml:space="preserve"> </w:t>
      </w:r>
    </w:p>
    <w:p>
      <w:pPr>
        <w:spacing w:line="500" w:lineRule="exact"/>
        <w:ind w:firstLine="640" w:firstLineChars="200"/>
        <w:rPr>
          <w:rFonts w:ascii="方正仿宋简体" w:eastAsia="方正仿宋简体"/>
          <w:sz w:val="32"/>
          <w:szCs w:val="32"/>
        </w:rPr>
      </w:pPr>
    </w:p>
    <w:p>
      <w:pPr>
        <w:autoSpaceDE w:val="0"/>
        <w:autoSpaceDN w:val="0"/>
        <w:adjustRightInd w:val="0"/>
        <w:jc w:val="left"/>
        <w:rPr>
          <w:rFonts w:ascii="????_GBK" w:hAnsi="Times New Roman" w:eastAsia="Times New Roman" w:cs="Times New Roman"/>
          <w:b/>
          <w:sz w:val="32"/>
          <w:szCs w:val="32"/>
        </w:rPr>
      </w:pPr>
      <w:r>
        <w:rPr>
          <w:rFonts w:ascii="????_GBK" w:hAnsi="Times New Roman" w:eastAsia="Times New Roman" w:cs="Times New Roman"/>
          <w:b/>
          <w:sz w:val="32"/>
          <w:szCs w:val="32"/>
        </w:rPr>
        <w:t xml:space="preserve">    机构设置：</w:t>
      </w:r>
    </w:p>
    <w:p>
      <w:pPr>
        <w:autoSpaceDE w:val="0"/>
        <w:autoSpaceDN w:val="0"/>
        <w:adjustRightInd w:val="0"/>
        <w:jc w:val="left"/>
        <w:rPr>
          <w:rFonts w:ascii="方正仿宋简体" w:hAnsi="Times New Roman" w:eastAsia="方正仿宋简体" w:cs="Times New Roman"/>
          <w:b/>
          <w:sz w:val="32"/>
          <w:szCs w:val="32"/>
        </w:rPr>
      </w:pPr>
      <w:r>
        <w:rPr>
          <w:rFonts w:ascii="????_GBK" w:hAnsi="Times New Roman" w:eastAsia="Times New Roman" w:cs="Times New Roman"/>
          <w:b/>
          <w:sz w:val="32"/>
          <w:szCs w:val="32"/>
        </w:rPr>
        <w:t xml:space="preserve">   </w:t>
      </w:r>
      <w:r>
        <w:rPr>
          <w:rFonts w:ascii="方正仿宋简体" w:hAnsi="Times New Roman" w:eastAsia="方正仿宋简体" w:cs="Times New Roman"/>
          <w:b/>
          <w:sz w:val="32"/>
          <w:szCs w:val="32"/>
        </w:rPr>
        <w:t xml:space="preserve"> </w:t>
      </w:r>
      <w:r>
        <w:rPr>
          <w:rFonts w:hint="eastAsia" w:ascii="方正仿宋简体" w:hAnsi="宋体" w:eastAsia="方正仿宋简体" w:cs="宋体"/>
          <w:sz w:val="32"/>
        </w:rPr>
        <w:t>中国共产党唐山市曹妃甸区委员会区直机关工作委员会机关设</w:t>
      </w:r>
      <w:r>
        <w:rPr>
          <w:rFonts w:hint="eastAsia" w:ascii="方正仿宋简体" w:eastAsia="方正仿宋简体"/>
          <w:sz w:val="32"/>
        </w:rPr>
        <w:t>3</w:t>
      </w:r>
      <w:r>
        <w:rPr>
          <w:rFonts w:hint="eastAsia" w:ascii="方正仿宋简体" w:hAnsi="宋体" w:eastAsia="方正仿宋简体" w:cs="宋体"/>
          <w:sz w:val="32"/>
        </w:rPr>
        <w:t>个内设机构。</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outlineLvl w:val="0"/>
              <w:rPr>
                <w:rFonts w:ascii="??_GB2312" w:hAnsi="??_GB2312" w:cs="??_GB2312"/>
                <w:sz w:val="32"/>
                <w:szCs w:val="32"/>
              </w:rPr>
            </w:pPr>
            <w:r>
              <w:rPr>
                <w:rFonts w:hint="eastAsia" w:ascii="宋体" w:hAnsi="宋体" w:cs="宋体"/>
                <w:sz w:val="32"/>
                <w:szCs w:val="32"/>
              </w:rPr>
              <w:t>内设机构名称</w:t>
            </w:r>
          </w:p>
        </w:tc>
        <w:tc>
          <w:tcPr>
            <w:tcW w:w="3543" w:type="dxa"/>
          </w:tcPr>
          <w:p>
            <w:pPr>
              <w:jc w:val="center"/>
              <w:outlineLvl w:val="0"/>
              <w:rPr>
                <w:rFonts w:ascii="??_GB2312" w:hAnsi="??_GB2312" w:cs="??_GB2312"/>
                <w:sz w:val="32"/>
                <w:szCs w:val="32"/>
              </w:rPr>
            </w:pPr>
            <w:r>
              <w:rPr>
                <w:rFonts w:hint="eastAsia" w:ascii="宋体" w:hAnsi="宋体" w:cs="宋体"/>
                <w:sz w:val="32"/>
                <w:szCs w:val="32"/>
              </w:rPr>
              <w:t>性质</w:t>
            </w:r>
          </w:p>
        </w:tc>
        <w:tc>
          <w:tcPr>
            <w:tcW w:w="3544" w:type="dxa"/>
          </w:tcPr>
          <w:p>
            <w:pPr>
              <w:jc w:val="center"/>
              <w:outlineLvl w:val="0"/>
              <w:rPr>
                <w:rFonts w:ascii="??_GB2312" w:hAnsi="??_GB2312" w:cs="??_GB2312"/>
                <w:sz w:val="32"/>
                <w:szCs w:val="32"/>
              </w:rPr>
            </w:pPr>
            <w:r>
              <w:rPr>
                <w:rFonts w:hint="eastAsia" w:ascii="宋体" w:hAnsi="宋体" w:cs="宋体"/>
                <w:sz w:val="32"/>
                <w:szCs w:val="32"/>
              </w:rPr>
              <w:t>规格</w:t>
            </w:r>
          </w:p>
        </w:tc>
        <w:tc>
          <w:tcPr>
            <w:tcW w:w="3544" w:type="dxa"/>
          </w:tcPr>
          <w:p>
            <w:pPr>
              <w:jc w:val="center"/>
              <w:outlineLvl w:val="0"/>
              <w:rPr>
                <w:rFonts w:ascii="??_GB2312" w:hAnsi="??_GB2312" w:cs="??_GB2312"/>
                <w:sz w:val="32"/>
                <w:szCs w:val="32"/>
              </w:rPr>
            </w:pPr>
            <w:r>
              <w:rPr>
                <w:rFonts w:hint="eastAsia" w:ascii="宋体" w:hAnsi="宋体" w:cs="宋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543" w:type="dxa"/>
            <w:vAlign w:val="center"/>
          </w:tcPr>
          <w:p>
            <w:pPr>
              <w:jc w:val="center"/>
              <w:outlineLvl w:val="0"/>
              <w:rPr>
                <w:rFonts w:ascii="??_GB2312" w:hAnsi="??_GB2312" w:cs="??_GB2312"/>
                <w:sz w:val="32"/>
                <w:szCs w:val="32"/>
              </w:rPr>
            </w:pPr>
            <w:r>
              <w:rPr>
                <w:rFonts w:hint="eastAsia" w:ascii="宋体" w:hAnsi="宋体" w:cs="宋体"/>
                <w:sz w:val="32"/>
                <w:szCs w:val="32"/>
              </w:rPr>
              <w:t>办公室</w:t>
            </w:r>
          </w:p>
        </w:tc>
        <w:tc>
          <w:tcPr>
            <w:tcW w:w="3543" w:type="dxa"/>
            <w:vAlign w:val="center"/>
          </w:tcPr>
          <w:p>
            <w:pPr>
              <w:spacing w:line="300" w:lineRule="exact"/>
              <w:jc w:val="center"/>
              <w:rPr>
                <w:rFonts w:ascii="??_GB2312" w:hAnsi="??_GB2312" w:cs="??_GB2312"/>
                <w:sz w:val="32"/>
                <w:szCs w:val="32"/>
              </w:rPr>
            </w:pPr>
            <w:r>
              <w:rPr>
                <w:rFonts w:hint="eastAsia" w:ascii="宋体" w:hAnsi="宋体" w:cs="宋体"/>
                <w:sz w:val="32"/>
                <w:szCs w:val="32"/>
              </w:rPr>
              <w:t>行政</w:t>
            </w:r>
          </w:p>
        </w:tc>
        <w:tc>
          <w:tcPr>
            <w:tcW w:w="3544" w:type="dxa"/>
            <w:vAlign w:val="center"/>
          </w:tcPr>
          <w:p>
            <w:pPr>
              <w:jc w:val="center"/>
              <w:outlineLvl w:val="0"/>
              <w:rPr>
                <w:rFonts w:ascii="??_GB2312" w:hAnsi="??_GB2312" w:cs="??_GB2312"/>
                <w:sz w:val="32"/>
                <w:szCs w:val="32"/>
              </w:rPr>
            </w:pPr>
            <w:r>
              <w:rPr>
                <w:rFonts w:hint="eastAsia" w:ascii="??_GB2312" w:hAnsi="??_GB2312" w:cs="??_GB2312"/>
                <w:sz w:val="32"/>
                <w:szCs w:val="32"/>
              </w:rPr>
              <w:t>副科</w:t>
            </w:r>
          </w:p>
        </w:tc>
        <w:tc>
          <w:tcPr>
            <w:tcW w:w="3544" w:type="dxa"/>
            <w:vAlign w:val="center"/>
          </w:tcPr>
          <w:p>
            <w:pPr>
              <w:jc w:val="center"/>
              <w:outlineLvl w:val="0"/>
              <w:rPr>
                <w:rFonts w:ascii="??_GB2312" w:hAnsi="??_GB2312" w:cs="??_GB2312"/>
                <w:sz w:val="32"/>
                <w:szCs w:val="32"/>
              </w:rPr>
            </w:pPr>
            <w:r>
              <w:rPr>
                <w:rFonts w:hint="eastAsia" w:ascii="宋体" w:hAnsi="宋体" w:cs="宋体"/>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543" w:type="dxa"/>
            <w:vAlign w:val="center"/>
          </w:tcPr>
          <w:p>
            <w:pPr>
              <w:jc w:val="center"/>
              <w:outlineLvl w:val="0"/>
              <w:rPr>
                <w:rFonts w:ascii="??_GB2312" w:hAnsi="??_GB2312" w:cs="??_GB2312"/>
                <w:sz w:val="32"/>
                <w:szCs w:val="32"/>
              </w:rPr>
            </w:pPr>
            <w:r>
              <w:rPr>
                <w:rFonts w:hint="eastAsia" w:ascii="宋体" w:hAnsi="宋体" w:cs="宋体"/>
                <w:sz w:val="32"/>
                <w:szCs w:val="32"/>
              </w:rPr>
              <w:t>组宣科</w:t>
            </w:r>
          </w:p>
        </w:tc>
        <w:tc>
          <w:tcPr>
            <w:tcW w:w="3543" w:type="dxa"/>
            <w:vAlign w:val="center"/>
          </w:tcPr>
          <w:p>
            <w:pPr>
              <w:spacing w:line="300" w:lineRule="exact"/>
              <w:jc w:val="center"/>
              <w:rPr>
                <w:rFonts w:ascii="??_GB2312" w:hAnsi="??_GB2312" w:cs="??_GB2312"/>
                <w:sz w:val="32"/>
                <w:szCs w:val="32"/>
              </w:rPr>
            </w:pPr>
            <w:r>
              <w:rPr>
                <w:rFonts w:hint="eastAsia" w:ascii="宋体" w:hAnsi="宋体" w:cs="宋体"/>
                <w:sz w:val="32"/>
                <w:szCs w:val="32"/>
              </w:rPr>
              <w:t>行政</w:t>
            </w:r>
          </w:p>
        </w:tc>
        <w:tc>
          <w:tcPr>
            <w:tcW w:w="3544" w:type="dxa"/>
            <w:vAlign w:val="center"/>
          </w:tcPr>
          <w:p>
            <w:pPr>
              <w:jc w:val="center"/>
              <w:outlineLvl w:val="0"/>
              <w:rPr>
                <w:rFonts w:ascii="??_GB2312" w:hAnsi="??_GB2312" w:cs="??_GB2312"/>
                <w:sz w:val="32"/>
                <w:szCs w:val="32"/>
              </w:rPr>
            </w:pPr>
            <w:r>
              <w:rPr>
                <w:rFonts w:hint="eastAsia" w:ascii="??_GB2312" w:hAnsi="??_GB2312" w:cs="??_GB2312"/>
                <w:sz w:val="32"/>
                <w:szCs w:val="32"/>
              </w:rPr>
              <w:t>副科</w:t>
            </w:r>
          </w:p>
        </w:tc>
        <w:tc>
          <w:tcPr>
            <w:tcW w:w="3544" w:type="dxa"/>
            <w:vAlign w:val="center"/>
          </w:tcPr>
          <w:p>
            <w:pPr>
              <w:spacing w:line="300" w:lineRule="exact"/>
              <w:jc w:val="center"/>
              <w:rPr>
                <w:rFonts w:ascii="??_GB2312" w:hAnsi="??_GB2312" w:cs="??_GB2312"/>
                <w:sz w:val="32"/>
                <w:szCs w:val="32"/>
              </w:rPr>
            </w:pPr>
            <w:r>
              <w:rPr>
                <w:rFonts w:hint="eastAsia" w:ascii="宋体" w:hAnsi="宋体" w:cs="宋体"/>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543" w:type="dxa"/>
            <w:vAlign w:val="center"/>
          </w:tcPr>
          <w:p>
            <w:pPr>
              <w:jc w:val="center"/>
              <w:outlineLvl w:val="0"/>
              <w:rPr>
                <w:rFonts w:ascii="宋体" w:hAnsi="宋体" w:cs="宋体"/>
                <w:sz w:val="32"/>
                <w:szCs w:val="32"/>
              </w:rPr>
            </w:pPr>
            <w:r>
              <w:rPr>
                <w:rFonts w:hint="eastAsia" w:ascii="宋体" w:hAnsi="宋体" w:cs="宋体"/>
                <w:sz w:val="32"/>
                <w:szCs w:val="32"/>
              </w:rPr>
              <w:t>纪工委</w:t>
            </w:r>
          </w:p>
        </w:tc>
        <w:tc>
          <w:tcPr>
            <w:tcW w:w="3543"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3544" w:type="dxa"/>
            <w:vAlign w:val="center"/>
          </w:tcPr>
          <w:p>
            <w:pPr>
              <w:jc w:val="center"/>
              <w:outlineLvl w:val="0"/>
              <w:rPr>
                <w:rFonts w:ascii="??_GB2312" w:hAnsi="??_GB2312" w:cs="??_GB2312"/>
                <w:sz w:val="32"/>
                <w:szCs w:val="32"/>
              </w:rPr>
            </w:pPr>
            <w:r>
              <w:rPr>
                <w:rFonts w:hint="eastAsia" w:ascii="??_GB2312" w:hAnsi="??_GB2312" w:cs="??_GB2312"/>
                <w:sz w:val="32"/>
                <w:szCs w:val="32"/>
              </w:rPr>
              <w:t>副科</w:t>
            </w:r>
          </w:p>
        </w:tc>
        <w:tc>
          <w:tcPr>
            <w:tcW w:w="3544" w:type="dxa"/>
            <w:vAlign w:val="center"/>
          </w:tcPr>
          <w:p>
            <w:pPr>
              <w:spacing w:line="300" w:lineRule="exact"/>
              <w:jc w:val="center"/>
              <w:rPr>
                <w:rFonts w:ascii="宋体" w:hAnsi="宋体" w:cs="宋体"/>
                <w:sz w:val="32"/>
                <w:szCs w:val="32"/>
              </w:rPr>
            </w:pPr>
            <w:r>
              <w:rPr>
                <w:rFonts w:hint="eastAsia" w:ascii="宋体" w:hAnsi="宋体" w:cs="宋体"/>
                <w:sz w:val="32"/>
                <w:szCs w:val="32"/>
              </w:rPr>
              <w:t>财政拨款</w:t>
            </w:r>
          </w:p>
        </w:tc>
      </w:tr>
    </w:tbl>
    <w:p>
      <w:pPr>
        <w:rPr>
          <w:rFonts w:ascii="黑体" w:hAnsi="黑体" w:eastAsia="黑体" w:cs="Times New Roman"/>
          <w:b/>
          <w:bCs/>
          <w:sz w:val="32"/>
          <w:szCs w:val="32"/>
        </w:rPr>
      </w:pPr>
      <w:r>
        <w:rPr>
          <w:rFonts w:ascii="黑体" w:hAnsi="黑体" w:eastAsia="黑体" w:cs="Times New Roman"/>
          <w:sz w:val="32"/>
          <w:szCs w:val="32"/>
        </w:rPr>
        <w:t xml:space="preserve">    </w:t>
      </w:r>
      <w:r>
        <w:rPr>
          <w:rFonts w:hint="eastAsia" w:ascii="黑体" w:hAnsi="黑体" w:eastAsia="黑体" w:cs="Times New Roman"/>
          <w:b/>
          <w:bCs/>
          <w:sz w:val="32"/>
          <w:szCs w:val="32"/>
        </w:rPr>
        <w:t>二、部门预算安排的总体情况</w:t>
      </w:r>
    </w:p>
    <w:p>
      <w:pPr>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1</w:t>
      </w:r>
      <w:r>
        <w:rPr>
          <w:rFonts w:hint="eastAsia" w:ascii="方正楷体简体" w:hAnsi="宋体" w:eastAsia="方正楷体简体" w:cs="宋体"/>
          <w:sz w:val="32"/>
          <w:szCs w:val="32"/>
        </w:rPr>
        <w:t>、收入说明</w:t>
      </w:r>
      <w:r>
        <w:rPr>
          <w:rFonts w:ascii="方正楷体简体" w:hAnsi="Times New Roman" w:eastAsia="方正楷体简体" w:cs="Times New Roman"/>
          <w:sz w:val="32"/>
          <w:szCs w:val="32"/>
        </w:rPr>
        <w:t xml:space="preserve"> </w:t>
      </w:r>
    </w:p>
    <w:p>
      <w:pPr>
        <w:ind w:firstLine="640" w:firstLineChars="200"/>
        <w:rPr>
          <w:rFonts w:ascii="方正仿宋简体" w:hAnsi="Times New Roman" w:eastAsia="方正仿宋简体" w:cs="Times New Roman"/>
          <w:sz w:val="32"/>
          <w:szCs w:val="32"/>
        </w:rPr>
      </w:pPr>
      <w:r>
        <w:rPr>
          <w:rFonts w:hint="eastAsia" w:ascii="方正仿宋简体" w:hAnsi="宋体" w:eastAsia="方正仿宋简体" w:cs="宋体"/>
          <w:sz w:val="32"/>
          <w:szCs w:val="32"/>
        </w:rPr>
        <w:t>本部门当年全部收入，</w:t>
      </w:r>
      <w:r>
        <w:rPr>
          <w:rFonts w:ascii="方正仿宋简体" w:hAnsi="??_GB2312" w:eastAsia="方正仿宋简体" w:cs="??_GB2312"/>
          <w:sz w:val="32"/>
          <w:szCs w:val="32"/>
        </w:rPr>
        <w:t>202</w:t>
      </w:r>
      <w:r>
        <w:rPr>
          <w:rFonts w:hint="eastAsia" w:ascii="方正仿宋简体" w:hAnsi="??_GB2312" w:eastAsia="方正仿宋简体" w:cs="??_GB2312"/>
          <w:sz w:val="32"/>
          <w:szCs w:val="32"/>
        </w:rPr>
        <w:t>1</w:t>
      </w:r>
      <w:r>
        <w:rPr>
          <w:rFonts w:hint="eastAsia" w:ascii="方正仿宋简体" w:hAnsi="宋体" w:eastAsia="方正仿宋简体" w:cs="宋体"/>
          <w:sz w:val="32"/>
          <w:szCs w:val="32"/>
        </w:rPr>
        <w:t>年预算收入</w:t>
      </w:r>
      <w:r>
        <w:rPr>
          <w:rFonts w:hint="eastAsia" w:ascii="方正仿宋简体" w:hAnsi="??_GB2312" w:eastAsia="方正仿宋简体" w:cs="??_GB2312"/>
          <w:sz w:val="32"/>
          <w:szCs w:val="32"/>
        </w:rPr>
        <w:t>211.89</w:t>
      </w:r>
      <w:r>
        <w:rPr>
          <w:rFonts w:hint="eastAsia" w:ascii="方正仿宋简体" w:hAnsi="宋体" w:eastAsia="方正仿宋简体" w:cs="宋体"/>
          <w:sz w:val="32"/>
          <w:szCs w:val="32"/>
        </w:rPr>
        <w:t>万元，全部为财政拨款收入。</w:t>
      </w:r>
    </w:p>
    <w:p>
      <w:pPr>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2.</w:t>
      </w:r>
      <w:r>
        <w:rPr>
          <w:rFonts w:hint="eastAsia" w:ascii="方正楷体简体" w:hAnsi="Times New Roman" w:eastAsia="方正楷体简体" w:cs="Times New Roman"/>
          <w:sz w:val="32"/>
          <w:szCs w:val="32"/>
        </w:rPr>
        <w:t>支出说明</w:t>
      </w:r>
    </w:p>
    <w:p>
      <w:pPr>
        <w:rPr>
          <w:rFonts w:ascii="方正仿宋简体" w:hAnsi="??_GB2312" w:eastAsia="方正仿宋简体" w:cs="??_GB2312"/>
          <w:sz w:val="32"/>
          <w:szCs w:val="32"/>
        </w:rPr>
      </w:pPr>
      <w:r>
        <w:rPr>
          <w:rFonts w:ascii="方正仿宋简体" w:hAnsi="Times New Roman" w:eastAsia="方正仿宋简体" w:cs="Times New Roman"/>
          <w:sz w:val="32"/>
          <w:szCs w:val="32"/>
        </w:rPr>
        <w:t xml:space="preserve">    </w:t>
      </w:r>
      <w:r>
        <w:rPr>
          <w:rFonts w:ascii="方正仿宋简体" w:hAnsi="??_GB2312" w:eastAsia="方正仿宋简体" w:cs="??_GB2312"/>
          <w:sz w:val="32"/>
          <w:szCs w:val="32"/>
        </w:rPr>
        <w:t xml:space="preserve"> </w:t>
      </w:r>
      <w:r>
        <w:rPr>
          <w:rFonts w:hint="eastAsia" w:ascii="方正仿宋简体" w:hAnsi="宋体" w:eastAsia="方正仿宋简体" w:cs="宋体"/>
          <w:sz w:val="32"/>
          <w:szCs w:val="32"/>
        </w:rPr>
        <w:t>收支预算总表支出栏、基本支出表、项目支出表按经济分类和支出功能分类科目编制，反映</w:t>
      </w:r>
      <w:r>
        <w:rPr>
          <w:rFonts w:hint="eastAsia" w:ascii="方正仿宋简体" w:hAnsi="宋体" w:eastAsia="方正仿宋简体" w:cs="宋体"/>
          <w:sz w:val="32"/>
        </w:rPr>
        <w:t>中国共产党唐山市曹妃甸区委员会区直机关工作委员会</w:t>
      </w:r>
      <w:r>
        <w:rPr>
          <w:rFonts w:hint="eastAsia" w:ascii="方正仿宋简体" w:hAnsi="宋体" w:eastAsia="方正仿宋简体" w:cs="宋体"/>
          <w:sz w:val="32"/>
          <w:szCs w:val="32"/>
        </w:rPr>
        <w:t>年度部门预算中支出预算的总体情况。</w:t>
      </w:r>
      <w:r>
        <w:rPr>
          <w:rFonts w:ascii="方正仿宋简体" w:hAnsi="??_GB2312" w:eastAsia="方正仿宋简体" w:cs="??_GB2312"/>
          <w:sz w:val="32"/>
          <w:szCs w:val="32"/>
        </w:rPr>
        <w:t>202</w:t>
      </w:r>
      <w:r>
        <w:rPr>
          <w:rFonts w:hint="eastAsia" w:ascii="方正仿宋简体" w:hAnsi="??_GB2312" w:eastAsia="方正仿宋简体" w:cs="??_GB2312"/>
          <w:sz w:val="32"/>
          <w:szCs w:val="32"/>
        </w:rPr>
        <w:t>1</w:t>
      </w:r>
      <w:r>
        <w:rPr>
          <w:rFonts w:hint="eastAsia" w:ascii="方正仿宋简体" w:hAnsi="宋体" w:eastAsia="方正仿宋简体" w:cs="宋体"/>
          <w:sz w:val="32"/>
          <w:szCs w:val="32"/>
        </w:rPr>
        <w:t>年部门支出预算为</w:t>
      </w:r>
      <w:r>
        <w:rPr>
          <w:rFonts w:hint="eastAsia" w:ascii="方正仿宋简体" w:hAnsi="??_GB2312" w:eastAsia="方正仿宋简体" w:cs="??_GB2312"/>
          <w:sz w:val="32"/>
          <w:szCs w:val="32"/>
          <w:u w:val="single"/>
        </w:rPr>
        <w:t>211.89</w:t>
      </w:r>
      <w:r>
        <w:rPr>
          <w:rFonts w:hint="eastAsia" w:ascii="方正仿宋简体" w:hAnsi="宋体" w:eastAsia="方正仿宋简体" w:cs="宋体"/>
          <w:sz w:val="32"/>
          <w:szCs w:val="32"/>
        </w:rPr>
        <w:t>万元，其中基本支出</w:t>
      </w:r>
      <w:r>
        <w:rPr>
          <w:rFonts w:hint="eastAsia" w:ascii="方正仿宋简体" w:hAnsi="??_GB2312" w:eastAsia="方正仿宋简体" w:cs="??_GB2312"/>
          <w:sz w:val="32"/>
          <w:szCs w:val="32"/>
          <w:u w:val="single"/>
        </w:rPr>
        <w:t>162.63</w:t>
      </w:r>
      <w:r>
        <w:rPr>
          <w:rFonts w:hint="eastAsia" w:ascii="方正仿宋简体" w:hAnsi="宋体" w:eastAsia="方正仿宋简体" w:cs="宋体"/>
          <w:sz w:val="32"/>
          <w:szCs w:val="32"/>
        </w:rPr>
        <w:t>万元，包括人员经费</w:t>
      </w:r>
      <w:r>
        <w:rPr>
          <w:rFonts w:ascii="方正仿宋简体" w:hAnsi="??_GB2312" w:eastAsia="方正仿宋简体" w:cs="??_GB2312"/>
          <w:sz w:val="32"/>
          <w:szCs w:val="32"/>
          <w:u w:val="single"/>
        </w:rPr>
        <w:t>12</w:t>
      </w:r>
      <w:r>
        <w:rPr>
          <w:rFonts w:hint="eastAsia" w:ascii="方正仿宋简体" w:hAnsi="??_GB2312" w:eastAsia="方正仿宋简体" w:cs="??_GB2312"/>
          <w:sz w:val="32"/>
          <w:szCs w:val="32"/>
          <w:u w:val="single"/>
        </w:rPr>
        <w:t>7.54</w:t>
      </w:r>
      <w:r>
        <w:rPr>
          <w:rFonts w:hint="eastAsia" w:ascii="方正仿宋简体" w:hAnsi="宋体" w:eastAsia="方正仿宋简体" w:cs="宋体"/>
          <w:sz w:val="32"/>
          <w:szCs w:val="32"/>
        </w:rPr>
        <w:t>万元和公用经费</w:t>
      </w:r>
      <w:r>
        <w:rPr>
          <w:rFonts w:hint="eastAsia" w:ascii="方正仿宋简体" w:hAnsi="??_GB2312" w:eastAsia="方正仿宋简体" w:cs="??_GB2312"/>
          <w:sz w:val="32"/>
          <w:szCs w:val="32"/>
          <w:u w:val="single"/>
        </w:rPr>
        <w:t>35.09</w:t>
      </w:r>
      <w:r>
        <w:rPr>
          <w:rFonts w:hint="eastAsia" w:ascii="方正仿宋简体" w:hAnsi="宋体" w:eastAsia="方正仿宋简体" w:cs="宋体"/>
          <w:sz w:val="32"/>
          <w:szCs w:val="32"/>
        </w:rPr>
        <w:t>万元；项目支出</w:t>
      </w:r>
      <w:r>
        <w:rPr>
          <w:rFonts w:ascii="方正仿宋简体" w:hAnsi="??_GB2312" w:eastAsia="方正仿宋简体" w:cs="??_GB2312"/>
          <w:sz w:val="32"/>
          <w:szCs w:val="32"/>
          <w:u w:val="single"/>
        </w:rPr>
        <w:t>4</w:t>
      </w:r>
      <w:r>
        <w:rPr>
          <w:rFonts w:hint="eastAsia" w:ascii="方正仿宋简体" w:hAnsi="??_GB2312" w:eastAsia="方正仿宋简体" w:cs="??_GB2312"/>
          <w:sz w:val="32"/>
          <w:szCs w:val="32"/>
          <w:u w:val="single"/>
        </w:rPr>
        <w:t>9.26</w:t>
      </w:r>
      <w:r>
        <w:rPr>
          <w:rFonts w:hint="eastAsia" w:ascii="方正仿宋简体" w:hAnsi="宋体" w:eastAsia="方正仿宋简体" w:cs="宋体"/>
          <w:sz w:val="32"/>
          <w:szCs w:val="32"/>
        </w:rPr>
        <w:t>万元，全部为本级支出。</w:t>
      </w:r>
    </w:p>
    <w:p>
      <w:pPr>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3.</w:t>
      </w:r>
      <w:r>
        <w:rPr>
          <w:rFonts w:hint="eastAsia" w:ascii="方正楷体简体" w:hAnsi="Times New Roman" w:eastAsia="方正楷体简体" w:cs="Times New Roman"/>
          <w:sz w:val="32"/>
          <w:szCs w:val="32"/>
        </w:rPr>
        <w:t>比上年增减情况</w:t>
      </w:r>
    </w:p>
    <w:p>
      <w:pPr>
        <w:rPr>
          <w:rFonts w:hint="eastAsia" w:ascii="方正仿宋简体" w:hAnsi="??_GB2312" w:eastAsia="方正仿宋简体" w:cs="??_GB2312"/>
          <w:sz w:val="32"/>
          <w:szCs w:val="32"/>
          <w:lang w:eastAsia="zh-CN"/>
        </w:rPr>
      </w:pPr>
      <w:r>
        <w:rPr>
          <w:rFonts w:ascii="方正仿宋简体" w:hAnsi="Times New Roman" w:eastAsia="方正仿宋简体" w:cs="Times New Roman"/>
          <w:sz w:val="32"/>
          <w:szCs w:val="32"/>
        </w:rPr>
        <w:t xml:space="preserve">   </w:t>
      </w:r>
      <w:r>
        <w:rPr>
          <w:rFonts w:ascii="方正仿宋简体" w:hAnsi="??_GB2312" w:eastAsia="方正仿宋简体" w:cs="??_GB2312"/>
          <w:sz w:val="32"/>
          <w:szCs w:val="32"/>
        </w:rPr>
        <w:t xml:space="preserve"> 202</w:t>
      </w:r>
      <w:r>
        <w:rPr>
          <w:rFonts w:hint="eastAsia" w:ascii="方正仿宋简体" w:hAnsi="??_GB2312" w:eastAsia="方正仿宋简体" w:cs="??_GB2312"/>
          <w:sz w:val="32"/>
          <w:szCs w:val="32"/>
        </w:rPr>
        <w:t>1年部门预算较</w:t>
      </w:r>
      <w:r>
        <w:rPr>
          <w:rFonts w:ascii="方正仿宋简体" w:hAnsi="??_GB2312" w:eastAsia="方正仿宋简体" w:cs="??_GB2312"/>
          <w:sz w:val="32"/>
          <w:szCs w:val="32"/>
        </w:rPr>
        <w:t>20</w:t>
      </w:r>
      <w:r>
        <w:rPr>
          <w:rFonts w:hint="eastAsia" w:ascii="方正仿宋简体" w:hAnsi="??_GB2312" w:eastAsia="方正仿宋简体" w:cs="??_GB2312"/>
          <w:sz w:val="32"/>
          <w:szCs w:val="32"/>
        </w:rPr>
        <w:t>20年减少77.68万元，主要是增加人员经费1.07万元</w:t>
      </w:r>
      <w:r>
        <w:rPr>
          <w:rFonts w:ascii="方正仿宋简体" w:hAnsi="??_GB2312" w:eastAsia="方正仿宋简体" w:cs="??_GB2312"/>
          <w:sz w:val="32"/>
          <w:szCs w:val="32"/>
        </w:rPr>
        <w:t xml:space="preserve">, </w:t>
      </w:r>
      <w:r>
        <w:rPr>
          <w:rFonts w:hint="eastAsia" w:ascii="方正仿宋简体" w:hAnsi="??_GB2312" w:eastAsia="方正仿宋简体" w:cs="??_GB2312"/>
          <w:sz w:val="32"/>
          <w:szCs w:val="32"/>
        </w:rPr>
        <w:t>减少公用经费82.01万元</w:t>
      </w:r>
      <w:r>
        <w:rPr>
          <w:rFonts w:ascii="方正仿宋简体" w:hAnsi="??_GB2312" w:eastAsia="方正仿宋简体" w:cs="??_GB2312"/>
          <w:sz w:val="32"/>
          <w:szCs w:val="32"/>
        </w:rPr>
        <w:t>,</w:t>
      </w:r>
      <w:r>
        <w:rPr>
          <w:rFonts w:hint="eastAsia" w:ascii="方正仿宋简体" w:hAnsi="??_GB2312" w:eastAsia="方正仿宋简体" w:cs="??_GB2312"/>
          <w:sz w:val="32"/>
          <w:szCs w:val="32"/>
        </w:rPr>
        <w:t>原因为全区工会经费不在拨入我单位纳入我单位核算管理。项目支出增加3.26万元</w:t>
      </w:r>
      <w:r>
        <w:rPr>
          <w:rFonts w:hint="eastAsia" w:ascii="方正仿宋简体" w:hAnsi="??_GB2312" w:eastAsia="方正仿宋简体" w:cs="??_GB2312"/>
          <w:sz w:val="32"/>
          <w:szCs w:val="32"/>
          <w:lang w:eastAsia="zh-CN"/>
        </w:rPr>
        <w:t>，原因为增加项目。</w:t>
      </w:r>
    </w:p>
    <w:p>
      <w:pPr>
        <w:numPr>
          <w:ilvl w:val="0"/>
          <w:numId w:val="2"/>
        </w:numPr>
        <w:autoSpaceDE w:val="0"/>
        <w:autoSpaceDN w:val="0"/>
        <w:adjustRightInd w:val="0"/>
        <w:ind w:firstLine="641" w:firstLineChars="200"/>
        <w:jc w:val="left"/>
        <w:rPr>
          <w:rFonts w:ascii="方正黑体简体" w:hAnsi="黑体" w:eastAsia="方正黑体简体" w:cs="Times New Roman"/>
          <w:b/>
          <w:bCs/>
          <w:sz w:val="32"/>
          <w:szCs w:val="32"/>
        </w:rPr>
      </w:pPr>
      <w:r>
        <w:rPr>
          <w:rFonts w:hint="eastAsia" w:ascii="方正黑体简体" w:hAnsi="黑体" w:eastAsia="方正黑体简体" w:cs="Times New Roman"/>
          <w:b/>
          <w:bCs/>
          <w:sz w:val="32"/>
          <w:szCs w:val="32"/>
        </w:rPr>
        <w:t>机关运行经费安排情况</w:t>
      </w:r>
    </w:p>
    <w:p>
      <w:pPr>
        <w:autoSpaceDE w:val="0"/>
        <w:autoSpaceDN w:val="0"/>
        <w:adjustRightInd w:val="0"/>
        <w:ind w:left="198" w:firstLine="640" w:firstLineChars="200"/>
        <w:jc w:val="left"/>
        <w:rPr>
          <w:rFonts w:ascii="方正仿宋简体" w:hAnsi="??_GB2312" w:eastAsia="方正仿宋简体" w:cs="??_GB2312"/>
          <w:sz w:val="32"/>
          <w:szCs w:val="32"/>
        </w:rPr>
      </w:pPr>
      <w:r>
        <w:rPr>
          <w:rFonts w:hint="eastAsia" w:ascii="方正仿宋简体" w:hAnsi="宋体" w:eastAsia="方正仿宋简体" w:cs="宋体"/>
          <w:sz w:val="32"/>
          <w:szCs w:val="32"/>
        </w:rPr>
        <w:t>机关运行经费共计安排</w:t>
      </w:r>
      <w:r>
        <w:rPr>
          <w:rFonts w:hint="eastAsia" w:ascii="方正仿宋简体" w:hAnsi="??_GB2312" w:eastAsia="方正仿宋简体" w:cs="??_GB2312"/>
          <w:sz w:val="32"/>
          <w:szCs w:val="32"/>
        </w:rPr>
        <w:t>35.09</w:t>
      </w:r>
      <w:r>
        <w:rPr>
          <w:rFonts w:hint="eastAsia" w:ascii="方正仿宋简体" w:hAnsi="宋体" w:eastAsia="方正仿宋简体" w:cs="宋体"/>
          <w:sz w:val="32"/>
          <w:szCs w:val="32"/>
        </w:rPr>
        <w:t>万元，主要用于保证机关正常运转的办公及印刷费、邮电费、差旅费、培训费、会议费、工会活动经费，福利费、一般设备购置费、公务车运行维护费等支出。</w:t>
      </w:r>
    </w:p>
    <w:p>
      <w:pPr>
        <w:autoSpaceDE w:val="0"/>
        <w:autoSpaceDN w:val="0"/>
        <w:adjustRightInd w:val="0"/>
        <w:ind w:firstLine="641" w:firstLineChars="200"/>
        <w:jc w:val="left"/>
        <w:rPr>
          <w:rFonts w:ascii="方正黑体简体" w:hAnsi="黑体" w:eastAsia="方正黑体简体" w:cs="Times New Roman"/>
          <w:b/>
          <w:bCs/>
          <w:sz w:val="32"/>
          <w:szCs w:val="32"/>
        </w:rPr>
      </w:pPr>
      <w:r>
        <w:rPr>
          <w:rFonts w:hint="eastAsia" w:ascii="方正黑体简体" w:hAnsi="黑体" w:eastAsia="方正黑体简体" w:cs="Times New Roman"/>
          <w:b/>
          <w:bCs/>
          <w:sz w:val="32"/>
          <w:szCs w:val="32"/>
        </w:rPr>
        <w:t>四、财政拨款“三公”经费预算情况及增减变化原因</w:t>
      </w:r>
    </w:p>
    <w:p>
      <w:pPr>
        <w:autoSpaceDE w:val="0"/>
        <w:autoSpaceDN w:val="0"/>
        <w:adjustRightInd w:val="0"/>
        <w:ind w:left="198" w:firstLine="640" w:firstLineChars="200"/>
        <w:jc w:val="left"/>
        <w:rPr>
          <w:rFonts w:ascii="方正仿宋简体" w:hAnsi="??_GB2312" w:eastAsia="方正仿宋简体" w:cs="??_GB2312"/>
          <w:sz w:val="32"/>
          <w:szCs w:val="32"/>
        </w:rPr>
      </w:pPr>
      <w:r>
        <w:rPr>
          <w:rFonts w:ascii="方正仿宋简体" w:hAnsi="??_GB2312" w:eastAsia="方正仿宋简体" w:cs="??_GB2312"/>
          <w:sz w:val="32"/>
          <w:szCs w:val="32"/>
        </w:rPr>
        <w:t>202</w:t>
      </w:r>
      <w:r>
        <w:rPr>
          <w:rFonts w:hint="eastAsia" w:ascii="方正仿宋简体" w:hAnsi="??_GB2312" w:eastAsia="方正仿宋简体" w:cs="??_GB2312"/>
          <w:sz w:val="32"/>
          <w:szCs w:val="32"/>
        </w:rPr>
        <w:t>1</w:t>
      </w:r>
      <w:r>
        <w:rPr>
          <w:rFonts w:hint="eastAsia" w:ascii="方正仿宋简体" w:hAnsi="宋体" w:eastAsia="方正仿宋简体" w:cs="宋体"/>
          <w:sz w:val="32"/>
          <w:szCs w:val="32"/>
        </w:rPr>
        <w:t>年，财政拨款</w:t>
      </w:r>
      <w:r>
        <w:rPr>
          <w:rFonts w:hint="eastAsia" w:ascii="方正仿宋简体" w:hAnsi="??_GB2312" w:eastAsia="方正仿宋简体" w:cs="??_GB2312"/>
          <w:sz w:val="32"/>
          <w:szCs w:val="32"/>
        </w:rPr>
        <w:t>“</w:t>
      </w:r>
      <w:r>
        <w:rPr>
          <w:rFonts w:hint="eastAsia" w:ascii="方正仿宋简体" w:hAnsi="宋体" w:eastAsia="方正仿宋简体" w:cs="宋体"/>
          <w:sz w:val="32"/>
          <w:szCs w:val="32"/>
        </w:rPr>
        <w:t>三公</w:t>
      </w:r>
      <w:r>
        <w:rPr>
          <w:rFonts w:hint="eastAsia" w:ascii="方正仿宋简体" w:hAnsi="??_GB2312" w:eastAsia="方正仿宋简体" w:cs="??_GB2312"/>
          <w:sz w:val="32"/>
          <w:szCs w:val="32"/>
        </w:rPr>
        <w:t>”</w:t>
      </w:r>
      <w:r>
        <w:rPr>
          <w:rFonts w:hint="eastAsia" w:ascii="方正仿宋简体" w:hAnsi="宋体" w:eastAsia="方正仿宋简体" w:cs="宋体"/>
          <w:sz w:val="32"/>
          <w:szCs w:val="32"/>
        </w:rPr>
        <w:t>经费预算安排</w:t>
      </w:r>
      <w:r>
        <w:rPr>
          <w:rFonts w:hint="eastAsia" w:ascii="方正仿宋简体" w:hAnsi="??_GB2312" w:eastAsia="方正仿宋简体" w:cs="??_GB2312"/>
          <w:sz w:val="32"/>
          <w:szCs w:val="32"/>
        </w:rPr>
        <w:t>4</w:t>
      </w:r>
      <w:r>
        <w:rPr>
          <w:rFonts w:hint="eastAsia" w:ascii="方正仿宋简体" w:hAnsi="宋体" w:eastAsia="方正仿宋简体" w:cs="宋体"/>
          <w:sz w:val="32"/>
          <w:szCs w:val="32"/>
        </w:rPr>
        <w:t>万元与</w:t>
      </w:r>
      <w:r>
        <w:rPr>
          <w:rFonts w:ascii="方正仿宋简体" w:hAnsi="??_GB2312" w:eastAsia="方正仿宋简体" w:cs="??_GB2312"/>
          <w:sz w:val="32"/>
          <w:szCs w:val="32"/>
        </w:rPr>
        <w:t>20</w:t>
      </w:r>
      <w:r>
        <w:rPr>
          <w:rFonts w:hint="eastAsia" w:ascii="方正仿宋简体" w:hAnsi="??_GB2312" w:eastAsia="方正仿宋简体" w:cs="??_GB2312"/>
          <w:sz w:val="32"/>
          <w:szCs w:val="32"/>
        </w:rPr>
        <w:t>20年减少</w:t>
      </w:r>
      <w:r>
        <w:rPr>
          <w:rFonts w:hint="eastAsia" w:ascii="方正仿宋简体" w:hAnsi="宋体" w:eastAsia="方正仿宋简体" w:cs="宋体"/>
          <w:sz w:val="32"/>
          <w:szCs w:val="32"/>
        </w:rPr>
        <w:t>2万元，其中：因公出国（境）费</w:t>
      </w:r>
      <w:r>
        <w:rPr>
          <w:rFonts w:ascii="方正仿宋简体" w:hAnsi="??_GB2312" w:eastAsia="方正仿宋简体" w:cs="??_GB2312"/>
          <w:sz w:val="32"/>
          <w:szCs w:val="32"/>
        </w:rPr>
        <w:t>0</w:t>
      </w:r>
      <w:r>
        <w:rPr>
          <w:rFonts w:hint="eastAsia" w:ascii="方正仿宋简体" w:hAnsi="宋体" w:eastAsia="方正仿宋简体" w:cs="宋体"/>
          <w:sz w:val="32"/>
          <w:szCs w:val="32"/>
        </w:rPr>
        <w:t>万元与上年持平；公务用车购置及运维费</w:t>
      </w:r>
      <w:r>
        <w:rPr>
          <w:rFonts w:hint="eastAsia" w:ascii="方正仿宋简体" w:hAnsi="??_GB2312" w:eastAsia="方正仿宋简体" w:cs="??_GB2312"/>
          <w:sz w:val="32"/>
          <w:szCs w:val="32"/>
        </w:rPr>
        <w:t>4</w:t>
      </w:r>
      <w:r>
        <w:rPr>
          <w:rFonts w:hint="eastAsia" w:ascii="方正仿宋简体" w:hAnsi="宋体" w:eastAsia="方正仿宋简体" w:cs="宋体"/>
          <w:sz w:val="32"/>
          <w:szCs w:val="32"/>
        </w:rPr>
        <w:t>万元（其中公务用车购置</w:t>
      </w:r>
      <w:r>
        <w:rPr>
          <w:rFonts w:ascii="方正仿宋简体" w:hAnsi="宋体" w:eastAsia="方正仿宋简体" w:cs="宋体"/>
          <w:sz w:val="32"/>
          <w:szCs w:val="32"/>
        </w:rPr>
        <w:t>0</w:t>
      </w:r>
      <w:r>
        <w:rPr>
          <w:rFonts w:hint="eastAsia" w:ascii="方正仿宋简体" w:hAnsi="宋体" w:eastAsia="方正仿宋简体" w:cs="宋体"/>
          <w:sz w:val="32"/>
          <w:szCs w:val="32"/>
        </w:rPr>
        <w:t>元，公务用车运行维护费4万元）与上年减少2万元；公务接待费</w:t>
      </w:r>
      <w:r>
        <w:rPr>
          <w:rFonts w:ascii="方正仿宋简体" w:hAnsi="??_GB2312" w:eastAsia="方正仿宋简体" w:cs="??_GB2312"/>
          <w:sz w:val="32"/>
          <w:szCs w:val="32"/>
        </w:rPr>
        <w:t>0</w:t>
      </w:r>
      <w:r>
        <w:rPr>
          <w:rFonts w:hint="eastAsia" w:ascii="方正仿宋简体" w:hAnsi="宋体" w:eastAsia="方正仿宋简体" w:cs="宋体"/>
          <w:sz w:val="32"/>
          <w:szCs w:val="32"/>
        </w:rPr>
        <w:t>万元，与上年持平。</w:t>
      </w:r>
    </w:p>
    <w:p>
      <w:pPr>
        <w:autoSpaceDE w:val="0"/>
        <w:autoSpaceDN w:val="0"/>
        <w:adjustRightInd w:val="0"/>
        <w:ind w:firstLine="801" w:firstLineChars="250"/>
        <w:jc w:val="left"/>
        <w:rPr>
          <w:rFonts w:ascii="方正黑体简体" w:hAnsi="黑体" w:eastAsia="方正黑体简体" w:cs="Times New Roman"/>
          <w:b/>
          <w:bCs/>
          <w:sz w:val="32"/>
          <w:szCs w:val="32"/>
        </w:rPr>
      </w:pPr>
      <w:r>
        <w:rPr>
          <w:rFonts w:hint="eastAsia" w:ascii="方正黑体简体" w:hAnsi="黑体" w:eastAsia="方正黑体简体" w:cs="Times New Roman"/>
          <w:b/>
          <w:bCs/>
          <w:sz w:val="32"/>
          <w:szCs w:val="32"/>
        </w:rPr>
        <w:t>五、绩效预算信息</w:t>
      </w:r>
    </w:p>
    <w:p>
      <w:pPr>
        <w:ind w:firstLine="643" w:firstLineChars="200"/>
        <w:jc w:val="left"/>
        <w:rPr>
          <w:rFonts w:ascii="方正仿宋简体" w:hAnsi="Times New Roman" w:eastAsia="方正仿宋简体" w:cs="Times New Roman"/>
          <w:b/>
          <w:sz w:val="32"/>
          <w:szCs w:val="32"/>
        </w:rPr>
      </w:pPr>
      <w:r>
        <w:rPr>
          <w:rFonts w:ascii="方正仿宋简体" w:hAnsi="Times New Roman" w:eastAsia="方正仿宋简体" w:cs="Times New Roman"/>
          <w:b/>
          <w:sz w:val="32"/>
          <w:szCs w:val="32"/>
        </w:rPr>
        <w:t xml:space="preserve"> </w:t>
      </w:r>
      <w:r>
        <w:rPr>
          <w:rFonts w:hint="eastAsia" w:ascii="方正仿宋简体" w:hAnsi="宋体" w:eastAsia="方正仿宋简体" w:cs="宋体"/>
          <w:b/>
          <w:sz w:val="32"/>
          <w:szCs w:val="32"/>
        </w:rPr>
        <w:t>总体绩效目标：</w:t>
      </w:r>
    </w:p>
    <w:p>
      <w:pPr>
        <w:ind w:firstLine="560"/>
        <w:rPr>
          <w:rFonts w:ascii="方正仿宋简体" w:hAnsi="方正仿宋简体" w:eastAsia="方正仿宋简体" w:cs="方正仿宋简体"/>
          <w:sz w:val="32"/>
          <w:szCs w:val="32"/>
        </w:rPr>
      </w:pPr>
      <w:r>
        <w:rPr>
          <w:rFonts w:ascii="方正仿宋简体" w:hAnsi="宋体" w:eastAsia="方正仿宋简体"/>
          <w:szCs w:val="21"/>
        </w:rPr>
        <w:t xml:space="preserve">  </w:t>
      </w:r>
      <w:r>
        <w:rPr>
          <w:rFonts w:hint="eastAsia" w:ascii="方正仿宋简体" w:eastAsia="方正仿宋简体"/>
          <w:sz w:val="32"/>
          <w:szCs w:val="32"/>
        </w:rPr>
        <w:t>贯彻落实新时代党的建设总要求和新时代党的组织路线，</w:t>
      </w:r>
      <w:r>
        <w:rPr>
          <w:rFonts w:hint="eastAsia" w:ascii="方正仿宋简体" w:hAnsi="宋体" w:eastAsia="方正仿宋简体" w:cs="宋体"/>
          <w:sz w:val="32"/>
          <w:szCs w:val="32"/>
        </w:rPr>
        <w:t>紧扣“围绕中心、建设队伍、服务群众”的核心任务，以党的政治建设为统领，</w:t>
      </w:r>
      <w:r>
        <w:rPr>
          <w:rFonts w:hint="eastAsia" w:ascii="方正仿宋简体" w:eastAsia="方正仿宋简体"/>
          <w:sz w:val="32"/>
          <w:szCs w:val="32"/>
        </w:rPr>
        <w:t>着力深化理论武装，着力夯实基层基础，着力推进正风肃纪，着力压实工作责任。促进党建工作与业务工作深度融合，</w:t>
      </w:r>
      <w:r>
        <w:rPr>
          <w:rFonts w:hint="eastAsia" w:ascii="方正仿宋简体" w:hAnsi="方正仿宋简体" w:eastAsia="方正仿宋简体" w:cs="方正仿宋简体"/>
          <w:sz w:val="32"/>
          <w:szCs w:val="32"/>
        </w:rPr>
        <w:t>充分发挥机关党建在推进</w:t>
      </w:r>
      <w:r>
        <w:rPr>
          <w:rFonts w:hint="eastAsia" w:ascii="方正仿宋简体" w:hAnsi="方正仿宋简体" w:eastAsia="方正仿宋简体" w:cs="方正仿宋简体"/>
          <w:sz w:val="32"/>
          <w:szCs w:val="32"/>
          <w:lang w:eastAsia="zh-CN"/>
        </w:rPr>
        <w:t>国家</w:t>
      </w:r>
      <w:r>
        <w:rPr>
          <w:rFonts w:hint="eastAsia" w:ascii="方正仿宋简体" w:hAnsi="方正仿宋简体" w:eastAsia="方正仿宋简体" w:cs="方正仿宋简体"/>
          <w:sz w:val="32"/>
          <w:szCs w:val="32"/>
        </w:rPr>
        <w:t>治理体系和治理能力现代化、推动曹妃甸区经济发展中的重要作用。</w:t>
      </w:r>
    </w:p>
    <w:p>
      <w:pPr>
        <w:ind w:firstLine="560"/>
        <w:rPr>
          <w:rFonts w:ascii="方正仿宋简体" w:hAnsi="宋体" w:eastAsia="方正仿宋简体" w:cs="宋体"/>
          <w:b/>
          <w:sz w:val="32"/>
          <w:szCs w:val="32"/>
        </w:rPr>
      </w:pPr>
      <w:r>
        <w:rPr>
          <w:rFonts w:hint="eastAsia" w:ascii="方正仿宋简体" w:hAnsi="宋体" w:eastAsia="方正仿宋简体" w:cs="宋体"/>
          <w:b/>
          <w:sz w:val="32"/>
          <w:szCs w:val="32"/>
        </w:rPr>
        <w:t>职责分类绩效目标：</w:t>
      </w:r>
    </w:p>
    <w:p>
      <w:pPr>
        <w:jc w:val="center"/>
        <w:outlineLvl w:val="0"/>
        <w:rPr>
          <w:rFonts w:ascii="方正小标宋_GBK" w:eastAsia="方正小标宋_GBK"/>
          <w:sz w:val="32"/>
        </w:rPr>
      </w:pPr>
      <w:bookmarkStart w:id="1" w:name="_Toc508120385"/>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w:t>
            </w:r>
            <w:r>
              <w:rPr>
                <w:rFonts w:hint="eastAsia" w:ascii="方正小标宋_GBK" w:eastAsia="方正小标宋_GBK"/>
                <w:sz w:val="24"/>
              </w:rPr>
              <w:t>曹妃甸区直机关工委</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一、机关党组织活动经费</w:t>
            </w:r>
          </w:p>
        </w:tc>
        <w:tc>
          <w:tcPr>
            <w:tcW w:w="1276" w:type="dxa"/>
            <w:vAlign w:val="center"/>
          </w:tcPr>
          <w:p>
            <w:pPr>
              <w:spacing w:line="300" w:lineRule="exact"/>
              <w:jc w:val="left"/>
              <w:rPr>
                <w:rFonts w:ascii="方正书宋_GBK" w:eastAsia="方正书宋_GBK"/>
              </w:rPr>
            </w:pPr>
            <w:r>
              <w:rPr>
                <w:rFonts w:ascii="方正书宋_GBK" w:eastAsia="方正书宋_GBK"/>
              </w:rPr>
              <w:t>40.00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加强区直机关党的思想建设、组织建设、作风建设、纪律建设，把制度建设贯彻其中，做好区直机关其他党建工作。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机关党组织的政治优势和组织优势充分发挥，政治功能和组织力得到明显提升。推进“三个表率”模范机关建设。</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指导区直机关各级党组织把学习贯彻习近平新时代中国特色社会主义思想作为首要政治任务。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lang w:eastAsia="zh-CN"/>
              </w:rPr>
              <w:t>增强“四个意识”、坚定“四个自信”、做到“两个维护”</w:t>
            </w:r>
            <w:r>
              <w:rPr>
                <w:rFonts w:hint="eastAsia" w:ascii="方正书宋_GBK" w:eastAsia="方正书宋_GBK"/>
              </w:rPr>
              <w:t>，在思想上政治上行动上同以习近平同志为核心的党中央保持高度一致。</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党员干部教育覆盖率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思想教育活动完成率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领导干部参与率</w:t>
            </w:r>
            <w:r>
              <w:rPr>
                <w:rFonts w:ascii="方正书宋_GBK" w:eastAsia="方正书宋_GBK"/>
              </w:rPr>
              <w:t xml:space="preserve">    </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干部职工参与率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指导区直机关认真落实《</w:t>
            </w:r>
            <w:r>
              <w:rPr>
                <w:rFonts w:hint="eastAsia" w:ascii="方正书宋_GBK" w:eastAsia="方正书宋_GBK"/>
                <w:lang w:eastAsia="zh-CN"/>
              </w:rPr>
              <w:t>中国共产</w:t>
            </w:r>
            <w:r>
              <w:rPr>
                <w:rFonts w:hint="eastAsia" w:ascii="方正书宋_GBK" w:eastAsia="方正书宋_GBK"/>
              </w:rPr>
              <w:t>党</w:t>
            </w:r>
            <w:r>
              <w:rPr>
                <w:rFonts w:hint="eastAsia" w:ascii="方正书宋_GBK" w:eastAsia="方正书宋_GBK"/>
                <w:lang w:eastAsia="zh-CN"/>
              </w:rPr>
              <w:t>章程</w:t>
            </w:r>
            <w:r>
              <w:rPr>
                <w:rFonts w:hint="eastAsia" w:ascii="方正书宋_GBK" w:eastAsia="方正书宋_GBK"/>
              </w:rPr>
              <w:t>》《中国共产党党和国家机关基层组织工作条例》等党内法规，提高机关党组织的组织力。</w:t>
            </w:r>
            <w:r>
              <w:rPr>
                <w:rFonts w:ascii="方正书宋_GBK" w:eastAsia="方正书宋_GBK"/>
              </w:rPr>
              <w:t xml:space="preserve"> </w:t>
            </w:r>
          </w:p>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机关党组织按期换届；做好党员发展、教育、管理工作，配齐配强党务干部，充分发挥党组织的战斗堡垒作用和党员的先锋模范作用。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基层党组织建设工作完成率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9"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党务干部党务工作考核优秀率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、纪律检查和监察</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center"/>
              <w:rPr>
                <w:rFonts w:ascii="方正书宋_GBK" w:eastAsia="方正书宋_GBK"/>
              </w:rPr>
            </w:pPr>
            <w:r>
              <w:rPr>
                <w:rFonts w:hint="eastAsia" w:ascii="方正书宋_GBK" w:eastAsia="方正书宋_GBK"/>
              </w:rPr>
              <w:t>开展区直机关纪检监察工作，审理机关党组织和党员违反党纪的案件、调查公职人员职务违法案件。开展机关作风评议。</w:t>
            </w:r>
          </w:p>
        </w:tc>
        <w:tc>
          <w:tcPr>
            <w:tcW w:w="2976" w:type="dxa"/>
            <w:vMerge w:val="restart"/>
            <w:vAlign w:val="center"/>
          </w:tcPr>
          <w:p>
            <w:pPr>
              <w:spacing w:line="300" w:lineRule="exact"/>
              <w:jc w:val="center"/>
              <w:rPr>
                <w:rFonts w:ascii="方正书宋_GBK" w:eastAsia="方正书宋_GBK"/>
              </w:rPr>
            </w:pPr>
            <w:r>
              <w:rPr>
                <w:rFonts w:hint="eastAsia" w:ascii="方正书宋_GBK" w:eastAsia="方正书宋_GBK"/>
              </w:rPr>
              <w:t>监督、执纪、问责到位；机关政治生态良好。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党风廉政建设宣传工作完成率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党员干部违纪核查工作完成率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二、区直机关统战、群团和区直人民武装工作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指导区直机关动员组织党外人士、群众团体积极开展活动，做好全民国防教育和人民武装工作，发挥各自职能作用，服务中心工作。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统战、群团工作得到落实，作用发挥明显，受到公众好评；组织健全，工作落实，区直干部职工国防观念和区直民兵战斗力进一步增强。</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、统战工作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指导区直机关各部门统战工作；组织各界人士积极发挥参政议政、民主监督作用，为区域政治、经济、社会发展献计献策。</w:t>
            </w:r>
          </w:p>
        </w:tc>
        <w:tc>
          <w:tcPr>
            <w:tcW w:w="2976" w:type="dxa"/>
            <w:vAlign w:val="center"/>
          </w:tcPr>
          <w:p>
            <w:pPr>
              <w:spacing w:line="300" w:lineRule="exact"/>
              <w:jc w:val="center"/>
              <w:rPr>
                <w:rFonts w:ascii="方正书宋_GBK" w:eastAsia="方正书宋_GBK"/>
              </w:rPr>
            </w:pPr>
            <w:r>
              <w:rPr>
                <w:rFonts w:hint="eastAsia" w:ascii="方正书宋_GBK" w:eastAsia="方正书宋_GBK"/>
              </w:rPr>
              <w:t>统战工作受到公众好评。</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区直机关各部门统战工作的指导任务完成率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、群团工作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rPr>
                <w:rFonts w:ascii="方正书宋_GBK" w:eastAsia="方正书宋_GBK"/>
              </w:rPr>
            </w:pPr>
            <w:r>
              <w:rPr>
                <w:rFonts w:hint="eastAsia" w:ascii="方正书宋_GBK" w:eastAsia="方正书宋_GBK"/>
              </w:rPr>
              <w:t>指导区直机关共青团组织和妇联组织加强队伍建设，积极开展活动，做好换届工作，充分发挥青年和妇女在经济社会发展及机关党建工作中的作用。</w:t>
            </w: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tc>
        <w:tc>
          <w:tcPr>
            <w:tcW w:w="2976" w:type="dxa"/>
            <w:vMerge w:val="restart"/>
            <w:vAlign w:val="center"/>
          </w:tcPr>
          <w:p>
            <w:pPr>
              <w:spacing w:line="300" w:lineRule="exact"/>
              <w:jc w:val="center"/>
              <w:rPr>
                <w:rFonts w:ascii="方正书宋_GBK" w:eastAsia="方正书宋_GBK"/>
              </w:rPr>
            </w:pPr>
            <w:r>
              <w:rPr>
                <w:rFonts w:hint="eastAsia" w:ascii="方正书宋_GBK" w:eastAsia="方正书宋_GBK"/>
              </w:rPr>
              <w:t>指导区直机关共青团组织和妇联组织加强队伍建设，积极开展活动，做好换届工作，充分发挥青年和妇女在经济社会发展及机关党建工作中的作用。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区直机关共青团组织和妇联组织队伍建设的指导工作完成率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换届工作完成率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、国防教育和专武干部队伍、民兵组织建设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教育引导区直干部职工学习国防知识，增强国防观念，支持国防建设，加强专武干部、国防教育宣传员培训和民兵组织建设，提高工作能力和民兵组织战斗力。</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组织健全，工作落实。</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国防教育计划落实率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二、机关团工作活动经费</w:t>
            </w:r>
          </w:p>
        </w:tc>
        <w:tc>
          <w:tcPr>
            <w:tcW w:w="1276" w:type="dxa"/>
            <w:vAlign w:val="center"/>
          </w:tcPr>
          <w:p>
            <w:pPr>
              <w:spacing w:line="300" w:lineRule="exact"/>
              <w:jc w:val="left"/>
              <w:rPr>
                <w:rFonts w:ascii="方正书宋_GBK" w:eastAsia="方正书宋_GBK"/>
              </w:rPr>
            </w:pPr>
            <w:r>
              <w:rPr>
                <w:rFonts w:ascii="方正书宋_GBK" w:eastAsia="方正书宋_GBK"/>
              </w:rPr>
              <w:t>6.00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指导区直机关团组织开展活动，充分发挥共青团员在曹妃甸高质量发展中的作用。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各项工作全部落实</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6.00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做好区直机关党委和纪委负责人任免、考核、培训工作；活跃区直机关文化生活，建好机关党建工作信息平台，加强全县机关党建工作调研交流，做好区直反邪教、维稳和老龄协调工作。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各项工作全部落实。</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三、纪工委办公经费</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3.26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为了更好的开展纪检检查工作，购置专用办案设备。</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全部设备购置完成。</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1、专用设备购置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3.26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为了更好的开展纪检检查工作，购置专用办案设备。</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全部设备购置完成。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spacing w:line="300" w:lineRule="exact"/>
        <w:jc w:val="left"/>
        <w:outlineLvl w:val="0"/>
        <w:sectPr>
          <w:headerReference r:id="rId9" w:type="first"/>
          <w:footerReference r:id="rId12" w:type="first"/>
          <w:headerReference r:id="rId7" w:type="default"/>
          <w:footerReference r:id="rId10" w:type="default"/>
          <w:headerReference r:id="rId8" w:type="even"/>
          <w:footerReference r:id="rId11" w:type="even"/>
          <w:pgSz w:w="16839" w:h="11907" w:orient="landscape"/>
          <w:pgMar w:top="1020" w:right="1361" w:bottom="1020" w:left="1361" w:header="851" w:footer="992" w:gutter="0"/>
          <w:cols w:space="425" w:num="1"/>
          <w:docGrid w:type="lines" w:linePitch="312" w:charSpace="0"/>
        </w:sectPr>
      </w:pPr>
    </w:p>
    <w:p>
      <w:pPr>
        <w:pStyle w:val="28"/>
        <w:rPr>
          <w:rFonts w:hint="eastAsia" w:ascii="方正仿宋简体" w:hAnsi="??_GB2312" w:eastAsia="方正仿宋简体" w:cs="??_GB2312"/>
          <w:sz w:val="32"/>
          <w:szCs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年，曹妃甸区</w:t>
      </w:r>
      <w:r>
        <w:rPr>
          <w:rFonts w:hint="eastAsia" w:eastAsia="方正仿宋_GBK"/>
          <w:color w:val="000000"/>
          <w:sz w:val="28"/>
          <w:lang w:eastAsia="zh-CN"/>
        </w:rPr>
        <w:t>直机关工委</w:t>
      </w:r>
      <w:r>
        <w:rPr>
          <w:rFonts w:eastAsia="方正仿宋_GBK"/>
          <w:color w:val="000000"/>
          <w:sz w:val="28"/>
        </w:rPr>
        <w:t>本级</w:t>
      </w:r>
      <w:r>
        <w:rPr>
          <w:rFonts w:hint="eastAsia" w:eastAsia="方正仿宋_GBK"/>
          <w:color w:val="000000"/>
          <w:sz w:val="28"/>
          <w:lang w:eastAsia="zh-CN"/>
        </w:rPr>
        <w:t>未</w:t>
      </w:r>
      <w:r>
        <w:rPr>
          <w:rFonts w:eastAsia="方正仿宋_GBK"/>
          <w:color w:val="000000"/>
          <w:sz w:val="28"/>
        </w:rPr>
        <w:t>安排政府采购预算。具体内容见下表。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28</w:t>
            </w:r>
            <w:r>
              <w:rPr>
                <w:rFonts w:hint="eastAsia"/>
                <w:lang w:val="en-US" w:eastAsia="zh-CN"/>
              </w:rPr>
              <w:t>6001</w:t>
            </w:r>
            <w:r>
              <w:t>曹妃甸区</w:t>
            </w:r>
            <w:r>
              <w:rPr>
                <w:rFonts w:hint="eastAsia"/>
                <w:lang w:eastAsia="zh-CN"/>
              </w:rPr>
              <w:t>直机关工委</w:t>
            </w:r>
            <w:r>
              <w:t>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曹妃甸区</w:t>
            </w:r>
            <w:r>
              <w:rPr>
                <w:rFonts w:hint="eastAsia"/>
                <w:lang w:eastAsia="zh-CN"/>
              </w:rPr>
              <w:t>直机关工委</w:t>
            </w:r>
            <w:r>
              <w:t>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hint="eastAsia" w:eastAsia="方正仿宋_GBK"/>
          <w:lang w:eastAsia="zh-CN"/>
        </w:rPr>
      </w:pPr>
      <w:r>
        <w:rPr>
          <w:rFonts w:eastAsia="方正仿宋_GBK"/>
          <w:color w:val="000000"/>
          <w:sz w:val="32"/>
        </w:rPr>
        <w:t xml:space="preserve"> </w:t>
      </w:r>
      <w:r>
        <w:rPr>
          <w:rFonts w:hint="eastAsia" w:eastAsia="方正仿宋_GBK"/>
          <w:color w:val="000000"/>
          <w:sz w:val="32"/>
          <w:lang w:val="en-US" w:eastAsia="zh-CN"/>
        </w:rPr>
        <w:t xml:space="preserve">  </w:t>
      </w:r>
      <w:r>
        <w:rPr>
          <w:rFonts w:hint="eastAsia" w:ascii="方正书宋_GBK" w:hAnsi="方正书宋_GBK" w:eastAsia="方正书宋_GBK" w:cs="方正书宋_GBK"/>
          <w:color w:val="000000"/>
          <w:sz w:val="21"/>
          <w:lang w:eastAsia="zh-CN"/>
        </w:rPr>
        <w:t>此表无数据，空表列示</w:t>
      </w:r>
    </w:p>
    <w:p>
      <w:pPr>
        <w:spacing w:before="10" w:after="10"/>
        <w:ind w:firstLine="640"/>
        <w:outlineLvl w:val="5"/>
        <w:rPr>
          <w:rFonts w:ascii="黑体" w:hAnsi="黑体" w:eastAsia="黑体" w:cs="黑体"/>
          <w:color w:val="000000"/>
          <w:sz w:val="32"/>
        </w:rPr>
      </w:pPr>
    </w:p>
    <w:p>
      <w:pPr>
        <w:jc w:val="left"/>
        <w:rPr>
          <w:rFonts w:ascii="黑体" w:hAnsi="黑体" w:eastAsia="黑体" w:cs="Times New Roman"/>
          <w:b/>
          <w:bCs/>
          <w:sz w:val="32"/>
          <w:szCs w:val="32"/>
        </w:rPr>
      </w:pPr>
      <w:r>
        <w:rPr>
          <w:rFonts w:hint="eastAsia" w:ascii="黑体" w:hAnsi="黑体" w:eastAsia="黑体" w:cs="Times New Roman"/>
          <w:b/>
          <w:bCs/>
          <w:sz w:val="32"/>
          <w:szCs w:val="32"/>
          <w:lang w:eastAsia="zh-CN"/>
        </w:rPr>
        <w:t>七</w:t>
      </w:r>
      <w:r>
        <w:rPr>
          <w:rFonts w:hint="eastAsia" w:ascii="黑体" w:hAnsi="黑体" w:eastAsia="黑体" w:cs="Times New Roman"/>
          <w:b/>
          <w:bCs/>
          <w:sz w:val="32"/>
          <w:szCs w:val="32"/>
        </w:rPr>
        <w:t>、国有资产信息</w:t>
      </w:r>
    </w:p>
    <w:p>
      <w:pPr>
        <w:ind w:firstLine="640"/>
        <w:rPr>
          <w:rFonts w:hint="default" w:ascii="方正仿宋简体" w:hAnsi="??_GB2312" w:eastAsia="方正仿宋简体" w:cs="??_GB2312"/>
          <w:sz w:val="32"/>
          <w:szCs w:val="32"/>
          <w:lang w:val="en-US" w:eastAsia="zh-CN"/>
        </w:rPr>
      </w:pPr>
      <w:r>
        <w:rPr>
          <w:rFonts w:hint="eastAsia" w:ascii="方正仿宋简体" w:hAnsi="??_GB2312" w:eastAsia="方正仿宋简体" w:cs="??_GB2312"/>
          <w:sz w:val="32"/>
          <w:szCs w:val="32"/>
        </w:rPr>
        <w:t>上年末固定资产金额为42.12万元（详见下表），本年度拟购置固定资产主要为电脑、打印机办公设备共计</w:t>
      </w:r>
      <w:r>
        <w:rPr>
          <w:rFonts w:ascii="方正仿宋简体" w:hAnsi="??_GB2312" w:eastAsia="方正仿宋简体" w:cs="??_GB2312"/>
          <w:sz w:val="32"/>
          <w:szCs w:val="32"/>
        </w:rPr>
        <w:t xml:space="preserve"> </w:t>
      </w:r>
      <w:r>
        <w:rPr>
          <w:rFonts w:hint="eastAsia" w:ascii="方正仿宋简体" w:hAnsi="??_GB2312" w:eastAsia="方正仿宋简体" w:cs="??_GB2312"/>
          <w:sz w:val="32"/>
          <w:szCs w:val="32"/>
        </w:rPr>
        <w:t>7.26万元</w:t>
      </w:r>
      <w:r>
        <w:rPr>
          <w:rFonts w:hint="eastAsia" w:ascii="方正仿宋简体" w:hAnsi="??_GB2312" w:eastAsia="方正仿宋简体" w:cs="??_GB2312"/>
          <w:sz w:val="32"/>
          <w:szCs w:val="32"/>
          <w:lang w:eastAsia="zh-CN"/>
        </w:rPr>
        <w:t>，均为</w:t>
      </w:r>
      <w:r>
        <w:rPr>
          <w:rFonts w:hint="eastAsia" w:ascii="方正仿宋简体" w:hAnsi="??_GB2312" w:eastAsia="方正仿宋简体" w:cs="??_GB2312"/>
          <w:sz w:val="32"/>
          <w:szCs w:val="32"/>
          <w:lang w:val="en-US" w:eastAsia="zh-CN"/>
        </w:rPr>
        <w:t>20万元以下设备。</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编制部门：中共唐山市曹妃甸区委员会区直机关工作委员会</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20年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42.12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20.5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nil"/>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nil"/>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nil"/>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21.62</w:t>
            </w:r>
          </w:p>
        </w:tc>
      </w:tr>
      <w:tr>
        <w:tblPrEx>
          <w:tblCellMar>
            <w:top w:w="0" w:type="dxa"/>
            <w:left w:w="108" w:type="dxa"/>
            <w:bottom w:w="0" w:type="dxa"/>
            <w:right w:w="108" w:type="dxa"/>
          </w:tblCellMar>
        </w:tblPrEx>
        <w:trPr>
          <w:trHeight w:val="8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15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bl>
    <w:p>
      <w:pPr>
        <w:numPr>
          <w:ilvl w:val="0"/>
          <w:numId w:val="0"/>
        </w:numPr>
        <w:autoSpaceDE w:val="0"/>
        <w:autoSpaceDN w:val="0"/>
        <w:adjustRightInd w:val="0"/>
        <w:ind w:leftChars="200"/>
        <w:jc w:val="left"/>
        <w:rPr>
          <w:rFonts w:ascii="黑体" w:hAnsi="黑体" w:eastAsia="黑体" w:cs="Times New Roman"/>
          <w:b/>
          <w:bCs/>
          <w:sz w:val="32"/>
          <w:szCs w:val="32"/>
        </w:rPr>
      </w:pPr>
      <w:r>
        <w:rPr>
          <w:rFonts w:hint="eastAsia" w:ascii="黑体" w:hAnsi="黑体" w:eastAsia="黑体" w:cs="Times New Roman"/>
          <w:b/>
          <w:bCs/>
          <w:sz w:val="32"/>
          <w:szCs w:val="32"/>
          <w:lang w:eastAsia="zh-CN"/>
        </w:rPr>
        <w:t>八、</w:t>
      </w:r>
      <w:r>
        <w:rPr>
          <w:rFonts w:hint="eastAsia" w:ascii="黑体" w:hAnsi="黑体" w:eastAsia="黑体" w:cs="Times New Roman"/>
          <w:b/>
          <w:bCs/>
          <w:sz w:val="32"/>
          <w:szCs w:val="32"/>
        </w:rPr>
        <w:t>名词解释</w:t>
      </w:r>
    </w:p>
    <w:p>
      <w:pPr>
        <w:autoSpaceDE w:val="0"/>
        <w:autoSpaceDN w:val="0"/>
        <w:adjustRightInd w:val="0"/>
        <w:ind w:left="480" w:leftChars="200" w:firstLine="640" w:firstLineChars="200"/>
        <w:jc w:val="left"/>
        <w:rPr>
          <w:rFonts w:hint="eastAsia" w:ascii="方正仿宋简体" w:hAnsi="??_GB2312" w:eastAsia="方正仿宋简体" w:cs="??_GB2312"/>
          <w:sz w:val="32"/>
          <w:szCs w:val="32"/>
        </w:rPr>
      </w:pPr>
      <w:r>
        <w:rPr>
          <w:rFonts w:hint="eastAsia" w:ascii="方正仿宋简体" w:hAnsi="??_GB2312" w:eastAsia="方正仿宋简体" w:cs="??_GB2312"/>
          <w:sz w:val="32"/>
          <w:szCs w:val="32"/>
        </w:rPr>
        <w:t>1</w:t>
      </w:r>
      <w:r>
        <w:rPr>
          <w:rFonts w:hint="eastAsia" w:ascii="方正仿宋简体" w:hAnsi="宋体" w:eastAsia="方正仿宋简体" w:cs="宋体"/>
          <w:sz w:val="32"/>
          <w:szCs w:val="32"/>
        </w:rPr>
        <w:t>、一般预算收入：区级财政当年拨付的资金。</w:t>
      </w:r>
    </w:p>
    <w:p>
      <w:pPr>
        <w:autoSpaceDE w:val="0"/>
        <w:autoSpaceDN w:val="0"/>
        <w:adjustRightInd w:val="0"/>
        <w:ind w:left="480" w:leftChars="200" w:firstLine="640" w:firstLineChars="200"/>
        <w:jc w:val="left"/>
        <w:rPr>
          <w:rFonts w:hint="eastAsia" w:ascii="方正仿宋简体" w:hAnsi="??_GB2312" w:eastAsia="方正仿宋简体" w:cs="??_GB2312"/>
          <w:sz w:val="32"/>
          <w:szCs w:val="32"/>
        </w:rPr>
      </w:pPr>
      <w:r>
        <w:rPr>
          <w:rFonts w:hint="eastAsia" w:ascii="方正仿宋简体" w:hAnsi="??_GB2312" w:eastAsia="方正仿宋简体" w:cs="??_GB2312"/>
          <w:sz w:val="32"/>
          <w:szCs w:val="32"/>
        </w:rPr>
        <w:t>2</w:t>
      </w:r>
      <w:r>
        <w:rPr>
          <w:rFonts w:hint="eastAsia" w:ascii="方正仿宋简体" w:hAnsi="宋体" w:eastAsia="方正仿宋简体" w:cs="宋体"/>
          <w:sz w:val="32"/>
          <w:szCs w:val="32"/>
        </w:rPr>
        <w:t>、基本支出：为保障机构正常运转，完成日常工作任务，而发生的人员支出和公用支出。</w:t>
      </w:r>
    </w:p>
    <w:p>
      <w:pPr>
        <w:autoSpaceDE w:val="0"/>
        <w:autoSpaceDN w:val="0"/>
        <w:adjustRightInd w:val="0"/>
        <w:ind w:left="480" w:leftChars="200" w:firstLine="640" w:firstLineChars="200"/>
        <w:jc w:val="left"/>
        <w:rPr>
          <w:rFonts w:hint="eastAsia" w:ascii="方正仿宋简体" w:hAnsi="??_GB2312" w:eastAsia="方正仿宋简体" w:cs="??_GB2312"/>
          <w:sz w:val="32"/>
          <w:szCs w:val="32"/>
        </w:rPr>
      </w:pPr>
      <w:r>
        <w:rPr>
          <w:rFonts w:hint="eastAsia" w:ascii="方正仿宋简体" w:hAnsi="??_GB2312" w:eastAsia="方正仿宋简体" w:cs="??_GB2312"/>
          <w:sz w:val="32"/>
          <w:szCs w:val="32"/>
        </w:rPr>
        <w:t>3</w:t>
      </w:r>
      <w:r>
        <w:rPr>
          <w:rFonts w:hint="eastAsia" w:ascii="方正仿宋简体" w:hAnsi="宋体" w:eastAsia="方正仿宋简体" w:cs="宋体"/>
          <w:sz w:val="32"/>
          <w:szCs w:val="32"/>
        </w:rPr>
        <w:t>、项目支出：是指在基本支出之外，为完成特定行政任务和事业发展目标，而发生的支出。</w:t>
      </w:r>
    </w:p>
    <w:p>
      <w:pPr>
        <w:autoSpaceDE w:val="0"/>
        <w:autoSpaceDN w:val="0"/>
        <w:adjustRightInd w:val="0"/>
        <w:ind w:left="480" w:leftChars="200" w:firstLine="640" w:firstLineChars="200"/>
        <w:jc w:val="left"/>
        <w:rPr>
          <w:rFonts w:hint="eastAsia" w:ascii="方正仿宋简体" w:hAnsi="??_GB2312" w:eastAsia="方正仿宋简体" w:cs="??_GB2312"/>
          <w:sz w:val="32"/>
          <w:szCs w:val="32"/>
        </w:rPr>
      </w:pPr>
      <w:r>
        <w:rPr>
          <w:rFonts w:hint="eastAsia" w:ascii="方正仿宋简体" w:hAnsi="??_GB2312" w:eastAsia="方正仿宋简体" w:cs="??_GB2312"/>
          <w:sz w:val="32"/>
          <w:szCs w:val="32"/>
        </w:rPr>
        <w:t>4</w:t>
      </w:r>
      <w:r>
        <w:rPr>
          <w:rFonts w:hint="eastAsia" w:ascii="方正仿宋简体" w:hAnsi="宋体" w:eastAsia="方正仿宋简体" w:cs="宋体"/>
          <w:sz w:val="32"/>
          <w:szCs w:val="32"/>
        </w:rPr>
        <w:t>、机关运行费：是指为保证行政单位（包括参照公务员管理的事业单位）运行，用于购买货物和服务的各项资金。主要包括：办公费、印刷费，水费、电费、邮电费、福利费、公务车运行维护费等。</w:t>
      </w:r>
    </w:p>
    <w:p>
      <w:pPr>
        <w:autoSpaceDE w:val="0"/>
        <w:autoSpaceDN w:val="0"/>
        <w:adjustRightInd w:val="0"/>
        <w:ind w:firstLine="320" w:firstLineChars="1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lang w:eastAsia="zh-CN"/>
        </w:rPr>
        <w:t>九</w:t>
      </w:r>
      <w:r>
        <w:rPr>
          <w:rFonts w:hint="eastAsia" w:ascii="宋体-方正超大字符集" w:hAnsi="宋体-方正超大字符集" w:eastAsia="宋体-方正超大字符集" w:cs="宋体-方正超大字符集"/>
          <w:b/>
          <w:bCs/>
          <w:sz w:val="32"/>
          <w:szCs w:val="32"/>
        </w:rPr>
        <w:t>、其他需要说明的事项</w:t>
      </w:r>
    </w:p>
    <w:p>
      <w:pPr>
        <w:autoSpaceDE w:val="0"/>
        <w:autoSpaceDN w:val="0"/>
        <w:adjustRightInd w:val="0"/>
        <w:ind w:left="480" w:leftChars="200" w:firstLine="640" w:firstLineChars="200"/>
        <w:jc w:val="left"/>
        <w:rPr>
          <w:rFonts w:hint="eastAsia" w:ascii="方正仿宋简体" w:hAnsi="??_GB2312" w:eastAsia="方正仿宋简体" w:cs="??_GB2312"/>
          <w:sz w:val="32"/>
          <w:szCs w:val="32"/>
        </w:rPr>
      </w:pPr>
      <w:r>
        <w:rPr>
          <w:rFonts w:hint="eastAsia" w:ascii="方正仿宋简体" w:hAnsi="宋体" w:eastAsia="方正仿宋简体" w:cs="宋体"/>
          <w:sz w:val="32"/>
          <w:szCs w:val="32"/>
        </w:rPr>
        <w:t>无</w:t>
      </w:r>
    </w:p>
    <w:p>
      <w:pPr>
        <w:ind w:firstLine="640" w:firstLineChars="200"/>
        <w:rPr>
          <w:rFonts w:ascii="??_GB2312" w:hAnsi="??_GB2312" w:cs="??_GB2312"/>
          <w:sz w:val="32"/>
          <w:szCs w:val="32"/>
        </w:rPr>
      </w:pPr>
    </w:p>
    <w:p>
      <w:pPr>
        <w:spacing w:line="500" w:lineRule="exact"/>
        <w:ind w:firstLine="560"/>
      </w:pPr>
    </w:p>
    <w:sectPr>
      <w:headerReference r:id="rId13" w:type="default"/>
      <w:footerReference r:id="rId15" w:type="default"/>
      <w:headerReference r:id="rId14" w:type="even"/>
      <w:footerReference r:id="rId1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宋体-方正超大字符集">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6</w:t>
    </w:r>
    <w:r>
      <w:rPr>
        <w:rStyle w:val="12"/>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6</w:t>
    </w:r>
    <w:r>
      <w:rPr>
        <w:rStyle w:val="12"/>
      </w:rPr>
      <w:fldChar w:fldCharType="end"/>
    </w: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9A0EE"/>
    <w:multiLevelType w:val="singleLevel"/>
    <w:tmpl w:val="5909A0EE"/>
    <w:lvl w:ilvl="0" w:tentative="0">
      <w:start w:val="1"/>
      <w:numFmt w:val="chineseCounting"/>
      <w:suff w:val="nothing"/>
      <w:lvlText w:val="%1、"/>
      <w:lvlJc w:val="left"/>
      <w:rPr>
        <w:rFonts w:cs="Times New Roman"/>
      </w:rPr>
    </w:lvl>
  </w:abstractNum>
  <w:abstractNum w:abstractNumId="1">
    <w:nsid w:val="5909A57E"/>
    <w:multiLevelType w:val="singleLevel"/>
    <w:tmpl w:val="5909A57E"/>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GQwZDkzNGQ4Y2Y2N2EzMTAwYzMyNGMxYTI2Y2MifQ=="/>
  </w:docVars>
  <w:rsids>
    <w:rsidRoot w:val="001C1186"/>
    <w:rsid w:val="001C1186"/>
    <w:rsid w:val="00A31800"/>
    <w:rsid w:val="00E43C63"/>
    <w:rsid w:val="04250974"/>
    <w:rsid w:val="08236AF9"/>
    <w:rsid w:val="08AD07FD"/>
    <w:rsid w:val="096D1C99"/>
    <w:rsid w:val="0B9957B8"/>
    <w:rsid w:val="0D9263A2"/>
    <w:rsid w:val="108121C3"/>
    <w:rsid w:val="1413040A"/>
    <w:rsid w:val="14CF7B57"/>
    <w:rsid w:val="14D74264"/>
    <w:rsid w:val="166D4C3B"/>
    <w:rsid w:val="176C5D97"/>
    <w:rsid w:val="264302EB"/>
    <w:rsid w:val="2C7B2111"/>
    <w:rsid w:val="2CDA685B"/>
    <w:rsid w:val="30D260A3"/>
    <w:rsid w:val="34763DA5"/>
    <w:rsid w:val="35243365"/>
    <w:rsid w:val="39ED68C0"/>
    <w:rsid w:val="3A066398"/>
    <w:rsid w:val="3A345905"/>
    <w:rsid w:val="3DFE5EBF"/>
    <w:rsid w:val="402601FE"/>
    <w:rsid w:val="5CAA6846"/>
    <w:rsid w:val="5DDB1E37"/>
    <w:rsid w:val="5EFB0A16"/>
    <w:rsid w:val="676A3787"/>
    <w:rsid w:val="6A351D43"/>
    <w:rsid w:val="7080567B"/>
    <w:rsid w:val="75701597"/>
    <w:rsid w:val="7BE7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Title"/>
    <w:basedOn w:val="1"/>
    <w:next w:val="1"/>
    <w:qFormat/>
    <w:uiPriority w:val="99"/>
    <w:pPr>
      <w:spacing w:before="240" w:after="60"/>
      <w:jc w:val="center"/>
      <w:outlineLvl w:val="0"/>
    </w:pPr>
    <w:rPr>
      <w:rFonts w:ascii="Cambria" w:hAnsi="Cambria" w:cs="Times New Roman"/>
      <w:b/>
      <w:bCs/>
      <w:sz w:val="32"/>
      <w:szCs w:val="32"/>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7" Type="http://schemas.openxmlformats.org/officeDocument/2006/relationships/fontTable" Target="fontTable.xml"/><Relationship Id="rId56" Type="http://schemas.openxmlformats.org/officeDocument/2006/relationships/customXml" Target="../customXml/item38.xml"/><Relationship Id="rId55" Type="http://schemas.openxmlformats.org/officeDocument/2006/relationships/customXml" Target="../customXml/item37.xml"/><Relationship Id="rId54" Type="http://schemas.openxmlformats.org/officeDocument/2006/relationships/customXml" Target="../customXml/item36.xml"/><Relationship Id="rId53" Type="http://schemas.openxmlformats.org/officeDocument/2006/relationships/customXml" Target="../customXml/item35.xml"/><Relationship Id="rId52" Type="http://schemas.openxmlformats.org/officeDocument/2006/relationships/customXml" Target="../customXml/item34.xml"/><Relationship Id="rId51" Type="http://schemas.openxmlformats.org/officeDocument/2006/relationships/customXml" Target="../customXml/item33.xml"/><Relationship Id="rId50" Type="http://schemas.openxmlformats.org/officeDocument/2006/relationships/customXml" Target="../customXml/item32.xml"/><Relationship Id="rId5" Type="http://schemas.openxmlformats.org/officeDocument/2006/relationships/footer" Target="footer2.xml"/><Relationship Id="rId49" Type="http://schemas.openxmlformats.org/officeDocument/2006/relationships/customXml" Target="../customXml/item31.xml"/><Relationship Id="rId48" Type="http://schemas.openxmlformats.org/officeDocument/2006/relationships/customXml" Target="../customXml/item30.xml"/><Relationship Id="rId47" Type="http://schemas.openxmlformats.org/officeDocument/2006/relationships/customXml" Target="../customXml/item29.xml"/><Relationship Id="rId46" Type="http://schemas.openxmlformats.org/officeDocument/2006/relationships/customXml" Target="../customXml/item28.xml"/><Relationship Id="rId45" Type="http://schemas.openxmlformats.org/officeDocument/2006/relationships/customXml" Target="../customXml/item27.xml"/><Relationship Id="rId44" Type="http://schemas.openxmlformats.org/officeDocument/2006/relationships/customXml" Target="../customXml/item26.xml"/><Relationship Id="rId43" Type="http://schemas.openxmlformats.org/officeDocument/2006/relationships/customXml" Target="../customXml/item25.xml"/><Relationship Id="rId42" Type="http://schemas.openxmlformats.org/officeDocument/2006/relationships/customXml" Target="../customXml/item24.xml"/><Relationship Id="rId41" Type="http://schemas.openxmlformats.org/officeDocument/2006/relationships/customXml" Target="../customXml/item23.xml"/><Relationship Id="rId40" Type="http://schemas.openxmlformats.org/officeDocument/2006/relationships/customXml" Target="../customXml/item22.xml"/><Relationship Id="rId4" Type="http://schemas.openxmlformats.org/officeDocument/2006/relationships/footer" Target="footer1.xml"/><Relationship Id="rId39" Type="http://schemas.openxmlformats.org/officeDocument/2006/relationships/customXml" Target="../customXml/item21.xml"/><Relationship Id="rId38" Type="http://schemas.openxmlformats.org/officeDocument/2006/relationships/customXml" Target="../customXml/item20.xml"/><Relationship Id="rId37" Type="http://schemas.openxmlformats.org/officeDocument/2006/relationships/customXml" Target="../customXml/item19.xml"/><Relationship Id="rId36" Type="http://schemas.openxmlformats.org/officeDocument/2006/relationships/customXml" Target="../customXml/item18.xml"/><Relationship Id="rId35" Type="http://schemas.openxmlformats.org/officeDocument/2006/relationships/customXml" Target="../customXml/item17.xml"/><Relationship Id="rId34" Type="http://schemas.openxmlformats.org/officeDocument/2006/relationships/customXml" Target="../customXml/item16.xml"/><Relationship Id="rId33" Type="http://schemas.openxmlformats.org/officeDocument/2006/relationships/customXml" Target="../customXml/item15.xml"/><Relationship Id="rId32" Type="http://schemas.openxmlformats.org/officeDocument/2006/relationships/customXml" Target="../customXml/item14.xml"/><Relationship Id="rId31" Type="http://schemas.openxmlformats.org/officeDocument/2006/relationships/customXml" Target="../customXml/item13.xml"/><Relationship Id="rId30" Type="http://schemas.openxmlformats.org/officeDocument/2006/relationships/customXml" Target="../customXml/item12.xml"/><Relationship Id="rId3" Type="http://schemas.openxmlformats.org/officeDocument/2006/relationships/header" Target="header1.xml"/><Relationship Id="rId29" Type="http://schemas.openxmlformats.org/officeDocument/2006/relationships/customXml" Target="../customXml/item11.xml"/><Relationship Id="rId28" Type="http://schemas.openxmlformats.org/officeDocument/2006/relationships/customXml" Target="../customXml/item10.xml"/><Relationship Id="rId27" Type="http://schemas.openxmlformats.org/officeDocument/2006/relationships/customXml" Target="../customXml/item9.xml"/><Relationship Id="rId26" Type="http://schemas.openxmlformats.org/officeDocument/2006/relationships/customXml" Target="../customXml/item8.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2022-06-17T15:55:03Z</dcterms:created>
  <dcterms:modified xsi:type="dcterms:W3CDTF">2022-06-17T07:55:03Z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2022-06-17T15:55:17Z</dcterms:created>
  <dcterms:modified xsi:type="dcterms:W3CDTF">2022-06-17T07:55:17Z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2022-06-17T15:54:57Z</dcterms:created>
  <dcterms:modified xsi:type="dcterms:W3CDTF">2022-06-17T07:54:57Z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2022-06-17T15:55:20Z</dcterms:created>
  <dcterms:modified xsi:type="dcterms:W3CDTF">2022-06-17T07:55:20Z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2022-06-17T15:55:16Z</dcterms:created>
  <dcterms:modified xsi:type="dcterms:W3CDTF">2022-06-17T07:55:16Z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2022-06-17T15:55:03Z</dcterms:created>
  <dcterms:modified xsi:type="dcterms:W3CDTF">2022-06-17T07:55:03Z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2022-06-17T15:55:12Z</dcterms:created>
  <dcterms:modified xsi:type="dcterms:W3CDTF">2022-06-17T07:55:12Z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2022-06-17T15:55:17Z</dcterms:created>
  <dcterms:modified xsi:type="dcterms:W3CDTF">2022-06-17T07:55:17Z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2022-06-17T15:55:16Z</dcterms:created>
  <dcterms:modified xsi:type="dcterms:W3CDTF">2022-06-17T07:55:16Z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2022-06-17T15:55:17Z</dcterms:created>
  <dcterms:modified xsi:type="dcterms:W3CDTF">2022-06-17T07:55:17Z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2022-06-17T15:55:12Z</dcterms:created>
  <dcterms:modified xsi:type="dcterms:W3CDTF">2022-06-17T07:55:12Z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2022-06-17T15:55:06Z</dcterms:created>
  <dcterms:modified xsi:type="dcterms:W3CDTF">2022-06-17T07:55:06Z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2022-06-17T15:55:16Z</dcterms:created>
  <dcterms:modified xsi:type="dcterms:W3CDTF">2022-06-17T07:55:16Z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2022-06-17T15:55:17Z</dcterms:created>
  <dcterms:modified xsi:type="dcterms:W3CDTF">2022-06-17T07:55:17Z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2022-06-17T15:55:04Z</dcterms:created>
  <dcterms:modified xsi:type="dcterms:W3CDTF">2022-06-17T07:55:04Z</dcterms:modified>
</cp:coreProperties>
</file>

<file path=customXml/itemProps1.xml><?xml version="1.0" encoding="utf-8"?>
<ds:datastoreItem xmlns:ds="http://schemas.openxmlformats.org/officeDocument/2006/customXml" ds:itemID="{F7EA0E36-9436-4A3C-B8D9-207D69A3CAA8}">
  <ds:schemaRefs/>
</ds:datastoreItem>
</file>

<file path=customXml/itemProps10.xml><?xml version="1.0" encoding="utf-8"?>
<ds:datastoreItem xmlns:ds="http://schemas.openxmlformats.org/officeDocument/2006/customXml" ds:itemID="{330D69D2-D069-4DE9-AAE6-A00855A22B44}">
  <ds:schemaRefs/>
</ds:datastoreItem>
</file>

<file path=customXml/itemProps11.xml><?xml version="1.0" encoding="utf-8"?>
<ds:datastoreItem xmlns:ds="http://schemas.openxmlformats.org/officeDocument/2006/customXml" ds:itemID="{7E849FD0-2FBC-4F88-8591-8671955C1285}">
  <ds:schemaRefs/>
</ds:datastoreItem>
</file>

<file path=customXml/itemProps12.xml><?xml version="1.0" encoding="utf-8"?>
<ds:datastoreItem xmlns:ds="http://schemas.openxmlformats.org/officeDocument/2006/customXml" ds:itemID="{F3B14786-3EAB-4AED-8297-17113583DEC7}">
  <ds:schemaRefs/>
</ds:datastoreItem>
</file>

<file path=customXml/itemProps13.xml><?xml version="1.0" encoding="utf-8"?>
<ds:datastoreItem xmlns:ds="http://schemas.openxmlformats.org/officeDocument/2006/customXml" ds:itemID="{DA2BF630-9933-4276-9515-724F513B6753}">
  <ds:schemaRefs/>
</ds:datastoreItem>
</file>

<file path=customXml/itemProps14.xml><?xml version="1.0" encoding="utf-8"?>
<ds:datastoreItem xmlns:ds="http://schemas.openxmlformats.org/officeDocument/2006/customXml" ds:itemID="{6006928B-7ADA-466F-8F86-16555C0EE8D6}">
  <ds:schemaRefs/>
</ds:datastoreItem>
</file>

<file path=customXml/itemProps15.xml><?xml version="1.0" encoding="utf-8"?>
<ds:datastoreItem xmlns:ds="http://schemas.openxmlformats.org/officeDocument/2006/customXml" ds:itemID="{F5964EF2-CD7D-4FAE-B4EC-A3FFF8134FA7}">
  <ds:schemaRefs/>
</ds:datastoreItem>
</file>

<file path=customXml/itemProps16.xml><?xml version="1.0" encoding="utf-8"?>
<ds:datastoreItem xmlns:ds="http://schemas.openxmlformats.org/officeDocument/2006/customXml" ds:itemID="{0DF49FCA-8C3F-49F1-BD2D-1EFDB158DB54}">
  <ds:schemaRefs/>
</ds:datastoreItem>
</file>

<file path=customXml/itemProps17.xml><?xml version="1.0" encoding="utf-8"?>
<ds:datastoreItem xmlns:ds="http://schemas.openxmlformats.org/officeDocument/2006/customXml" ds:itemID="{529204DF-DA80-497E-8540-C8891D5D984A}">
  <ds:schemaRefs/>
</ds:datastoreItem>
</file>

<file path=customXml/itemProps18.xml><?xml version="1.0" encoding="utf-8"?>
<ds:datastoreItem xmlns:ds="http://schemas.openxmlformats.org/officeDocument/2006/customXml" ds:itemID="{3E6EF9BA-FA3C-41AD-8EFF-B3A587A2E593}">
  <ds:schemaRefs/>
</ds:datastoreItem>
</file>

<file path=customXml/itemProps19.xml><?xml version="1.0" encoding="utf-8"?>
<ds:datastoreItem xmlns:ds="http://schemas.openxmlformats.org/officeDocument/2006/customXml" ds:itemID="{089A9BD5-76D0-46ED-B8D3-32E48E2041C8}">
  <ds:schemaRefs/>
</ds:datastoreItem>
</file>

<file path=customXml/itemProps2.xml><?xml version="1.0" encoding="utf-8"?>
<ds:datastoreItem xmlns:ds="http://schemas.openxmlformats.org/officeDocument/2006/customXml" ds:itemID="{848946A3-937D-4077-B69F-3E735926771A}">
  <ds:schemaRefs/>
</ds:datastoreItem>
</file>

<file path=customXml/itemProps20.xml><?xml version="1.0" encoding="utf-8"?>
<ds:datastoreItem xmlns:ds="http://schemas.openxmlformats.org/officeDocument/2006/customXml" ds:itemID="{2132F954-1938-45D4-9000-C8658C3ED791}">
  <ds:schemaRefs/>
</ds:datastoreItem>
</file>

<file path=customXml/itemProps21.xml><?xml version="1.0" encoding="utf-8"?>
<ds:datastoreItem xmlns:ds="http://schemas.openxmlformats.org/officeDocument/2006/customXml" ds:itemID="{8F7529BE-EB9F-40F5-8C82-3F4723122381}">
  <ds:schemaRefs/>
</ds:datastoreItem>
</file>

<file path=customXml/itemProps22.xml><?xml version="1.0" encoding="utf-8"?>
<ds:datastoreItem xmlns:ds="http://schemas.openxmlformats.org/officeDocument/2006/customXml" ds:itemID="{2DA762B2-459C-47C8-B5A0-3AB54156B8F5}">
  <ds:schemaRefs/>
</ds:datastoreItem>
</file>

<file path=customXml/itemProps23.xml><?xml version="1.0" encoding="utf-8"?>
<ds:datastoreItem xmlns:ds="http://schemas.openxmlformats.org/officeDocument/2006/customXml" ds:itemID="{EC369803-4760-42C9-B460-8D13E9C43AAC}">
  <ds:schemaRefs/>
</ds:datastoreItem>
</file>

<file path=customXml/itemProps24.xml><?xml version="1.0" encoding="utf-8"?>
<ds:datastoreItem xmlns:ds="http://schemas.openxmlformats.org/officeDocument/2006/customXml" ds:itemID="{1B9CFB8D-2431-4868-A6DE-017D17CB8CC6}">
  <ds:schemaRefs/>
</ds:datastoreItem>
</file>

<file path=customXml/itemProps25.xml><?xml version="1.0" encoding="utf-8"?>
<ds:datastoreItem xmlns:ds="http://schemas.openxmlformats.org/officeDocument/2006/customXml" ds:itemID="{1FB8B024-CDBD-4CE1-9589-26C8DFADB086}">
  <ds:schemaRefs/>
</ds:datastoreItem>
</file>

<file path=customXml/itemProps26.xml><?xml version="1.0" encoding="utf-8"?>
<ds:datastoreItem xmlns:ds="http://schemas.openxmlformats.org/officeDocument/2006/customXml" ds:itemID="{329B8CD9-325A-4352-9B69-6312BB30F2A7}">
  <ds:schemaRefs/>
</ds:datastoreItem>
</file>

<file path=customXml/itemProps27.xml><?xml version="1.0" encoding="utf-8"?>
<ds:datastoreItem xmlns:ds="http://schemas.openxmlformats.org/officeDocument/2006/customXml" ds:itemID="{50C9D631-C409-4A08-99F2-F8F172254605}">
  <ds:schemaRefs/>
</ds:datastoreItem>
</file>

<file path=customXml/itemProps28.xml><?xml version="1.0" encoding="utf-8"?>
<ds:datastoreItem xmlns:ds="http://schemas.openxmlformats.org/officeDocument/2006/customXml" ds:itemID="{07B70AAC-452D-4D84-9112-D5B18215C0C3}">
  <ds:schemaRefs/>
</ds:datastoreItem>
</file>

<file path=customXml/itemProps29.xml><?xml version="1.0" encoding="utf-8"?>
<ds:datastoreItem xmlns:ds="http://schemas.openxmlformats.org/officeDocument/2006/customXml" ds:itemID="{95DC1C4C-470E-4DDB-8CCF-147C689D6767}">
  <ds:schemaRefs/>
</ds:datastoreItem>
</file>

<file path=customXml/itemProps3.xml><?xml version="1.0" encoding="utf-8"?>
<ds:datastoreItem xmlns:ds="http://schemas.openxmlformats.org/officeDocument/2006/customXml" ds:itemID="{5D586F48-4758-4A69-A4CC-5DFD91144AA0}">
  <ds:schemaRefs/>
</ds:datastoreItem>
</file>

<file path=customXml/itemProps30.xml><?xml version="1.0" encoding="utf-8"?>
<ds:datastoreItem xmlns:ds="http://schemas.openxmlformats.org/officeDocument/2006/customXml" ds:itemID="{E0DB38E5-21A0-438F-A07E-6AE94A41BF72}">
  <ds:schemaRefs/>
</ds:datastoreItem>
</file>

<file path=customXml/itemProps31.xml><?xml version="1.0" encoding="utf-8"?>
<ds:datastoreItem xmlns:ds="http://schemas.openxmlformats.org/officeDocument/2006/customXml" ds:itemID="{871F1AA8-87CF-4B4B-9364-B53DEA5F8BB4}">
  <ds:schemaRefs/>
</ds:datastoreItem>
</file>

<file path=customXml/itemProps32.xml><?xml version="1.0" encoding="utf-8"?>
<ds:datastoreItem xmlns:ds="http://schemas.openxmlformats.org/officeDocument/2006/customXml" ds:itemID="{EE89B51F-9A76-48EE-960D-147E7F23C0D0}">
  <ds:schemaRefs/>
</ds:datastoreItem>
</file>

<file path=customXml/itemProps33.xml><?xml version="1.0" encoding="utf-8"?>
<ds:datastoreItem xmlns:ds="http://schemas.openxmlformats.org/officeDocument/2006/customXml" ds:itemID="{AC4AC8F0-050F-4BB8-938B-DDB8357AD731}">
  <ds:schemaRefs/>
</ds:datastoreItem>
</file>

<file path=customXml/itemProps34.xml><?xml version="1.0" encoding="utf-8"?>
<ds:datastoreItem xmlns:ds="http://schemas.openxmlformats.org/officeDocument/2006/customXml" ds:itemID="{D1F32DEE-B5F2-4FFD-BCD0-1B9C1F85E1FA}">
  <ds:schemaRefs/>
</ds:datastoreItem>
</file>

<file path=customXml/itemProps35.xml><?xml version="1.0" encoding="utf-8"?>
<ds:datastoreItem xmlns:ds="http://schemas.openxmlformats.org/officeDocument/2006/customXml" ds:itemID="{A9BD0A2B-55C1-4B5F-A7BB-9E252AB70A6D}">
  <ds:schemaRefs/>
</ds:datastoreItem>
</file>

<file path=customXml/itemProps36.xml><?xml version="1.0" encoding="utf-8"?>
<ds:datastoreItem xmlns:ds="http://schemas.openxmlformats.org/officeDocument/2006/customXml" ds:itemID="{A49F7C75-CA58-4309-B49E-63005CBC480D}">
  <ds:schemaRefs/>
</ds:datastoreItem>
</file>

<file path=customXml/itemProps37.xml><?xml version="1.0" encoding="utf-8"?>
<ds:datastoreItem xmlns:ds="http://schemas.openxmlformats.org/officeDocument/2006/customXml" ds:itemID="{A0259FEB-D640-4E20-AAA7-13C34DA7E0B9}">
  <ds:schemaRefs/>
</ds:datastoreItem>
</file>

<file path=customXml/itemProps38.xml><?xml version="1.0" encoding="utf-8"?>
<ds:datastoreItem xmlns:ds="http://schemas.openxmlformats.org/officeDocument/2006/customXml" ds:itemID="{2C433F17-C191-40F8-A85A-0D924105DFE8}">
  <ds:schemaRefs/>
</ds:datastoreItem>
</file>

<file path=customXml/itemProps4.xml><?xml version="1.0" encoding="utf-8"?>
<ds:datastoreItem xmlns:ds="http://schemas.openxmlformats.org/officeDocument/2006/customXml" ds:itemID="{D6158A9B-DFE6-4B15-85DA-A260230924CD}">
  <ds:schemaRefs/>
</ds:datastoreItem>
</file>

<file path=customXml/itemProps5.xml><?xml version="1.0" encoding="utf-8"?>
<ds:datastoreItem xmlns:ds="http://schemas.openxmlformats.org/officeDocument/2006/customXml" ds:itemID="{16C57A0C-CF48-4E98-8F4A-4EE3FB8F0386}">
  <ds:schemaRefs/>
</ds:datastoreItem>
</file>

<file path=customXml/itemProps6.xml><?xml version="1.0" encoding="utf-8"?>
<ds:datastoreItem xmlns:ds="http://schemas.openxmlformats.org/officeDocument/2006/customXml" ds:itemID="{F878AE92-D332-4DA6-A8B2-4F7A95BAAFD3}">
  <ds:schemaRefs/>
</ds:datastoreItem>
</file>

<file path=customXml/itemProps7.xml><?xml version="1.0" encoding="utf-8"?>
<ds:datastoreItem xmlns:ds="http://schemas.openxmlformats.org/officeDocument/2006/customXml" ds:itemID="{484E6149-D914-482B-A860-AD79032C5151}">
  <ds:schemaRefs/>
</ds:datastoreItem>
</file>

<file path=customXml/itemProps8.xml><?xml version="1.0" encoding="utf-8"?>
<ds:datastoreItem xmlns:ds="http://schemas.openxmlformats.org/officeDocument/2006/customXml" ds:itemID="{AC704D70-F408-46CD-8CDB-648ED42E73F0}">
  <ds:schemaRefs/>
</ds:datastoreItem>
</file>

<file path=customXml/itemProps9.xml><?xml version="1.0" encoding="utf-8"?>
<ds:datastoreItem xmlns:ds="http://schemas.openxmlformats.org/officeDocument/2006/customXml" ds:itemID="{8B363E91-F523-4472-B0F3-651338A8B0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5968</Words>
  <Characters>7534</Characters>
  <Lines>191</Lines>
  <Paragraphs>53</Paragraphs>
  <TotalTime>2</TotalTime>
  <ScaleCrop>false</ScaleCrop>
  <LinksUpToDate>false</LinksUpToDate>
  <CharactersWithSpaces>7734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2022-06-17T08:01:00Z</dcterms:created>
  <dc:creator>Administrator</dc:creator>
  <cp:lastModifiedBy>张家铭</cp:lastModifiedBy>
  <dcterms:modified xsi:type="dcterms:W3CDTF">2013-01-10T01:01:27Z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7F69F34CEF364253B4DE0E016C1E94CB_13</vt:lpwstr>
  </property>
</Properties>
</file>