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eastAsia="方正仿宋_GBK"/>
          <w:sz w:val="32"/>
          <w:szCs w:val="32"/>
        </w:rPr>
      </w:pPr>
      <w:bookmarkStart w:id="4" w:name="_GoBack"/>
      <w:bookmarkEnd w:id="4"/>
      <w:r>
        <w:rPr>
          <w:rFonts w:hint="eastAsia" w:eastAsia="方正仿宋_GBK"/>
          <w:sz w:val="32"/>
          <w:szCs w:val="32"/>
        </w:rPr>
        <w:t>附件</w:t>
      </w:r>
      <w:r>
        <w:rPr>
          <w:rFonts w:eastAsia="方正仿宋_GBK"/>
          <w:sz w:val="32"/>
          <w:szCs w:val="32"/>
        </w:rPr>
        <w:t>3</w:t>
      </w:r>
      <w:r>
        <w:rPr>
          <w:rFonts w:hint="eastAsia" w:eastAsia="方正仿宋_GBK"/>
          <w:sz w:val="32"/>
          <w:szCs w:val="32"/>
        </w:rPr>
        <w:t>：</w:t>
      </w:r>
    </w:p>
    <w:p>
      <w:pPr>
        <w:jc w:val="center"/>
        <w:rPr>
          <w:sz w:val="44"/>
          <w:szCs w:val="44"/>
        </w:rPr>
      </w:pPr>
      <w:r>
        <w:rPr>
          <w:rFonts w:hint="eastAsia"/>
          <w:sz w:val="44"/>
          <w:szCs w:val="44"/>
        </w:rPr>
        <w:t>预算部门整体绩效自评报告</w:t>
      </w:r>
    </w:p>
    <w:p>
      <w:pPr>
        <w:jc w:val="center"/>
        <w:rPr>
          <w:rFonts w:eastAsia="仿宋"/>
          <w:sz w:val="30"/>
          <w:szCs w:val="30"/>
        </w:rPr>
      </w:pPr>
      <w:r>
        <w:rPr>
          <w:rFonts w:hint="eastAsia" w:eastAsia="仿宋"/>
          <w:sz w:val="30"/>
          <w:szCs w:val="30"/>
        </w:rPr>
        <w:t>（</w:t>
      </w:r>
      <w:r>
        <w:rPr>
          <w:rFonts w:eastAsia="仿宋"/>
          <w:sz w:val="30"/>
          <w:szCs w:val="30"/>
        </w:rPr>
        <w:t>2021</w:t>
      </w:r>
      <w:r>
        <w:rPr>
          <w:rFonts w:hint="eastAsia" w:eastAsia="仿宋"/>
          <w:sz w:val="30"/>
          <w:szCs w:val="30"/>
        </w:rPr>
        <w:t>年度）</w:t>
      </w:r>
    </w:p>
    <w:p>
      <w:pPr>
        <w:rPr>
          <w:rFonts w:eastAsia="仿宋"/>
        </w:rPr>
      </w:pPr>
    </w:p>
    <w:p>
      <w:pPr>
        <w:rPr>
          <w:rFonts w:eastAsia="仿宋"/>
        </w:rPr>
      </w:pPr>
    </w:p>
    <w:p>
      <w:pPr>
        <w:ind w:firstLine="320" w:firstLineChars="100"/>
        <w:rPr>
          <w:rFonts w:eastAsia="仿宋"/>
          <w:sz w:val="32"/>
          <w:szCs w:val="32"/>
        </w:rPr>
      </w:pPr>
      <w:r>
        <w:rPr>
          <w:rFonts w:hint="eastAsia" w:eastAsia="仿宋"/>
          <w:sz w:val="32"/>
          <w:szCs w:val="32"/>
        </w:rPr>
        <w:t>评价方式：</w:t>
      </w:r>
      <w:r>
        <w:rPr>
          <w:rFonts w:eastAsia="仿宋"/>
          <w:sz w:val="44"/>
          <w:szCs w:val="44"/>
        </w:rPr>
        <w:sym w:font="Wingdings 2" w:char="0052"/>
      </w:r>
      <w:r>
        <w:rPr>
          <w:rFonts w:hint="eastAsia" w:eastAsia="仿宋"/>
          <w:sz w:val="32"/>
          <w:szCs w:val="32"/>
        </w:rPr>
        <w:t>直接组织评价</w:t>
      </w:r>
      <w:r>
        <w:rPr>
          <w:rFonts w:eastAsia="仿宋"/>
          <w:sz w:val="44"/>
          <w:szCs w:val="44"/>
        </w:rPr>
        <w:t>□</w:t>
      </w:r>
      <w:r>
        <w:rPr>
          <w:rFonts w:hint="eastAsia" w:eastAsia="仿宋"/>
          <w:sz w:val="32"/>
          <w:szCs w:val="32"/>
        </w:rPr>
        <w:t>委托评价</w:t>
      </w:r>
    </w:p>
    <w:p>
      <w:pPr>
        <w:rPr>
          <w:rFonts w:eastAsia="仿宋"/>
        </w:rPr>
      </w:pPr>
    </w:p>
    <w:p>
      <w:pPr>
        <w:rPr>
          <w:rFonts w:eastAsia="仿宋"/>
        </w:rPr>
      </w:pPr>
    </w:p>
    <w:p>
      <w:pPr>
        <w:rPr>
          <w:rFonts w:eastAsia="仿宋"/>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320" w:firstLineChars="100"/>
        <w:rPr>
          <w:rFonts w:hint="eastAsia" w:eastAsia="仿宋"/>
          <w:sz w:val="32"/>
          <w:szCs w:val="32"/>
          <w:u w:val="single"/>
          <w:lang w:eastAsia="zh-CN"/>
        </w:rPr>
      </w:pPr>
      <w:r>
        <w:rPr>
          <w:rFonts w:hint="eastAsia" w:eastAsia="仿宋"/>
          <w:sz w:val="32"/>
          <w:szCs w:val="32"/>
        </w:rPr>
        <w:t>部门名称：</w:t>
      </w:r>
      <w:r>
        <w:rPr>
          <w:rFonts w:hint="eastAsia" w:eastAsia="仿宋"/>
          <w:sz w:val="32"/>
          <w:szCs w:val="32"/>
          <w:lang w:eastAsia="zh-CN"/>
        </w:rPr>
        <w:t>唐山市曹妃甸区卫生健康局</w:t>
      </w:r>
    </w:p>
    <w:p>
      <w:pPr>
        <w:ind w:firstLine="320" w:firstLineChars="100"/>
        <w:rPr>
          <w:rFonts w:hint="default" w:eastAsia="仿宋"/>
          <w:sz w:val="32"/>
          <w:szCs w:val="32"/>
          <w:lang w:val="en-US" w:eastAsia="zh-CN"/>
        </w:rPr>
      </w:pPr>
      <w:r>
        <w:rPr>
          <w:rFonts w:hint="eastAsia" w:eastAsia="仿宋"/>
          <w:sz w:val="32"/>
          <w:szCs w:val="32"/>
        </w:rPr>
        <w:t>联系电话：</w:t>
      </w:r>
      <w:r>
        <w:rPr>
          <w:rFonts w:hint="eastAsia" w:eastAsia="仿宋"/>
          <w:sz w:val="32"/>
          <w:szCs w:val="32"/>
          <w:lang w:val="en-US" w:eastAsia="zh-CN"/>
        </w:rPr>
        <w:t>03158711596</w:t>
      </w:r>
    </w:p>
    <w:p>
      <w:pPr>
        <w:ind w:firstLine="1440" w:firstLineChars="450"/>
        <w:rPr>
          <w:rFonts w:eastAsia="仿宋"/>
          <w:sz w:val="32"/>
          <w:szCs w:val="32"/>
        </w:rPr>
      </w:pPr>
    </w:p>
    <w:p>
      <w:pPr>
        <w:ind w:firstLine="1440" w:firstLineChars="450"/>
        <w:rPr>
          <w:rFonts w:eastAsia="仿宋"/>
          <w:sz w:val="32"/>
          <w:szCs w:val="32"/>
        </w:rPr>
      </w:pPr>
    </w:p>
    <w:p>
      <w:pPr>
        <w:ind w:firstLine="1440" w:firstLineChars="450"/>
        <w:rPr>
          <w:rFonts w:eastAsia="仿宋"/>
          <w:sz w:val="32"/>
          <w:szCs w:val="32"/>
        </w:rPr>
      </w:pPr>
    </w:p>
    <w:p>
      <w:pPr>
        <w:ind w:firstLine="1440" w:firstLineChars="450"/>
        <w:rPr>
          <w:rFonts w:eastAsia="仿宋"/>
          <w:sz w:val="32"/>
          <w:szCs w:val="32"/>
        </w:rPr>
      </w:pPr>
    </w:p>
    <w:p>
      <w:pPr>
        <w:ind w:firstLine="1440" w:firstLineChars="450"/>
        <w:rPr>
          <w:rFonts w:eastAsia="仿宋"/>
          <w:sz w:val="32"/>
          <w:szCs w:val="32"/>
        </w:rPr>
      </w:pPr>
    </w:p>
    <w:p>
      <w:pPr>
        <w:jc w:val="center"/>
        <w:rPr>
          <w:rFonts w:eastAsia="仿宋"/>
          <w:sz w:val="32"/>
          <w:szCs w:val="32"/>
        </w:rPr>
      </w:pPr>
      <w:r>
        <w:rPr>
          <w:rFonts w:hint="eastAsia" w:eastAsia="仿宋"/>
          <w:sz w:val="32"/>
          <w:szCs w:val="32"/>
          <w:lang w:val="en-US" w:eastAsia="zh-CN"/>
        </w:rPr>
        <w:t xml:space="preserve">            </w:t>
      </w:r>
      <w:r>
        <w:rPr>
          <w:rFonts w:hint="eastAsia" w:eastAsia="仿宋"/>
          <w:sz w:val="32"/>
          <w:szCs w:val="32"/>
        </w:rPr>
        <w:t>填报日期：</w:t>
      </w:r>
      <w:r>
        <w:rPr>
          <w:rFonts w:eastAsia="仿宋"/>
          <w:sz w:val="32"/>
          <w:szCs w:val="32"/>
        </w:rPr>
        <w:t>2022</w:t>
      </w:r>
      <w:r>
        <w:rPr>
          <w:rFonts w:hint="eastAsia" w:eastAsia="仿宋"/>
          <w:sz w:val="32"/>
          <w:szCs w:val="32"/>
        </w:rPr>
        <w:t xml:space="preserve">年 </w:t>
      </w:r>
      <w:r>
        <w:rPr>
          <w:rFonts w:hint="eastAsia" w:eastAsia="仿宋"/>
          <w:sz w:val="32"/>
          <w:szCs w:val="32"/>
          <w:lang w:val="en-US" w:eastAsia="zh-CN"/>
        </w:rPr>
        <w:t>2</w:t>
      </w:r>
      <w:r>
        <w:rPr>
          <w:rFonts w:hint="eastAsia" w:eastAsia="仿宋"/>
          <w:sz w:val="32"/>
          <w:szCs w:val="32"/>
        </w:rPr>
        <w:t xml:space="preserve"> 月  </w:t>
      </w:r>
      <w:r>
        <w:rPr>
          <w:rFonts w:hint="eastAsia" w:eastAsia="仿宋"/>
          <w:sz w:val="32"/>
          <w:szCs w:val="32"/>
          <w:lang w:val="en-US" w:eastAsia="zh-CN"/>
        </w:rPr>
        <w:t>18</w:t>
      </w:r>
      <w:r>
        <w:rPr>
          <w:rFonts w:hint="eastAsia" w:eastAsia="仿宋"/>
          <w:sz w:val="32"/>
          <w:szCs w:val="32"/>
        </w:rPr>
        <w:t>日</w:t>
      </w:r>
    </w:p>
    <w:p>
      <w:pPr>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唐山市曹妃甸区财政局编制</w:t>
      </w:r>
    </w:p>
    <w:p>
      <w:pPr>
        <w:widowControl/>
        <w:jc w:val="left"/>
        <w:rPr>
          <w:rFonts w:ascii="宋体"/>
          <w:b/>
          <w:sz w:val="44"/>
          <w:szCs w:val="44"/>
        </w:rPr>
      </w:pPr>
      <w:r>
        <w:rPr>
          <w:rFonts w:ascii="宋体"/>
          <w:b/>
          <w:sz w:val="44"/>
          <w:szCs w:val="44"/>
        </w:rPr>
        <w:br w:type="page"/>
      </w:r>
    </w:p>
    <w:p>
      <w:pPr>
        <w:jc w:val="center"/>
        <w:rPr>
          <w:rFonts w:ascii="宋体"/>
          <w:b/>
          <w:sz w:val="44"/>
          <w:szCs w:val="44"/>
        </w:rPr>
      </w:pPr>
      <w:r>
        <w:rPr>
          <w:rFonts w:hint="eastAsia" w:ascii="宋体" w:hAnsi="宋体"/>
          <w:b/>
          <w:sz w:val="44"/>
          <w:szCs w:val="44"/>
        </w:rPr>
        <w:t>部门整体绩效自评情况</w:t>
      </w:r>
    </w:p>
    <w:p>
      <w:pPr>
        <w:tabs>
          <w:tab w:val="left" w:pos="1856"/>
        </w:tabs>
        <w:spacing w:line="570" w:lineRule="exact"/>
        <w:ind w:firstLine="640" w:firstLineChars="200"/>
        <w:rPr>
          <w:rFonts w:ascii="方正黑体简体" w:hAnsi="方正黑体简体" w:eastAsia="方正黑体简体" w:cs="方正黑体简体"/>
          <w:sz w:val="32"/>
          <w:szCs w:val="32"/>
        </w:rPr>
      </w:pPr>
      <w:bookmarkStart w:id="0" w:name="bookmark156"/>
    </w:p>
    <w:p>
      <w:pPr>
        <w:tabs>
          <w:tab w:val="left" w:pos="1856"/>
        </w:tabs>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bookmarkEnd w:id="0"/>
      <w:r>
        <w:rPr>
          <w:rFonts w:hint="eastAsia" w:ascii="方正黑体简体" w:hAnsi="方正黑体简体" w:eastAsia="方正黑体简体" w:cs="方正黑体简体"/>
          <w:sz w:val="32"/>
          <w:szCs w:val="32"/>
        </w:rPr>
        <w:t>、部门整体概况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年度申请预算资金</w:t>
      </w:r>
      <w:r>
        <w:rPr>
          <w:rFonts w:hint="eastAsia" w:ascii="方正仿宋简体" w:hAnsi="方正仿宋简体" w:eastAsia="方正仿宋简体" w:cs="方正仿宋简体"/>
          <w:sz w:val="32"/>
          <w:szCs w:val="32"/>
          <w:lang w:val="en-US" w:eastAsia="zh-CN"/>
        </w:rPr>
        <w:t>34500.46万</w:t>
      </w:r>
      <w:r>
        <w:rPr>
          <w:rFonts w:hint="eastAsia" w:ascii="方正仿宋简体" w:hAnsi="方正仿宋简体" w:eastAsia="方正仿宋简体" w:cs="方正仿宋简体"/>
          <w:sz w:val="32"/>
          <w:szCs w:val="32"/>
        </w:rPr>
        <w:t>元，实际支出</w:t>
      </w:r>
      <w:r>
        <w:rPr>
          <w:rFonts w:hint="eastAsia" w:ascii="方正仿宋简体" w:hAnsi="方正仿宋简体" w:eastAsia="方正仿宋简体" w:cs="方正仿宋简体"/>
          <w:sz w:val="32"/>
          <w:szCs w:val="32"/>
          <w:lang w:val="en-US" w:eastAsia="zh-CN"/>
        </w:rPr>
        <w:t>29302.43</w:t>
      </w:r>
      <w:r>
        <w:rPr>
          <w:rFonts w:hint="eastAsia" w:ascii="方正仿宋简体" w:hAnsi="方正仿宋简体" w:eastAsia="方正仿宋简体" w:cs="方正仿宋简体"/>
          <w:sz w:val="32"/>
          <w:szCs w:val="32"/>
        </w:rPr>
        <w:t>万元，预算执行率</w:t>
      </w:r>
      <w:r>
        <w:rPr>
          <w:rFonts w:hint="eastAsia" w:ascii="方正仿宋简体" w:hAnsi="方正仿宋简体" w:eastAsia="方正仿宋简体" w:cs="方正仿宋简体"/>
          <w:sz w:val="32"/>
          <w:szCs w:val="32"/>
          <w:lang w:val="en-US" w:eastAsia="zh-CN"/>
        </w:rPr>
        <w:t>84.93</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。其中：专项项目</w:t>
      </w:r>
      <w:r>
        <w:rPr>
          <w:rFonts w:hint="eastAsia" w:ascii="方正仿宋简体" w:hAnsi="方正仿宋简体" w:eastAsia="方正仿宋简体" w:cs="方正仿宋简体"/>
          <w:sz w:val="32"/>
          <w:szCs w:val="32"/>
          <w:lang w:val="en-US" w:eastAsia="zh-CN"/>
        </w:rPr>
        <w:t>120</w:t>
      </w:r>
      <w:r>
        <w:rPr>
          <w:rFonts w:hint="eastAsia" w:ascii="方正仿宋简体" w:hAnsi="方正仿宋简体" w:eastAsia="方正仿宋简体" w:cs="方正仿宋简体"/>
          <w:sz w:val="32"/>
          <w:szCs w:val="32"/>
        </w:rPr>
        <w:t>个，金额合计</w:t>
      </w:r>
      <w:r>
        <w:rPr>
          <w:rFonts w:hint="eastAsia" w:ascii="方正仿宋简体" w:hAnsi="方正仿宋简体" w:eastAsia="方正仿宋简体" w:cs="方正仿宋简体"/>
          <w:sz w:val="32"/>
          <w:szCs w:val="32"/>
          <w:lang w:val="en-US" w:eastAsia="zh-CN"/>
        </w:rPr>
        <w:t>33020.69</w:t>
      </w:r>
      <w:r>
        <w:rPr>
          <w:rFonts w:hint="eastAsia" w:ascii="方正仿宋简体" w:hAnsi="方正仿宋简体" w:eastAsia="方正仿宋简体" w:cs="方正仿宋简体"/>
          <w:sz w:val="32"/>
          <w:szCs w:val="32"/>
        </w:rPr>
        <w:t>万元，实际支出</w:t>
      </w:r>
      <w:r>
        <w:rPr>
          <w:rFonts w:hint="eastAsia" w:ascii="方正仿宋简体" w:hAnsi="方正仿宋简体" w:eastAsia="方正仿宋简体" w:cs="方正仿宋简体"/>
          <w:sz w:val="32"/>
          <w:szCs w:val="32"/>
          <w:lang w:val="en-US" w:eastAsia="zh-CN"/>
        </w:rPr>
        <w:t>28494.39</w:t>
      </w:r>
      <w:r>
        <w:rPr>
          <w:rFonts w:hint="eastAsia" w:ascii="方正仿宋简体" w:hAnsi="方正仿宋简体" w:eastAsia="方正仿宋简体" w:cs="方正仿宋简体"/>
          <w:sz w:val="32"/>
          <w:szCs w:val="32"/>
        </w:rPr>
        <w:t>万元，执行率为</w:t>
      </w:r>
      <w:r>
        <w:rPr>
          <w:rFonts w:hint="eastAsia" w:ascii="方正仿宋简体" w:hAnsi="方正仿宋简体" w:eastAsia="方正仿宋简体" w:cs="方正仿宋简体"/>
          <w:sz w:val="32"/>
          <w:szCs w:val="32"/>
          <w:lang w:val="en-US" w:eastAsia="zh-CN"/>
        </w:rPr>
        <w:t>86.29</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w:t>
      </w:r>
    </w:p>
    <w:p>
      <w:pPr>
        <w:numPr>
          <w:ilvl w:val="0"/>
          <w:numId w:val="1"/>
        </w:numPr>
        <w:tabs>
          <w:tab w:val="left" w:pos="1856"/>
        </w:tabs>
        <w:spacing w:line="57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部门总体绩效目标和绩效指标设定情况</w:t>
      </w:r>
    </w:p>
    <w:p>
      <w:pPr>
        <w:numPr>
          <w:ilvl w:val="0"/>
          <w:numId w:val="0"/>
        </w:numPr>
        <w:tabs>
          <w:tab w:val="left" w:pos="1856"/>
        </w:tabs>
        <w:spacing w:line="570" w:lineRule="exact"/>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（一）、部门总体绩效目标</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强化项目资金监管，保障资金使用安全</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为加强和规范财务管理，保障资金安全，依据《中华人民共和国会计法》、《中华人民共和国预算法》等有关法律法规，财审科结合我局实际，严格按照年初制定的《唐山市曹妃甸区卫生健康局财务管理办法》， 保证资金安全支付。</w:t>
      </w:r>
    </w:p>
    <w:p>
      <w:pPr>
        <w:numPr>
          <w:ilvl w:val="0"/>
          <w:numId w:val="0"/>
        </w:numPr>
        <w:spacing w:line="57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（二）、绩效指标设定情况</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日常费用报销。按照规定每月正常发放的工资、缴纳的社会保险费、住房公积金、个人所得税，由局人事劳资科、局财务审计科人员初审，局财务审计科长审核，财务分管局领导签字后报销；正常办公支出的电话费、邮寄费、零星办公费用（1万（含）以下费用）和公务车运行维护费中的加油费、保险费、过桥费，经手人在报销凭证上签字，经局办公室主任初审、财务科长审核，业务主管领导、财务分管领导批准报销。</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办公出差实行审批制度，严格按照唐山市曹妃甸区财政局关于印发《唐山市曹妃甸区机关差旅费管理暂行办法》的通知（唐曹财发[2016]91号）规定执行。职工出差填写公务出差审批单，报销时需提供差旅费报销单及相关文件。城市间交通费、住宿费报销以行政级别为准，由单位提供交通工具的，不报销市内交通费。对未经批准，超标准、超范围开支的费用不予报销。</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3、会议费、培训费、招待费的开支管理。会议费、培训费开支实行审批卡制度，严格按照唐山市曹妃甸区财政局 关于印发《唐山市曹妃甸区区直机关培训费管理办法（试行）》的通知（唐曹财发[2014]48号）和唐山市曹妃甸区财政局关于印发《唐山市曹妃甸区机关会议费管理办法（试行）》的通知（唐曹财发[2014]49号）文件执行。招待费开支实行审批卡制度，公务接待由局办公室统一安排，统一结算，相关科室配合，由负责接待的科室按要求填写审批卡（有接待公函的）或公务接待方案（无接待公函的），经办公室分管领导审批后交局办公室安排接待。局办公室凭审批卡或公务接待方案、公务接待清单、结算票据等办理报销手续。</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印刷和宣传品费的开支。事先由业务科室向局办公室报方案，主管领导签字，由局办公室统一协调安排使用，严格按照年初预算项目执行，附件包括印刷/宣传品合同、印刷/宣传品清单、科室入库领用发放清单、照片或印刷品复印件。</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5、专项业务、非日常性开支。严格按照区财政下发的各类规定执行。支出涉及大额资金使用的，由局领导班子集体研究后审批。</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严格借款管理。个人因私禁止借用公款。因公借款由经办人填写借款单，一事一借，借款单经科室负责人初审，局财务审计科科长审核，财务分管领导批准。借款要在事情办结后立即返还或报账，上次借款不还，不允许再借款，借款三个月不还按占用公款处理，局财务审计科将从借款人的收入中扣回所借款项，不允许跨年度借款。</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工会经费开支。工会经费开支，局办公室与局财务审计科协商，按照财务制度拿出方案，编制预算签报，报业务分管领导，财务分管领导审批后，由局办公室统一办理，报销凭证由经手人签字，局办公室主任签字，局财务审计科长审核，财务分管领导批准报销。</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办公设备、交通工具、专用设备等购置。办公设备和交通工具购置由局办公室负责按批复的预算填报支出计划表、政府采购计划表，专用设备由各业务科室填报支出计划表、政府采购计划表。采购验收完毕及时向局财务审计科提交验收手续，由局财务审计科负责资金支付事宜。</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9、专项项目资金支出管理</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⑴区本级部门预算支出管理。部门预算资金（指定项目）支出安排，要视各项目轻重，量入为出，资金安排严格执行年度预算，各业务科室提出具体安排计划，编制预算签报，支出涉及大额资金使用的，由局长办公会集体研究后审批。涉及政府采购项目的，待履行政府采购手续后，局财务审计科按项目支出计划履行拨款程序。</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⑵省市以上财政安排的专项资金支出管理。由业务科室根据年度预算安排或上级资金下达文件要求，提出具体安排计划，报业务分管领导、局长同意后，由局财务审计科负责资金管理，相关业务科室负责项目管理，保障资金支付安全。</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⑶专项资金下拨到基层后，业务科室要定期到基层并对开展业务工作进行监管，严禁工作不扎实，有死角死面，严禁专款大额闲置退回。</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10、政府采购和项目验收管理</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⑴列入政府采购招标的项目由相关业务科室办理政府采购手续。局办公室、局财务审计科配合做好相关工作。按照唐山市曹妃甸区财政局关于转发《河北省财政厅关于调整河北省政府采购集中采购目录和限额标准的通知》的通知（唐曹财发【2017】2号）文件要求，符合政府采购范围的项目，必须履行政府采购手续。无政府采购手续，不得签订项目实施合同，不得支付项目资金。</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⑵项目验收。经批准的政府采购项目，由业务分管领导代表法人受托签订合同。项目竣工后，由业务科室负责组织验收，经业务分管领导批准后，以局名义出具《验收书》。</w:t>
      </w:r>
    </w:p>
    <w:p>
      <w:pPr>
        <w:tabs>
          <w:tab w:val="left" w:pos="1856"/>
        </w:tabs>
        <w:spacing w:line="570" w:lineRule="exact"/>
        <w:ind w:firstLine="640" w:firstLineChars="200"/>
        <w:rPr>
          <w:rFonts w:ascii="方正黑体简体" w:hAnsi="方正黑体简体" w:eastAsia="方正黑体简体" w:cs="方正黑体简体"/>
          <w:sz w:val="32"/>
          <w:szCs w:val="32"/>
        </w:rPr>
      </w:pPr>
      <w:bookmarkStart w:id="1" w:name="bookmark158"/>
      <w:r>
        <w:rPr>
          <w:rFonts w:hint="eastAsia" w:ascii="方正黑体简体" w:hAnsi="方正黑体简体" w:eastAsia="方正黑体简体" w:cs="方正黑体简体"/>
          <w:sz w:val="32"/>
          <w:szCs w:val="32"/>
        </w:rPr>
        <w:t>三</w:t>
      </w:r>
      <w:bookmarkEnd w:id="1"/>
      <w:r>
        <w:rPr>
          <w:rFonts w:hint="eastAsia" w:ascii="方正黑体简体" w:hAnsi="方正黑体简体" w:eastAsia="方正黑体简体" w:cs="方正黑体简体"/>
          <w:sz w:val="32"/>
          <w:szCs w:val="32"/>
        </w:rPr>
        <w:t>、绩效评价组织情况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本次绩效评价项目</w:t>
      </w:r>
      <w:r>
        <w:rPr>
          <w:rFonts w:hint="eastAsia" w:ascii="方正仿宋简体" w:hAnsi="方正仿宋简体" w:eastAsia="方正仿宋简体" w:cs="方正仿宋简体"/>
          <w:sz w:val="32"/>
          <w:szCs w:val="32"/>
          <w:lang w:val="en-US" w:eastAsia="zh-CN"/>
        </w:rPr>
        <w:t>120</w:t>
      </w:r>
      <w:r>
        <w:rPr>
          <w:rFonts w:hint="eastAsia" w:ascii="方正仿宋简体" w:hAnsi="方正仿宋简体" w:eastAsia="方正仿宋简体" w:cs="方正仿宋简体"/>
          <w:sz w:val="32"/>
          <w:szCs w:val="32"/>
        </w:rPr>
        <w:t>个，占部门项目总数的</w:t>
      </w:r>
      <w:r>
        <w:rPr>
          <w:rFonts w:hint="eastAsia" w:ascii="方正仿宋简体" w:hAnsi="方正仿宋简体" w:eastAsia="方正仿宋简体" w:cs="方正仿宋简体"/>
          <w:sz w:val="32"/>
          <w:szCs w:val="32"/>
          <w:lang w:val="en-US" w:eastAsia="zh-CN"/>
        </w:rPr>
        <w:t>100</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，涉及金额</w:t>
      </w:r>
      <w:r>
        <w:rPr>
          <w:rFonts w:hint="eastAsia" w:ascii="方正仿宋简体" w:hAnsi="方正仿宋简体" w:eastAsia="方正仿宋简体" w:cs="方正仿宋简体"/>
          <w:sz w:val="32"/>
          <w:szCs w:val="32"/>
          <w:lang w:val="en-US" w:eastAsia="zh-CN"/>
        </w:rPr>
        <w:t>32993.13</w:t>
      </w:r>
      <w:r>
        <w:rPr>
          <w:rFonts w:hint="eastAsia" w:ascii="方正仿宋简体" w:hAnsi="方正仿宋简体" w:eastAsia="方正仿宋简体" w:cs="方正仿宋简体"/>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numPr>
          <w:ilvl w:val="0"/>
          <w:numId w:val="1"/>
        </w:numPr>
        <w:tabs>
          <w:tab w:val="left" w:pos="1856"/>
        </w:tabs>
        <w:spacing w:line="570" w:lineRule="exact"/>
        <w:ind w:left="0" w:leftChars="0"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绩效实现情况分析</w:t>
      </w:r>
    </w:p>
    <w:p>
      <w:pPr>
        <w:numPr>
          <w:ilvl w:val="0"/>
          <w:numId w:val="0"/>
        </w:numPr>
        <w:tabs>
          <w:tab w:val="left" w:pos="1856"/>
        </w:tabs>
        <w:spacing w:line="570" w:lineRule="exact"/>
        <w:ind w:leftChars="200"/>
        <w:rPr>
          <w:rFonts w:hint="default"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kern w:val="2"/>
          <w:sz w:val="32"/>
          <w:szCs w:val="32"/>
          <w:lang w:val="en-US" w:eastAsia="zh-CN" w:bidi="ar-SA"/>
        </w:rPr>
        <w:t>（一）、卫健局预算项目绩效实现情况分析</w:t>
      </w:r>
    </w:p>
    <w:p>
      <w:pPr>
        <w:spacing w:line="570" w:lineRule="exact"/>
        <w:ind w:firstLine="640" w:firstLineChars="200"/>
        <w:rPr>
          <w:rFonts w:hint="eastAsia" w:ascii="方正仿宋简体" w:hAnsi="方正仿宋简体" w:eastAsia="方正仿宋简体" w:cs="方正仿宋简体"/>
          <w:sz w:val="32"/>
          <w:szCs w:val="32"/>
          <w:lang w:val="en-US" w:eastAsia="zh-CN"/>
        </w:rPr>
      </w:pPr>
      <w:bookmarkStart w:id="2" w:name="bookmark160"/>
      <w:r>
        <w:rPr>
          <w:rFonts w:hint="eastAsia" w:ascii="方正仿宋简体" w:hAnsi="方正仿宋简体" w:eastAsia="方正仿宋简体" w:cs="方正仿宋简体"/>
          <w:sz w:val="32"/>
          <w:szCs w:val="32"/>
          <w:lang w:val="en-US" w:eastAsia="zh-CN"/>
        </w:rPr>
        <w:t>1、已全部支出预算项目有21项，资金共计2314.58万元，其中包括：唐氏综合征免费筛查经费6万元；基本公共卫生服务项目区级配套经费406.47万元；场镇卫生院基础设施提升项目经费198万元；全区乡村医生补助及养老、工伤、失业保险经费289.46万元；孕前优生工程经费6万元；免费婚前医学检查经费19万元；国家级慢性病综合防控示范区复审工作经费20万元；新城医院2021年预算经费555.09万元；生活垃圾分类经费8万元；军队退役人员就业安置问题需经费60.588万元；农村妇女“两癌”筛查经费41.6万元；妇幼保健服务能力提升项目经费102万元；村卫生室基本药物制度补助资金101.57万元；幸福花园社区卫生服务站运行经费12万元；出生缺陷三级预防业务管理平台维护运行经费10.14万元；红十字会2021年经费4.8万元；场镇医疗机构医疗废物管理经费37.6万元；安全生产和卫生应急保障信息化建设经费57.49万元；建设“医养结合”服务项目经费40万元；药品零差价经费248万元；曹妃甸区全民健康信息平台（调整年初预算）63.2万元；无偿献血活动经费27.556万元。</w:t>
      </w:r>
    </w:p>
    <w:p>
      <w:pPr>
        <w:spacing w:line="57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2、财政收回剩余额度预算项目共30项，共收回预算额</w:t>
      </w:r>
    </w:p>
    <w:p>
      <w:pPr>
        <w:spacing w:line="57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度515.58万元，其中包括：</w:t>
      </w:r>
    </w:p>
    <w:p>
      <w:pPr>
        <w:spacing w:line="57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（1）、免费避孕药具服务经费年初预算8.5万元，支出</w:t>
      </w:r>
    </w:p>
    <w:p>
      <w:pPr>
        <w:spacing w:line="57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8.44万元，财政收回额度0.06万元，预算执行率为99.29%；</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（2）、信访维稳经费年初预算10万元，支出9.86万元，</w:t>
      </w:r>
    </w:p>
    <w:p>
      <w:pPr>
        <w:spacing w:line="570" w:lineRule="exac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财政收回额度0.14万元，预算执行率为98.6%；</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（3）、计划生育免费技术服务经费年初预算33.79万元，</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支出32.34万元，财政收回额度1.45万元，预算执行率为95.71%；</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（4）、村卫生室标准化提升工程经费年初预算37.54万元，财政未拨款，预算执行率为0%；</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（5）、推进京津冀协同发展卫生工作对接经费年初预算8万元，支出6.18万元，财政未拨款1.82万元，预算执行率为77.25%；</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（6）、居民健康体检经费年初预算372.93万元，支出160.51万元，财政未拨款212.42万元，预算执行率为43.04%；</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（7）、疫情报告员补助经费年初预算3.38万元，支出2.6万元，财政未拨款0.78万元，预算执行率为76.92%；</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（8）、突发公共卫生事件和卫生应急处置预备经费年初预算35万元，支出34.8万元，财政未拨款0.2万元，预算执行率为99.43%；</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（9）、计划生育家庭奖励扶助区级配套经费年初预算789.27万元，支出780.99万元，财政未拨款8.28万元，预算执行率为98.95%；</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（10）、基本公共卫生服务管理系统经费年初预算34.6万元，支出34.35万元，财政未拨款0.25万元，预算执行率为99.28%；</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（11）、村卫生室运行经费年初预算19.58万元，支出0万元，财政未拨款19.58万元，预算执行率为0%；</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（12）、原“赤脚医生”养老补助经费年初预算25.74万元，支出25.61万元，财政未拨款0.13万元，预算执行率为99.49%；</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（13）、计划生育家庭特别扶助区级经费年初预算291.69万元，支出208.46万元，财政未拨款83.23万元，预算执行率为71.47%；</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（14）、计划生育协会经费年初预算80.34万元，支出78.78万元，财政未拨款1.56万元，预算执行率为98.06%；</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（15）、流动人口计划生育服务管理工作经费年初预算44.64万元，支出34.18万元，财政未拨款10.46万元，预算执行率为76.57%；</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（16）、医疗卫生技术人员素质提升经费年初预算10万元，支出7.2万元，财政未拨款2.8万元，预算执行率为72%；</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（17）、基层医疗卫生机构医疗纠纷第三方人民调解和医疗责任保险统保及医疗纠纷办公经费年初预算40万元，支出39.75万元，财政未拨款0.25万元，预算执行率为99.38%；</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（18）、信息化项目网络运行维护经费年初预算40万元，支出39.55万元，财政未拨款0.45万元，预算执行率为98.88%；</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（19）、信息化项目网络运行维护经费年初预算40万元，支出39.55万元，财政未拨款0.45万元，预算执行率为91.38%；</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（20）、疾病预防控制和食品安全检测工作经费年初预算6万元，平台到账数5.33万元，支出3.79万元，财政未拨款1.54万元，预算执行率为63.17%；</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（21）、2021年场镇卫生院经费年初预算4338.4万元，平台到账数4336.4万元，支出4333.1万元，财政未拨款5.3万元，预算执行率为99.88%；</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（22）、必要运行经费年初预算77.6万元，平台到账数63.26万元，支出54.77万元，财政未拨款22.83万元，预算执行率为70.58%；</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（23）、唐山市孕妇无创产前基因免费筛查项目经费年初预算42.12万元，平台到账数28.08万元，支出28万元，财政未拨款14.12万元，预算执行率为66.48%；</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（24）、法监和职业健康工作宣传教育运行经费年初预算8万元，平台到账数5.34万元，支出5.33万元，财政未拨款2.67万元，预算执行率为66.63%；</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（25）、孕妇耳聋基因免费筛查项目经费年初预算2.9万元，平台到账数1.93万元，支出1.82万元，财政未拨款1.08万元，预算执行率为62.76%；</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（26）、卫生健康执法专项经费年初预算78.28万元，平台到账数76.12万元，支出74.25万元，财政未拨款4.03万元，预算执行率为94.85%；</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（27）、场镇卫生院会计集中核算中心经费年初预算17万元，平台到账数16.33万元，支出16.3万元，财政未拨款0.7万元，预算执行率为95.88%；</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（28）、基层卫生健康运行经费年初预算8万元，平台到账数6万元，支出5.24万元，财政未拨款2.76万元，预算执行率为65.5%；</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（29）、家庭发展科队伍建设、计划生育系统、回访中心经费年初预算400.36万元，实拨基本户金额400.36万元，支出322.79万元，结余77.57万元，预算执行率为80.62%；</w:t>
      </w:r>
    </w:p>
    <w:p>
      <w:pPr>
        <w:spacing w:line="57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（30）、"十四五"规划编制经费年初预算62.9万元，实拨基本户金额62.9万元，支出62万元，结余0.9万元，预算执行率为98.57%。</w:t>
      </w:r>
    </w:p>
    <w:p>
      <w:pPr>
        <w:pStyle w:val="4"/>
        <w:widowControl/>
        <w:spacing w:beforeAutospacing="0" w:afterAutospacing="0" w:line="450" w:lineRule="atLeast"/>
        <w:ind w:firstLine="640" w:firstLineChars="200"/>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（二）、卫健局专项项目绩效实现情况分析</w:t>
      </w:r>
    </w:p>
    <w:p>
      <w:pPr>
        <w:numPr>
          <w:ilvl w:val="0"/>
          <w:numId w:val="2"/>
        </w:numPr>
        <w:ind w:firstLine="640" w:firstLineChars="200"/>
        <w:rPr>
          <w:rFonts w:hint="default"/>
          <w:sz w:val="32"/>
          <w:szCs w:val="32"/>
          <w:lang w:val="en-US" w:eastAsia="zh-CN"/>
        </w:rPr>
      </w:pPr>
      <w:r>
        <w:rPr>
          <w:rFonts w:hint="eastAsia"/>
          <w:sz w:val="32"/>
          <w:szCs w:val="32"/>
          <w:lang w:val="en-US" w:eastAsia="zh-CN"/>
        </w:rPr>
        <w:t>2021年共拨付我局专项资金25项，分别为：2021年市级疫情防控补助资金273万元、2021年市级新冠肺炎疫情防控补助资金31.12万元，2021年市级疫情防控补助资金29.8万元；2021年市级基本药物制度补助资金32.657万元；2021年市级基本公共卫生服务补助资金289.1146万元；计划生育服务补助资金2.3万元；2021年中央基本公共卫生服务补助资金896.9542万元；2021年中央基本药物制度补助经费121.512万元；2021年中央公立医院综合改革补助资金104万元；2021年中央“国医堂”建设补助资金45万元；20021年中央基本公共卫生服务补助资金5万元；中央2021年重大传染病防控经费17.03万元；2021年计划生育家庭奖扶特扶市级补助资金165.9396万元；计划生育家庭奖、特扶资金279万元；2021年村级疫情报告员市级补助资金5.275万元；2021年中央基本药物制度补助资金23.34万元；2021年中央计划生育转移支付资金（第二批）奖、特扶资金103.23万元；2021年市级计划生育特殊家庭关怀救助资金20.4万元；2021年中央医疗服务与保障能力提升（卫生健康人才培养）补助资金7.49万元；2021年中央基本公共卫生服务项目补助经费283.15万元；2021年省级计划生育服务补助资金0.91万元；2021年市级基本公共卫生服务项目补助经费72.03万元；2021年农村计划生育基本技术免费服务项目市级补助资金2.9万元；关于结算2020年预拨2021年孕妇无创免费产前基因、耳聋基因及唐氏综合征免费筛查项目市级补助资金35.27万元；中央2021年重大传染病防控经费16.87万元。</w:t>
      </w:r>
    </w:p>
    <w:p>
      <w:pPr>
        <w:pStyle w:val="4"/>
        <w:widowControl/>
        <w:spacing w:beforeAutospacing="0" w:afterAutospacing="0" w:line="450" w:lineRule="atLeast"/>
        <w:ind w:firstLine="640" w:firstLineChars="200"/>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（三）、卫健局追加预算疫情资金绩效实现情况分析</w:t>
      </w:r>
    </w:p>
    <w:p>
      <w:pPr>
        <w:ind w:firstLine="640" w:firstLineChars="200"/>
        <w:rPr>
          <w:sz w:val="32"/>
          <w:szCs w:val="32"/>
        </w:rPr>
      </w:pPr>
      <w:r>
        <w:rPr>
          <w:sz w:val="32"/>
          <w:szCs w:val="32"/>
        </w:rPr>
        <w:t>2021</w:t>
      </w:r>
      <w:r>
        <w:rPr>
          <w:rFonts w:hint="eastAsia"/>
          <w:sz w:val="32"/>
          <w:szCs w:val="32"/>
        </w:rPr>
        <w:t>年，区卫健局共申请疫情防控资金</w:t>
      </w:r>
      <w:r>
        <w:rPr>
          <w:sz w:val="32"/>
          <w:szCs w:val="32"/>
        </w:rPr>
        <w:t>12352.18</w:t>
      </w:r>
      <w:r>
        <w:rPr>
          <w:rFonts w:hint="eastAsia"/>
          <w:sz w:val="32"/>
          <w:szCs w:val="32"/>
        </w:rPr>
        <w:t>万元，区财政拨付</w:t>
      </w:r>
      <w:r>
        <w:rPr>
          <w:sz w:val="32"/>
          <w:szCs w:val="32"/>
        </w:rPr>
        <w:t>10883.93</w:t>
      </w:r>
      <w:r>
        <w:rPr>
          <w:rFonts w:hint="eastAsia"/>
          <w:sz w:val="32"/>
          <w:szCs w:val="32"/>
        </w:rPr>
        <w:t>万元，</w:t>
      </w:r>
      <w:r>
        <w:rPr>
          <w:rFonts w:hint="eastAsia"/>
          <w:sz w:val="32"/>
          <w:szCs w:val="32"/>
          <w:lang w:eastAsia="zh-CN"/>
        </w:rPr>
        <w:t>财政收回</w:t>
      </w:r>
      <w:r>
        <w:rPr>
          <w:rFonts w:hint="eastAsia"/>
          <w:sz w:val="32"/>
          <w:szCs w:val="32"/>
        </w:rPr>
        <w:t>疫情资金</w:t>
      </w:r>
      <w:r>
        <w:rPr>
          <w:sz w:val="32"/>
          <w:szCs w:val="32"/>
        </w:rPr>
        <w:t>500.1</w:t>
      </w:r>
      <w:r>
        <w:rPr>
          <w:rFonts w:hint="eastAsia"/>
          <w:sz w:val="32"/>
          <w:szCs w:val="32"/>
        </w:rPr>
        <w:t>万元</w:t>
      </w:r>
      <w:r>
        <w:rPr>
          <w:rFonts w:hint="eastAsia"/>
          <w:sz w:val="32"/>
          <w:szCs w:val="32"/>
          <w:lang w:eastAsia="zh-CN"/>
        </w:rPr>
        <w:t>，结余疫情资金</w:t>
      </w:r>
      <w:r>
        <w:rPr>
          <w:rFonts w:hint="eastAsia"/>
          <w:sz w:val="32"/>
          <w:szCs w:val="32"/>
          <w:lang w:val="en-US" w:eastAsia="zh-CN"/>
        </w:rPr>
        <w:t>968.15万元</w:t>
      </w:r>
      <w:r>
        <w:rPr>
          <w:rFonts w:hint="eastAsia"/>
          <w:sz w:val="32"/>
          <w:szCs w:val="32"/>
        </w:rPr>
        <w:t>。</w:t>
      </w:r>
    </w:p>
    <w:p>
      <w:pPr>
        <w:ind w:firstLine="640" w:firstLineChars="200"/>
        <w:rPr>
          <w:sz w:val="32"/>
          <w:szCs w:val="32"/>
        </w:rPr>
      </w:pPr>
      <w:r>
        <w:rPr>
          <w:rFonts w:hint="eastAsia"/>
          <w:sz w:val="32"/>
          <w:szCs w:val="32"/>
          <w:lang w:val="en-US" w:eastAsia="zh-CN"/>
        </w:rPr>
        <w:t>1</w:t>
      </w:r>
      <w:r>
        <w:rPr>
          <w:rFonts w:hint="eastAsia"/>
          <w:sz w:val="32"/>
          <w:szCs w:val="32"/>
          <w:lang w:eastAsia="zh-CN"/>
        </w:rPr>
        <w:t>、</w:t>
      </w:r>
      <w:r>
        <w:rPr>
          <w:rFonts w:hint="eastAsia"/>
          <w:sz w:val="32"/>
          <w:szCs w:val="32"/>
        </w:rPr>
        <w:t>支出情况</w:t>
      </w:r>
    </w:p>
    <w:p>
      <w:pPr>
        <w:numPr>
          <w:ilvl w:val="0"/>
          <w:numId w:val="0"/>
        </w:numPr>
        <w:ind w:firstLine="320" w:firstLineChars="100"/>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核酸检测费用共</w:t>
      </w:r>
      <w:r>
        <w:rPr>
          <w:rFonts w:hint="eastAsia"/>
          <w:sz w:val="32"/>
          <w:szCs w:val="32"/>
          <w:lang w:val="en-US" w:eastAsia="zh-CN"/>
        </w:rPr>
        <w:t>1545.76万元</w:t>
      </w:r>
      <w:r>
        <w:rPr>
          <w:rFonts w:hint="eastAsia"/>
          <w:sz w:val="32"/>
          <w:szCs w:val="32"/>
        </w:rPr>
        <w:t>；</w:t>
      </w:r>
    </w:p>
    <w:p>
      <w:pPr>
        <w:numPr>
          <w:ilvl w:val="0"/>
          <w:numId w:val="0"/>
        </w:numPr>
        <w:ind w:firstLine="320" w:firstLineChars="100"/>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rFonts w:hint="eastAsia"/>
          <w:sz w:val="32"/>
          <w:szCs w:val="32"/>
        </w:rPr>
        <w:t>疫情防控物资采购和专用设备购置费用</w:t>
      </w:r>
      <w:r>
        <w:rPr>
          <w:rFonts w:hint="eastAsia"/>
          <w:sz w:val="32"/>
          <w:szCs w:val="32"/>
          <w:lang w:val="en-US" w:eastAsia="zh-CN"/>
        </w:rPr>
        <w:t>4736.89</w:t>
      </w:r>
      <w:r>
        <w:rPr>
          <w:rFonts w:hint="eastAsia"/>
          <w:sz w:val="32"/>
          <w:szCs w:val="32"/>
        </w:rPr>
        <w:t>万元；</w:t>
      </w:r>
    </w:p>
    <w:p>
      <w:pPr>
        <w:numPr>
          <w:ilvl w:val="0"/>
          <w:numId w:val="0"/>
        </w:numPr>
        <w:ind w:firstLine="320" w:firstLineChars="100"/>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rFonts w:hint="eastAsia"/>
          <w:sz w:val="32"/>
          <w:szCs w:val="32"/>
        </w:rPr>
        <w:t>三道防线及隔离点费用</w:t>
      </w:r>
      <w:r>
        <w:rPr>
          <w:sz w:val="32"/>
          <w:szCs w:val="32"/>
        </w:rPr>
        <w:t>830.33</w:t>
      </w:r>
      <w:r>
        <w:rPr>
          <w:rFonts w:hint="eastAsia"/>
          <w:sz w:val="32"/>
          <w:szCs w:val="32"/>
        </w:rPr>
        <w:t>万元；</w:t>
      </w:r>
    </w:p>
    <w:p>
      <w:pPr>
        <w:numPr>
          <w:ilvl w:val="0"/>
          <w:numId w:val="0"/>
        </w:numPr>
        <w:ind w:firstLine="320" w:firstLineChars="100"/>
        <w:rPr>
          <w:sz w:val="32"/>
          <w:szCs w:val="32"/>
        </w:rPr>
      </w:pPr>
      <w:r>
        <w:rPr>
          <w:rFonts w:hint="eastAsia"/>
          <w:sz w:val="32"/>
          <w:szCs w:val="32"/>
          <w:lang w:eastAsia="zh-CN"/>
        </w:rPr>
        <w:t>（</w:t>
      </w:r>
      <w:r>
        <w:rPr>
          <w:rFonts w:hint="eastAsia"/>
          <w:sz w:val="32"/>
          <w:szCs w:val="32"/>
          <w:lang w:val="en-US" w:eastAsia="zh-CN"/>
        </w:rPr>
        <w:t>4</w:t>
      </w:r>
      <w:r>
        <w:rPr>
          <w:rFonts w:hint="eastAsia"/>
          <w:sz w:val="32"/>
          <w:szCs w:val="32"/>
          <w:lang w:eastAsia="zh-CN"/>
        </w:rPr>
        <w:t>）移动核酸检测车采购资金</w:t>
      </w:r>
      <w:r>
        <w:rPr>
          <w:rFonts w:hint="eastAsia"/>
          <w:sz w:val="32"/>
          <w:szCs w:val="32"/>
          <w:lang w:val="en-US" w:eastAsia="zh-CN"/>
        </w:rPr>
        <w:t>629.18</w:t>
      </w:r>
      <w:r>
        <w:rPr>
          <w:rFonts w:hint="eastAsia"/>
          <w:sz w:val="32"/>
          <w:szCs w:val="32"/>
        </w:rPr>
        <w:t>万元；</w:t>
      </w:r>
    </w:p>
    <w:p>
      <w:pPr>
        <w:numPr>
          <w:ilvl w:val="0"/>
          <w:numId w:val="0"/>
        </w:numPr>
        <w:ind w:firstLine="320" w:firstLineChars="100"/>
        <w:rPr>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）应急采购负压救护车配套设施设备款</w:t>
      </w:r>
      <w:r>
        <w:rPr>
          <w:rFonts w:hint="eastAsia"/>
          <w:sz w:val="32"/>
          <w:szCs w:val="32"/>
          <w:lang w:val="en-US" w:eastAsia="zh-CN"/>
        </w:rPr>
        <w:t>132.8万元</w:t>
      </w:r>
    </w:p>
    <w:p>
      <w:pPr>
        <w:numPr>
          <w:ilvl w:val="0"/>
          <w:numId w:val="0"/>
        </w:numPr>
        <w:ind w:firstLine="320" w:firstLineChars="100"/>
        <w:rPr>
          <w:sz w:val="32"/>
          <w:szCs w:val="32"/>
        </w:rPr>
      </w:pPr>
      <w:r>
        <w:rPr>
          <w:rFonts w:hint="eastAsia"/>
          <w:sz w:val="32"/>
          <w:szCs w:val="32"/>
          <w:lang w:eastAsia="zh-CN"/>
        </w:rPr>
        <w:t>（</w:t>
      </w:r>
      <w:r>
        <w:rPr>
          <w:rFonts w:hint="eastAsia"/>
          <w:sz w:val="32"/>
          <w:szCs w:val="32"/>
          <w:lang w:val="en-US" w:eastAsia="zh-CN"/>
        </w:rPr>
        <w:t>6</w:t>
      </w:r>
      <w:r>
        <w:rPr>
          <w:rFonts w:hint="eastAsia"/>
          <w:sz w:val="32"/>
          <w:szCs w:val="32"/>
          <w:lang w:eastAsia="zh-CN"/>
        </w:rPr>
        <w:t>）</w:t>
      </w:r>
      <w:r>
        <w:rPr>
          <w:rFonts w:hint="eastAsia"/>
          <w:sz w:val="32"/>
          <w:szCs w:val="32"/>
        </w:rPr>
        <w:t>联防联控</w:t>
      </w:r>
      <w:r>
        <w:rPr>
          <w:rFonts w:hint="eastAsia"/>
          <w:sz w:val="32"/>
          <w:szCs w:val="32"/>
          <w:lang w:eastAsia="zh-CN"/>
        </w:rPr>
        <w:t>领导小组</w:t>
      </w:r>
      <w:r>
        <w:rPr>
          <w:rFonts w:hint="eastAsia"/>
          <w:sz w:val="32"/>
          <w:szCs w:val="32"/>
        </w:rPr>
        <w:t>办公经费</w:t>
      </w:r>
      <w:r>
        <w:rPr>
          <w:sz w:val="32"/>
          <w:szCs w:val="32"/>
        </w:rPr>
        <w:t>84.52</w:t>
      </w:r>
      <w:r>
        <w:rPr>
          <w:rFonts w:hint="eastAsia"/>
          <w:sz w:val="32"/>
          <w:szCs w:val="32"/>
        </w:rPr>
        <w:t>万元；</w:t>
      </w:r>
    </w:p>
    <w:p>
      <w:pPr>
        <w:numPr>
          <w:ilvl w:val="0"/>
          <w:numId w:val="0"/>
        </w:numPr>
        <w:ind w:firstLine="320" w:firstLineChars="100"/>
        <w:rPr>
          <w:sz w:val="32"/>
          <w:szCs w:val="32"/>
        </w:rPr>
      </w:pPr>
      <w:r>
        <w:rPr>
          <w:rFonts w:hint="eastAsia"/>
          <w:sz w:val="32"/>
          <w:szCs w:val="32"/>
          <w:lang w:eastAsia="zh-CN"/>
        </w:rPr>
        <w:t>（</w:t>
      </w:r>
      <w:r>
        <w:rPr>
          <w:rFonts w:hint="eastAsia"/>
          <w:sz w:val="32"/>
          <w:szCs w:val="32"/>
          <w:lang w:val="en-US" w:eastAsia="zh-CN"/>
        </w:rPr>
        <w:t>7</w:t>
      </w:r>
      <w:r>
        <w:rPr>
          <w:rFonts w:hint="eastAsia"/>
          <w:sz w:val="32"/>
          <w:szCs w:val="32"/>
          <w:lang w:eastAsia="zh-CN"/>
        </w:rPr>
        <w:t>）新冠疫苗接种工作经费</w:t>
      </w:r>
      <w:r>
        <w:rPr>
          <w:rFonts w:hint="eastAsia"/>
          <w:sz w:val="32"/>
          <w:szCs w:val="32"/>
          <w:lang w:val="en-US" w:eastAsia="zh-CN"/>
        </w:rPr>
        <w:t>1514.31</w:t>
      </w:r>
      <w:r>
        <w:rPr>
          <w:rFonts w:hint="eastAsia"/>
          <w:sz w:val="32"/>
          <w:szCs w:val="32"/>
        </w:rPr>
        <w:t>万元；</w:t>
      </w:r>
    </w:p>
    <w:p>
      <w:pPr>
        <w:numPr>
          <w:ilvl w:val="0"/>
          <w:numId w:val="0"/>
        </w:numPr>
        <w:ind w:firstLine="320" w:firstLineChars="100"/>
        <w:rPr>
          <w:sz w:val="32"/>
          <w:szCs w:val="32"/>
        </w:rPr>
      </w:pPr>
      <w:r>
        <w:rPr>
          <w:rFonts w:hint="eastAsia"/>
          <w:sz w:val="32"/>
          <w:szCs w:val="32"/>
          <w:lang w:eastAsia="zh-CN"/>
        </w:rPr>
        <w:t>（</w:t>
      </w:r>
      <w:r>
        <w:rPr>
          <w:rFonts w:hint="eastAsia"/>
          <w:sz w:val="32"/>
          <w:szCs w:val="32"/>
          <w:lang w:val="en-US" w:eastAsia="zh-CN"/>
        </w:rPr>
        <w:t>8</w:t>
      </w:r>
      <w:r>
        <w:rPr>
          <w:rFonts w:hint="eastAsia"/>
          <w:sz w:val="32"/>
          <w:szCs w:val="32"/>
          <w:lang w:eastAsia="zh-CN"/>
        </w:rPr>
        <w:t>）核酸检测基地实验室建设资金</w:t>
      </w:r>
      <w:r>
        <w:rPr>
          <w:rFonts w:hint="eastAsia"/>
          <w:sz w:val="32"/>
          <w:szCs w:val="32"/>
          <w:lang w:val="en-US" w:eastAsia="zh-CN"/>
        </w:rPr>
        <w:t>1392.79万元；</w:t>
      </w:r>
    </w:p>
    <w:p>
      <w:pPr>
        <w:numPr>
          <w:ilvl w:val="0"/>
          <w:numId w:val="0"/>
        </w:numPr>
        <w:ind w:firstLine="320" w:firstLineChars="100"/>
        <w:rPr>
          <w:sz w:val="32"/>
          <w:szCs w:val="32"/>
        </w:rPr>
      </w:pPr>
      <w:r>
        <w:rPr>
          <w:rFonts w:hint="eastAsia"/>
          <w:sz w:val="32"/>
          <w:szCs w:val="32"/>
          <w:lang w:val="en-US" w:eastAsia="zh-CN"/>
        </w:rPr>
        <w:t>（9）其他费用17.35万元；</w:t>
      </w:r>
    </w:p>
    <w:p>
      <w:pPr>
        <w:rPr>
          <w:sz w:val="32"/>
          <w:szCs w:val="32"/>
        </w:rPr>
      </w:pPr>
      <w:r>
        <w:rPr>
          <w:sz w:val="32"/>
          <w:szCs w:val="32"/>
        </w:rPr>
        <w:t xml:space="preserve">    </w:t>
      </w:r>
      <w:r>
        <w:rPr>
          <w:rFonts w:hint="eastAsia"/>
          <w:sz w:val="32"/>
          <w:szCs w:val="32"/>
          <w:lang w:val="en-US" w:eastAsia="zh-CN"/>
        </w:rPr>
        <w:t>2</w:t>
      </w:r>
      <w:r>
        <w:rPr>
          <w:rFonts w:hint="eastAsia"/>
          <w:sz w:val="32"/>
          <w:szCs w:val="32"/>
          <w:lang w:eastAsia="zh-CN"/>
        </w:rPr>
        <w:t>、</w:t>
      </w:r>
      <w:r>
        <w:rPr>
          <w:rFonts w:hint="eastAsia"/>
          <w:sz w:val="32"/>
          <w:szCs w:val="32"/>
        </w:rPr>
        <w:t>结余情况</w:t>
      </w:r>
    </w:p>
    <w:p>
      <w:pPr>
        <w:ind w:firstLine="640" w:firstLineChars="200"/>
        <w:rPr>
          <w:rFonts w:hint="eastAsia"/>
          <w:sz w:val="32"/>
          <w:szCs w:val="32"/>
        </w:rPr>
      </w:pPr>
      <w:r>
        <w:rPr>
          <w:rFonts w:hint="eastAsia"/>
          <w:sz w:val="32"/>
          <w:szCs w:val="32"/>
        </w:rPr>
        <w:t>剩余疫情资金</w:t>
      </w:r>
      <w:r>
        <w:rPr>
          <w:sz w:val="32"/>
          <w:szCs w:val="32"/>
        </w:rPr>
        <w:t>968.15</w:t>
      </w:r>
      <w:r>
        <w:rPr>
          <w:rFonts w:hint="eastAsia"/>
          <w:sz w:val="32"/>
          <w:szCs w:val="32"/>
        </w:rPr>
        <w:t>万元，其中包括：</w:t>
      </w:r>
    </w:p>
    <w:p>
      <w:pPr>
        <w:ind w:firstLine="640" w:firstLineChars="200"/>
        <w:rPr>
          <w:rFonts w:hint="eastAsia"/>
          <w:sz w:val="32"/>
          <w:szCs w:val="32"/>
        </w:rPr>
      </w:pPr>
      <w:r>
        <w:rPr>
          <w:rFonts w:hint="eastAsia"/>
          <w:sz w:val="32"/>
          <w:szCs w:val="32"/>
          <w:lang w:val="en-US" w:eastAsia="zh-CN"/>
        </w:rPr>
        <w:t>（1）</w:t>
      </w:r>
      <w:r>
        <w:rPr>
          <w:sz w:val="32"/>
          <w:szCs w:val="32"/>
        </w:rPr>
        <w:t>9-10</w:t>
      </w:r>
      <w:r>
        <w:rPr>
          <w:rFonts w:hint="eastAsia"/>
          <w:sz w:val="32"/>
          <w:szCs w:val="32"/>
        </w:rPr>
        <w:t>月份疫情资金</w:t>
      </w:r>
      <w:r>
        <w:rPr>
          <w:sz w:val="32"/>
          <w:szCs w:val="32"/>
        </w:rPr>
        <w:t>587.62</w:t>
      </w:r>
      <w:r>
        <w:rPr>
          <w:rFonts w:hint="eastAsia"/>
          <w:sz w:val="32"/>
          <w:szCs w:val="32"/>
        </w:rPr>
        <w:t>万元；</w:t>
      </w:r>
    </w:p>
    <w:p>
      <w:pPr>
        <w:ind w:firstLine="640" w:firstLineChars="200"/>
        <w:rPr>
          <w:rFonts w:hint="eastAsia"/>
          <w:sz w:val="32"/>
          <w:szCs w:val="32"/>
        </w:rPr>
      </w:pPr>
      <w:r>
        <w:rPr>
          <w:rFonts w:hint="eastAsia"/>
          <w:sz w:val="32"/>
          <w:szCs w:val="32"/>
          <w:lang w:val="en-US" w:eastAsia="zh-CN"/>
        </w:rPr>
        <w:t>（2）</w:t>
      </w:r>
      <w:r>
        <w:rPr>
          <w:sz w:val="32"/>
          <w:szCs w:val="32"/>
        </w:rPr>
        <w:t>11-12</w:t>
      </w:r>
      <w:r>
        <w:rPr>
          <w:rFonts w:hint="eastAsia"/>
          <w:sz w:val="32"/>
          <w:szCs w:val="32"/>
        </w:rPr>
        <w:t>月份疫情资金</w:t>
      </w:r>
      <w:r>
        <w:rPr>
          <w:sz w:val="32"/>
          <w:szCs w:val="32"/>
        </w:rPr>
        <w:t>225</w:t>
      </w:r>
      <w:r>
        <w:rPr>
          <w:rFonts w:hint="eastAsia"/>
          <w:sz w:val="32"/>
          <w:szCs w:val="32"/>
        </w:rPr>
        <w:t>万元；</w:t>
      </w:r>
    </w:p>
    <w:p>
      <w:pPr>
        <w:ind w:left="319" w:leftChars="152" w:firstLine="320" w:firstLineChars="100"/>
        <w:rPr>
          <w:rFonts w:hint="eastAsia" w:eastAsia="宋体"/>
          <w:sz w:val="32"/>
          <w:szCs w:val="32"/>
          <w:lang w:eastAsia="zh-CN"/>
        </w:rPr>
      </w:pPr>
      <w:r>
        <w:rPr>
          <w:rFonts w:hint="eastAsia"/>
          <w:sz w:val="32"/>
          <w:szCs w:val="32"/>
          <w:lang w:val="en-US" w:eastAsia="zh-CN"/>
        </w:rPr>
        <w:t>（3）</w:t>
      </w:r>
      <w:r>
        <w:rPr>
          <w:rFonts w:hint="eastAsia"/>
          <w:sz w:val="32"/>
          <w:szCs w:val="32"/>
        </w:rPr>
        <w:t>联防联控领导小组办公经费</w:t>
      </w:r>
      <w:r>
        <w:rPr>
          <w:sz w:val="32"/>
          <w:szCs w:val="32"/>
        </w:rPr>
        <w:t>54.89</w:t>
      </w:r>
      <w:r>
        <w:rPr>
          <w:rFonts w:hint="eastAsia"/>
          <w:sz w:val="32"/>
          <w:szCs w:val="32"/>
        </w:rPr>
        <w:t>万元</w:t>
      </w:r>
      <w:r>
        <w:rPr>
          <w:rFonts w:hint="eastAsia"/>
          <w:sz w:val="32"/>
          <w:szCs w:val="32"/>
          <w:lang w:eastAsia="zh-CN"/>
        </w:rPr>
        <w:t>，（办公费</w:t>
      </w:r>
      <w:r>
        <w:rPr>
          <w:rFonts w:hint="eastAsia"/>
          <w:sz w:val="32"/>
          <w:szCs w:val="32"/>
          <w:lang w:val="en-US" w:eastAsia="zh-CN"/>
        </w:rPr>
        <w:t>8.3万元、印刷费用13.5万元、邮电费0.6万元、其他交通费14.22万元、委托业务费5.16万元、其他商品和服务支出6.6万元、办公设备购置款6.5万元</w:t>
      </w:r>
      <w:r>
        <w:rPr>
          <w:rFonts w:hint="eastAsia"/>
          <w:sz w:val="32"/>
          <w:szCs w:val="32"/>
          <w:lang w:eastAsia="zh-CN"/>
        </w:rPr>
        <w:t>）；</w:t>
      </w:r>
    </w:p>
    <w:p>
      <w:pPr>
        <w:ind w:firstLine="640" w:firstLineChars="200"/>
        <w:rPr>
          <w:rFonts w:hint="eastAsia"/>
          <w:sz w:val="32"/>
          <w:szCs w:val="32"/>
        </w:rPr>
      </w:pPr>
      <w:r>
        <w:rPr>
          <w:rFonts w:hint="eastAsia"/>
          <w:sz w:val="32"/>
          <w:szCs w:val="32"/>
          <w:lang w:val="en-US" w:eastAsia="zh-CN"/>
        </w:rPr>
        <w:t>（4）</w:t>
      </w:r>
      <w:r>
        <w:rPr>
          <w:sz w:val="32"/>
          <w:szCs w:val="32"/>
        </w:rPr>
        <w:t>1</w:t>
      </w:r>
      <w:r>
        <w:rPr>
          <w:rFonts w:hint="eastAsia"/>
          <w:sz w:val="32"/>
          <w:szCs w:val="32"/>
        </w:rPr>
        <w:t>月份集中隔离场所三道防线经费</w:t>
      </w:r>
      <w:r>
        <w:rPr>
          <w:sz w:val="32"/>
          <w:szCs w:val="32"/>
        </w:rPr>
        <w:t>16.73</w:t>
      </w:r>
      <w:r>
        <w:rPr>
          <w:rFonts w:hint="eastAsia"/>
          <w:sz w:val="32"/>
          <w:szCs w:val="32"/>
        </w:rPr>
        <w:t>万元</w:t>
      </w:r>
      <w:r>
        <w:rPr>
          <w:rFonts w:hint="eastAsia"/>
          <w:sz w:val="32"/>
          <w:szCs w:val="32"/>
          <w:lang w:eastAsia="zh-CN"/>
        </w:rPr>
        <w:t>，（采购物资款</w:t>
      </w:r>
      <w:r>
        <w:rPr>
          <w:rFonts w:hint="eastAsia"/>
          <w:sz w:val="32"/>
          <w:szCs w:val="32"/>
          <w:lang w:val="en-US" w:eastAsia="zh-CN"/>
        </w:rPr>
        <w:t>0.39万元、办公费7.38万元、其他商品和服务费用8.96万元</w:t>
      </w:r>
      <w:r>
        <w:rPr>
          <w:rFonts w:hint="eastAsia"/>
          <w:sz w:val="32"/>
          <w:szCs w:val="32"/>
          <w:lang w:eastAsia="zh-CN"/>
        </w:rPr>
        <w:t>）</w:t>
      </w:r>
      <w:r>
        <w:rPr>
          <w:rFonts w:hint="eastAsia"/>
          <w:sz w:val="32"/>
          <w:szCs w:val="32"/>
        </w:rPr>
        <w:t>；</w:t>
      </w:r>
    </w:p>
    <w:p>
      <w:pPr>
        <w:numPr>
          <w:ilvl w:val="0"/>
          <w:numId w:val="0"/>
        </w:numPr>
        <w:ind w:firstLine="640" w:firstLineChars="200"/>
        <w:rPr>
          <w:rFonts w:hint="eastAsia"/>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rFonts w:hint="eastAsia"/>
          <w:sz w:val="32"/>
          <w:szCs w:val="32"/>
        </w:rPr>
        <w:t>核酸检测基地费用</w:t>
      </w:r>
      <w:r>
        <w:rPr>
          <w:sz w:val="32"/>
          <w:szCs w:val="32"/>
        </w:rPr>
        <w:t>7.21</w:t>
      </w:r>
      <w:r>
        <w:rPr>
          <w:rFonts w:hint="eastAsia"/>
          <w:sz w:val="32"/>
          <w:szCs w:val="32"/>
        </w:rPr>
        <w:t>万元</w:t>
      </w:r>
      <w:r>
        <w:rPr>
          <w:rFonts w:hint="eastAsia"/>
          <w:sz w:val="32"/>
          <w:szCs w:val="32"/>
          <w:lang w:eastAsia="zh-CN"/>
        </w:rPr>
        <w:t>，（基础设施建设</w:t>
      </w:r>
      <w:r>
        <w:rPr>
          <w:rFonts w:hint="eastAsia"/>
          <w:sz w:val="32"/>
          <w:szCs w:val="32"/>
          <w:lang w:val="en-US" w:eastAsia="zh-CN"/>
        </w:rPr>
        <w:t>7.17万元、委托业务费0.05万元</w:t>
      </w:r>
      <w:r>
        <w:rPr>
          <w:rFonts w:hint="eastAsia"/>
          <w:sz w:val="32"/>
          <w:szCs w:val="32"/>
          <w:lang w:eastAsia="zh-CN"/>
        </w:rPr>
        <w:t>）</w:t>
      </w:r>
      <w:r>
        <w:rPr>
          <w:rFonts w:hint="eastAsia"/>
          <w:sz w:val="32"/>
          <w:szCs w:val="32"/>
        </w:rPr>
        <w:t>；</w:t>
      </w:r>
    </w:p>
    <w:p>
      <w:pPr>
        <w:numPr>
          <w:ilvl w:val="0"/>
          <w:numId w:val="0"/>
        </w:numPr>
        <w:ind w:firstLine="640" w:firstLineChars="200"/>
        <w:rPr>
          <w:sz w:val="32"/>
          <w:szCs w:val="32"/>
        </w:rPr>
      </w:pPr>
      <w:r>
        <w:rPr>
          <w:rFonts w:hint="eastAsia"/>
          <w:sz w:val="32"/>
          <w:szCs w:val="32"/>
          <w:lang w:eastAsia="zh-CN"/>
        </w:rPr>
        <w:t>（</w:t>
      </w:r>
      <w:r>
        <w:rPr>
          <w:rFonts w:hint="eastAsia"/>
          <w:sz w:val="32"/>
          <w:szCs w:val="32"/>
          <w:lang w:val="en-US" w:eastAsia="zh-CN"/>
        </w:rPr>
        <w:t>6</w:t>
      </w:r>
      <w:r>
        <w:rPr>
          <w:rFonts w:hint="eastAsia"/>
          <w:sz w:val="32"/>
          <w:szCs w:val="32"/>
          <w:lang w:eastAsia="zh-CN"/>
        </w:rPr>
        <w:t>）</w:t>
      </w:r>
      <w:r>
        <w:rPr>
          <w:rFonts w:hint="eastAsia"/>
          <w:sz w:val="32"/>
          <w:szCs w:val="32"/>
        </w:rPr>
        <w:t>负压救护车配套设备设施经费</w:t>
      </w:r>
      <w:r>
        <w:rPr>
          <w:sz w:val="32"/>
          <w:szCs w:val="32"/>
        </w:rPr>
        <w:t>2</w:t>
      </w:r>
      <w:r>
        <w:rPr>
          <w:rFonts w:hint="eastAsia"/>
          <w:sz w:val="32"/>
          <w:szCs w:val="32"/>
        </w:rPr>
        <w:t>万元</w:t>
      </w:r>
      <w:r>
        <w:rPr>
          <w:rFonts w:hint="eastAsia"/>
          <w:sz w:val="32"/>
          <w:szCs w:val="32"/>
          <w:lang w:eastAsia="zh-CN"/>
        </w:rPr>
        <w:t>，（设备采购资金</w:t>
      </w:r>
      <w:r>
        <w:rPr>
          <w:rFonts w:hint="eastAsia"/>
          <w:sz w:val="32"/>
          <w:szCs w:val="32"/>
          <w:lang w:val="en-US" w:eastAsia="zh-CN"/>
        </w:rPr>
        <w:t>2万元</w:t>
      </w:r>
      <w:r>
        <w:rPr>
          <w:rFonts w:hint="eastAsia"/>
          <w:sz w:val="32"/>
          <w:szCs w:val="32"/>
          <w:lang w:eastAsia="zh-CN"/>
        </w:rPr>
        <w:t>）</w:t>
      </w:r>
      <w:r>
        <w:rPr>
          <w:rFonts w:hint="eastAsia"/>
          <w:sz w:val="32"/>
          <w:szCs w:val="32"/>
        </w:rPr>
        <w:t>；</w:t>
      </w:r>
    </w:p>
    <w:p>
      <w:pPr>
        <w:numPr>
          <w:ilvl w:val="0"/>
          <w:numId w:val="0"/>
        </w:numPr>
        <w:ind w:firstLine="640" w:firstLineChars="200"/>
        <w:rPr>
          <w:sz w:val="32"/>
          <w:szCs w:val="32"/>
        </w:rPr>
      </w:pPr>
      <w:r>
        <w:rPr>
          <w:rFonts w:hint="eastAsia"/>
          <w:sz w:val="32"/>
          <w:szCs w:val="32"/>
          <w:lang w:eastAsia="zh-CN"/>
        </w:rPr>
        <w:t>（</w:t>
      </w:r>
      <w:r>
        <w:rPr>
          <w:rFonts w:hint="eastAsia"/>
          <w:sz w:val="32"/>
          <w:szCs w:val="32"/>
          <w:lang w:val="en-US" w:eastAsia="zh-CN"/>
        </w:rPr>
        <w:t>7</w:t>
      </w:r>
      <w:r>
        <w:rPr>
          <w:rFonts w:hint="eastAsia"/>
          <w:sz w:val="32"/>
          <w:szCs w:val="32"/>
          <w:lang w:eastAsia="zh-CN"/>
        </w:rPr>
        <w:t>）</w:t>
      </w:r>
      <w:r>
        <w:rPr>
          <w:rFonts w:hint="eastAsia"/>
          <w:sz w:val="32"/>
          <w:szCs w:val="32"/>
        </w:rPr>
        <w:t>移动核酸检测车资金</w:t>
      </w:r>
      <w:r>
        <w:rPr>
          <w:sz w:val="32"/>
          <w:szCs w:val="32"/>
        </w:rPr>
        <w:t>70.82</w:t>
      </w:r>
      <w:r>
        <w:rPr>
          <w:rFonts w:hint="eastAsia"/>
          <w:sz w:val="32"/>
          <w:szCs w:val="32"/>
        </w:rPr>
        <w:t>万元</w:t>
      </w:r>
      <w:r>
        <w:rPr>
          <w:rFonts w:hint="eastAsia"/>
          <w:sz w:val="32"/>
          <w:szCs w:val="32"/>
          <w:lang w:eastAsia="zh-CN"/>
        </w:rPr>
        <w:t>，（公务用车运行维护费</w:t>
      </w:r>
      <w:r>
        <w:rPr>
          <w:rFonts w:hint="eastAsia"/>
          <w:sz w:val="32"/>
          <w:szCs w:val="32"/>
          <w:lang w:val="en-US" w:eastAsia="zh-CN"/>
        </w:rPr>
        <w:t>0.54万元、设备采购资金0.78万元、其他交通工具购置69.5万元</w:t>
      </w:r>
      <w:r>
        <w:rPr>
          <w:rFonts w:hint="eastAsia"/>
          <w:sz w:val="32"/>
          <w:szCs w:val="32"/>
          <w:lang w:eastAsia="zh-CN"/>
        </w:rPr>
        <w:t>）</w:t>
      </w:r>
      <w:r>
        <w:rPr>
          <w:rFonts w:hint="eastAsia"/>
          <w:sz w:val="32"/>
          <w:szCs w:val="32"/>
        </w:rPr>
        <w:t>；</w:t>
      </w:r>
    </w:p>
    <w:p>
      <w:pPr>
        <w:numPr>
          <w:ilvl w:val="0"/>
          <w:numId w:val="0"/>
        </w:numPr>
        <w:ind w:firstLine="640" w:firstLineChars="200"/>
        <w:rPr>
          <w:sz w:val="32"/>
          <w:szCs w:val="32"/>
        </w:rPr>
      </w:pPr>
      <w:r>
        <w:rPr>
          <w:rFonts w:hint="eastAsia"/>
          <w:sz w:val="32"/>
          <w:szCs w:val="32"/>
          <w:lang w:eastAsia="zh-CN"/>
        </w:rPr>
        <w:t>（</w:t>
      </w:r>
      <w:r>
        <w:rPr>
          <w:rFonts w:hint="eastAsia"/>
          <w:sz w:val="32"/>
          <w:szCs w:val="32"/>
          <w:lang w:val="en-US" w:eastAsia="zh-CN"/>
        </w:rPr>
        <w:t>8</w:t>
      </w:r>
      <w:r>
        <w:rPr>
          <w:rFonts w:hint="eastAsia"/>
          <w:sz w:val="32"/>
          <w:szCs w:val="32"/>
          <w:lang w:eastAsia="zh-CN"/>
        </w:rPr>
        <w:t>）</w:t>
      </w:r>
      <w:r>
        <w:rPr>
          <w:rFonts w:hint="eastAsia"/>
          <w:sz w:val="32"/>
          <w:szCs w:val="32"/>
        </w:rPr>
        <w:t>重点人群物资采购款</w:t>
      </w:r>
      <w:r>
        <w:rPr>
          <w:sz w:val="32"/>
          <w:szCs w:val="32"/>
        </w:rPr>
        <w:t>3.87</w:t>
      </w:r>
      <w:r>
        <w:rPr>
          <w:rFonts w:hint="eastAsia"/>
          <w:sz w:val="32"/>
          <w:szCs w:val="32"/>
        </w:rPr>
        <w:t>万元</w:t>
      </w:r>
      <w:r>
        <w:rPr>
          <w:rFonts w:hint="eastAsia"/>
          <w:sz w:val="32"/>
          <w:szCs w:val="32"/>
          <w:lang w:eastAsia="zh-CN"/>
        </w:rPr>
        <w:t>，（采购物资资金</w:t>
      </w:r>
      <w:r>
        <w:rPr>
          <w:rFonts w:hint="eastAsia"/>
          <w:sz w:val="32"/>
          <w:szCs w:val="32"/>
          <w:lang w:val="en-US" w:eastAsia="zh-CN"/>
        </w:rPr>
        <w:t>3.87万元</w:t>
      </w:r>
      <w:r>
        <w:rPr>
          <w:rFonts w:hint="eastAsia"/>
          <w:sz w:val="32"/>
          <w:szCs w:val="32"/>
          <w:lang w:eastAsia="zh-CN"/>
        </w:rPr>
        <w:t>）</w:t>
      </w:r>
      <w:r>
        <w:rPr>
          <w:rFonts w:hint="eastAsia"/>
          <w:sz w:val="32"/>
          <w:szCs w:val="32"/>
        </w:rPr>
        <w:t>。</w:t>
      </w:r>
    </w:p>
    <w:p>
      <w:pPr>
        <w:pStyle w:val="4"/>
        <w:widowControl/>
        <w:numPr>
          <w:ilvl w:val="0"/>
          <w:numId w:val="3"/>
        </w:numPr>
        <w:spacing w:beforeAutospacing="0" w:afterAutospacing="0" w:line="450" w:lineRule="atLeas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、疾控中心预算资金绩效实现情况分析</w:t>
      </w:r>
    </w:p>
    <w:p>
      <w:pPr>
        <w:pStyle w:val="4"/>
        <w:widowControl/>
        <w:spacing w:beforeAutospacing="0" w:afterAutospacing="0" w:line="450" w:lineRule="atLeast"/>
        <w:rPr>
          <w:rFonts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lang w:val="en-US" w:eastAsia="zh-CN"/>
        </w:rPr>
        <w:t xml:space="preserve">    1、</w:t>
      </w:r>
      <w:r>
        <w:rPr>
          <w:rFonts w:hint="eastAsia" w:ascii="方正仿宋简体" w:hAnsi="方正仿宋简体" w:eastAsia="方正仿宋简体" w:cs="方正仿宋简体"/>
          <w:sz w:val="32"/>
          <w:szCs w:val="32"/>
        </w:rPr>
        <w:t>基本支出</w:t>
      </w:r>
    </w:p>
    <w:p>
      <w:pPr>
        <w:pStyle w:val="4"/>
        <w:widowControl/>
        <w:spacing w:beforeAutospacing="0" w:afterAutospacing="0" w:line="450" w:lineRule="atLeast"/>
        <w:rPr>
          <w:rFonts w:hint="default" w:ascii="方正黑体简体" w:hAnsi="方正黑体简体" w:eastAsia="方正黑体简体" w:cs="方正黑体简体"/>
          <w:sz w:val="32"/>
          <w:szCs w:val="32"/>
          <w:lang w:val="en-US" w:eastAsia="zh-CN"/>
        </w:rPr>
      </w:pPr>
      <w:r>
        <w:rPr>
          <w:rFonts w:hint="eastAsia" w:ascii="方正仿宋简体" w:hAnsi="方正仿宋简体" w:eastAsia="方正仿宋简体" w:cs="方正仿宋简体"/>
          <w:sz w:val="32"/>
          <w:szCs w:val="32"/>
        </w:rPr>
        <w:t>　  主要用于办公费、印刷费、差旅费、邮电费等的日常公用经费支出32.81万元，完成预算的94.23%；用于工资、补助工资、伙食补助、社保缴费等的人员支出385.65万元，完成预算的98.05%。</w:t>
      </w:r>
    </w:p>
    <w:p>
      <w:pPr>
        <w:pStyle w:val="4"/>
        <w:widowControl/>
        <w:spacing w:beforeAutospacing="0" w:afterAutospacing="0" w:line="450" w:lineRule="atLeas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2、项目支出</w:t>
      </w:r>
    </w:p>
    <w:p>
      <w:pPr>
        <w:pStyle w:val="4"/>
        <w:widowControl/>
        <w:spacing w:beforeAutospacing="0" w:afterAutospacing="0" w:line="450" w:lineRule="atLeast"/>
        <w:ind w:firstLine="65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项目支出297.44万元，完成全年预算99.81%，其中：疾病防治项目94.45万元，完成全年预算99.42%；疾病检测项目202.99万元，完成全年预算99.99%。 </w:t>
      </w:r>
    </w:p>
    <w:p>
      <w:pPr>
        <w:pStyle w:val="4"/>
        <w:widowControl/>
        <w:numPr>
          <w:ilvl w:val="0"/>
          <w:numId w:val="3"/>
        </w:numPr>
        <w:spacing w:beforeAutospacing="0" w:afterAutospacing="0" w:line="450" w:lineRule="atLeast"/>
        <w:ind w:left="0" w:leftChars="0"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、妇幼保健院预算资金绩效实现情况分析</w:t>
      </w:r>
    </w:p>
    <w:p>
      <w:pPr>
        <w:pStyle w:val="4"/>
        <w:widowControl/>
        <w:spacing w:beforeAutospacing="0" w:afterAutospacing="0" w:line="450" w:lineRule="atLeast"/>
        <w:rPr>
          <w:rFonts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lang w:val="en-US" w:eastAsia="zh-CN"/>
        </w:rPr>
        <w:t xml:space="preserve">     1、</w:t>
      </w:r>
      <w:r>
        <w:rPr>
          <w:rFonts w:hint="eastAsia" w:ascii="方正仿宋简体" w:hAnsi="方正仿宋简体" w:eastAsia="方正仿宋简体" w:cs="方正仿宋简体"/>
          <w:sz w:val="32"/>
          <w:szCs w:val="32"/>
        </w:rPr>
        <w:t>基本支出</w:t>
      </w:r>
    </w:p>
    <w:p>
      <w:pPr>
        <w:pStyle w:val="4"/>
        <w:widowControl/>
        <w:spacing w:beforeAutospacing="0" w:afterAutospacing="0" w:line="450" w:lineRule="atLeas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主要用于办公费、印刷费、差旅费、邮电费等的日常公用经费支出31.51万元，完成预算的125.74%；用于工资、补助工资、伙食补助、社保缴费等的人员支出535.43万元，完成预算的124.4%。</w:t>
      </w:r>
    </w:p>
    <w:p>
      <w:pPr>
        <w:pStyle w:val="4"/>
        <w:widowControl/>
        <w:numPr>
          <w:ilvl w:val="0"/>
          <w:numId w:val="0"/>
        </w:numPr>
        <w:spacing w:beforeAutospacing="0" w:afterAutospacing="0" w:line="450" w:lineRule="atLeast"/>
        <w:ind w:leftChars="200"/>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 2、项目支出</w:t>
      </w:r>
    </w:p>
    <w:p>
      <w:pPr>
        <w:numPr>
          <w:ilvl w:val="0"/>
          <w:numId w:val="0"/>
        </w:numPr>
        <w:ind w:firstLine="654"/>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项目支出91.59万元，完成全年预算78.1%，其中：计划生育技术服务专项业务经费33.65万元，完成全年预算70%；专项公用经费57.94万元，完成全年预算83.64%。</w:t>
      </w:r>
    </w:p>
    <w:p>
      <w:pPr>
        <w:pStyle w:val="4"/>
        <w:widowControl/>
        <w:spacing w:beforeAutospacing="0" w:afterAutospacing="0" w:line="450"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（六）、区医院预算资金绩效实现情况分析</w:t>
      </w:r>
    </w:p>
    <w:p>
      <w:pPr>
        <w:numPr>
          <w:ilvl w:val="0"/>
          <w:numId w:val="0"/>
        </w:numPr>
        <w:ind w:firstLine="654"/>
        <w:jc w:val="both"/>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1、</w:t>
      </w:r>
      <w:r>
        <w:rPr>
          <w:rFonts w:hint="eastAsia" w:ascii="方正仿宋简体" w:hAnsi="方正仿宋简体" w:eastAsia="方正仿宋简体" w:cs="方正仿宋简体"/>
          <w:sz w:val="32"/>
          <w:szCs w:val="32"/>
          <w:lang w:val="en-US" w:eastAsia="zh-CN"/>
        </w:rPr>
        <w:t>扶持重点学科发展补助资金经费，预算金额50万元，实际到位资金25.01万元，实际支出资金25.01万元。预算执行率50%，资金使用率100%，预算资金未按计划拨付。</w:t>
      </w:r>
    </w:p>
    <w:p>
      <w:pPr>
        <w:numPr>
          <w:ilvl w:val="0"/>
          <w:numId w:val="0"/>
        </w:numPr>
        <w:ind w:firstLine="654"/>
        <w:jc w:val="both"/>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2、</w:t>
      </w:r>
      <w:r>
        <w:rPr>
          <w:rFonts w:hint="eastAsia" w:ascii="方正仿宋简体" w:hAnsi="方正仿宋简体" w:eastAsia="方正仿宋简体" w:cs="方正仿宋简体"/>
          <w:sz w:val="32"/>
          <w:szCs w:val="32"/>
          <w:lang w:val="en-US" w:eastAsia="zh-CN"/>
        </w:rPr>
        <w:t>公共卫生投入及征兵体检费用，预算金额880万元，实际到位资金440万元，实际支出资金440万元。资金使用率100%，预算执行率50%，预算资金未按计划拨付。</w:t>
      </w:r>
    </w:p>
    <w:p>
      <w:pPr>
        <w:numPr>
          <w:ilvl w:val="0"/>
          <w:numId w:val="0"/>
        </w:numPr>
        <w:ind w:firstLine="654"/>
        <w:jc w:val="both"/>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3、</w:t>
      </w:r>
      <w:r>
        <w:rPr>
          <w:rFonts w:hint="eastAsia" w:ascii="方正仿宋简体" w:hAnsi="方正仿宋简体" w:eastAsia="方正仿宋简体" w:cs="方正仿宋简体"/>
          <w:sz w:val="32"/>
          <w:szCs w:val="32"/>
          <w:lang w:val="en-US" w:eastAsia="zh-CN"/>
        </w:rPr>
        <w:t>基本建设和设备购置经费，预算金额1851.4万元，财政未按年初预算计划拨付，但我院基本建设和大型设备投资1851.4万元，逐步完善了我院的硬件设备，提高了我院的服务技术。</w:t>
      </w:r>
    </w:p>
    <w:p>
      <w:pPr>
        <w:numPr>
          <w:ilvl w:val="0"/>
          <w:numId w:val="0"/>
        </w:numPr>
        <w:ind w:firstLine="654"/>
        <w:jc w:val="both"/>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4、</w:t>
      </w:r>
      <w:r>
        <w:rPr>
          <w:rFonts w:hint="eastAsia" w:ascii="方正仿宋简体" w:hAnsi="方正仿宋简体" w:eastAsia="方正仿宋简体" w:cs="方正仿宋简体"/>
          <w:sz w:val="32"/>
          <w:szCs w:val="32"/>
          <w:lang w:val="en-US" w:eastAsia="zh-CN"/>
        </w:rPr>
        <w:t>离休干部医药费，预算金额629万元，实际到位资金628万元，实际支出资金629万元。资金使用率100%，预算执行率100%。预算资金拨付和使用进度正常。为做好全区老干部工作，区财政按时拨付资金，保障了离休老干部的就医需求，完成了各项绩效指标。</w:t>
      </w:r>
    </w:p>
    <w:p>
      <w:pPr>
        <w:numPr>
          <w:ilvl w:val="0"/>
          <w:numId w:val="0"/>
        </w:numPr>
        <w:ind w:firstLine="654"/>
        <w:jc w:val="both"/>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5、</w:t>
      </w:r>
      <w:r>
        <w:rPr>
          <w:rFonts w:hint="eastAsia" w:ascii="方正仿宋简体" w:hAnsi="方正仿宋简体" w:eastAsia="方正仿宋简体" w:cs="方正仿宋简体"/>
          <w:sz w:val="32"/>
          <w:szCs w:val="32"/>
          <w:lang w:val="en-US" w:eastAsia="zh-CN"/>
        </w:rPr>
        <w:t>突发公共卫生实际处置经费，预算金额57.91万元，实际到位资金28.96万元，实际支出资金28.96万元。资金使用率100%，预算执行率50%，预算资金未按计划拨付。</w:t>
      </w:r>
    </w:p>
    <w:p>
      <w:pPr>
        <w:numPr>
          <w:ilvl w:val="0"/>
          <w:numId w:val="0"/>
        </w:numPr>
        <w:ind w:firstLine="654"/>
        <w:jc w:val="both"/>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6、</w:t>
      </w:r>
      <w:r>
        <w:rPr>
          <w:rFonts w:hint="eastAsia" w:ascii="方正仿宋简体" w:hAnsi="方正仿宋简体" w:eastAsia="方正仿宋简体" w:cs="方正仿宋简体"/>
          <w:sz w:val="32"/>
          <w:szCs w:val="32"/>
          <w:lang w:val="en-US" w:eastAsia="zh-CN"/>
        </w:rPr>
        <w:t>无主病人救治费用经费，预算金额3.41万元，实际到位资金1.71万元，实际支出资金3.68万元。资金使用率100%，预算执行率50%，预算资金未按计划拨付。</w:t>
      </w:r>
    </w:p>
    <w:p>
      <w:pPr>
        <w:numPr>
          <w:ilvl w:val="0"/>
          <w:numId w:val="0"/>
        </w:numPr>
        <w:ind w:firstLine="654"/>
        <w:jc w:val="both"/>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7、</w:t>
      </w:r>
      <w:r>
        <w:rPr>
          <w:rFonts w:hint="eastAsia" w:ascii="方正仿宋简体" w:hAnsi="方正仿宋简体" w:eastAsia="方正仿宋简体" w:cs="方正仿宋简体"/>
          <w:sz w:val="32"/>
          <w:szCs w:val="32"/>
          <w:lang w:val="en-US" w:eastAsia="zh-CN"/>
        </w:rPr>
        <w:t>药品零差价补贴，预算金额500万元，实际到位资金500万元，实际支出资金500万元。资金使用率100%，预算执行率100%。预算资金拨付和使用进度正常。药品零差价补贴取消后，区财政予以大力支持，及时拨付药品零差价补贴，保障了基本公共卫生服务水平继续提高，使患者得到有效救治，提高了医院的经济效益，同事也提高了社会效益和社会满意度。</w:t>
      </w:r>
    </w:p>
    <w:p>
      <w:pPr>
        <w:numPr>
          <w:ilvl w:val="0"/>
          <w:numId w:val="0"/>
        </w:numPr>
        <w:ind w:firstLine="654"/>
        <w:jc w:val="both"/>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8、</w:t>
      </w:r>
      <w:r>
        <w:rPr>
          <w:rFonts w:hint="eastAsia" w:ascii="方正仿宋简体" w:hAnsi="方正仿宋简体" w:eastAsia="方正仿宋简体" w:cs="方正仿宋简体"/>
          <w:sz w:val="32"/>
          <w:szCs w:val="32"/>
          <w:lang w:val="en-US" w:eastAsia="zh-CN"/>
        </w:rPr>
        <w:t>院长年薪费用，预算金额48.23万元，实际到位资金48.23万元，实际支出资金48.23万元。资金使用率100%，预算执行率100%。预算资金拨付和使用进度正常。</w:t>
      </w:r>
    </w:p>
    <w:p>
      <w:pPr>
        <w:numPr>
          <w:ilvl w:val="0"/>
          <w:numId w:val="0"/>
        </w:numPr>
        <w:ind w:firstLine="654"/>
        <w:jc w:val="both"/>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9、</w:t>
      </w:r>
      <w:r>
        <w:rPr>
          <w:rFonts w:hint="eastAsia" w:ascii="方正仿宋简体" w:hAnsi="方正仿宋简体" w:eastAsia="方正仿宋简体" w:cs="方正仿宋简体"/>
          <w:sz w:val="32"/>
          <w:szCs w:val="32"/>
          <w:lang w:val="en-US" w:eastAsia="zh-CN"/>
        </w:rPr>
        <w:t>在岗人员社会保障和住房公积金补助，预算金额1399.36万元，实际到位资金1399.36万元，实际支出资金1399.36万元。资金使用率100%，预算执行率100%。预算资金拨付和使用进度正常。公立医院改革后，区政府加大对医院的投入，该项财政资金的及时拨付，保障了基本公共卫生服务水平继续提高，使患者得到有效救治，提高了医院的经济效益，同事也提高了社会效益和社会满意度。</w:t>
      </w:r>
    </w:p>
    <w:p>
      <w:pPr>
        <w:numPr>
          <w:ilvl w:val="0"/>
          <w:numId w:val="0"/>
        </w:numPr>
        <w:ind w:firstLine="654"/>
        <w:jc w:val="both"/>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10、</w:t>
      </w:r>
      <w:r>
        <w:rPr>
          <w:rFonts w:hint="eastAsia" w:ascii="方正仿宋简体" w:hAnsi="方正仿宋简体" w:eastAsia="方正仿宋简体" w:cs="方正仿宋简体"/>
          <w:sz w:val="32"/>
          <w:szCs w:val="32"/>
          <w:lang w:val="en-US" w:eastAsia="zh-CN"/>
        </w:rPr>
        <w:t>政策性亏损经费，预算金额483.5万元，实际到位资金241.75万元实际支出资金241.75万元。资金使用率100%，预算执行率50%，预算资金拨付未按计划拨付。</w:t>
      </w:r>
    </w:p>
    <w:p>
      <w:pPr>
        <w:pStyle w:val="4"/>
        <w:widowControl/>
        <w:spacing w:beforeAutospacing="0" w:afterAutospacing="0" w:line="450" w:lineRule="atLeast"/>
        <w:ind w:firstLine="640" w:firstLineChars="20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（七）、区临港医院预算资金绩效实现情况分析</w:t>
      </w:r>
    </w:p>
    <w:p>
      <w:pPr>
        <w:numPr>
          <w:ilvl w:val="0"/>
          <w:numId w:val="0"/>
        </w:numPr>
        <w:ind w:firstLine="654"/>
        <w:jc w:val="both"/>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1、</w:t>
      </w:r>
      <w:r>
        <w:rPr>
          <w:rFonts w:hint="eastAsia" w:ascii="方正仿宋简体" w:hAnsi="方正仿宋简体" w:eastAsia="方正仿宋简体" w:cs="方正仿宋简体"/>
          <w:sz w:val="32"/>
          <w:szCs w:val="32"/>
          <w:lang w:val="en-US" w:eastAsia="zh-CN"/>
        </w:rPr>
        <w:t>人员经费项目目标完成情况。年初预算为1453万元，本年实际支出1207.7万元，预算执行率为83.12%。目标完成情况为：目前医院人员数为99人，其中在职职工92人（包括新招聘人员14人），外聘人员7人。为了更好的服务大众，医院将积极组织招聘医务人员工作。</w:t>
      </w:r>
    </w:p>
    <w:p>
      <w:pPr>
        <w:numPr>
          <w:ilvl w:val="0"/>
          <w:numId w:val="0"/>
        </w:numPr>
        <w:ind w:firstLine="654"/>
        <w:jc w:val="both"/>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zh-CN" w:eastAsia="zh-CN" w:bidi="ar-SA"/>
        </w:rPr>
        <w:t>2、</w:t>
      </w:r>
      <w:r>
        <w:rPr>
          <w:rFonts w:hint="eastAsia" w:ascii="方正仿宋简体" w:hAnsi="方正仿宋简体" w:eastAsia="方正仿宋简体" w:cs="方正仿宋简体"/>
          <w:sz w:val="32"/>
          <w:szCs w:val="32"/>
          <w:lang w:val="zh-CN" w:eastAsia="zh-CN"/>
        </w:rPr>
        <w:t>医院正常运行经费</w:t>
      </w:r>
      <w:r>
        <w:rPr>
          <w:rFonts w:hint="eastAsia" w:ascii="方正仿宋简体" w:hAnsi="方正仿宋简体" w:eastAsia="方正仿宋简体" w:cs="方正仿宋简体"/>
          <w:sz w:val="32"/>
          <w:szCs w:val="32"/>
          <w:lang w:val="en-US" w:eastAsia="zh-CN"/>
        </w:rPr>
        <w:t>项目目标完成情况。年初预算为293万元，本年支出293万元，预算执行率为100%。目标完成情况为：目前医院正常运行，为了更好的服务大众，积极组织新冠疫苗接种及核酸检测工作。</w:t>
      </w:r>
    </w:p>
    <w:p>
      <w:pPr>
        <w:numPr>
          <w:ilvl w:val="0"/>
          <w:numId w:val="0"/>
        </w:numPr>
        <w:ind w:firstLine="654"/>
        <w:jc w:val="both"/>
        <w:rPr>
          <w:rFonts w:hint="default"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kern w:val="2"/>
          <w:sz w:val="32"/>
          <w:szCs w:val="32"/>
          <w:lang w:val="zh-CN" w:eastAsia="zh-CN" w:bidi="ar-SA"/>
        </w:rPr>
        <w:t>3、</w:t>
      </w:r>
      <w:r>
        <w:rPr>
          <w:rFonts w:hint="eastAsia" w:ascii="方正仿宋简体" w:hAnsi="方正仿宋简体" w:eastAsia="方正仿宋简体" w:cs="方正仿宋简体"/>
          <w:sz w:val="32"/>
          <w:szCs w:val="32"/>
          <w:lang w:val="zh-CN" w:eastAsia="zh-CN"/>
        </w:rPr>
        <w:t>人民医院专家经费</w:t>
      </w:r>
      <w:r>
        <w:rPr>
          <w:rFonts w:hint="eastAsia" w:ascii="方正仿宋简体" w:hAnsi="方正仿宋简体" w:eastAsia="方正仿宋简体" w:cs="方正仿宋简体"/>
          <w:sz w:val="32"/>
          <w:szCs w:val="32"/>
          <w:lang w:val="en-US" w:eastAsia="zh-CN"/>
        </w:rPr>
        <w:t>项目目标完成情况。年初预算为500万元，本年支出80.13万元，预算执行率为16.03%。目标完成情况为：目前医院正常运行，为了更好的服务大众，积极组织新冠疫苗接种及核酸检测工作。由于人民医院专家经费按每人每年25万元标准进行支付，包括来院专家的所有工资，年末未转回人民医院，造成实际支付执行率偏低</w:t>
      </w:r>
      <w:r>
        <w:rPr>
          <w:rFonts w:hint="eastAsia" w:asciiTheme="minorEastAsia" w:hAnsiTheme="minorEastAsia" w:eastAsiaTheme="minorEastAsia"/>
          <w:color w:val="000000"/>
          <w:sz w:val="32"/>
          <w:szCs w:val="32"/>
        </w:rPr>
        <w:t>。</w:t>
      </w:r>
    </w:p>
    <w:p>
      <w:pPr>
        <w:tabs>
          <w:tab w:val="left" w:pos="1856"/>
        </w:tabs>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w:t>
      </w:r>
      <w:bookmarkEnd w:id="2"/>
      <w:r>
        <w:rPr>
          <w:rFonts w:hint="eastAsia" w:ascii="方正黑体简体" w:hAnsi="方正黑体简体" w:eastAsia="方正黑体简体" w:cs="方正黑体简体"/>
          <w:sz w:val="32"/>
          <w:szCs w:val="32"/>
        </w:rPr>
        <w:t>、存在的问题</w:t>
      </w:r>
    </w:p>
    <w:p>
      <w:pPr>
        <w:spacing w:line="570" w:lineRule="exact"/>
        <w:jc w:val="left"/>
        <w:rPr>
          <w:rFonts w:hint="default" w:ascii="方正仿宋简体" w:hAnsi="方正仿宋简体" w:eastAsia="方正仿宋简体" w:cs="方正仿宋简体"/>
          <w:sz w:val="32"/>
          <w:szCs w:val="32"/>
          <w:lang w:val="en-US" w:eastAsia="zh-CN"/>
        </w:rPr>
      </w:pPr>
      <w:r>
        <w:rPr>
          <w:rFonts w:hint="eastAsia" w:eastAsia="方正仿宋_GBK"/>
          <w:sz w:val="32"/>
          <w:szCs w:val="32"/>
          <w:lang w:val="en-US" w:eastAsia="zh-CN"/>
        </w:rPr>
        <w:t xml:space="preserve">    </w:t>
      </w:r>
      <w:r>
        <w:rPr>
          <w:rFonts w:hint="eastAsia" w:ascii="方正仿宋简体" w:hAnsi="方正仿宋简体" w:eastAsia="方正仿宋简体" w:cs="方正仿宋简体"/>
          <w:sz w:val="32"/>
          <w:szCs w:val="32"/>
          <w:lang w:val="en-US" w:eastAsia="zh-CN"/>
        </w:rPr>
        <w:t>通过评价，卫健局多数预算项目预算执行率为90%以上，个别项目，部分资金由于财政紧张，未能及时拨付，造成预算执行率偏低。疫情资金中由于部分资金拨付时间较晚，未能与2021年底及时支付，现办理支付手续中。</w:t>
      </w:r>
    </w:p>
    <w:p>
      <w:pPr>
        <w:tabs>
          <w:tab w:val="left" w:pos="1856"/>
        </w:tabs>
        <w:spacing w:line="570" w:lineRule="exact"/>
        <w:ind w:firstLine="640" w:firstLineChars="200"/>
        <w:rPr>
          <w:rFonts w:ascii="方正黑体简体" w:hAnsi="方正黑体简体" w:eastAsia="方正黑体简体" w:cs="方正黑体简体"/>
          <w:sz w:val="32"/>
          <w:szCs w:val="32"/>
        </w:rPr>
      </w:pPr>
      <w:bookmarkStart w:id="3" w:name="bookmark161"/>
      <w:r>
        <w:rPr>
          <w:rFonts w:hint="eastAsia" w:ascii="方正黑体简体" w:hAnsi="方正黑体简体" w:eastAsia="方正黑体简体" w:cs="方正黑体简体"/>
          <w:sz w:val="32"/>
          <w:szCs w:val="32"/>
        </w:rPr>
        <w:t>六</w:t>
      </w:r>
      <w:bookmarkEnd w:id="3"/>
      <w:r>
        <w:rPr>
          <w:rFonts w:hint="eastAsia" w:ascii="方正黑体简体" w:hAnsi="方正黑体简体" w:eastAsia="方正黑体简体" w:cs="方正黑体简体"/>
          <w:sz w:val="32"/>
          <w:szCs w:val="32"/>
        </w:rPr>
        <w:t>、相关建议</w:t>
      </w:r>
    </w:p>
    <w:p>
      <w:pPr>
        <w:spacing w:line="570" w:lineRule="exact"/>
        <w:jc w:val="left"/>
        <w:rPr>
          <w:rFonts w:hint="default" w:eastAsia="方正仿宋_GBK"/>
          <w:sz w:val="32"/>
          <w:szCs w:val="32"/>
          <w:lang w:val="en-US" w:eastAsia="zh-CN"/>
        </w:rPr>
      </w:pPr>
      <w:r>
        <w:rPr>
          <w:rFonts w:hint="eastAsia" w:eastAsia="方正仿宋_GBK"/>
          <w:sz w:val="32"/>
          <w:szCs w:val="32"/>
          <w:lang w:val="en-US" w:eastAsia="zh-CN"/>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EAC21"/>
    <w:multiLevelType w:val="singleLevel"/>
    <w:tmpl w:val="9EEEAC21"/>
    <w:lvl w:ilvl="0" w:tentative="0">
      <w:start w:val="4"/>
      <w:numFmt w:val="chineseCounting"/>
      <w:suff w:val="nothing"/>
      <w:lvlText w:val="（%1）"/>
      <w:lvlJc w:val="left"/>
      <w:rPr>
        <w:rFonts w:hint="eastAsia"/>
      </w:rPr>
    </w:lvl>
  </w:abstractNum>
  <w:abstractNum w:abstractNumId="1">
    <w:nsid w:val="3F72D6FE"/>
    <w:multiLevelType w:val="singleLevel"/>
    <w:tmpl w:val="3F72D6FE"/>
    <w:lvl w:ilvl="0" w:tentative="0">
      <w:start w:val="2"/>
      <w:numFmt w:val="chineseCounting"/>
      <w:suff w:val="nothing"/>
      <w:lvlText w:val="%1、"/>
      <w:lvlJc w:val="left"/>
      <w:rPr>
        <w:rFonts w:hint="eastAsia"/>
      </w:rPr>
    </w:lvl>
  </w:abstractNum>
  <w:abstractNum w:abstractNumId="2">
    <w:nsid w:val="44876F35"/>
    <w:multiLevelType w:val="singleLevel"/>
    <w:tmpl w:val="44876F35"/>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000000"/>
    <w:rsid w:val="017E2A82"/>
    <w:rsid w:val="019D2BAE"/>
    <w:rsid w:val="01D86637"/>
    <w:rsid w:val="020236B3"/>
    <w:rsid w:val="025F28B4"/>
    <w:rsid w:val="028D5673"/>
    <w:rsid w:val="036068E4"/>
    <w:rsid w:val="03766107"/>
    <w:rsid w:val="039E565E"/>
    <w:rsid w:val="03E017D2"/>
    <w:rsid w:val="03E764F8"/>
    <w:rsid w:val="04C11604"/>
    <w:rsid w:val="04C42EA2"/>
    <w:rsid w:val="052A488A"/>
    <w:rsid w:val="05F23A3F"/>
    <w:rsid w:val="06A20FC1"/>
    <w:rsid w:val="06B65CC6"/>
    <w:rsid w:val="073377DE"/>
    <w:rsid w:val="078B7CA7"/>
    <w:rsid w:val="07AD5312"/>
    <w:rsid w:val="07E21FBD"/>
    <w:rsid w:val="082500FC"/>
    <w:rsid w:val="0858402D"/>
    <w:rsid w:val="08931509"/>
    <w:rsid w:val="099C263F"/>
    <w:rsid w:val="09BD146A"/>
    <w:rsid w:val="09D17639"/>
    <w:rsid w:val="0A740EC6"/>
    <w:rsid w:val="0AE13D0A"/>
    <w:rsid w:val="0B8769D7"/>
    <w:rsid w:val="0CE95B9C"/>
    <w:rsid w:val="0D913B3D"/>
    <w:rsid w:val="0E4137B5"/>
    <w:rsid w:val="0F1B5DB5"/>
    <w:rsid w:val="0FB0474F"/>
    <w:rsid w:val="0FE1162F"/>
    <w:rsid w:val="104E5D16"/>
    <w:rsid w:val="11421D1E"/>
    <w:rsid w:val="11A7392F"/>
    <w:rsid w:val="11C73FD2"/>
    <w:rsid w:val="12AD1683"/>
    <w:rsid w:val="140C2170"/>
    <w:rsid w:val="14821FC7"/>
    <w:rsid w:val="14D7277E"/>
    <w:rsid w:val="15BF56EC"/>
    <w:rsid w:val="16961E1D"/>
    <w:rsid w:val="170F4451"/>
    <w:rsid w:val="17966000"/>
    <w:rsid w:val="17BC5E57"/>
    <w:rsid w:val="18047D2E"/>
    <w:rsid w:val="187F3EE9"/>
    <w:rsid w:val="18D45952"/>
    <w:rsid w:val="18E13BCB"/>
    <w:rsid w:val="194D5C95"/>
    <w:rsid w:val="19E17135"/>
    <w:rsid w:val="1A0D335C"/>
    <w:rsid w:val="1A1A3235"/>
    <w:rsid w:val="1A400DC5"/>
    <w:rsid w:val="1A5B79AD"/>
    <w:rsid w:val="1BFE2CE6"/>
    <w:rsid w:val="1C054074"/>
    <w:rsid w:val="1CF3211F"/>
    <w:rsid w:val="1D4E37F9"/>
    <w:rsid w:val="1E957931"/>
    <w:rsid w:val="1F244DB1"/>
    <w:rsid w:val="1FE65F6B"/>
    <w:rsid w:val="1FED72F9"/>
    <w:rsid w:val="202C7E22"/>
    <w:rsid w:val="207E61A3"/>
    <w:rsid w:val="20FF4825"/>
    <w:rsid w:val="20FF72E4"/>
    <w:rsid w:val="210F6E43"/>
    <w:rsid w:val="21464F13"/>
    <w:rsid w:val="215C6C0B"/>
    <w:rsid w:val="21A67760"/>
    <w:rsid w:val="222716E8"/>
    <w:rsid w:val="22F43C5B"/>
    <w:rsid w:val="23C80AFE"/>
    <w:rsid w:val="23DF22E4"/>
    <w:rsid w:val="24DB3BC4"/>
    <w:rsid w:val="25950217"/>
    <w:rsid w:val="265A4FBD"/>
    <w:rsid w:val="266569A9"/>
    <w:rsid w:val="27117D71"/>
    <w:rsid w:val="27787DF0"/>
    <w:rsid w:val="285F7FDB"/>
    <w:rsid w:val="29CC2564"/>
    <w:rsid w:val="29D413EB"/>
    <w:rsid w:val="29DE4F5E"/>
    <w:rsid w:val="29E407A8"/>
    <w:rsid w:val="2A110088"/>
    <w:rsid w:val="2A5561C7"/>
    <w:rsid w:val="2A5C7555"/>
    <w:rsid w:val="2A7E3970"/>
    <w:rsid w:val="2AB32EED"/>
    <w:rsid w:val="2AD64B20"/>
    <w:rsid w:val="2AEF3F25"/>
    <w:rsid w:val="2B0C0F7B"/>
    <w:rsid w:val="2BB92785"/>
    <w:rsid w:val="2BC74EA2"/>
    <w:rsid w:val="2CE11F94"/>
    <w:rsid w:val="2D0B7011"/>
    <w:rsid w:val="2D1E4F96"/>
    <w:rsid w:val="2DD65184"/>
    <w:rsid w:val="2E9D013C"/>
    <w:rsid w:val="2F594937"/>
    <w:rsid w:val="30297EDA"/>
    <w:rsid w:val="313E79B5"/>
    <w:rsid w:val="31557506"/>
    <w:rsid w:val="31A812D2"/>
    <w:rsid w:val="31D43E75"/>
    <w:rsid w:val="31E00A6C"/>
    <w:rsid w:val="31F6028F"/>
    <w:rsid w:val="31F91B2E"/>
    <w:rsid w:val="321E3342"/>
    <w:rsid w:val="323112C7"/>
    <w:rsid w:val="3310712F"/>
    <w:rsid w:val="331309CD"/>
    <w:rsid w:val="34E15227"/>
    <w:rsid w:val="353231B9"/>
    <w:rsid w:val="353F5AA9"/>
    <w:rsid w:val="35B77D36"/>
    <w:rsid w:val="35CC59AC"/>
    <w:rsid w:val="38172D0E"/>
    <w:rsid w:val="382316B2"/>
    <w:rsid w:val="38726196"/>
    <w:rsid w:val="398B750F"/>
    <w:rsid w:val="3A0D3941"/>
    <w:rsid w:val="3B3C5962"/>
    <w:rsid w:val="3BA1127A"/>
    <w:rsid w:val="3BAE1BDB"/>
    <w:rsid w:val="3BF84C04"/>
    <w:rsid w:val="3BFA4E20"/>
    <w:rsid w:val="3C047E10"/>
    <w:rsid w:val="3C1C6B44"/>
    <w:rsid w:val="3CC0630C"/>
    <w:rsid w:val="3E846A38"/>
    <w:rsid w:val="3EFC4A0B"/>
    <w:rsid w:val="3F3146B5"/>
    <w:rsid w:val="3FC714BD"/>
    <w:rsid w:val="407442A7"/>
    <w:rsid w:val="409749EB"/>
    <w:rsid w:val="40E045E4"/>
    <w:rsid w:val="40F113DD"/>
    <w:rsid w:val="40FA4F7A"/>
    <w:rsid w:val="412C5BD3"/>
    <w:rsid w:val="42653706"/>
    <w:rsid w:val="4292190E"/>
    <w:rsid w:val="42DD6C79"/>
    <w:rsid w:val="42E303BC"/>
    <w:rsid w:val="43372920"/>
    <w:rsid w:val="4359067E"/>
    <w:rsid w:val="438F4B1A"/>
    <w:rsid w:val="439671DC"/>
    <w:rsid w:val="43B55B6F"/>
    <w:rsid w:val="43C81362"/>
    <w:rsid w:val="44D206E8"/>
    <w:rsid w:val="44D30B82"/>
    <w:rsid w:val="44FC0C9A"/>
    <w:rsid w:val="45050ABD"/>
    <w:rsid w:val="4541761C"/>
    <w:rsid w:val="45440EBA"/>
    <w:rsid w:val="464208A2"/>
    <w:rsid w:val="46EF3EC1"/>
    <w:rsid w:val="472D3F4E"/>
    <w:rsid w:val="47341AA2"/>
    <w:rsid w:val="477E4B57"/>
    <w:rsid w:val="484511D1"/>
    <w:rsid w:val="484C07B1"/>
    <w:rsid w:val="488364F8"/>
    <w:rsid w:val="492E435B"/>
    <w:rsid w:val="4933371F"/>
    <w:rsid w:val="49D92519"/>
    <w:rsid w:val="49FA5FEB"/>
    <w:rsid w:val="4ACE3700"/>
    <w:rsid w:val="4B7818BD"/>
    <w:rsid w:val="4C05126D"/>
    <w:rsid w:val="4C79769B"/>
    <w:rsid w:val="4C9B2DA8"/>
    <w:rsid w:val="4D355CB8"/>
    <w:rsid w:val="4D551EB6"/>
    <w:rsid w:val="4D6B3488"/>
    <w:rsid w:val="4DF55447"/>
    <w:rsid w:val="4E2E36F4"/>
    <w:rsid w:val="4F8220C8"/>
    <w:rsid w:val="4FF363B3"/>
    <w:rsid w:val="504D50C7"/>
    <w:rsid w:val="50C52182"/>
    <w:rsid w:val="50FE23FF"/>
    <w:rsid w:val="51586419"/>
    <w:rsid w:val="5176689F"/>
    <w:rsid w:val="517843C5"/>
    <w:rsid w:val="52021EE1"/>
    <w:rsid w:val="520B001F"/>
    <w:rsid w:val="526606C2"/>
    <w:rsid w:val="52EA12F3"/>
    <w:rsid w:val="535C7888"/>
    <w:rsid w:val="53B536AF"/>
    <w:rsid w:val="53FA5565"/>
    <w:rsid w:val="54901A26"/>
    <w:rsid w:val="55102B67"/>
    <w:rsid w:val="562C39D0"/>
    <w:rsid w:val="56734455"/>
    <w:rsid w:val="56CF2CD9"/>
    <w:rsid w:val="5753390A"/>
    <w:rsid w:val="583D1EC5"/>
    <w:rsid w:val="58A14202"/>
    <w:rsid w:val="58D520FD"/>
    <w:rsid w:val="59A044B9"/>
    <w:rsid w:val="5B9E711E"/>
    <w:rsid w:val="5C4209E5"/>
    <w:rsid w:val="5C51721D"/>
    <w:rsid w:val="5C8B1C65"/>
    <w:rsid w:val="5CDC6150"/>
    <w:rsid w:val="5D633158"/>
    <w:rsid w:val="5D883BE2"/>
    <w:rsid w:val="5F5C6B7A"/>
    <w:rsid w:val="5FB24F46"/>
    <w:rsid w:val="5FD01870"/>
    <w:rsid w:val="605C4EB2"/>
    <w:rsid w:val="613D6A07"/>
    <w:rsid w:val="61826B9A"/>
    <w:rsid w:val="622B0FE0"/>
    <w:rsid w:val="626A7D5A"/>
    <w:rsid w:val="6280757E"/>
    <w:rsid w:val="62CA6FC5"/>
    <w:rsid w:val="631F28F3"/>
    <w:rsid w:val="63280D38"/>
    <w:rsid w:val="636429FB"/>
    <w:rsid w:val="63742834"/>
    <w:rsid w:val="65086D29"/>
    <w:rsid w:val="651140BD"/>
    <w:rsid w:val="65711400"/>
    <w:rsid w:val="65A11CE5"/>
    <w:rsid w:val="65B5753E"/>
    <w:rsid w:val="65C37EAD"/>
    <w:rsid w:val="66202ADD"/>
    <w:rsid w:val="66B9652D"/>
    <w:rsid w:val="675503FA"/>
    <w:rsid w:val="68324E76"/>
    <w:rsid w:val="69BE2739"/>
    <w:rsid w:val="6A4E61B3"/>
    <w:rsid w:val="6A6D6639"/>
    <w:rsid w:val="6AA14B35"/>
    <w:rsid w:val="6ADA2EE7"/>
    <w:rsid w:val="6BDA1AD3"/>
    <w:rsid w:val="6C3C3A73"/>
    <w:rsid w:val="6DB7363A"/>
    <w:rsid w:val="6DBE2F58"/>
    <w:rsid w:val="6DBF7D4E"/>
    <w:rsid w:val="6E4B6C92"/>
    <w:rsid w:val="702F27E4"/>
    <w:rsid w:val="704716DB"/>
    <w:rsid w:val="707E7765"/>
    <w:rsid w:val="70ED6099"/>
    <w:rsid w:val="71722787"/>
    <w:rsid w:val="72471292"/>
    <w:rsid w:val="725F0F5E"/>
    <w:rsid w:val="72660971"/>
    <w:rsid w:val="729C6F03"/>
    <w:rsid w:val="72BD38E3"/>
    <w:rsid w:val="731A1468"/>
    <w:rsid w:val="737E3665"/>
    <w:rsid w:val="738B4F63"/>
    <w:rsid w:val="74C625FE"/>
    <w:rsid w:val="74F04B62"/>
    <w:rsid w:val="753D4E5A"/>
    <w:rsid w:val="75D9228C"/>
    <w:rsid w:val="7657019E"/>
    <w:rsid w:val="77731007"/>
    <w:rsid w:val="77C655DB"/>
    <w:rsid w:val="77EC2ED0"/>
    <w:rsid w:val="783373F0"/>
    <w:rsid w:val="78A21BA4"/>
    <w:rsid w:val="79305798"/>
    <w:rsid w:val="794C5FB4"/>
    <w:rsid w:val="799D46F6"/>
    <w:rsid w:val="79C97604"/>
    <w:rsid w:val="79E47F9A"/>
    <w:rsid w:val="7A0A656F"/>
    <w:rsid w:val="7A460C55"/>
    <w:rsid w:val="7B196A4B"/>
    <w:rsid w:val="7BF81ADB"/>
    <w:rsid w:val="7CA37C99"/>
    <w:rsid w:val="7DAC69B0"/>
    <w:rsid w:val="7EE21DF0"/>
    <w:rsid w:val="7F645E05"/>
    <w:rsid w:val="7F7C3880"/>
    <w:rsid w:val="7F9A1827"/>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sz w:val="24"/>
      <w:szCs w:val="24"/>
    </w:rPr>
  </w:style>
  <w:style w:type="paragraph" w:customStyle="1" w:styleId="7">
    <w:name w:val="Body text|1"/>
    <w:basedOn w:val="1"/>
    <w:qFormat/>
    <w:uiPriority w:val="0"/>
    <w:pPr>
      <w:widowControl w:val="0"/>
      <w:shd w:val="clear" w:color="auto" w:fill="auto"/>
      <w:spacing w:line="37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7112</Words>
  <Characters>8361</Characters>
  <Lines>0</Lines>
  <Paragraphs>0</Paragraphs>
  <TotalTime>33</TotalTime>
  <ScaleCrop>false</ScaleCrop>
  <LinksUpToDate>false</LinksUpToDate>
  <CharactersWithSpaces>8425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2022-02-18T06:49:00Z</dcterms:created>
  <dc:creator>Administrator</dc:creator>
  <cp:lastModifiedBy>Administrator</cp:lastModifiedBy>
  <dcterms:modified xsi:type="dcterms:W3CDTF">2024-07-05T08:22:28Z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64F12A85F9E9486A89060F0E1DF45B78_13</vt:lpwstr>
  </property>
</Properties>
</file>