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hint="eastAsia" w:ascii="宋体" w:hAnsi="宋体" w:eastAsia="宋体" w:cs="宋体"/>
          <w:color w:val="000000"/>
          <w:sz w:val="21"/>
        </w:rPr>
        <w:t>中共唐山市曹妃甸区委办公室2023年预算公开</w:t>
      </w:r>
      <w:bookmarkStart w:id="8" w:name="_GoBack"/>
      <w:bookmarkEnd w:id="8"/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中国共产党唐山市曹妃甸区委员会办公室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中国共产党唐山市曹妃甸区委员会办公室编制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唐山市曹妃甸区财政局审核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一、中国共产党唐山市曹妃甸区委员会办公室本级收支预算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rPr>
          <w:rFonts w:hint="eastAsia" w:eastAsia="宋体"/>
          <w:lang w:eastAsia="zh-CN"/>
        </w:rPr>
      </w:pPr>
      <w:r>
        <w:br w:type="page"/>
      </w:r>
    </w:p>
    <w:p>
      <w:pPr>
        <w:rPr>
          <w:rFonts w:hint="eastAsia" w:eastAsia="宋体"/>
          <w:lang w:eastAsia="zh-CN"/>
        </w:r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根据《中国共产党唐山市曹妃甸区委员会办公室职能配置、内设机构和人员编制规定》，中国共产党唐山市曹妃甸区委员会办公室的主要职责是：</w:t>
      </w:r>
    </w:p>
    <w:p>
      <w:pPr>
        <w:pStyle w:val="8"/>
      </w:pPr>
    </w:p>
    <w:p>
      <w:pPr>
        <w:pStyle w:val="8"/>
        <w:rPr>
          <w:rFonts w:hint="eastAsia"/>
          <w:lang w:eastAsia="zh-CN"/>
        </w:rPr>
      </w:pPr>
      <w:r>
        <w:rPr>
          <w:rFonts w:hint="eastAsia"/>
          <w:lang w:eastAsia="zh-CN"/>
        </w:rPr>
        <w:t>部门职责：</w:t>
      </w:r>
    </w:p>
    <w:p>
      <w:pPr>
        <w:pStyle w:val="8"/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rPr>
          <w:rFonts w:hint="eastAsia"/>
          <w:lang w:eastAsia="zh-CN"/>
        </w:rPr>
        <w:t>涉密，不宜公开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201中国共产党唐山市曹妃甸区委员会办公室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1464.65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1174.88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289.77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3395.22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201中国共产党唐山市曹妃甸区委员会办公室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330.49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330.49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330.45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330.45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48.94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48.94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53.50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53.50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34.59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34.59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18.91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18.91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45.38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45.38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20.11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20.11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16.63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16.63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139.83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139.83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99.57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99.57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38.02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38.02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2.24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2.24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844.39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844.39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817.58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817.58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202.58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202.58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190.90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190.90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175.33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175.33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15.57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15.57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15.57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15.57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100.43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100.43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41.43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41.43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14.47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14.47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197.89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197.89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85.40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85.40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34.67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34.67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32.03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32.03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42.21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42.21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70.37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70.37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26.81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26.81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3、离休人员月度生活补贴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4、退休人员月度生活补贴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23.88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23.88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289.77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289.77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5.99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5.99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46.40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46.40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201中国共产党唐山市曹妃甸区委员会办公室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3395.22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3395.22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3395.22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3395.22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1、OA办公系统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2、保密、机要宣传教育、督导检查相关经费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3、保密机要规划展厅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4、保密科技经费及专项设备购置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5、党政专用电视会议系统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99.00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99.00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6、党政专用红机电话二级网建设维护费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7、电子政务内网密码设备换装和涉密文电传输系统建设经费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8、电子政务内网县级网络终端汇集点建设维护费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9、广电560、视频会议系统和党政专网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10、规划展厅布展调整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11、国家安全（保密）规划展厅维护费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12、国家安全（保密）教育培训基地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13、国家安全教育宣传教育培训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14、密码通信主渠道建设维护费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15、区委及区委办公室组织的其他会议活动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16、区委全会组织筹备经费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17、全区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18、全市应急值守指挥调度系统调度平台建设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143.12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143.12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19、热线服务专项经费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29.00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29.00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20、涉密载体销毁中心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21、设备购置费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22、省、市、区联通（小鱼）视频会议系统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23、网络维护费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24、网络租赁费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25、乡镇通信费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26、迎各级领导、各界人士参观检查、对接洽谈工作经费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27、值班（加班）费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28、重要活动期间（备用会议系统）视频会议相关经费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29、专项印刷费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201中国共产党唐山市曹妃甸区委员会办公室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4859.87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4859.87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1053.10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1053.10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1278.17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1278.17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2406.82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2406.82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94.93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94.93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26.85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26.85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201中国共产党唐山市曹妃甸区委员会办公室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175.00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175.00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74.00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74.00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85.00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85.00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201中国共产党唐山市曹妃甸区委员会办公室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7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73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66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副处（县）级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7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73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66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一、中国共产党唐山市曹妃甸区委员会办公室本级收支预算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201001中国共产党唐山市曹妃甸区委员会办公室本级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4859.87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1464.65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1174.88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289.77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3395.22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201001中国共产党唐山市曹妃甸区委员会办公室本级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330.49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330.49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330.45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330.45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18.91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18.91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20.11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20.11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139.83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139.83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99.57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99.57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38.02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38.02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844.39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844.39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817.58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817.58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202.58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202.58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175.33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175.33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100.43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100.43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41.43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41.43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197.89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197.89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85.40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85.40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34.67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34.67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70.37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70.37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26.81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26.81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201001中国共产党唐山市曹妃甸区委员会办公室本级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289.77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289.77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46.40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46.40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201001中国共产党唐山市曹妃甸区委员会办公室本级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3395.22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3395.22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OA办公系统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保密、机要宣传教育、督导检查相关经费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保密机要规划展厅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保密科技经费及专项设备购置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党政专用电视会议系统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党政专用红机电话二级网建设维护费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电子政务内网密码设备换装和涉密文电传输系统建设经费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电子政务内网县级网络终端汇集点建设维护费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广电560、视频会议系统和党政专网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规划展厅布展调整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国家安全（保密）规划展厅维护费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国家安全（保密）教育培训基地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国家安全教育宣传教育培训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密码通信主渠道建设维护费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区委及区委办公室组织的其他会议活动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区委全会组织筹备经费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全区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全市应急值守指挥调度系统调度平台建设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143.12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143.12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热线服务专项经费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涉密载体销毁中心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省、市、区联通（小鱼）视频会议系统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网络维护费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网络租赁费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乡镇通信费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迎各级领导、各界人士参观检查、对接洽谈工作经费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值班（加班）费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2040905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重要活动期间（备用会议系统）视频会议相关经费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专项印刷费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201001中国共产党唐山市曹妃甸区委员会办公室本级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5149.64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5149.64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1053.10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1053.10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1557.94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1557.94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2416.82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2416.82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94.93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94.93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26.85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26.85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201001中国共产党唐山市曹妃甸区委员会办公室本级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175.00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175.00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74.00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74.00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85.00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85.00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mQ2MThmYzI5ZmJjMDc4MmQ4ZWRmYzA1NjUzM2IifQ=="/>
  </w:docVars>
  <w:rsids>
    <w:rsidRoot w:val="00000000"/>
    <w:rsid w:val="06A40EE2"/>
    <w:rsid w:val="1F171A5D"/>
    <w:rsid w:val="7C394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2023-02-27T13:41:37Z</dcterms:created>
  <dcterms:modified xsi:type="dcterms:W3CDTF">2023-02-27T05:41:37Z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2023-02-27T13:41:51Z</dcterms:created>
  <dcterms:modified xsi:type="dcterms:W3CDTF">2023-02-27T05:41:51Z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2023-02-27T13:41:37Z</dcterms:created>
  <dcterms:modified xsi:type="dcterms:W3CDTF">2023-02-27T05:41:37Z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31cf8c02-ca8b-4dbd-bc64-9c4f2da02d61}">
  <ds:schemaRefs/>
</ds:datastoreItem>
</file>

<file path=customXml/itemProps2.xml><?xml version="1.0" encoding="utf-8"?>
<ds:datastoreItem xmlns:ds="http://schemas.openxmlformats.org/officeDocument/2006/customXml" ds:itemID="{4792f5fa-7941-4140-baf9-bc6f4f48c0d1}">
  <ds:schemaRefs/>
</ds:datastoreItem>
</file>

<file path=customXml/itemProps3.xml><?xml version="1.0" encoding="utf-8"?>
<ds:datastoreItem xmlns:ds="http://schemas.openxmlformats.org/officeDocument/2006/customXml" ds:itemID="{8cecebe1-3867-43a5-9cb2-85c0b49584d6}">
  <ds:schemaRefs/>
</ds:datastoreItem>
</file>

<file path=customXml/itemProps4.xml><?xml version="1.0" encoding="utf-8"?>
<ds:datastoreItem xmlns:ds="http://schemas.openxmlformats.org/officeDocument/2006/customXml" ds:itemID="{0184ecbe-db93-48c7-8b1f-e6915ae2f1c5}">
  <ds:schemaRefs/>
</ds:datastoreItem>
</file>

<file path=customXml/itemProps5.xml><?xml version="1.0" encoding="utf-8"?>
<ds:datastoreItem xmlns:ds="http://schemas.openxmlformats.org/officeDocument/2006/customXml" ds:itemID="{4a72cc2c-2aef-4ebf-9d92-a0fe7638a726}">
  <ds:schemaRefs/>
</ds:datastoreItem>
</file>

<file path=customXml/itemProps6.xml><?xml version="1.0" encoding="utf-8"?>
<ds:datastoreItem xmlns:ds="http://schemas.openxmlformats.org/officeDocument/2006/customXml" ds:itemID="{98ce48a0-0c2e-4f97-9013-7f2ce8cb61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50</Pages>
  <Words>6636</Words>
  <Characters>10141</Characters>
  <TotalTime>6</TotalTime>
  <ScaleCrop>false</ScaleCrop>
  <LinksUpToDate>false</LinksUpToDate>
  <CharactersWithSpaces>10731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2023-02-27T13:41:00Z</dcterms:created>
  <dc:creator>Administrator</dc:creator>
  <cp:lastModifiedBy>Administrator</cp:lastModifiedBy>
  <dcterms:modified xsi:type="dcterms:W3CDTF">2024-07-17T09:24:24Z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71C2DEACBE2B49FDA59BB02ED35E4B72_13</vt:lpwstr>
  </property>
</Properties>
</file>