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47AC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19CE41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D47740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10296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唐山市曹妃甸区消防救援大队</w:t>
      </w:r>
    </w:p>
    <w:p w14:paraId="6CA9C49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1C17F56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0688A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EB3E8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047D9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5C059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520C9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C017D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8398E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296E8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E13DC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D99CE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E5E31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52C0F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4EED1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8E037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0FCE1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7A2FC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7EACF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4520A8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唐山市曹妃甸区消防救援大队编制</w:t>
      </w:r>
    </w:p>
    <w:p w14:paraId="7C185ADD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唐山市曹妃甸区财政局审核</w:t>
      </w:r>
    </w:p>
    <w:p w14:paraId="5DCF02D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2E9768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94F021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B2F53ED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76B728E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7CAC7B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00FF1E9">
      <w:r>
        <w:fldChar w:fldCharType="end"/>
      </w:r>
    </w:p>
    <w:p w14:paraId="7727C4D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8C4A400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1.消防大队正常运转经费绩效目标表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106B476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2.消防规划经费绩效目标表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 w14:paraId="1167257E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3.新建消防车库绩效目标表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  <w:bookmarkStart w:id="6" w:name="_GoBack"/>
      <w:bookmarkEnd w:id="6"/>
    </w:p>
    <w:p w14:paraId="1B03F906">
      <w:r>
        <w:fldChar w:fldCharType="end"/>
      </w:r>
    </w:p>
    <w:p w14:paraId="470D422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714A5513">
      <w:pPr>
        <w:jc w:val="center"/>
      </w:pPr>
    </w:p>
    <w:p w14:paraId="331A975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66F53F2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B4BAD5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36BF02B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DF4A929">
      <w:pPr>
        <w:pStyle w:val="10"/>
      </w:pPr>
      <w:r>
        <w:t>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为全区经济社会发展和广大人民群众安居乐业营造安全、和谐、稳定的消防安全环境。为将曹妃甸区打造成全省沿海经济增长极、“一港双城”建设核心承载区、唐山高质量发展“第二空间”提供坚强消防安全保障。</w:t>
      </w:r>
    </w:p>
    <w:p w14:paraId="20FFBC17">
      <w:pPr>
        <w:spacing w:before="120" w:beforeLines="50" w:after="120" w:afterLines="50" w:line="500" w:lineRule="exact"/>
        <w:ind w:firstLine="560" w:firstLineChars="200"/>
        <w:outlineLvl w:val="1"/>
        <w:rPr>
          <w:rFonts w:hAnsi="宋体"/>
          <w:sz w:val="28"/>
        </w:rPr>
      </w:pPr>
      <w:bookmarkStart w:id="1" w:name="_Toc65072436"/>
      <w:bookmarkStart w:id="2" w:name="_Toc_2_2_0000000003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14:paraId="54979A57">
      <w:pPr>
        <w:pStyle w:val="10"/>
        <w:rPr>
          <w:lang w:eastAsia="zh-CN"/>
        </w:rPr>
      </w:pPr>
      <w:r>
        <w:rPr>
          <w:lang w:eastAsia="zh-CN"/>
        </w:rPr>
        <w:t>（一）做好法律监督管理</w:t>
      </w:r>
      <w:r>
        <w:rPr>
          <w:rFonts w:hint="eastAsia"/>
          <w:lang w:eastAsia="zh-CN"/>
        </w:rPr>
        <w:t>工作</w:t>
      </w:r>
    </w:p>
    <w:p w14:paraId="1B7F5CA5">
      <w:pPr>
        <w:pStyle w:val="10"/>
        <w:rPr>
          <w:lang w:eastAsia="zh-CN"/>
        </w:rPr>
      </w:pPr>
      <w:r>
        <w:rPr>
          <w:lang w:eastAsia="zh-CN"/>
        </w:rPr>
        <w:t>绩效目标：对机关、团体、企业、事业单位遵守消防法律、法规情况进行监督管理，对专职、义务消防队进行指导，督促有关单位整改火灾隐患，落实消防安全措施，防止火灾的发生，减少火灾的损失。</w:t>
      </w:r>
    </w:p>
    <w:p w14:paraId="5B8AE1FB">
      <w:pPr>
        <w:pStyle w:val="10"/>
        <w:rPr>
          <w:lang w:eastAsia="zh-CN"/>
        </w:rPr>
      </w:pPr>
      <w:r>
        <w:rPr>
          <w:lang w:eastAsia="zh-CN"/>
        </w:rPr>
        <w:t>绩效指标：对机关、团体、企业、事业单位遵守消防法律、法规情况进行监督管理。每月监督检查100次，全年完成监督检查1200次。</w:t>
      </w:r>
    </w:p>
    <w:p w14:paraId="55652FBF">
      <w:pPr>
        <w:pStyle w:val="10"/>
        <w:rPr>
          <w:lang w:eastAsia="zh-CN"/>
        </w:rPr>
      </w:pPr>
      <w:r>
        <w:rPr>
          <w:lang w:eastAsia="zh-CN"/>
        </w:rPr>
        <w:t>（二）做好防灭火及社会抢险救援工作</w:t>
      </w:r>
    </w:p>
    <w:p w14:paraId="59C9B67D">
      <w:pPr>
        <w:pStyle w:val="10"/>
        <w:rPr>
          <w:lang w:eastAsia="zh-CN"/>
        </w:rPr>
      </w:pPr>
      <w:r>
        <w:rPr>
          <w:lang w:eastAsia="zh-CN"/>
        </w:rPr>
        <w:t>绩效目标：积极参加社会抢险救援，保卫国家经济建设，保护公共财产和人民生命财产的安全。</w:t>
      </w:r>
    </w:p>
    <w:p w14:paraId="0E088E33">
      <w:pPr>
        <w:pStyle w:val="10"/>
        <w:rPr>
          <w:lang w:eastAsia="zh-CN"/>
        </w:rPr>
      </w:pPr>
      <w:r>
        <w:rPr>
          <w:lang w:eastAsia="zh-CN"/>
        </w:rPr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</w:p>
    <w:p w14:paraId="00E69B6B">
      <w:pPr>
        <w:pStyle w:val="10"/>
        <w:rPr>
          <w:lang w:eastAsia="zh-CN"/>
        </w:rPr>
      </w:pPr>
      <w:r>
        <w:rPr>
          <w:lang w:eastAsia="zh-CN"/>
        </w:rPr>
        <w:t>（</w:t>
      </w:r>
      <w:r>
        <w:rPr>
          <w:rFonts w:hint="eastAsia"/>
          <w:lang w:eastAsia="zh-CN"/>
        </w:rPr>
        <w:t>三</w:t>
      </w:r>
      <w:r>
        <w:rPr>
          <w:lang w:eastAsia="zh-CN"/>
        </w:rPr>
        <w:t>）做好</w:t>
      </w:r>
      <w:r>
        <w:rPr>
          <w:rFonts w:hint="eastAsia"/>
          <w:lang w:eastAsia="zh-CN"/>
        </w:rPr>
        <w:t>消防宣传工作</w:t>
      </w:r>
    </w:p>
    <w:p w14:paraId="5D8BA90B">
      <w:pPr>
        <w:pStyle w:val="10"/>
        <w:rPr>
          <w:lang w:eastAsia="zh-CN"/>
        </w:rPr>
      </w:pPr>
      <w:r>
        <w:rPr>
          <w:lang w:eastAsia="zh-CN"/>
        </w:rPr>
        <w:t>绩效目标：</w:t>
      </w:r>
      <w:r>
        <w:rPr>
          <w:rFonts w:hint="eastAsia"/>
          <w:lang w:eastAsia="zh-CN"/>
        </w:rPr>
        <w:t>加强社会面火灾防控力度，要求</w:t>
      </w:r>
      <w:r>
        <w:rPr>
          <w:lang w:eastAsia="zh-CN"/>
        </w:rPr>
        <w:t>机关、团体、企业、事业单位</w:t>
      </w:r>
      <w:r>
        <w:rPr>
          <w:rFonts w:hint="eastAsia"/>
          <w:lang w:eastAsia="zh-CN"/>
        </w:rPr>
        <w:t>定期开展消防培训；利用重大活动、消防宣传月及节假日期间采取面对面、视频、公众号等多种形式抓好消防宣传，培养公众自护自救能力。</w:t>
      </w:r>
    </w:p>
    <w:p w14:paraId="3F65DDA7">
      <w:pPr>
        <w:pStyle w:val="10"/>
        <w:rPr>
          <w:lang w:eastAsia="zh-CN"/>
        </w:rPr>
      </w:pPr>
      <w:r>
        <w:rPr>
          <w:lang w:eastAsia="zh-CN"/>
        </w:rPr>
        <w:t>绩效指标：</w:t>
      </w:r>
      <w:r>
        <w:rPr>
          <w:rFonts w:hint="eastAsia"/>
          <w:lang w:eastAsia="zh-CN"/>
        </w:rPr>
        <w:t>提高公众的消防安全意识，提升公众减少火灾危害的知识，帮助公众掌握逃生处置知识，增强公众在防火安全方面的社会责任</w:t>
      </w:r>
      <w:r>
        <w:rPr>
          <w:lang w:eastAsia="zh-CN"/>
        </w:rPr>
        <w:t>。</w:t>
      </w:r>
    </w:p>
    <w:p w14:paraId="627A43CF">
      <w:pPr>
        <w:spacing w:before="10" w:after="10"/>
        <w:ind w:firstLine="560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0C994DC">
      <w:pPr>
        <w:pStyle w:val="12"/>
      </w:pPr>
      <w:r>
        <w:t>完善制度建设。包括制定完善预算绩效管理制度、资金管理办法、工作保障制度等，为全年预算绩效目标的实现奠定制度基础。</w:t>
      </w:r>
    </w:p>
    <w:p w14:paraId="59CD4220">
      <w:pPr>
        <w:pStyle w:val="12"/>
      </w:pPr>
      <w:r>
        <w:t>加强支出管理。通过优化支出结构、编细编实预算、加快履行政府采购手续、尽快启动项目、及时支付资金，确保支出进度达标。</w:t>
      </w:r>
    </w:p>
    <w:p w14:paraId="49675C6D">
      <w:pPr>
        <w:pStyle w:val="12"/>
      </w:pPr>
      <w:r>
        <w:t>加强绩效运行监控。按要求开展绩效运行监控，发现问题及时采取措施，确保绩效目标如期保质实现。</w:t>
      </w:r>
    </w:p>
    <w:p w14:paraId="558CD9B1">
      <w:pPr>
        <w:pStyle w:val="12"/>
      </w:pPr>
      <w:r>
        <w:t>做好绩效自评。按要求开展上年度部门预算绩效自评和重点评价工作，对评价中发现的问题及时整改，调整优化支出结构，提高财政资金使用效益。</w:t>
      </w:r>
    </w:p>
    <w:p w14:paraId="1F9E8669">
      <w:pPr>
        <w:pStyle w:val="12"/>
      </w:pPr>
      <w:r>
        <w:t>规范财务资产管理。完善财务管理制度，严格审批程序，加强固定资产登记、使用和报废处置管理，做到支出合理，物尽其用。</w:t>
      </w:r>
    </w:p>
    <w:p w14:paraId="338DDADA">
      <w:pPr>
        <w:pStyle w:val="12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593C512C">
      <w:pPr>
        <w:pStyle w:val="12"/>
      </w:pPr>
      <w: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160540CC">
      <w:pPr>
        <w:jc w:val="center"/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FBFB87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9199D2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A5CF2F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692A2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03E407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C3EE871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C53C8B2">
      <w:pPr>
        <w:jc w:val="center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1888D9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5A11CA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1.消防大队正常运转经费绩效目标表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76F4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A50BA7">
            <w:pPr>
              <w:pStyle w:val="14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302236">
            <w:pPr>
              <w:pStyle w:val="13"/>
            </w:pPr>
            <w:r>
              <w:t>单位：万元</w:t>
            </w:r>
          </w:p>
        </w:tc>
      </w:tr>
      <w:tr w14:paraId="1748E2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130804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FF8CAB">
            <w:pPr>
              <w:pStyle w:val="15"/>
            </w:pPr>
            <w:r>
              <w:t>13020923P00019810001M</w:t>
            </w:r>
          </w:p>
        </w:tc>
        <w:tc>
          <w:tcPr>
            <w:tcW w:w="1587" w:type="dxa"/>
            <w:vAlign w:val="center"/>
          </w:tcPr>
          <w:p w14:paraId="4E78F958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079DB97">
            <w:pPr>
              <w:pStyle w:val="15"/>
            </w:pPr>
            <w:r>
              <w:t>消防大队正常运转经费</w:t>
            </w:r>
          </w:p>
        </w:tc>
      </w:tr>
      <w:tr w14:paraId="1440B0E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74911D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ED8EF8A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5BEA27">
            <w:pPr>
              <w:pStyle w:val="15"/>
            </w:pPr>
            <w:r>
              <w:t>574.66</w:t>
            </w:r>
          </w:p>
        </w:tc>
        <w:tc>
          <w:tcPr>
            <w:tcW w:w="1587" w:type="dxa"/>
            <w:vAlign w:val="center"/>
          </w:tcPr>
          <w:p w14:paraId="1A45E5F0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AC560B">
            <w:pPr>
              <w:pStyle w:val="15"/>
            </w:pPr>
            <w:r>
              <w:t>574.66</w:t>
            </w:r>
          </w:p>
        </w:tc>
        <w:tc>
          <w:tcPr>
            <w:tcW w:w="1276" w:type="dxa"/>
            <w:vAlign w:val="center"/>
          </w:tcPr>
          <w:p w14:paraId="37A61AED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84EADCD">
            <w:pPr>
              <w:pStyle w:val="15"/>
            </w:pPr>
            <w:r>
              <w:t xml:space="preserve"> </w:t>
            </w:r>
          </w:p>
        </w:tc>
      </w:tr>
      <w:tr w14:paraId="0AAB8A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689F7F"/>
        </w:tc>
        <w:tc>
          <w:tcPr>
            <w:tcW w:w="8617" w:type="dxa"/>
            <w:gridSpan w:val="6"/>
            <w:vAlign w:val="center"/>
          </w:tcPr>
          <w:p w14:paraId="08050B16">
            <w:pPr>
              <w:pStyle w:val="15"/>
            </w:pPr>
            <w:r>
              <w:t>发放消防队员工资保险及在编消防员改革性支出</w:t>
            </w:r>
          </w:p>
        </w:tc>
      </w:tr>
      <w:tr w14:paraId="1F1D67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18BF72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43238FE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B70CEA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6A8F86C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3AD0D93">
            <w:pPr>
              <w:pStyle w:val="16"/>
            </w:pPr>
            <w:r>
              <w:t>12月底</w:t>
            </w:r>
          </w:p>
        </w:tc>
      </w:tr>
      <w:tr w14:paraId="46329C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9AADAE"/>
        </w:tc>
        <w:tc>
          <w:tcPr>
            <w:tcW w:w="2608" w:type="dxa"/>
            <w:gridSpan w:val="2"/>
            <w:vAlign w:val="center"/>
          </w:tcPr>
          <w:p w14:paraId="05CFE3F6">
            <w:pPr>
              <w:pStyle w:val="17"/>
              <w:rPr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1587" w:type="dxa"/>
            <w:vAlign w:val="center"/>
          </w:tcPr>
          <w:p w14:paraId="003A20E0">
            <w:pPr>
              <w:pStyle w:val="17"/>
            </w:pPr>
            <w:r>
              <w:rPr>
                <w:rFonts w:hint="eastAsia"/>
                <w:lang w:eastAsia="zh-CN"/>
              </w:rPr>
              <w:t>40%</w:t>
            </w: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B25162B">
            <w:pPr>
              <w:pStyle w:val="17"/>
              <w:rPr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70%</w:t>
            </w:r>
          </w:p>
        </w:tc>
        <w:tc>
          <w:tcPr>
            <w:tcW w:w="3118" w:type="dxa"/>
            <w:gridSpan w:val="2"/>
            <w:vAlign w:val="center"/>
          </w:tcPr>
          <w:p w14:paraId="021EA15C">
            <w:pPr>
              <w:pStyle w:val="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14:paraId="4E36D0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9EE51B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EB10D58">
            <w:pPr>
              <w:pStyle w:val="15"/>
            </w:pPr>
            <w:r>
              <w:t>1.发放消防队员工资保险及在编消防员改革性支出</w:t>
            </w:r>
          </w:p>
        </w:tc>
      </w:tr>
    </w:tbl>
    <w:p w14:paraId="2897390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6464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920961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5D95F6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81ACE4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755E29B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EE0DA0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F820C6D">
            <w:pPr>
              <w:pStyle w:val="16"/>
            </w:pPr>
            <w:r>
              <w:t>指标值确定依据</w:t>
            </w:r>
          </w:p>
        </w:tc>
      </w:tr>
      <w:tr w14:paraId="09235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D61F93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4C16D0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735C7C">
            <w:pPr>
              <w:pStyle w:val="15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42D470E">
            <w:pPr>
              <w:pStyle w:val="15"/>
            </w:pPr>
            <w:r>
              <w:t>保障全体人员</w:t>
            </w:r>
          </w:p>
        </w:tc>
        <w:tc>
          <w:tcPr>
            <w:tcW w:w="1276" w:type="dxa"/>
            <w:vAlign w:val="center"/>
          </w:tcPr>
          <w:p w14:paraId="5138EB56">
            <w:pPr>
              <w:pStyle w:val="15"/>
            </w:pPr>
            <w:r>
              <w:t>≥45人</w:t>
            </w:r>
          </w:p>
        </w:tc>
        <w:tc>
          <w:tcPr>
            <w:tcW w:w="1843" w:type="dxa"/>
            <w:vAlign w:val="center"/>
          </w:tcPr>
          <w:p w14:paraId="5C525672">
            <w:pPr>
              <w:pStyle w:val="15"/>
            </w:pPr>
            <w:r>
              <w:t>人员工资标准</w:t>
            </w:r>
          </w:p>
        </w:tc>
      </w:tr>
      <w:tr w14:paraId="26279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DB9A20"/>
        </w:tc>
        <w:tc>
          <w:tcPr>
            <w:tcW w:w="1276" w:type="dxa"/>
            <w:vAlign w:val="center"/>
          </w:tcPr>
          <w:p w14:paraId="4B37C8FB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9A1F0B">
            <w:pPr>
              <w:pStyle w:val="15"/>
            </w:pPr>
            <w:r>
              <w:t>保障人员工资</w:t>
            </w:r>
          </w:p>
        </w:tc>
        <w:tc>
          <w:tcPr>
            <w:tcW w:w="2891" w:type="dxa"/>
            <w:vAlign w:val="center"/>
          </w:tcPr>
          <w:p w14:paraId="7FC62F9B">
            <w:pPr>
              <w:pStyle w:val="15"/>
            </w:pPr>
            <w:r>
              <w:t>准确发放人员工资保险</w:t>
            </w:r>
          </w:p>
        </w:tc>
        <w:tc>
          <w:tcPr>
            <w:tcW w:w="1276" w:type="dxa"/>
            <w:vAlign w:val="center"/>
          </w:tcPr>
          <w:p w14:paraId="28D4D262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98%</w:t>
            </w:r>
          </w:p>
        </w:tc>
        <w:tc>
          <w:tcPr>
            <w:tcW w:w="1843" w:type="dxa"/>
            <w:vAlign w:val="center"/>
          </w:tcPr>
          <w:p w14:paraId="4EE1FE06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39A1A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FADE7A"/>
        </w:tc>
        <w:tc>
          <w:tcPr>
            <w:tcW w:w="1276" w:type="dxa"/>
            <w:vAlign w:val="center"/>
          </w:tcPr>
          <w:p w14:paraId="33E3E100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CB59B8">
            <w:pPr>
              <w:pStyle w:val="15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6B039CD4">
            <w:pPr>
              <w:pStyle w:val="15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1AA79AD3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19328E44">
            <w:pPr>
              <w:pStyle w:val="15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00CA4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4D8950"/>
        </w:tc>
        <w:tc>
          <w:tcPr>
            <w:tcW w:w="1276" w:type="dxa"/>
            <w:vAlign w:val="center"/>
          </w:tcPr>
          <w:p w14:paraId="1362BF81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95D486F">
            <w:pPr>
              <w:pStyle w:val="15"/>
            </w:pPr>
            <w:r>
              <w:t>控制在预算范围内</w:t>
            </w:r>
          </w:p>
        </w:tc>
        <w:tc>
          <w:tcPr>
            <w:tcW w:w="2891" w:type="dxa"/>
            <w:vAlign w:val="center"/>
          </w:tcPr>
          <w:p w14:paraId="47B0FB90">
            <w:pPr>
              <w:pStyle w:val="15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 w14:paraId="11FF4021">
            <w:pPr>
              <w:pStyle w:val="15"/>
            </w:pPr>
            <w:r>
              <w:t>≤574.66万元</w:t>
            </w:r>
          </w:p>
        </w:tc>
        <w:tc>
          <w:tcPr>
            <w:tcW w:w="1843" w:type="dxa"/>
            <w:vAlign w:val="center"/>
          </w:tcPr>
          <w:p w14:paraId="7187D724">
            <w:pPr>
              <w:pStyle w:val="15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5B5D4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1C2FA6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7F909D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909368E">
            <w:pPr>
              <w:pStyle w:val="15"/>
            </w:pPr>
            <w:r>
              <w:t>保障队伍稳定</w:t>
            </w:r>
          </w:p>
        </w:tc>
        <w:tc>
          <w:tcPr>
            <w:tcW w:w="2891" w:type="dxa"/>
            <w:vAlign w:val="center"/>
          </w:tcPr>
          <w:p w14:paraId="445D2C8B">
            <w:pPr>
              <w:pStyle w:val="15"/>
            </w:pPr>
            <w:r>
              <w:t>保障队伍稳定</w:t>
            </w:r>
          </w:p>
        </w:tc>
        <w:tc>
          <w:tcPr>
            <w:tcW w:w="1276" w:type="dxa"/>
            <w:vAlign w:val="center"/>
          </w:tcPr>
          <w:p w14:paraId="226B0B7C">
            <w:pPr>
              <w:pStyle w:val="15"/>
              <w:rPr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316699D4">
            <w:pPr>
              <w:pStyle w:val="15"/>
            </w:pPr>
            <w:r>
              <w:rPr>
                <w:rFonts w:hint="eastAsia"/>
                <w:lang w:eastAsia="zh-CN"/>
              </w:rPr>
              <w:t>调查问卷</w:t>
            </w:r>
          </w:p>
        </w:tc>
      </w:tr>
      <w:tr w14:paraId="7E8E8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51A904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24655B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DA369F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C6E7F48">
            <w:pPr>
              <w:pStyle w:val="15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67A9EC6">
            <w:pPr>
              <w:pStyle w:val="15"/>
              <w:rPr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3D2B193D">
            <w:pPr>
              <w:pStyle w:val="15"/>
            </w:pPr>
            <w:r>
              <w:rPr>
                <w:rFonts w:hint="eastAsia"/>
                <w:lang w:eastAsia="zh-CN"/>
              </w:rPr>
              <w:t>调查问卷</w:t>
            </w:r>
          </w:p>
        </w:tc>
      </w:tr>
    </w:tbl>
    <w:p w14:paraId="26C238B9"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 w14:paraId="0FDF2B5B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7459F37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2.消防规划经费绩效目标表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A94F4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F98C1D">
            <w:pPr>
              <w:pStyle w:val="14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3DDD7A">
            <w:pPr>
              <w:pStyle w:val="13"/>
            </w:pPr>
            <w:r>
              <w:t>单位：万元</w:t>
            </w:r>
          </w:p>
        </w:tc>
      </w:tr>
      <w:tr w14:paraId="6847AE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6CE864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041CF7">
            <w:pPr>
              <w:pStyle w:val="15"/>
            </w:pPr>
            <w:r>
              <w:t>13020923P00027710002W</w:t>
            </w:r>
          </w:p>
        </w:tc>
        <w:tc>
          <w:tcPr>
            <w:tcW w:w="1587" w:type="dxa"/>
            <w:vAlign w:val="center"/>
          </w:tcPr>
          <w:p w14:paraId="6C7C9554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C114993">
            <w:pPr>
              <w:pStyle w:val="15"/>
            </w:pPr>
            <w:r>
              <w:t>消防规划经费</w:t>
            </w:r>
          </w:p>
        </w:tc>
      </w:tr>
      <w:tr w14:paraId="22AB7C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E6EEA5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921C54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299E3C">
            <w:pPr>
              <w:pStyle w:val="15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445164DF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D0406F">
            <w:pPr>
              <w:pStyle w:val="15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152C877B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1C4E3F0">
            <w:pPr>
              <w:pStyle w:val="15"/>
            </w:pPr>
            <w:r>
              <w:t xml:space="preserve"> </w:t>
            </w:r>
          </w:p>
        </w:tc>
      </w:tr>
      <w:tr w14:paraId="64542D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3AADCD"/>
        </w:tc>
        <w:tc>
          <w:tcPr>
            <w:tcW w:w="8617" w:type="dxa"/>
            <w:gridSpan w:val="6"/>
            <w:vAlign w:val="center"/>
          </w:tcPr>
          <w:p w14:paraId="39DD781D">
            <w:pPr>
              <w:pStyle w:val="15"/>
            </w:pPr>
            <w:r>
              <w:t>支付消防规划项目经费</w:t>
            </w:r>
          </w:p>
        </w:tc>
      </w:tr>
      <w:tr w14:paraId="153032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F1EAB8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A348DA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91B9A8E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357952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4A9DD91">
            <w:pPr>
              <w:pStyle w:val="16"/>
            </w:pPr>
            <w:r>
              <w:t>12月底</w:t>
            </w:r>
          </w:p>
        </w:tc>
      </w:tr>
      <w:tr w14:paraId="6BA073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6ACFF2"/>
        </w:tc>
        <w:tc>
          <w:tcPr>
            <w:tcW w:w="2608" w:type="dxa"/>
            <w:gridSpan w:val="2"/>
            <w:vAlign w:val="center"/>
          </w:tcPr>
          <w:p w14:paraId="454F5872">
            <w:pPr>
              <w:pStyle w:val="17"/>
            </w:pPr>
          </w:p>
        </w:tc>
        <w:tc>
          <w:tcPr>
            <w:tcW w:w="1587" w:type="dxa"/>
            <w:vAlign w:val="center"/>
          </w:tcPr>
          <w:p w14:paraId="214DD7C5">
            <w:pPr>
              <w:pStyle w:val="17"/>
            </w:pPr>
          </w:p>
        </w:tc>
        <w:tc>
          <w:tcPr>
            <w:tcW w:w="1304" w:type="dxa"/>
            <w:vAlign w:val="center"/>
          </w:tcPr>
          <w:p w14:paraId="66B4475F">
            <w:pPr>
              <w:pStyle w:val="17"/>
            </w:pPr>
          </w:p>
        </w:tc>
        <w:tc>
          <w:tcPr>
            <w:tcW w:w="3118" w:type="dxa"/>
            <w:gridSpan w:val="2"/>
            <w:vAlign w:val="center"/>
          </w:tcPr>
          <w:p w14:paraId="527A83AB">
            <w:pPr>
              <w:pStyle w:val="17"/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14:paraId="48A903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561FDA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56B34A2">
            <w:pPr>
              <w:pStyle w:val="15"/>
            </w:pPr>
            <w:r>
              <w:t>1.完成全区消防规划</w:t>
            </w:r>
          </w:p>
        </w:tc>
      </w:tr>
    </w:tbl>
    <w:p w14:paraId="32D65AA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453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697ECE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629F70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4F7C30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CCBB49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C81901A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A7DA2D">
            <w:pPr>
              <w:pStyle w:val="16"/>
            </w:pPr>
            <w:r>
              <w:t>指标值确定依据</w:t>
            </w:r>
          </w:p>
        </w:tc>
      </w:tr>
      <w:tr w14:paraId="0595F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C28E4A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398CBD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C03546">
            <w:pPr>
              <w:pStyle w:val="15"/>
            </w:pPr>
            <w:r>
              <w:t>完成规划区域数量</w:t>
            </w:r>
          </w:p>
        </w:tc>
        <w:tc>
          <w:tcPr>
            <w:tcW w:w="2891" w:type="dxa"/>
            <w:vAlign w:val="center"/>
          </w:tcPr>
          <w:p w14:paraId="66155BF1">
            <w:pPr>
              <w:pStyle w:val="15"/>
            </w:pPr>
            <w:r>
              <w:t>完成规划区域数量</w:t>
            </w:r>
          </w:p>
        </w:tc>
        <w:tc>
          <w:tcPr>
            <w:tcW w:w="1276" w:type="dxa"/>
            <w:vAlign w:val="center"/>
          </w:tcPr>
          <w:p w14:paraId="39762BA9">
            <w:pPr>
              <w:pStyle w:val="15"/>
            </w:pPr>
            <w:r>
              <w:t>3个</w:t>
            </w:r>
          </w:p>
        </w:tc>
        <w:tc>
          <w:tcPr>
            <w:tcW w:w="1843" w:type="dxa"/>
            <w:vAlign w:val="center"/>
          </w:tcPr>
          <w:p w14:paraId="0327DBEF">
            <w:pPr>
              <w:pStyle w:val="15"/>
            </w:pPr>
            <w:r>
              <w:t>按实际工作需求测算</w:t>
            </w:r>
          </w:p>
        </w:tc>
      </w:tr>
      <w:tr w14:paraId="5B8BF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5EC792"/>
        </w:tc>
        <w:tc>
          <w:tcPr>
            <w:tcW w:w="1276" w:type="dxa"/>
            <w:vAlign w:val="center"/>
          </w:tcPr>
          <w:p w14:paraId="64153DF1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019DA7">
            <w:pPr>
              <w:pStyle w:val="1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按</w:t>
            </w:r>
            <w:r>
              <w:t>合同规定的完工率</w:t>
            </w:r>
          </w:p>
        </w:tc>
        <w:tc>
          <w:tcPr>
            <w:tcW w:w="2891" w:type="dxa"/>
            <w:vAlign w:val="center"/>
          </w:tcPr>
          <w:p w14:paraId="2B19BAED">
            <w:pPr>
              <w:pStyle w:val="15"/>
            </w:pPr>
            <w:r>
              <w:rPr>
                <w:rFonts w:hint="eastAsia"/>
                <w:lang w:eastAsia="zh-CN"/>
              </w:rPr>
              <w:t>按</w:t>
            </w:r>
            <w:r>
              <w:t>合同规定的完工率</w:t>
            </w:r>
          </w:p>
        </w:tc>
        <w:tc>
          <w:tcPr>
            <w:tcW w:w="1276" w:type="dxa"/>
            <w:vAlign w:val="center"/>
          </w:tcPr>
          <w:p w14:paraId="3F07BA99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98%</w:t>
            </w:r>
          </w:p>
        </w:tc>
        <w:tc>
          <w:tcPr>
            <w:tcW w:w="1843" w:type="dxa"/>
            <w:vAlign w:val="center"/>
          </w:tcPr>
          <w:p w14:paraId="00E325EE">
            <w:pPr>
              <w:pStyle w:val="15"/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2A76A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4315EC"/>
        </w:tc>
        <w:tc>
          <w:tcPr>
            <w:tcW w:w="1276" w:type="dxa"/>
            <w:vAlign w:val="center"/>
          </w:tcPr>
          <w:p w14:paraId="68EFCD8F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1A0E4A">
            <w:pPr>
              <w:pStyle w:val="15"/>
            </w:pPr>
            <w:r>
              <w:t>完成规划时效</w:t>
            </w:r>
          </w:p>
        </w:tc>
        <w:tc>
          <w:tcPr>
            <w:tcW w:w="2891" w:type="dxa"/>
            <w:vAlign w:val="center"/>
          </w:tcPr>
          <w:p w14:paraId="0220BB0F">
            <w:pPr>
              <w:pStyle w:val="15"/>
            </w:pPr>
            <w:r>
              <w:t>完成规划时效</w:t>
            </w:r>
          </w:p>
        </w:tc>
        <w:tc>
          <w:tcPr>
            <w:tcW w:w="1276" w:type="dxa"/>
            <w:vAlign w:val="center"/>
          </w:tcPr>
          <w:p w14:paraId="04D073F8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3FF51AE5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31BB5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5E7A90"/>
        </w:tc>
        <w:tc>
          <w:tcPr>
            <w:tcW w:w="1276" w:type="dxa"/>
            <w:vAlign w:val="center"/>
          </w:tcPr>
          <w:p w14:paraId="5A2E810B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626491">
            <w:pPr>
              <w:pStyle w:val="15"/>
            </w:pPr>
            <w:r>
              <w:t>控制在预算范围内</w:t>
            </w:r>
          </w:p>
        </w:tc>
        <w:tc>
          <w:tcPr>
            <w:tcW w:w="2891" w:type="dxa"/>
            <w:vAlign w:val="center"/>
          </w:tcPr>
          <w:p w14:paraId="069617F5">
            <w:pPr>
              <w:pStyle w:val="15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 w14:paraId="37F62827">
            <w:pPr>
              <w:pStyle w:val="15"/>
            </w:pPr>
            <w:r>
              <w:t>≤60万元</w:t>
            </w:r>
          </w:p>
        </w:tc>
        <w:tc>
          <w:tcPr>
            <w:tcW w:w="1843" w:type="dxa"/>
            <w:vAlign w:val="center"/>
          </w:tcPr>
          <w:p w14:paraId="07C9B195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4EB49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6820F5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C19D772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A4287F3">
            <w:pPr>
              <w:pStyle w:val="15"/>
            </w:pPr>
            <w:r>
              <w:t>推动规划编制工作完成</w:t>
            </w:r>
          </w:p>
        </w:tc>
        <w:tc>
          <w:tcPr>
            <w:tcW w:w="2891" w:type="dxa"/>
            <w:vAlign w:val="center"/>
          </w:tcPr>
          <w:p w14:paraId="231F8080">
            <w:pPr>
              <w:pStyle w:val="15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依托城区总体规划，不断加强消防基础设施建设，防患未然，消防安全隐患</w:t>
            </w:r>
          </w:p>
        </w:tc>
        <w:tc>
          <w:tcPr>
            <w:tcW w:w="1276" w:type="dxa"/>
            <w:vAlign w:val="center"/>
          </w:tcPr>
          <w:p w14:paraId="476B1079">
            <w:pPr>
              <w:pStyle w:val="15"/>
              <w:rPr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 w14:paraId="5E44F6C5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年初计划</w:t>
            </w:r>
          </w:p>
        </w:tc>
      </w:tr>
      <w:tr w14:paraId="41452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84EAF9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43E0CE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DFC6F3"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BC11F6C">
            <w:pPr>
              <w:pStyle w:val="15"/>
            </w:pPr>
            <w:r>
              <w:rPr>
                <w:highlight w:val="none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01AF5099">
            <w:pPr>
              <w:pStyle w:val="15"/>
              <w:rPr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4F9B02E6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调查问卷</w:t>
            </w:r>
          </w:p>
        </w:tc>
      </w:tr>
    </w:tbl>
    <w:p w14:paraId="13369CD8"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 w14:paraId="4D12BCE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1D14FA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3.新建消防车库绩效目标表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0F6C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C9E1BA">
            <w:pPr>
              <w:pStyle w:val="14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BFE0FA">
            <w:pPr>
              <w:pStyle w:val="13"/>
            </w:pPr>
            <w:r>
              <w:t>单位：万元</w:t>
            </w:r>
          </w:p>
        </w:tc>
      </w:tr>
      <w:tr w14:paraId="424756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4033C5"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DF40D85">
            <w:pPr>
              <w:pStyle w:val="15"/>
            </w:pPr>
            <w:r>
              <w:t>13020923P000270100025</w:t>
            </w:r>
          </w:p>
        </w:tc>
        <w:tc>
          <w:tcPr>
            <w:tcW w:w="1587" w:type="dxa"/>
            <w:vAlign w:val="center"/>
          </w:tcPr>
          <w:p w14:paraId="7A1F0B63"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DB3B1FE">
            <w:pPr>
              <w:pStyle w:val="15"/>
            </w:pPr>
            <w:r>
              <w:t>新建消防车库</w:t>
            </w:r>
          </w:p>
        </w:tc>
      </w:tr>
      <w:tr w14:paraId="166720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5A15E4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D62937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A00743C">
            <w:pPr>
              <w:pStyle w:val="15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14:paraId="6F119FFB"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4809FA">
            <w:pPr>
              <w:pStyle w:val="15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07CC09AE"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4442711">
            <w:pPr>
              <w:pStyle w:val="15"/>
            </w:pPr>
            <w:r>
              <w:t xml:space="preserve"> </w:t>
            </w:r>
          </w:p>
        </w:tc>
      </w:tr>
      <w:tr w14:paraId="5DF3C9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46A26A"/>
        </w:tc>
        <w:tc>
          <w:tcPr>
            <w:tcW w:w="8617" w:type="dxa"/>
            <w:gridSpan w:val="6"/>
            <w:vAlign w:val="center"/>
          </w:tcPr>
          <w:p w14:paraId="574E474C">
            <w:pPr>
              <w:pStyle w:val="15"/>
            </w:pPr>
            <w:r>
              <w:t>建设消防车库</w:t>
            </w:r>
          </w:p>
        </w:tc>
      </w:tr>
      <w:tr w14:paraId="4AAE3F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495E5D"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00E868C"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FE54D6"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0550F7F"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4369BAD">
            <w:pPr>
              <w:pStyle w:val="16"/>
            </w:pPr>
            <w:r>
              <w:t>12月底</w:t>
            </w:r>
          </w:p>
        </w:tc>
      </w:tr>
      <w:tr w14:paraId="4997A1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D7A6CC"/>
        </w:tc>
        <w:tc>
          <w:tcPr>
            <w:tcW w:w="2608" w:type="dxa"/>
            <w:gridSpan w:val="2"/>
            <w:vAlign w:val="center"/>
          </w:tcPr>
          <w:p w14:paraId="0C7301CA">
            <w:pPr>
              <w:pStyle w:val="17"/>
            </w:pPr>
          </w:p>
        </w:tc>
        <w:tc>
          <w:tcPr>
            <w:tcW w:w="1587" w:type="dxa"/>
            <w:vAlign w:val="center"/>
          </w:tcPr>
          <w:p w14:paraId="1AD5837E">
            <w:pPr>
              <w:pStyle w:val="17"/>
            </w:pPr>
          </w:p>
        </w:tc>
        <w:tc>
          <w:tcPr>
            <w:tcW w:w="1304" w:type="dxa"/>
            <w:vAlign w:val="center"/>
          </w:tcPr>
          <w:p w14:paraId="4CEB8D66">
            <w:pPr>
              <w:pStyle w:val="17"/>
            </w:pPr>
          </w:p>
        </w:tc>
        <w:tc>
          <w:tcPr>
            <w:tcW w:w="3118" w:type="dxa"/>
            <w:gridSpan w:val="2"/>
            <w:vAlign w:val="center"/>
          </w:tcPr>
          <w:p w14:paraId="5524966E">
            <w:pPr>
              <w:pStyle w:val="17"/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14:paraId="720430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0EB2C1"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8A909E4"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完成</w:t>
            </w:r>
            <w:r>
              <w:rPr>
                <w:rFonts w:hint="eastAsia"/>
                <w:lang w:val="en-US" w:eastAsia="zh-CN"/>
              </w:rPr>
              <w:t>3个消防车库建设</w:t>
            </w:r>
          </w:p>
        </w:tc>
      </w:tr>
    </w:tbl>
    <w:p w14:paraId="3F3274A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CF5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51558D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7A6A9D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0DD44C"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556DBC"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A7E23F1"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A938BC">
            <w:pPr>
              <w:pStyle w:val="16"/>
            </w:pPr>
            <w:r>
              <w:t>指标值确定依据</w:t>
            </w:r>
          </w:p>
        </w:tc>
      </w:tr>
      <w:tr w14:paraId="28E33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97241D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0FCBC0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90D435">
            <w:pPr>
              <w:pStyle w:val="15"/>
            </w:pPr>
            <w:r>
              <w:t>新建车库</w:t>
            </w:r>
          </w:p>
        </w:tc>
        <w:tc>
          <w:tcPr>
            <w:tcW w:w="2891" w:type="dxa"/>
            <w:vAlign w:val="center"/>
          </w:tcPr>
          <w:p w14:paraId="519DCD36">
            <w:pPr>
              <w:pStyle w:val="15"/>
            </w:pPr>
            <w:r>
              <w:t>新建车库</w:t>
            </w:r>
          </w:p>
        </w:tc>
        <w:tc>
          <w:tcPr>
            <w:tcW w:w="1276" w:type="dxa"/>
            <w:vAlign w:val="center"/>
          </w:tcPr>
          <w:p w14:paraId="4C759A6C">
            <w:pPr>
              <w:pStyle w:val="15"/>
            </w:pPr>
            <w:r>
              <w:t>3个</w:t>
            </w:r>
          </w:p>
        </w:tc>
        <w:tc>
          <w:tcPr>
            <w:tcW w:w="1843" w:type="dxa"/>
            <w:vAlign w:val="center"/>
          </w:tcPr>
          <w:p w14:paraId="3AA02B66">
            <w:pPr>
              <w:pStyle w:val="15"/>
            </w:pPr>
            <w:r>
              <w:t>按实际测算</w:t>
            </w:r>
          </w:p>
        </w:tc>
      </w:tr>
      <w:tr w14:paraId="4EB70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21D0C1"/>
        </w:tc>
        <w:tc>
          <w:tcPr>
            <w:tcW w:w="1276" w:type="dxa"/>
            <w:vAlign w:val="center"/>
          </w:tcPr>
          <w:p w14:paraId="6521BFD6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5AF3D7">
            <w:pPr>
              <w:pStyle w:val="15"/>
            </w:pPr>
            <w:r>
              <w:t>车库质量验收</w:t>
            </w:r>
          </w:p>
        </w:tc>
        <w:tc>
          <w:tcPr>
            <w:tcW w:w="2891" w:type="dxa"/>
            <w:vAlign w:val="center"/>
          </w:tcPr>
          <w:p w14:paraId="66EE3194">
            <w:pPr>
              <w:pStyle w:val="15"/>
            </w:pPr>
            <w:r>
              <w:t>车库质量验收</w:t>
            </w:r>
          </w:p>
        </w:tc>
        <w:tc>
          <w:tcPr>
            <w:tcW w:w="1276" w:type="dxa"/>
            <w:vAlign w:val="center"/>
          </w:tcPr>
          <w:p w14:paraId="0156E1D4">
            <w:pPr>
              <w:pStyle w:val="15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3F36C014">
            <w:pPr>
              <w:pStyle w:val="15"/>
            </w:pPr>
            <w:r>
              <w:t>按实际测算</w:t>
            </w:r>
          </w:p>
        </w:tc>
      </w:tr>
      <w:tr w14:paraId="6B346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E25DDC"/>
        </w:tc>
        <w:tc>
          <w:tcPr>
            <w:tcW w:w="1276" w:type="dxa"/>
            <w:vAlign w:val="center"/>
          </w:tcPr>
          <w:p w14:paraId="4C3B9057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8A8F85">
            <w:pPr>
              <w:pStyle w:val="15"/>
              <w:rPr>
                <w:rFonts w:hint="eastAsia"/>
                <w:lang w:eastAsia="zh-CN"/>
              </w:rPr>
            </w:pPr>
            <w:r>
              <w:t>按合同约定完工</w:t>
            </w:r>
          </w:p>
        </w:tc>
        <w:tc>
          <w:tcPr>
            <w:tcW w:w="2891" w:type="dxa"/>
            <w:vAlign w:val="center"/>
          </w:tcPr>
          <w:p w14:paraId="630B3D16">
            <w:pPr>
              <w:pStyle w:val="15"/>
            </w:pPr>
            <w:r>
              <w:t>按合同约定完工</w:t>
            </w:r>
          </w:p>
        </w:tc>
        <w:tc>
          <w:tcPr>
            <w:tcW w:w="1276" w:type="dxa"/>
            <w:vAlign w:val="center"/>
          </w:tcPr>
          <w:p w14:paraId="7F18488A"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713993CD">
            <w:pPr>
              <w:pStyle w:val="15"/>
            </w:pPr>
            <w:r>
              <w:t>按实际测算</w:t>
            </w:r>
          </w:p>
        </w:tc>
      </w:tr>
      <w:tr w14:paraId="4B676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3B99E2"/>
        </w:tc>
        <w:tc>
          <w:tcPr>
            <w:tcW w:w="1276" w:type="dxa"/>
            <w:vAlign w:val="center"/>
          </w:tcPr>
          <w:p w14:paraId="4912E0C4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1D1F1B">
            <w:pPr>
              <w:pStyle w:val="15"/>
            </w:pPr>
            <w:r>
              <w:t>控制在预算范围内</w:t>
            </w:r>
          </w:p>
        </w:tc>
        <w:tc>
          <w:tcPr>
            <w:tcW w:w="2891" w:type="dxa"/>
            <w:vAlign w:val="center"/>
          </w:tcPr>
          <w:p w14:paraId="7CF59877">
            <w:pPr>
              <w:pStyle w:val="15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 w14:paraId="595C567B">
            <w:pPr>
              <w:pStyle w:val="15"/>
            </w:pPr>
            <w:r>
              <w:t>≤90万元</w:t>
            </w:r>
          </w:p>
        </w:tc>
        <w:tc>
          <w:tcPr>
            <w:tcW w:w="1843" w:type="dxa"/>
            <w:vAlign w:val="center"/>
          </w:tcPr>
          <w:p w14:paraId="0FFE3D65">
            <w:pPr>
              <w:pStyle w:val="15"/>
            </w:pPr>
            <w:r>
              <w:t>按实际测算</w:t>
            </w:r>
          </w:p>
        </w:tc>
      </w:tr>
      <w:tr w14:paraId="71E24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2732CA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AE2A6F7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7C9ED0">
            <w:pPr>
              <w:pStyle w:val="15"/>
            </w:pPr>
            <w:r>
              <w:rPr>
                <w:rFonts w:hint="eastAsia"/>
                <w:color w:val="333333"/>
                <w:shd w:val="clear" w:color="auto" w:fill="FFFFFF"/>
              </w:rPr>
              <w:t>消防救援</w:t>
            </w: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设施</w:t>
            </w:r>
            <w:r>
              <w:rPr>
                <w:rFonts w:hint="eastAsia"/>
                <w:color w:val="333333"/>
                <w:shd w:val="clear" w:color="auto" w:fill="FFFFFF"/>
              </w:rPr>
              <w:t>能够满足消防需求</w:t>
            </w:r>
          </w:p>
        </w:tc>
        <w:tc>
          <w:tcPr>
            <w:tcW w:w="2891" w:type="dxa"/>
            <w:vAlign w:val="center"/>
          </w:tcPr>
          <w:p w14:paraId="31925B7D">
            <w:pPr>
              <w:pStyle w:val="15"/>
            </w:pPr>
            <w:r>
              <w:rPr>
                <w:rFonts w:hint="eastAsia"/>
                <w:color w:val="333333"/>
                <w:shd w:val="clear" w:color="auto" w:fill="FFFFFF"/>
              </w:rPr>
              <w:t>保障消防救援设施能够满足消防需求，消防工作的顺利展开。</w:t>
            </w:r>
          </w:p>
        </w:tc>
        <w:tc>
          <w:tcPr>
            <w:tcW w:w="1276" w:type="dxa"/>
            <w:vAlign w:val="center"/>
          </w:tcPr>
          <w:p w14:paraId="4D4FF3E7">
            <w:pPr>
              <w:pStyle w:val="15"/>
            </w:pPr>
            <w:r>
              <w:rPr>
                <w:rFonts w:hint="eastAsia"/>
                <w:color w:val="333333"/>
                <w:shd w:val="clear" w:color="auto" w:fill="FFFFFF"/>
              </w:rPr>
              <w:t>消防救援</w:t>
            </w: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设施</w:t>
            </w:r>
            <w:r>
              <w:rPr>
                <w:rFonts w:hint="eastAsia"/>
                <w:color w:val="333333"/>
                <w:shd w:val="clear" w:color="auto" w:fill="FFFFFF"/>
              </w:rPr>
              <w:t>能够满足消防需求</w:t>
            </w:r>
          </w:p>
        </w:tc>
        <w:tc>
          <w:tcPr>
            <w:tcW w:w="1843" w:type="dxa"/>
            <w:vAlign w:val="center"/>
          </w:tcPr>
          <w:p w14:paraId="2A984B2C">
            <w:pPr>
              <w:pStyle w:val="15"/>
            </w:pPr>
            <w:r>
              <w:t>按实际测算</w:t>
            </w:r>
          </w:p>
        </w:tc>
      </w:tr>
      <w:tr w14:paraId="5109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D002AC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389F549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BC63FA">
            <w:pPr>
              <w:pStyle w:val="15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14:paraId="4C9D1BF5">
            <w:pPr>
              <w:pStyle w:val="15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14:paraId="3B034B5E">
            <w:pPr>
              <w:pStyle w:val="15"/>
              <w:rPr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28594F11">
            <w:pPr>
              <w:pStyle w:val="15"/>
            </w:pPr>
            <w:r>
              <w:rPr>
                <w:rFonts w:hint="eastAsia"/>
                <w:lang w:eastAsia="zh-CN"/>
              </w:rPr>
              <w:t>调查问卷</w:t>
            </w:r>
          </w:p>
        </w:tc>
      </w:tr>
    </w:tbl>
    <w:p w14:paraId="350DD773"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D22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96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628AC"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14A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14A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DCEF"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76F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76F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GFhOWQzOTI3MzYyYzZkZTM0NWFkZTRkZDk2ZDEifQ=="/>
  </w:docVars>
  <w:rsids>
    <w:rsidRoot w:val="00304CE5"/>
    <w:rsid w:val="00304CE5"/>
    <w:rsid w:val="004C6401"/>
    <w:rsid w:val="00800697"/>
    <w:rsid w:val="00BC7EF1"/>
    <w:rsid w:val="00D218FC"/>
    <w:rsid w:val="00EA7270"/>
    <w:rsid w:val="00EE14D6"/>
    <w:rsid w:val="00F97596"/>
    <w:rsid w:val="014D28C9"/>
    <w:rsid w:val="03082F4B"/>
    <w:rsid w:val="044E0E32"/>
    <w:rsid w:val="04B55132"/>
    <w:rsid w:val="086E7335"/>
    <w:rsid w:val="102173FB"/>
    <w:rsid w:val="10690511"/>
    <w:rsid w:val="1261528B"/>
    <w:rsid w:val="143D67CD"/>
    <w:rsid w:val="14D56A06"/>
    <w:rsid w:val="16A6065A"/>
    <w:rsid w:val="19946E8F"/>
    <w:rsid w:val="1A385F44"/>
    <w:rsid w:val="1B975911"/>
    <w:rsid w:val="1DAD0520"/>
    <w:rsid w:val="1F010B23"/>
    <w:rsid w:val="23271139"/>
    <w:rsid w:val="23603619"/>
    <w:rsid w:val="255D0A7D"/>
    <w:rsid w:val="291C109D"/>
    <w:rsid w:val="2A3F69A3"/>
    <w:rsid w:val="31230DCD"/>
    <w:rsid w:val="31321010"/>
    <w:rsid w:val="33541711"/>
    <w:rsid w:val="36F43D61"/>
    <w:rsid w:val="388C7B0C"/>
    <w:rsid w:val="38D053B1"/>
    <w:rsid w:val="39B822CE"/>
    <w:rsid w:val="3AF47336"/>
    <w:rsid w:val="3B60145C"/>
    <w:rsid w:val="3B8406BA"/>
    <w:rsid w:val="3BC74A4B"/>
    <w:rsid w:val="3D8C1AA8"/>
    <w:rsid w:val="410D2F00"/>
    <w:rsid w:val="47613FA5"/>
    <w:rsid w:val="49925497"/>
    <w:rsid w:val="4C9D4117"/>
    <w:rsid w:val="4CE76CFB"/>
    <w:rsid w:val="4F626628"/>
    <w:rsid w:val="4FD33566"/>
    <w:rsid w:val="55280816"/>
    <w:rsid w:val="586F7A04"/>
    <w:rsid w:val="588C54E0"/>
    <w:rsid w:val="5A8E6A07"/>
    <w:rsid w:val="5E227B93"/>
    <w:rsid w:val="5E9F11E3"/>
    <w:rsid w:val="61D92C5E"/>
    <w:rsid w:val="62A56FE4"/>
    <w:rsid w:val="635307EE"/>
    <w:rsid w:val="646B7DB9"/>
    <w:rsid w:val="647E7AED"/>
    <w:rsid w:val="65622F6B"/>
    <w:rsid w:val="69F60125"/>
    <w:rsid w:val="6A902D30"/>
    <w:rsid w:val="6AB97C14"/>
    <w:rsid w:val="70D311C0"/>
    <w:rsid w:val="70E37655"/>
    <w:rsid w:val="77DC6797"/>
    <w:rsid w:val="78FB12B4"/>
    <w:rsid w:val="7A0C37B5"/>
    <w:rsid w:val="7A807CC3"/>
    <w:rsid w:val="7B9F061D"/>
    <w:rsid w:val="7DA97531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2023-01-29T14:51:27Z</dcterms:created>
  <dcterms:modified xsi:type="dcterms:W3CDTF">2023-01-29T06:51:27Z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2023-01-29T14:51:27Z</dcterms:created>
  <dcterms:modified xsi:type="dcterms:W3CDTF">2023-01-29T06:51:27Z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2023-01-29T14:51:27Z</dcterms:created>
  <dcterms:modified xsi:type="dcterms:W3CDTF">2023-01-29T06:51:27Z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2023-01-29T14:51:28Z</dcterms:created>
  <dcterms:modified xsi:type="dcterms:W3CDTF">2023-01-29T06:51:28Z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2023-01-29T14:51:27Z</dcterms:created>
  <dcterms:modified xsi:type="dcterms:W3CDTF">2023-01-29T06:51:27Z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97140D9-7CA8-4446-8B66-288388A405A5}">
  <ds:schemaRefs/>
</ds:datastoreItem>
</file>

<file path=customXml/itemProps11.xml><?xml version="1.0" encoding="utf-8"?>
<ds:datastoreItem xmlns:ds="http://schemas.openxmlformats.org/officeDocument/2006/customXml" ds:itemID="{01F7DC38-D2F7-4958-B68C-B601B6CFFE39}">
  <ds:schemaRefs/>
</ds:datastoreItem>
</file>

<file path=customXml/itemProps2.xml><?xml version="1.0" encoding="utf-8"?>
<ds:datastoreItem xmlns:ds="http://schemas.openxmlformats.org/officeDocument/2006/customXml" ds:itemID="{FE19E05A-81DE-4783-B297-063F64B91F12}">
  <ds:schemaRefs/>
</ds:datastoreItem>
</file>

<file path=customXml/itemProps3.xml><?xml version="1.0" encoding="utf-8"?>
<ds:datastoreItem xmlns:ds="http://schemas.openxmlformats.org/officeDocument/2006/customXml" ds:itemID="{C9C02CC1-C483-4BC6-8DAB-C53229EED73F}">
  <ds:schemaRefs/>
</ds:datastoreItem>
</file>

<file path=customXml/itemProps4.xml><?xml version="1.0" encoding="utf-8"?>
<ds:datastoreItem xmlns:ds="http://schemas.openxmlformats.org/officeDocument/2006/customXml" ds:itemID="{D4A17F33-DF66-4877-AD33-0FDDEE9A16EB}">
  <ds:schemaRefs/>
</ds:datastoreItem>
</file>

<file path=customXml/itemProps5.xml><?xml version="1.0" encoding="utf-8"?>
<ds:datastoreItem xmlns:ds="http://schemas.openxmlformats.org/officeDocument/2006/customXml" ds:itemID="{E236431B-BACE-4EAD-8CE1-4583C7DF86AE}">
  <ds:schemaRefs/>
</ds:datastoreItem>
</file>

<file path=customXml/itemProps6.xml><?xml version="1.0" encoding="utf-8"?>
<ds:datastoreItem xmlns:ds="http://schemas.openxmlformats.org/officeDocument/2006/customXml" ds:itemID="{C25E2483-BD34-4CD8-B3E2-5EB23467F0E2}">
  <ds:schemaRefs/>
</ds:datastoreItem>
</file>

<file path=customXml/itemProps7.xml><?xml version="1.0" encoding="utf-8"?>
<ds:datastoreItem xmlns:ds="http://schemas.openxmlformats.org/officeDocument/2006/customXml" ds:itemID="{0AB15925-C1B8-4B8A-A4E8-97F26431B145}">
  <ds:schemaRefs/>
</ds:datastoreItem>
</file>

<file path=customXml/itemProps8.xml><?xml version="1.0" encoding="utf-8"?>
<ds:datastoreItem xmlns:ds="http://schemas.openxmlformats.org/officeDocument/2006/customXml" ds:itemID="{19740F24-72EA-4341-A554-F08AC1BBF2F4}">
  <ds:schemaRefs/>
</ds:datastoreItem>
</file>

<file path=customXml/itemProps9.xml><?xml version="1.0" encoding="utf-8"?>
<ds:datastoreItem xmlns:ds="http://schemas.openxmlformats.org/officeDocument/2006/customXml" ds:itemID="{67FF8FDD-DFB4-4F3E-BF00-A6755B19E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2571</Words>
  <Characters>2749</Characters>
  <Lines>25</Lines>
  <Paragraphs>7</Paragraphs>
  <TotalTime>0</TotalTime>
  <ScaleCrop>false</ScaleCrop>
  <LinksUpToDate>false</LinksUpToDate>
  <CharactersWithSpaces>2816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2023-02-08T02:24:00Z</dcterms:created>
  <dc:creator>Administrator</dc:creator>
  <cp:lastModifiedBy>迷彩迷</cp:lastModifiedBy>
  <dcterms:modified xsi:type="dcterms:W3CDTF">2024-08-14T02:23:43Z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B2390516CD20417BBCC7D675EBD8D90F</vt:lpwstr>
  </property>
</Properties>
</file>