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
      <w:pPr>
        <w:jc w:val="center"/>
        <w:rPr>
          <w:rFonts w:ascii="黑体" w:hAnsi="黑体" w:eastAsia="黑体" w:cs="黑体"/>
          <w:b/>
          <w:color w:val="000000"/>
          <w:sz w:val="44"/>
        </w:rPr>
      </w:pPr>
      <w:r>
        <w:rPr>
          <w:rFonts w:hint="eastAsia" w:ascii="黑体" w:hAnsi="黑体" w:eastAsia="黑体" w:cs="黑体"/>
          <w:b/>
          <w:color w:val="000000"/>
          <w:sz w:val="44"/>
          <w:lang w:eastAsia="zh-CN"/>
        </w:rPr>
        <w:t>2023年</w:t>
      </w:r>
      <w:r>
        <w:rPr>
          <w:rFonts w:hint="eastAsia" w:ascii="黑体" w:hAnsi="黑体" w:eastAsia="黑体" w:cs="黑体"/>
          <w:b/>
          <w:color w:val="000000"/>
          <w:sz w:val="44"/>
        </w:rPr>
        <w:t>曹妃甸装备制造园区管理委员会</w:t>
      </w:r>
      <w:r>
        <w:rPr>
          <w:rFonts w:ascii="黑体" w:hAnsi="黑体" w:eastAsia="黑体" w:cs="黑体"/>
          <w:b/>
          <w:color w:val="000000"/>
          <w:sz w:val="44"/>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一、曹妃甸区装备制造园区管理委员会本级收支预算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rPr>
        <w:t>202</w:t>
      </w:r>
      <w:r>
        <w:rPr>
          <w:rFonts w:hint="eastAsia" w:ascii="方正小标宋_GBK" w:hAnsi="方正小标宋_GBK" w:cs="方正小标宋_GBK" w:eastAsiaTheme="minorEastAsia"/>
          <w:color w:val="000000"/>
          <w:sz w:val="72"/>
          <w:lang w:eastAsia="zh-CN"/>
        </w:rPr>
        <w:t>3</w:t>
      </w:r>
      <w:r>
        <w:rPr>
          <w:rFonts w:hint="eastAsia" w:ascii="方正小标宋_GBK" w:hAnsi="方正小标宋_GBK" w:eastAsia="方正小标宋_GBK" w:cs="方正小标宋_GBK"/>
          <w:color w:val="000000"/>
          <w:sz w:val="72"/>
        </w:rPr>
        <w:t>年曹妃甸装备制造园区管理委员会</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一、曹妃甸区装备制造园区管理委员会本级收支预算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2959" w:type="dxa"/>
            <w:tcBorders>
              <w:top w:val="single" w:color="FFFFFF" w:sz="6" w:space="0"/>
              <w:left w:val="single" w:color="FFFFFF" w:sz="6" w:space="0"/>
              <w:right w:val="single" w:color="FFFFFF" w:sz="6" w:space="0"/>
            </w:tcBorders>
            <w:vAlign w:val="center"/>
          </w:tcPr>
          <w:p>
            <w:pPr>
              <w:pStyle w:val="12"/>
              <w:rPr>
                <w:rFonts w:hint="eastAsia" w:eastAsiaTheme="minorEastAsia"/>
                <w:lang w:eastAsia="zh-CN"/>
              </w:rPr>
            </w:pPr>
            <w:r>
              <w:t>预算年度：202</w:t>
            </w:r>
            <w:r>
              <w:rPr>
                <w:rFonts w:hint="eastAsia" w:eastAsiaTheme="minorEastAsia"/>
                <w:lang w:eastAsia="zh-CN"/>
              </w:rPr>
              <w:t>3</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rPr>
                <w:rFonts w:hint="eastAsia" w:eastAsiaTheme="minorEastAsia"/>
                <w:lang w:eastAsia="zh-CN"/>
              </w:rPr>
            </w:pPr>
            <w:r>
              <w:rPr>
                <w:rFonts w:hint="eastAsia" w:eastAsiaTheme="minorEastAsia"/>
                <w:lang w:eastAsia="zh-CN"/>
              </w:rPr>
              <w:t>905.21</w:t>
            </w:r>
          </w:p>
        </w:tc>
        <w:tc>
          <w:tcPr>
            <w:tcW w:w="2959" w:type="dxa"/>
            <w:vAlign w:val="center"/>
          </w:tcPr>
          <w:p>
            <w:pPr>
              <w:pStyle w:val="16"/>
            </w:pPr>
            <w:r>
              <w:t>一、一般公共服务支出</w:t>
            </w:r>
          </w:p>
        </w:tc>
        <w:tc>
          <w:tcPr>
            <w:tcW w:w="2959" w:type="dxa"/>
            <w:vAlign w:val="center"/>
          </w:tcPr>
          <w:p>
            <w:pPr>
              <w:pStyle w:val="15"/>
            </w:pPr>
            <w:r>
              <w:rPr>
                <w:rFonts w:eastAsiaTheme="minorEastAsia"/>
                <w:lang w:eastAsia="zh-CN"/>
              </w:rPr>
              <w:t>608.55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tcPr>
          <w:p>
            <w:pPr>
              <w:pStyle w:val="15"/>
              <w:rPr>
                <w:rFonts w:hint="eastAsia" w:eastAsiaTheme="minorEastAsia"/>
                <w:lang w:eastAsia="zh-CN"/>
              </w:rPr>
            </w:pPr>
            <w:r>
              <w:rPr>
                <w:rFonts w:eastAsiaTheme="minorEastAsia"/>
                <w:lang w:eastAsia="zh-CN"/>
              </w:rPr>
              <w:t>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tcPr>
          <w:p>
            <w:pPr>
              <w:pStyle w:val="15"/>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tcPr>
          <w:p>
            <w:pPr>
              <w:pStyle w:val="15"/>
              <w:rPr>
                <w:rFonts w:hint="eastAsia" w:eastAsiaTheme="minorEastAsia"/>
                <w:lang w:eastAsia="zh-CN"/>
              </w:rPr>
            </w:pPr>
            <w:r>
              <w:rPr>
                <w:rFonts w:eastAsiaTheme="minorEastAsia"/>
                <w:lang w:eastAsia="zh-CN"/>
              </w:rPr>
              <w:t>77.08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81.09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905.21</w:t>
            </w:r>
          </w:p>
        </w:tc>
        <w:tc>
          <w:tcPr>
            <w:tcW w:w="2959" w:type="dxa"/>
            <w:vAlign w:val="center"/>
          </w:tcPr>
          <w:p>
            <w:pPr>
              <w:pStyle w:val="18"/>
            </w:pPr>
            <w:r>
              <w:t>本年支出合计</w:t>
            </w:r>
          </w:p>
        </w:tc>
        <w:tc>
          <w:tcPr>
            <w:tcW w:w="2959" w:type="dxa"/>
            <w:vAlign w:val="center"/>
          </w:tcPr>
          <w:p>
            <w:pPr>
              <w:pStyle w:val="19"/>
            </w:pPr>
            <w:r>
              <w:t>905.21</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905.21</w:t>
            </w:r>
          </w:p>
        </w:tc>
        <w:tc>
          <w:tcPr>
            <w:tcW w:w="2959" w:type="dxa"/>
            <w:vAlign w:val="center"/>
          </w:tcPr>
          <w:p>
            <w:pPr>
              <w:pStyle w:val="18"/>
            </w:pPr>
            <w:r>
              <w:t>支出总计</w:t>
            </w:r>
          </w:p>
        </w:tc>
        <w:tc>
          <w:tcPr>
            <w:tcW w:w="2959" w:type="dxa"/>
            <w:vAlign w:val="center"/>
          </w:tcPr>
          <w:p>
            <w:pPr>
              <w:pStyle w:val="19"/>
            </w:pPr>
            <w:r>
              <w:t>905.21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2274" w:type="dxa"/>
            <w:gridSpan w:val="3"/>
            <w:tcBorders>
              <w:top w:val="single" w:color="FFFFFF" w:sz="6" w:space="0"/>
              <w:left w:val="single" w:color="FFFFFF" w:sz="6" w:space="0"/>
              <w:right w:val="single" w:color="FFFFFF" w:sz="6" w:space="0"/>
            </w:tcBorders>
            <w:vAlign w:val="center"/>
          </w:tcPr>
          <w:p>
            <w:pPr>
              <w:pStyle w:val="12"/>
              <w:rPr>
                <w:rFonts w:hint="eastAsia" w:eastAsiaTheme="minorEastAsia"/>
                <w:lang w:eastAsia="zh-CN"/>
              </w:rPr>
            </w:pPr>
            <w:r>
              <w:t>预算年度：202</w:t>
            </w:r>
            <w:r>
              <w:rPr>
                <w:rFonts w:hint="eastAsia" w:eastAsiaTheme="minorEastAsia"/>
                <w:lang w:eastAsia="zh-CN"/>
              </w:rPr>
              <w:t>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905.21</w:t>
            </w:r>
          </w:p>
        </w:tc>
        <w:tc>
          <w:tcPr>
            <w:tcW w:w="758" w:type="dxa"/>
            <w:vAlign w:val="center"/>
          </w:tcPr>
          <w:p>
            <w:pPr>
              <w:pStyle w:val="19"/>
            </w:pPr>
            <w:r>
              <w:t>905.21</w:t>
            </w:r>
          </w:p>
        </w:tc>
        <w:tc>
          <w:tcPr>
            <w:tcW w:w="758" w:type="dxa"/>
            <w:vAlign w:val="center"/>
          </w:tcPr>
          <w:p>
            <w:pPr>
              <w:pStyle w:val="19"/>
            </w:pPr>
            <w:r>
              <w:t>905.21</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2</w:t>
            </w:r>
          </w:p>
        </w:tc>
        <w:tc>
          <w:tcPr>
            <w:tcW w:w="758" w:type="dxa"/>
            <w:vAlign w:val="center"/>
          </w:tcPr>
          <w:p>
            <w:pPr>
              <w:rPr>
                <w:rFonts w:ascii="宋体" w:hAnsi="宋体" w:eastAsia="宋体" w:cs="宋体"/>
                <w:sz w:val="18"/>
                <w:szCs w:val="18"/>
              </w:rPr>
            </w:pPr>
            <w:r>
              <w:rPr>
                <w:rFonts w:hint="eastAsia"/>
                <w:sz w:val="18"/>
                <w:szCs w:val="18"/>
              </w:rPr>
              <w:t>201</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一般公共服务支出</w:t>
            </w:r>
          </w:p>
        </w:tc>
        <w:tc>
          <w:tcPr>
            <w:tcW w:w="758" w:type="dxa"/>
            <w:vAlign w:val="center"/>
          </w:tcPr>
          <w:p>
            <w:pPr>
              <w:jc w:val="right"/>
              <w:rPr>
                <w:rFonts w:ascii="宋体" w:hAnsi="宋体" w:eastAsia="宋体" w:cs="宋体"/>
                <w:sz w:val="18"/>
                <w:szCs w:val="18"/>
              </w:rPr>
            </w:pPr>
            <w:r>
              <w:rPr>
                <w:rFonts w:hint="eastAsia"/>
                <w:sz w:val="18"/>
                <w:szCs w:val="18"/>
              </w:rPr>
              <w:t>608.55</w:t>
            </w:r>
          </w:p>
        </w:tc>
        <w:tc>
          <w:tcPr>
            <w:tcW w:w="758" w:type="dxa"/>
            <w:vAlign w:val="center"/>
          </w:tcPr>
          <w:p>
            <w:pPr>
              <w:jc w:val="right"/>
              <w:rPr>
                <w:rFonts w:ascii="宋体" w:hAnsi="宋体" w:eastAsia="宋体" w:cs="宋体"/>
                <w:sz w:val="18"/>
                <w:szCs w:val="18"/>
              </w:rPr>
            </w:pPr>
            <w:r>
              <w:rPr>
                <w:rFonts w:hint="eastAsia"/>
                <w:sz w:val="18"/>
                <w:szCs w:val="18"/>
              </w:rPr>
              <w:t>608.55</w:t>
            </w:r>
          </w:p>
        </w:tc>
        <w:tc>
          <w:tcPr>
            <w:tcW w:w="758" w:type="dxa"/>
            <w:vAlign w:val="center"/>
          </w:tcPr>
          <w:p>
            <w:pPr>
              <w:jc w:val="right"/>
              <w:rPr>
                <w:rFonts w:ascii="宋体" w:hAnsi="宋体" w:eastAsia="宋体" w:cs="宋体"/>
                <w:sz w:val="18"/>
                <w:szCs w:val="18"/>
              </w:rPr>
            </w:pPr>
            <w:r>
              <w:rPr>
                <w:rFonts w:hint="eastAsia"/>
                <w:sz w:val="18"/>
                <w:szCs w:val="18"/>
              </w:rPr>
              <w:t>608.55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3</w:t>
            </w:r>
          </w:p>
        </w:tc>
        <w:tc>
          <w:tcPr>
            <w:tcW w:w="758" w:type="dxa"/>
            <w:vAlign w:val="center"/>
          </w:tcPr>
          <w:p>
            <w:pPr>
              <w:rPr>
                <w:rFonts w:ascii="宋体" w:hAnsi="宋体" w:eastAsia="宋体" w:cs="宋体"/>
                <w:sz w:val="18"/>
                <w:szCs w:val="18"/>
              </w:rPr>
            </w:pPr>
            <w:r>
              <w:rPr>
                <w:rFonts w:hint="eastAsia"/>
                <w:sz w:val="18"/>
                <w:szCs w:val="18"/>
              </w:rPr>
              <w:t>20103</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政府办公厅（室）及相关机构事务</w:t>
            </w:r>
          </w:p>
        </w:tc>
        <w:tc>
          <w:tcPr>
            <w:tcW w:w="758" w:type="dxa"/>
            <w:vAlign w:val="center"/>
          </w:tcPr>
          <w:p>
            <w:pPr>
              <w:jc w:val="right"/>
              <w:rPr>
                <w:rFonts w:ascii="宋体" w:hAnsi="宋体" w:eastAsia="宋体" w:cs="宋体"/>
                <w:sz w:val="18"/>
                <w:szCs w:val="18"/>
              </w:rPr>
            </w:pPr>
            <w:r>
              <w:rPr>
                <w:rFonts w:hint="eastAsia"/>
                <w:sz w:val="18"/>
                <w:szCs w:val="18"/>
              </w:rPr>
              <w:t>608.55</w:t>
            </w:r>
          </w:p>
        </w:tc>
        <w:tc>
          <w:tcPr>
            <w:tcW w:w="758" w:type="dxa"/>
            <w:vAlign w:val="center"/>
          </w:tcPr>
          <w:p>
            <w:pPr>
              <w:jc w:val="right"/>
              <w:rPr>
                <w:rFonts w:ascii="宋体" w:hAnsi="宋体" w:eastAsia="宋体" w:cs="宋体"/>
                <w:sz w:val="18"/>
                <w:szCs w:val="18"/>
              </w:rPr>
            </w:pPr>
            <w:r>
              <w:rPr>
                <w:rFonts w:hint="eastAsia"/>
                <w:sz w:val="18"/>
                <w:szCs w:val="18"/>
              </w:rPr>
              <w:t>608.55</w:t>
            </w:r>
          </w:p>
        </w:tc>
        <w:tc>
          <w:tcPr>
            <w:tcW w:w="758" w:type="dxa"/>
            <w:vAlign w:val="center"/>
          </w:tcPr>
          <w:p>
            <w:pPr>
              <w:jc w:val="right"/>
              <w:rPr>
                <w:rFonts w:ascii="宋体" w:hAnsi="宋体" w:eastAsia="宋体" w:cs="宋体"/>
                <w:sz w:val="18"/>
                <w:szCs w:val="18"/>
              </w:rPr>
            </w:pPr>
            <w:r>
              <w:rPr>
                <w:rFonts w:hint="eastAsia"/>
                <w:sz w:val="18"/>
                <w:szCs w:val="18"/>
              </w:rPr>
              <w:t>608.55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4</w:t>
            </w:r>
          </w:p>
        </w:tc>
        <w:tc>
          <w:tcPr>
            <w:tcW w:w="758" w:type="dxa"/>
            <w:vAlign w:val="center"/>
          </w:tcPr>
          <w:p>
            <w:pPr>
              <w:rPr>
                <w:rFonts w:ascii="宋体" w:hAnsi="宋体" w:eastAsia="宋体" w:cs="宋体"/>
                <w:sz w:val="18"/>
                <w:szCs w:val="18"/>
              </w:rPr>
            </w:pPr>
            <w:r>
              <w:rPr>
                <w:rFonts w:hint="eastAsia"/>
                <w:sz w:val="18"/>
                <w:szCs w:val="18"/>
              </w:rPr>
              <w:t>2010301</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758" w:type="dxa"/>
            <w:vAlign w:val="center"/>
          </w:tcPr>
          <w:p>
            <w:pPr>
              <w:jc w:val="right"/>
              <w:rPr>
                <w:rFonts w:ascii="宋体" w:hAnsi="宋体" w:eastAsia="宋体" w:cs="宋体"/>
                <w:sz w:val="18"/>
                <w:szCs w:val="18"/>
              </w:rPr>
            </w:pPr>
            <w:r>
              <w:rPr>
                <w:rFonts w:hint="eastAsia"/>
                <w:sz w:val="18"/>
                <w:szCs w:val="18"/>
              </w:rPr>
              <w:t>608.55</w:t>
            </w:r>
          </w:p>
        </w:tc>
        <w:tc>
          <w:tcPr>
            <w:tcW w:w="758" w:type="dxa"/>
            <w:vAlign w:val="center"/>
          </w:tcPr>
          <w:p>
            <w:pPr>
              <w:jc w:val="right"/>
              <w:rPr>
                <w:rFonts w:ascii="宋体" w:hAnsi="宋体" w:eastAsia="宋体" w:cs="宋体"/>
                <w:sz w:val="18"/>
                <w:szCs w:val="18"/>
              </w:rPr>
            </w:pPr>
            <w:r>
              <w:rPr>
                <w:rFonts w:hint="eastAsia"/>
                <w:sz w:val="18"/>
                <w:szCs w:val="18"/>
              </w:rPr>
              <w:t>608.55</w:t>
            </w:r>
          </w:p>
        </w:tc>
        <w:tc>
          <w:tcPr>
            <w:tcW w:w="758" w:type="dxa"/>
            <w:vAlign w:val="center"/>
          </w:tcPr>
          <w:p>
            <w:pPr>
              <w:jc w:val="right"/>
              <w:rPr>
                <w:rFonts w:ascii="宋体" w:hAnsi="宋体" w:eastAsia="宋体" w:cs="宋体"/>
                <w:sz w:val="18"/>
                <w:szCs w:val="18"/>
              </w:rPr>
            </w:pPr>
            <w:r>
              <w:rPr>
                <w:rFonts w:hint="eastAsia"/>
                <w:sz w:val="18"/>
                <w:szCs w:val="18"/>
              </w:rPr>
              <w:t>608.55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5</w:t>
            </w:r>
          </w:p>
        </w:tc>
        <w:tc>
          <w:tcPr>
            <w:tcW w:w="758" w:type="dxa"/>
            <w:vAlign w:val="center"/>
          </w:tcPr>
          <w:p>
            <w:pPr>
              <w:rPr>
                <w:rFonts w:ascii="宋体" w:hAnsi="宋体" w:eastAsia="宋体" w:cs="宋体"/>
                <w:sz w:val="18"/>
                <w:szCs w:val="18"/>
              </w:rPr>
            </w:pPr>
            <w:r>
              <w:rPr>
                <w:rFonts w:hint="eastAsia"/>
                <w:sz w:val="18"/>
                <w:szCs w:val="18"/>
              </w:rPr>
              <w:t>208</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758" w:type="dxa"/>
            <w:vAlign w:val="center"/>
          </w:tcPr>
          <w:p>
            <w:pPr>
              <w:jc w:val="right"/>
              <w:rPr>
                <w:rFonts w:ascii="宋体" w:hAnsi="宋体" w:eastAsia="宋体" w:cs="宋体"/>
                <w:sz w:val="18"/>
                <w:szCs w:val="18"/>
              </w:rPr>
            </w:pPr>
            <w:r>
              <w:rPr>
                <w:rFonts w:hint="eastAsia"/>
                <w:sz w:val="18"/>
                <w:szCs w:val="18"/>
              </w:rPr>
              <w:t>138.49</w:t>
            </w:r>
          </w:p>
        </w:tc>
        <w:tc>
          <w:tcPr>
            <w:tcW w:w="758" w:type="dxa"/>
            <w:vAlign w:val="center"/>
          </w:tcPr>
          <w:p>
            <w:pPr>
              <w:jc w:val="right"/>
              <w:rPr>
                <w:rFonts w:ascii="宋体" w:hAnsi="宋体" w:eastAsia="宋体" w:cs="宋体"/>
                <w:sz w:val="18"/>
                <w:szCs w:val="18"/>
              </w:rPr>
            </w:pPr>
            <w:r>
              <w:rPr>
                <w:rFonts w:hint="eastAsia"/>
                <w:sz w:val="18"/>
                <w:szCs w:val="18"/>
              </w:rPr>
              <w:t>138.49</w:t>
            </w:r>
          </w:p>
        </w:tc>
        <w:tc>
          <w:tcPr>
            <w:tcW w:w="758" w:type="dxa"/>
            <w:vAlign w:val="center"/>
          </w:tcPr>
          <w:p>
            <w:pPr>
              <w:jc w:val="right"/>
              <w:rPr>
                <w:rFonts w:ascii="宋体" w:hAnsi="宋体" w:eastAsia="宋体" w:cs="宋体"/>
                <w:sz w:val="18"/>
                <w:szCs w:val="18"/>
              </w:rPr>
            </w:pPr>
            <w:r>
              <w:rPr>
                <w:rFonts w:hint="eastAsia"/>
                <w:sz w:val="18"/>
                <w:szCs w:val="18"/>
              </w:rPr>
              <w:t>138.49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6</w:t>
            </w:r>
          </w:p>
        </w:tc>
        <w:tc>
          <w:tcPr>
            <w:tcW w:w="758" w:type="dxa"/>
            <w:vAlign w:val="center"/>
          </w:tcPr>
          <w:p>
            <w:pPr>
              <w:rPr>
                <w:rFonts w:ascii="宋体" w:hAnsi="宋体" w:eastAsia="宋体" w:cs="宋体"/>
                <w:sz w:val="18"/>
                <w:szCs w:val="18"/>
              </w:rPr>
            </w:pPr>
            <w:r>
              <w:rPr>
                <w:rFonts w:hint="eastAsia"/>
                <w:sz w:val="18"/>
                <w:szCs w:val="18"/>
              </w:rPr>
              <w:t>20805</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758" w:type="dxa"/>
            <w:vAlign w:val="center"/>
          </w:tcPr>
          <w:p>
            <w:pPr>
              <w:jc w:val="right"/>
              <w:rPr>
                <w:rFonts w:ascii="宋体" w:hAnsi="宋体" w:eastAsia="宋体" w:cs="宋体"/>
                <w:sz w:val="18"/>
                <w:szCs w:val="18"/>
              </w:rPr>
            </w:pPr>
            <w:r>
              <w:rPr>
                <w:rFonts w:hint="eastAsia"/>
                <w:sz w:val="18"/>
                <w:szCs w:val="18"/>
              </w:rPr>
              <w:t>138.49</w:t>
            </w:r>
          </w:p>
        </w:tc>
        <w:tc>
          <w:tcPr>
            <w:tcW w:w="758" w:type="dxa"/>
            <w:vAlign w:val="center"/>
          </w:tcPr>
          <w:p>
            <w:pPr>
              <w:jc w:val="right"/>
              <w:rPr>
                <w:rFonts w:ascii="宋体" w:hAnsi="宋体" w:eastAsia="宋体" w:cs="宋体"/>
                <w:sz w:val="18"/>
                <w:szCs w:val="18"/>
              </w:rPr>
            </w:pPr>
            <w:r>
              <w:rPr>
                <w:rFonts w:hint="eastAsia"/>
                <w:sz w:val="18"/>
                <w:szCs w:val="18"/>
              </w:rPr>
              <w:t>138.49</w:t>
            </w:r>
          </w:p>
        </w:tc>
        <w:tc>
          <w:tcPr>
            <w:tcW w:w="758" w:type="dxa"/>
            <w:vAlign w:val="center"/>
          </w:tcPr>
          <w:p>
            <w:pPr>
              <w:jc w:val="right"/>
              <w:rPr>
                <w:rFonts w:ascii="宋体" w:hAnsi="宋体" w:eastAsia="宋体" w:cs="宋体"/>
                <w:sz w:val="18"/>
                <w:szCs w:val="18"/>
              </w:rPr>
            </w:pPr>
            <w:r>
              <w:rPr>
                <w:rFonts w:hint="eastAsia"/>
                <w:sz w:val="18"/>
                <w:szCs w:val="18"/>
              </w:rPr>
              <w:t>138.49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7</w:t>
            </w:r>
          </w:p>
        </w:tc>
        <w:tc>
          <w:tcPr>
            <w:tcW w:w="758" w:type="dxa"/>
            <w:vAlign w:val="center"/>
          </w:tcPr>
          <w:p>
            <w:pPr>
              <w:rPr>
                <w:rFonts w:ascii="宋体" w:hAnsi="宋体" w:eastAsia="宋体" w:cs="宋体"/>
                <w:sz w:val="18"/>
                <w:szCs w:val="18"/>
              </w:rPr>
            </w:pPr>
            <w:r>
              <w:rPr>
                <w:rFonts w:hint="eastAsia"/>
                <w:sz w:val="18"/>
                <w:szCs w:val="18"/>
              </w:rPr>
              <w:t>2080505</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758" w:type="dxa"/>
            <w:vAlign w:val="center"/>
          </w:tcPr>
          <w:p>
            <w:pPr>
              <w:jc w:val="right"/>
              <w:rPr>
                <w:rFonts w:ascii="宋体" w:hAnsi="宋体" w:eastAsia="宋体" w:cs="宋体"/>
                <w:sz w:val="18"/>
                <w:szCs w:val="18"/>
              </w:rPr>
            </w:pPr>
            <w:r>
              <w:rPr>
                <w:rFonts w:hint="eastAsia"/>
                <w:sz w:val="18"/>
                <w:szCs w:val="18"/>
              </w:rPr>
              <w:t>98.43</w:t>
            </w:r>
          </w:p>
        </w:tc>
        <w:tc>
          <w:tcPr>
            <w:tcW w:w="758" w:type="dxa"/>
            <w:vAlign w:val="center"/>
          </w:tcPr>
          <w:p>
            <w:pPr>
              <w:jc w:val="right"/>
              <w:rPr>
                <w:rFonts w:ascii="宋体" w:hAnsi="宋体" w:eastAsia="宋体" w:cs="宋体"/>
                <w:sz w:val="18"/>
                <w:szCs w:val="18"/>
              </w:rPr>
            </w:pPr>
            <w:r>
              <w:rPr>
                <w:rFonts w:hint="eastAsia"/>
                <w:sz w:val="18"/>
                <w:szCs w:val="18"/>
              </w:rPr>
              <w:t>98.43</w:t>
            </w:r>
          </w:p>
        </w:tc>
        <w:tc>
          <w:tcPr>
            <w:tcW w:w="758" w:type="dxa"/>
            <w:vAlign w:val="center"/>
          </w:tcPr>
          <w:p>
            <w:pPr>
              <w:jc w:val="right"/>
              <w:rPr>
                <w:rFonts w:ascii="宋体" w:hAnsi="宋体" w:eastAsia="宋体" w:cs="宋体"/>
                <w:sz w:val="18"/>
                <w:szCs w:val="18"/>
              </w:rPr>
            </w:pPr>
            <w:r>
              <w:rPr>
                <w:rFonts w:hint="eastAsia"/>
                <w:sz w:val="18"/>
                <w:szCs w:val="18"/>
              </w:rPr>
              <w:t>98.43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8</w:t>
            </w:r>
          </w:p>
        </w:tc>
        <w:tc>
          <w:tcPr>
            <w:tcW w:w="758" w:type="dxa"/>
            <w:vAlign w:val="center"/>
          </w:tcPr>
          <w:p>
            <w:pPr>
              <w:rPr>
                <w:rFonts w:ascii="宋体" w:hAnsi="宋体" w:eastAsia="宋体" w:cs="宋体"/>
                <w:sz w:val="18"/>
                <w:szCs w:val="18"/>
              </w:rPr>
            </w:pPr>
            <w:r>
              <w:rPr>
                <w:rFonts w:hint="eastAsia"/>
                <w:sz w:val="18"/>
                <w:szCs w:val="18"/>
              </w:rPr>
              <w:t>2080506</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机关事业单位职业年金缴费支出</w:t>
            </w:r>
          </w:p>
        </w:tc>
        <w:tc>
          <w:tcPr>
            <w:tcW w:w="758" w:type="dxa"/>
            <w:vAlign w:val="center"/>
          </w:tcPr>
          <w:p>
            <w:pPr>
              <w:jc w:val="right"/>
              <w:rPr>
                <w:rFonts w:ascii="宋体" w:hAnsi="宋体" w:eastAsia="宋体" w:cs="宋体"/>
                <w:sz w:val="18"/>
                <w:szCs w:val="18"/>
              </w:rPr>
            </w:pPr>
            <w:r>
              <w:rPr>
                <w:rFonts w:hint="eastAsia"/>
                <w:sz w:val="18"/>
                <w:szCs w:val="18"/>
              </w:rPr>
              <w:t>40.06</w:t>
            </w:r>
          </w:p>
        </w:tc>
        <w:tc>
          <w:tcPr>
            <w:tcW w:w="758" w:type="dxa"/>
            <w:vAlign w:val="center"/>
          </w:tcPr>
          <w:p>
            <w:pPr>
              <w:jc w:val="right"/>
              <w:rPr>
                <w:rFonts w:ascii="宋体" w:hAnsi="宋体" w:eastAsia="宋体" w:cs="宋体"/>
                <w:sz w:val="18"/>
                <w:szCs w:val="18"/>
              </w:rPr>
            </w:pPr>
            <w:r>
              <w:rPr>
                <w:rFonts w:hint="eastAsia"/>
                <w:sz w:val="18"/>
                <w:szCs w:val="18"/>
              </w:rPr>
              <w:t>40.06</w:t>
            </w:r>
          </w:p>
        </w:tc>
        <w:tc>
          <w:tcPr>
            <w:tcW w:w="758" w:type="dxa"/>
            <w:vAlign w:val="center"/>
          </w:tcPr>
          <w:p>
            <w:pPr>
              <w:jc w:val="right"/>
              <w:rPr>
                <w:rFonts w:ascii="宋体" w:hAnsi="宋体" w:eastAsia="宋体" w:cs="宋体"/>
                <w:sz w:val="18"/>
                <w:szCs w:val="18"/>
              </w:rPr>
            </w:pPr>
            <w:r>
              <w:rPr>
                <w:rFonts w:hint="eastAsia"/>
                <w:sz w:val="18"/>
                <w:szCs w:val="18"/>
              </w:rPr>
              <w:t>40.06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9</w:t>
            </w:r>
          </w:p>
        </w:tc>
        <w:tc>
          <w:tcPr>
            <w:tcW w:w="758" w:type="dxa"/>
            <w:vAlign w:val="center"/>
          </w:tcPr>
          <w:p>
            <w:pPr>
              <w:rPr>
                <w:rFonts w:ascii="宋体" w:hAnsi="宋体" w:eastAsia="宋体" w:cs="宋体"/>
                <w:sz w:val="18"/>
                <w:szCs w:val="18"/>
              </w:rPr>
            </w:pPr>
            <w:r>
              <w:rPr>
                <w:rFonts w:hint="eastAsia"/>
                <w:sz w:val="18"/>
                <w:szCs w:val="18"/>
              </w:rPr>
              <w:t>210</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卫生健康支出</w:t>
            </w:r>
          </w:p>
        </w:tc>
        <w:tc>
          <w:tcPr>
            <w:tcW w:w="758" w:type="dxa"/>
            <w:vAlign w:val="center"/>
          </w:tcPr>
          <w:p>
            <w:pPr>
              <w:jc w:val="right"/>
              <w:rPr>
                <w:rFonts w:ascii="宋体" w:hAnsi="宋体" w:eastAsia="宋体" w:cs="宋体"/>
                <w:sz w:val="18"/>
                <w:szCs w:val="18"/>
              </w:rPr>
            </w:pPr>
            <w:r>
              <w:rPr>
                <w:rFonts w:hint="eastAsia"/>
                <w:sz w:val="18"/>
                <w:szCs w:val="18"/>
              </w:rPr>
              <w:t>77.08</w:t>
            </w:r>
          </w:p>
        </w:tc>
        <w:tc>
          <w:tcPr>
            <w:tcW w:w="758" w:type="dxa"/>
            <w:vAlign w:val="center"/>
          </w:tcPr>
          <w:p>
            <w:pPr>
              <w:jc w:val="right"/>
              <w:rPr>
                <w:rFonts w:ascii="宋体" w:hAnsi="宋体" w:eastAsia="宋体" w:cs="宋体"/>
                <w:sz w:val="18"/>
                <w:szCs w:val="18"/>
              </w:rPr>
            </w:pPr>
            <w:r>
              <w:rPr>
                <w:rFonts w:hint="eastAsia"/>
                <w:sz w:val="18"/>
                <w:szCs w:val="18"/>
              </w:rPr>
              <w:t>77.08</w:t>
            </w:r>
          </w:p>
        </w:tc>
        <w:tc>
          <w:tcPr>
            <w:tcW w:w="758" w:type="dxa"/>
            <w:vAlign w:val="center"/>
          </w:tcPr>
          <w:p>
            <w:pPr>
              <w:jc w:val="right"/>
              <w:rPr>
                <w:rFonts w:ascii="宋体" w:hAnsi="宋体" w:eastAsia="宋体" w:cs="宋体"/>
                <w:sz w:val="18"/>
                <w:szCs w:val="18"/>
              </w:rPr>
            </w:pPr>
            <w:r>
              <w:rPr>
                <w:rFonts w:hint="eastAsia"/>
                <w:sz w:val="18"/>
                <w:szCs w:val="18"/>
              </w:rPr>
              <w:t>77.08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10</w:t>
            </w:r>
          </w:p>
        </w:tc>
        <w:tc>
          <w:tcPr>
            <w:tcW w:w="758" w:type="dxa"/>
            <w:vAlign w:val="center"/>
          </w:tcPr>
          <w:p>
            <w:pPr>
              <w:rPr>
                <w:rFonts w:ascii="宋体" w:hAnsi="宋体" w:eastAsia="宋体" w:cs="宋体"/>
                <w:sz w:val="18"/>
                <w:szCs w:val="18"/>
              </w:rPr>
            </w:pPr>
            <w:r>
              <w:rPr>
                <w:rFonts w:hint="eastAsia"/>
                <w:sz w:val="18"/>
                <w:szCs w:val="18"/>
              </w:rPr>
              <w:t>21011</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行政事业单位医疗</w:t>
            </w:r>
          </w:p>
        </w:tc>
        <w:tc>
          <w:tcPr>
            <w:tcW w:w="758" w:type="dxa"/>
            <w:vAlign w:val="center"/>
          </w:tcPr>
          <w:p>
            <w:pPr>
              <w:jc w:val="right"/>
              <w:rPr>
                <w:rFonts w:ascii="宋体" w:hAnsi="宋体" w:eastAsia="宋体" w:cs="宋体"/>
                <w:sz w:val="18"/>
                <w:szCs w:val="18"/>
              </w:rPr>
            </w:pPr>
            <w:r>
              <w:rPr>
                <w:rFonts w:hint="eastAsia"/>
                <w:sz w:val="18"/>
                <w:szCs w:val="18"/>
              </w:rPr>
              <w:t>77.08</w:t>
            </w:r>
          </w:p>
        </w:tc>
        <w:tc>
          <w:tcPr>
            <w:tcW w:w="758" w:type="dxa"/>
            <w:vAlign w:val="center"/>
          </w:tcPr>
          <w:p>
            <w:pPr>
              <w:jc w:val="right"/>
              <w:rPr>
                <w:rFonts w:ascii="宋体" w:hAnsi="宋体" w:eastAsia="宋体" w:cs="宋体"/>
                <w:sz w:val="18"/>
                <w:szCs w:val="18"/>
              </w:rPr>
            </w:pPr>
            <w:r>
              <w:rPr>
                <w:rFonts w:hint="eastAsia"/>
                <w:sz w:val="18"/>
                <w:szCs w:val="18"/>
              </w:rPr>
              <w:t>77.08</w:t>
            </w:r>
          </w:p>
        </w:tc>
        <w:tc>
          <w:tcPr>
            <w:tcW w:w="758" w:type="dxa"/>
            <w:vAlign w:val="center"/>
          </w:tcPr>
          <w:p>
            <w:pPr>
              <w:jc w:val="right"/>
              <w:rPr>
                <w:rFonts w:ascii="宋体" w:hAnsi="宋体" w:eastAsia="宋体" w:cs="宋体"/>
                <w:sz w:val="18"/>
                <w:szCs w:val="18"/>
              </w:rPr>
            </w:pPr>
            <w:r>
              <w:rPr>
                <w:rFonts w:hint="eastAsia"/>
                <w:sz w:val="18"/>
                <w:szCs w:val="18"/>
              </w:rPr>
              <w:t>77.08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11</w:t>
            </w:r>
          </w:p>
        </w:tc>
        <w:tc>
          <w:tcPr>
            <w:tcW w:w="758" w:type="dxa"/>
            <w:vAlign w:val="center"/>
          </w:tcPr>
          <w:p>
            <w:pPr>
              <w:rPr>
                <w:rFonts w:ascii="宋体" w:hAnsi="宋体" w:eastAsia="宋体" w:cs="宋体"/>
                <w:sz w:val="18"/>
                <w:szCs w:val="18"/>
              </w:rPr>
            </w:pPr>
            <w:r>
              <w:rPr>
                <w:rFonts w:hint="eastAsia"/>
                <w:sz w:val="18"/>
                <w:szCs w:val="18"/>
              </w:rPr>
              <w:t>2101101</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行政单位医疗</w:t>
            </w:r>
          </w:p>
        </w:tc>
        <w:tc>
          <w:tcPr>
            <w:tcW w:w="758" w:type="dxa"/>
            <w:vAlign w:val="center"/>
          </w:tcPr>
          <w:p>
            <w:pPr>
              <w:jc w:val="right"/>
              <w:rPr>
                <w:rFonts w:ascii="宋体" w:hAnsi="宋体" w:eastAsia="宋体" w:cs="宋体"/>
                <w:sz w:val="18"/>
                <w:szCs w:val="18"/>
              </w:rPr>
            </w:pPr>
            <w:r>
              <w:rPr>
                <w:rFonts w:hint="eastAsia"/>
                <w:sz w:val="18"/>
                <w:szCs w:val="18"/>
              </w:rPr>
              <w:t>36.30</w:t>
            </w:r>
          </w:p>
        </w:tc>
        <w:tc>
          <w:tcPr>
            <w:tcW w:w="758" w:type="dxa"/>
            <w:vAlign w:val="center"/>
          </w:tcPr>
          <w:p>
            <w:pPr>
              <w:jc w:val="right"/>
              <w:rPr>
                <w:rFonts w:ascii="宋体" w:hAnsi="宋体" w:eastAsia="宋体" w:cs="宋体"/>
                <w:sz w:val="18"/>
                <w:szCs w:val="18"/>
              </w:rPr>
            </w:pPr>
            <w:r>
              <w:rPr>
                <w:rFonts w:hint="eastAsia"/>
                <w:sz w:val="18"/>
                <w:szCs w:val="18"/>
              </w:rPr>
              <w:t>36.30</w:t>
            </w:r>
          </w:p>
        </w:tc>
        <w:tc>
          <w:tcPr>
            <w:tcW w:w="758" w:type="dxa"/>
            <w:vAlign w:val="center"/>
          </w:tcPr>
          <w:p>
            <w:pPr>
              <w:jc w:val="right"/>
              <w:rPr>
                <w:rFonts w:ascii="宋体" w:hAnsi="宋体" w:eastAsia="宋体" w:cs="宋体"/>
                <w:sz w:val="18"/>
                <w:szCs w:val="18"/>
              </w:rPr>
            </w:pPr>
            <w:r>
              <w:rPr>
                <w:rFonts w:hint="eastAsia"/>
                <w:sz w:val="18"/>
                <w:szCs w:val="18"/>
              </w:rPr>
              <w:t>36.30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12</w:t>
            </w:r>
          </w:p>
        </w:tc>
        <w:tc>
          <w:tcPr>
            <w:tcW w:w="758" w:type="dxa"/>
            <w:vAlign w:val="center"/>
          </w:tcPr>
          <w:p>
            <w:pPr>
              <w:rPr>
                <w:rFonts w:ascii="宋体" w:hAnsi="宋体" w:eastAsia="宋体" w:cs="宋体"/>
                <w:sz w:val="18"/>
                <w:szCs w:val="18"/>
              </w:rPr>
            </w:pPr>
            <w:r>
              <w:rPr>
                <w:rFonts w:hint="eastAsia"/>
                <w:sz w:val="18"/>
                <w:szCs w:val="18"/>
              </w:rPr>
              <w:t>2101103</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公务员医疗补助</w:t>
            </w:r>
          </w:p>
        </w:tc>
        <w:tc>
          <w:tcPr>
            <w:tcW w:w="758" w:type="dxa"/>
            <w:vAlign w:val="center"/>
          </w:tcPr>
          <w:p>
            <w:pPr>
              <w:jc w:val="right"/>
              <w:rPr>
                <w:rFonts w:ascii="宋体" w:hAnsi="宋体" w:eastAsia="宋体" w:cs="宋体"/>
                <w:sz w:val="18"/>
                <w:szCs w:val="18"/>
              </w:rPr>
            </w:pPr>
            <w:r>
              <w:rPr>
                <w:rFonts w:hint="eastAsia"/>
                <w:sz w:val="18"/>
                <w:szCs w:val="18"/>
              </w:rPr>
              <w:t>40.78</w:t>
            </w:r>
          </w:p>
        </w:tc>
        <w:tc>
          <w:tcPr>
            <w:tcW w:w="758" w:type="dxa"/>
            <w:vAlign w:val="center"/>
          </w:tcPr>
          <w:p>
            <w:pPr>
              <w:jc w:val="right"/>
              <w:rPr>
                <w:rFonts w:ascii="宋体" w:hAnsi="宋体" w:eastAsia="宋体" w:cs="宋体"/>
                <w:sz w:val="18"/>
                <w:szCs w:val="18"/>
              </w:rPr>
            </w:pPr>
            <w:r>
              <w:rPr>
                <w:rFonts w:hint="eastAsia"/>
                <w:sz w:val="18"/>
                <w:szCs w:val="18"/>
              </w:rPr>
              <w:t>40.78</w:t>
            </w:r>
          </w:p>
        </w:tc>
        <w:tc>
          <w:tcPr>
            <w:tcW w:w="758" w:type="dxa"/>
            <w:vAlign w:val="center"/>
          </w:tcPr>
          <w:p>
            <w:pPr>
              <w:jc w:val="right"/>
              <w:rPr>
                <w:rFonts w:ascii="宋体" w:hAnsi="宋体" w:eastAsia="宋体" w:cs="宋体"/>
                <w:sz w:val="18"/>
                <w:szCs w:val="18"/>
              </w:rPr>
            </w:pPr>
            <w:r>
              <w:rPr>
                <w:rFonts w:hint="eastAsia"/>
                <w:sz w:val="18"/>
                <w:szCs w:val="18"/>
              </w:rPr>
              <w:t>40.78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13</w:t>
            </w:r>
          </w:p>
        </w:tc>
        <w:tc>
          <w:tcPr>
            <w:tcW w:w="758" w:type="dxa"/>
            <w:vAlign w:val="center"/>
          </w:tcPr>
          <w:p>
            <w:pPr>
              <w:rPr>
                <w:rFonts w:ascii="宋体" w:hAnsi="宋体" w:eastAsia="宋体" w:cs="宋体"/>
                <w:sz w:val="18"/>
                <w:szCs w:val="18"/>
              </w:rPr>
            </w:pPr>
            <w:r>
              <w:rPr>
                <w:rFonts w:hint="eastAsia"/>
                <w:sz w:val="18"/>
                <w:szCs w:val="18"/>
              </w:rPr>
              <w:t>221</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758" w:type="dxa"/>
            <w:vAlign w:val="center"/>
          </w:tcPr>
          <w:p>
            <w:pPr>
              <w:jc w:val="right"/>
              <w:rPr>
                <w:rFonts w:ascii="宋体" w:hAnsi="宋体" w:eastAsia="宋体" w:cs="宋体"/>
                <w:sz w:val="18"/>
                <w:szCs w:val="18"/>
              </w:rPr>
            </w:pPr>
            <w:r>
              <w:rPr>
                <w:rFonts w:hint="eastAsia"/>
                <w:sz w:val="18"/>
                <w:szCs w:val="18"/>
              </w:rPr>
              <w:t>81.09</w:t>
            </w:r>
          </w:p>
        </w:tc>
        <w:tc>
          <w:tcPr>
            <w:tcW w:w="758" w:type="dxa"/>
            <w:vAlign w:val="center"/>
          </w:tcPr>
          <w:p>
            <w:pPr>
              <w:jc w:val="right"/>
              <w:rPr>
                <w:rFonts w:ascii="宋体" w:hAnsi="宋体" w:eastAsia="宋体" w:cs="宋体"/>
                <w:sz w:val="18"/>
                <w:szCs w:val="18"/>
              </w:rPr>
            </w:pPr>
            <w:r>
              <w:rPr>
                <w:rFonts w:hint="eastAsia"/>
                <w:sz w:val="18"/>
                <w:szCs w:val="18"/>
              </w:rPr>
              <w:t>81.09</w:t>
            </w:r>
          </w:p>
        </w:tc>
        <w:tc>
          <w:tcPr>
            <w:tcW w:w="758" w:type="dxa"/>
            <w:vAlign w:val="center"/>
          </w:tcPr>
          <w:p>
            <w:pPr>
              <w:jc w:val="right"/>
              <w:rPr>
                <w:rFonts w:ascii="宋体" w:hAnsi="宋体" w:eastAsia="宋体" w:cs="宋体"/>
                <w:sz w:val="18"/>
                <w:szCs w:val="18"/>
              </w:rPr>
            </w:pPr>
            <w:r>
              <w:rPr>
                <w:rFonts w:hint="eastAsia"/>
                <w:sz w:val="18"/>
                <w:szCs w:val="18"/>
              </w:rPr>
              <w:t>81.09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14</w:t>
            </w:r>
          </w:p>
        </w:tc>
        <w:tc>
          <w:tcPr>
            <w:tcW w:w="758" w:type="dxa"/>
            <w:vAlign w:val="center"/>
          </w:tcPr>
          <w:p>
            <w:pPr>
              <w:rPr>
                <w:rFonts w:ascii="宋体" w:hAnsi="宋体" w:eastAsia="宋体" w:cs="宋体"/>
                <w:sz w:val="18"/>
                <w:szCs w:val="18"/>
              </w:rPr>
            </w:pPr>
            <w:r>
              <w:rPr>
                <w:rFonts w:hint="eastAsia"/>
                <w:sz w:val="18"/>
                <w:szCs w:val="18"/>
              </w:rPr>
              <w:t>22102</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758" w:type="dxa"/>
            <w:vAlign w:val="center"/>
          </w:tcPr>
          <w:p>
            <w:pPr>
              <w:jc w:val="right"/>
              <w:rPr>
                <w:rFonts w:ascii="宋体" w:hAnsi="宋体" w:eastAsia="宋体" w:cs="宋体"/>
                <w:sz w:val="18"/>
                <w:szCs w:val="18"/>
              </w:rPr>
            </w:pPr>
            <w:r>
              <w:rPr>
                <w:rFonts w:hint="eastAsia"/>
                <w:sz w:val="18"/>
                <w:szCs w:val="18"/>
              </w:rPr>
              <w:t>81.09</w:t>
            </w:r>
          </w:p>
        </w:tc>
        <w:tc>
          <w:tcPr>
            <w:tcW w:w="758" w:type="dxa"/>
            <w:vAlign w:val="center"/>
          </w:tcPr>
          <w:p>
            <w:pPr>
              <w:jc w:val="right"/>
              <w:rPr>
                <w:rFonts w:ascii="宋体" w:hAnsi="宋体" w:eastAsia="宋体" w:cs="宋体"/>
                <w:sz w:val="18"/>
                <w:szCs w:val="18"/>
              </w:rPr>
            </w:pPr>
            <w:r>
              <w:rPr>
                <w:rFonts w:hint="eastAsia"/>
                <w:sz w:val="18"/>
                <w:szCs w:val="18"/>
              </w:rPr>
              <w:t>81.09</w:t>
            </w:r>
          </w:p>
        </w:tc>
        <w:tc>
          <w:tcPr>
            <w:tcW w:w="758" w:type="dxa"/>
            <w:vAlign w:val="center"/>
          </w:tcPr>
          <w:p>
            <w:pPr>
              <w:jc w:val="right"/>
              <w:rPr>
                <w:rFonts w:ascii="宋体" w:hAnsi="宋体" w:eastAsia="宋体" w:cs="宋体"/>
                <w:sz w:val="18"/>
                <w:szCs w:val="18"/>
              </w:rPr>
            </w:pPr>
            <w:r>
              <w:rPr>
                <w:rFonts w:hint="eastAsia"/>
                <w:sz w:val="18"/>
                <w:szCs w:val="18"/>
              </w:rPr>
              <w:t>81.09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jc w:val="center"/>
              <w:rPr>
                <w:rFonts w:ascii="宋体" w:hAnsi="宋体" w:eastAsia="宋体" w:cs="宋体"/>
                <w:sz w:val="18"/>
                <w:szCs w:val="18"/>
              </w:rPr>
            </w:pPr>
            <w:r>
              <w:rPr>
                <w:rFonts w:hint="eastAsia"/>
                <w:sz w:val="18"/>
                <w:szCs w:val="18"/>
              </w:rPr>
              <w:t>15</w:t>
            </w:r>
          </w:p>
        </w:tc>
        <w:tc>
          <w:tcPr>
            <w:tcW w:w="758" w:type="dxa"/>
            <w:vAlign w:val="center"/>
          </w:tcPr>
          <w:p>
            <w:pPr>
              <w:rPr>
                <w:rFonts w:ascii="宋体" w:hAnsi="宋体" w:eastAsia="宋体" w:cs="宋体"/>
                <w:sz w:val="18"/>
                <w:szCs w:val="18"/>
              </w:rPr>
            </w:pPr>
            <w:r>
              <w:rPr>
                <w:rFonts w:hint="eastAsia"/>
                <w:sz w:val="18"/>
                <w:szCs w:val="18"/>
              </w:rPr>
              <w:t>2210201</w:t>
            </w:r>
          </w:p>
        </w:tc>
        <w:tc>
          <w:tcPr>
            <w:tcW w:w="758"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758" w:type="dxa"/>
            <w:vAlign w:val="center"/>
          </w:tcPr>
          <w:p>
            <w:pPr>
              <w:jc w:val="right"/>
              <w:rPr>
                <w:rFonts w:ascii="宋体" w:hAnsi="宋体" w:eastAsia="宋体" w:cs="宋体"/>
                <w:sz w:val="18"/>
                <w:szCs w:val="18"/>
              </w:rPr>
            </w:pPr>
            <w:r>
              <w:rPr>
                <w:rFonts w:hint="eastAsia"/>
                <w:sz w:val="18"/>
                <w:szCs w:val="18"/>
              </w:rPr>
              <w:t>81.09</w:t>
            </w:r>
          </w:p>
        </w:tc>
        <w:tc>
          <w:tcPr>
            <w:tcW w:w="758" w:type="dxa"/>
            <w:vAlign w:val="center"/>
          </w:tcPr>
          <w:p>
            <w:pPr>
              <w:jc w:val="right"/>
              <w:rPr>
                <w:rFonts w:ascii="宋体" w:hAnsi="宋体" w:eastAsia="宋体" w:cs="宋体"/>
                <w:sz w:val="18"/>
                <w:szCs w:val="18"/>
              </w:rPr>
            </w:pPr>
            <w:r>
              <w:rPr>
                <w:rFonts w:hint="eastAsia"/>
                <w:sz w:val="18"/>
                <w:szCs w:val="18"/>
              </w:rPr>
              <w:t>81.09</w:t>
            </w:r>
          </w:p>
        </w:tc>
        <w:tc>
          <w:tcPr>
            <w:tcW w:w="758" w:type="dxa"/>
            <w:vAlign w:val="center"/>
          </w:tcPr>
          <w:p>
            <w:pPr>
              <w:jc w:val="right"/>
              <w:rPr>
                <w:rFonts w:ascii="宋体" w:hAnsi="宋体" w:eastAsia="宋体" w:cs="宋体"/>
                <w:sz w:val="18"/>
                <w:szCs w:val="18"/>
              </w:rPr>
            </w:pPr>
            <w:r>
              <w:rPr>
                <w:rFonts w:hint="eastAsia"/>
                <w:sz w:val="18"/>
                <w:szCs w:val="18"/>
              </w:rPr>
              <w:t>81.09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2190" w:type="dxa"/>
            <w:gridSpan w:val="2"/>
            <w:tcBorders>
              <w:top w:val="single" w:color="FFFFFF" w:sz="6" w:space="0"/>
              <w:left w:val="single" w:color="FFFFFF" w:sz="6" w:space="0"/>
              <w:right w:val="single" w:color="FFFFFF" w:sz="6" w:space="0"/>
            </w:tcBorders>
            <w:vAlign w:val="center"/>
          </w:tcPr>
          <w:p>
            <w:pPr>
              <w:pStyle w:val="12"/>
              <w:rPr>
                <w:rFonts w:hint="eastAsia" w:eastAsiaTheme="minorEastAsia"/>
                <w:lang w:eastAsia="zh-CN"/>
              </w:rPr>
            </w:pPr>
            <w:r>
              <w:t>预算年度：202</w:t>
            </w:r>
            <w:r>
              <w:rPr>
                <w:rFonts w:hint="eastAsia" w:eastAsiaTheme="minorEastAsia"/>
                <w:lang w:eastAsia="zh-CN"/>
              </w:rPr>
              <w:t>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jc w:val="right"/>
              <w:rPr>
                <w:rFonts w:ascii="宋体" w:hAnsi="宋体" w:eastAsia="宋体" w:cs="宋体"/>
                <w:sz w:val="18"/>
                <w:szCs w:val="18"/>
              </w:rPr>
            </w:pPr>
            <w:r>
              <w:rPr>
                <w:rFonts w:hint="eastAsia"/>
                <w:sz w:val="18"/>
                <w:szCs w:val="18"/>
              </w:rPr>
              <w:t>905.21</w:t>
            </w:r>
          </w:p>
        </w:tc>
        <w:tc>
          <w:tcPr>
            <w:tcW w:w="1095" w:type="dxa"/>
            <w:vAlign w:val="center"/>
          </w:tcPr>
          <w:p>
            <w:pPr>
              <w:jc w:val="right"/>
              <w:rPr>
                <w:rFonts w:ascii="宋体" w:hAnsi="宋体" w:eastAsia="宋体" w:cs="宋体"/>
                <w:sz w:val="18"/>
                <w:szCs w:val="18"/>
              </w:rPr>
            </w:pPr>
            <w:r>
              <w:rPr>
                <w:rFonts w:hint="eastAsia"/>
                <w:sz w:val="18"/>
                <w:szCs w:val="18"/>
              </w:rPr>
              <w:t>905.21</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rPr>
                <w:rFonts w:ascii="宋体" w:hAnsi="宋体" w:eastAsia="宋体" w:cs="宋体"/>
                <w:sz w:val="18"/>
                <w:szCs w:val="18"/>
              </w:rPr>
            </w:pPr>
            <w:r>
              <w:rPr>
                <w:rFonts w:hint="eastAsia"/>
                <w:sz w:val="18"/>
                <w:szCs w:val="18"/>
              </w:rPr>
              <w:t>201</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一般公共服务支出</w:t>
            </w:r>
          </w:p>
        </w:tc>
        <w:tc>
          <w:tcPr>
            <w:tcW w:w="1095" w:type="dxa"/>
            <w:vAlign w:val="center"/>
          </w:tcPr>
          <w:p>
            <w:pPr>
              <w:jc w:val="right"/>
              <w:rPr>
                <w:rFonts w:ascii="宋体" w:hAnsi="宋体" w:eastAsia="宋体" w:cs="宋体"/>
                <w:sz w:val="18"/>
                <w:szCs w:val="18"/>
              </w:rPr>
            </w:pPr>
            <w:r>
              <w:rPr>
                <w:rFonts w:hint="eastAsia"/>
                <w:sz w:val="18"/>
                <w:szCs w:val="18"/>
              </w:rPr>
              <w:t>608.55</w:t>
            </w:r>
          </w:p>
        </w:tc>
        <w:tc>
          <w:tcPr>
            <w:tcW w:w="1095" w:type="dxa"/>
            <w:vAlign w:val="center"/>
          </w:tcPr>
          <w:p>
            <w:pPr>
              <w:jc w:val="right"/>
              <w:rPr>
                <w:rFonts w:ascii="宋体" w:hAnsi="宋体" w:eastAsia="宋体" w:cs="宋体"/>
                <w:sz w:val="18"/>
                <w:szCs w:val="18"/>
              </w:rPr>
            </w:pPr>
            <w:r>
              <w:rPr>
                <w:rFonts w:hint="eastAsia"/>
                <w:sz w:val="18"/>
                <w:szCs w:val="18"/>
              </w:rPr>
              <w:t>608.55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rPr>
                <w:rFonts w:ascii="宋体" w:hAnsi="宋体" w:eastAsia="宋体" w:cs="宋体"/>
                <w:sz w:val="18"/>
                <w:szCs w:val="18"/>
              </w:rPr>
            </w:pPr>
            <w:r>
              <w:rPr>
                <w:rFonts w:hint="eastAsia"/>
                <w:sz w:val="18"/>
                <w:szCs w:val="18"/>
              </w:rPr>
              <w:t>20103</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政府办公厅（室）及相关机构事务</w:t>
            </w:r>
          </w:p>
        </w:tc>
        <w:tc>
          <w:tcPr>
            <w:tcW w:w="1095" w:type="dxa"/>
            <w:vAlign w:val="center"/>
          </w:tcPr>
          <w:p>
            <w:pPr>
              <w:jc w:val="right"/>
              <w:rPr>
                <w:rFonts w:ascii="宋体" w:hAnsi="宋体" w:eastAsia="宋体" w:cs="宋体"/>
                <w:sz w:val="18"/>
                <w:szCs w:val="18"/>
              </w:rPr>
            </w:pPr>
            <w:r>
              <w:rPr>
                <w:rFonts w:hint="eastAsia"/>
                <w:sz w:val="18"/>
                <w:szCs w:val="18"/>
              </w:rPr>
              <w:t>608.55</w:t>
            </w:r>
          </w:p>
        </w:tc>
        <w:tc>
          <w:tcPr>
            <w:tcW w:w="1095" w:type="dxa"/>
            <w:vAlign w:val="center"/>
          </w:tcPr>
          <w:p>
            <w:pPr>
              <w:jc w:val="right"/>
              <w:rPr>
                <w:rFonts w:ascii="宋体" w:hAnsi="宋体" w:eastAsia="宋体" w:cs="宋体"/>
                <w:sz w:val="18"/>
                <w:szCs w:val="18"/>
              </w:rPr>
            </w:pPr>
            <w:r>
              <w:rPr>
                <w:rFonts w:hint="eastAsia"/>
                <w:sz w:val="18"/>
                <w:szCs w:val="18"/>
              </w:rPr>
              <w:t>608.55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rPr>
                <w:rFonts w:ascii="宋体" w:hAnsi="宋体" w:eastAsia="宋体" w:cs="宋体"/>
                <w:sz w:val="18"/>
                <w:szCs w:val="18"/>
              </w:rPr>
            </w:pPr>
            <w:r>
              <w:rPr>
                <w:rFonts w:hint="eastAsia"/>
                <w:sz w:val="18"/>
                <w:szCs w:val="18"/>
              </w:rPr>
              <w:t>2010301</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1095" w:type="dxa"/>
            <w:vAlign w:val="center"/>
          </w:tcPr>
          <w:p>
            <w:pPr>
              <w:jc w:val="right"/>
              <w:rPr>
                <w:rFonts w:ascii="宋体" w:hAnsi="宋体" w:eastAsia="宋体" w:cs="宋体"/>
                <w:sz w:val="18"/>
                <w:szCs w:val="18"/>
              </w:rPr>
            </w:pPr>
            <w:r>
              <w:rPr>
                <w:rFonts w:hint="eastAsia"/>
                <w:sz w:val="18"/>
                <w:szCs w:val="18"/>
              </w:rPr>
              <w:t>608.55</w:t>
            </w:r>
          </w:p>
        </w:tc>
        <w:tc>
          <w:tcPr>
            <w:tcW w:w="1095" w:type="dxa"/>
            <w:vAlign w:val="center"/>
          </w:tcPr>
          <w:p>
            <w:pPr>
              <w:jc w:val="right"/>
              <w:rPr>
                <w:rFonts w:ascii="宋体" w:hAnsi="宋体" w:eastAsia="宋体" w:cs="宋体"/>
                <w:sz w:val="18"/>
                <w:szCs w:val="18"/>
              </w:rPr>
            </w:pPr>
            <w:r>
              <w:rPr>
                <w:rFonts w:hint="eastAsia"/>
                <w:sz w:val="18"/>
                <w:szCs w:val="18"/>
              </w:rPr>
              <w:t>608.55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rPr>
                <w:rFonts w:ascii="宋体" w:hAnsi="宋体" w:eastAsia="宋体" w:cs="宋体"/>
                <w:sz w:val="18"/>
                <w:szCs w:val="18"/>
              </w:rPr>
            </w:pPr>
            <w:r>
              <w:rPr>
                <w:rFonts w:hint="eastAsia"/>
                <w:sz w:val="18"/>
                <w:szCs w:val="18"/>
              </w:rPr>
              <w:t>208</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1095" w:type="dxa"/>
            <w:vAlign w:val="center"/>
          </w:tcPr>
          <w:p>
            <w:pPr>
              <w:jc w:val="right"/>
              <w:rPr>
                <w:rFonts w:ascii="宋体" w:hAnsi="宋体" w:eastAsia="宋体" w:cs="宋体"/>
                <w:sz w:val="18"/>
                <w:szCs w:val="18"/>
              </w:rPr>
            </w:pPr>
            <w:r>
              <w:rPr>
                <w:rFonts w:hint="eastAsia"/>
                <w:sz w:val="18"/>
                <w:szCs w:val="18"/>
              </w:rPr>
              <w:t>138.49</w:t>
            </w:r>
          </w:p>
        </w:tc>
        <w:tc>
          <w:tcPr>
            <w:tcW w:w="1095" w:type="dxa"/>
            <w:vAlign w:val="center"/>
          </w:tcPr>
          <w:p>
            <w:pPr>
              <w:jc w:val="right"/>
              <w:rPr>
                <w:rFonts w:ascii="宋体" w:hAnsi="宋体" w:eastAsia="宋体" w:cs="宋体"/>
                <w:sz w:val="18"/>
                <w:szCs w:val="18"/>
              </w:rPr>
            </w:pPr>
            <w:r>
              <w:rPr>
                <w:rFonts w:hint="eastAsia"/>
                <w:sz w:val="18"/>
                <w:szCs w:val="18"/>
              </w:rPr>
              <w:t>138.49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rPr>
                <w:rFonts w:ascii="宋体" w:hAnsi="宋体" w:eastAsia="宋体" w:cs="宋体"/>
                <w:sz w:val="18"/>
                <w:szCs w:val="18"/>
              </w:rPr>
            </w:pPr>
            <w:r>
              <w:rPr>
                <w:rFonts w:hint="eastAsia"/>
                <w:sz w:val="18"/>
                <w:szCs w:val="18"/>
              </w:rPr>
              <w:t>20805</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1095" w:type="dxa"/>
            <w:vAlign w:val="center"/>
          </w:tcPr>
          <w:p>
            <w:pPr>
              <w:jc w:val="right"/>
              <w:rPr>
                <w:rFonts w:ascii="宋体" w:hAnsi="宋体" w:eastAsia="宋体" w:cs="宋体"/>
                <w:sz w:val="18"/>
                <w:szCs w:val="18"/>
              </w:rPr>
            </w:pPr>
            <w:r>
              <w:rPr>
                <w:rFonts w:hint="eastAsia"/>
                <w:sz w:val="18"/>
                <w:szCs w:val="18"/>
              </w:rPr>
              <w:t>138.49</w:t>
            </w:r>
          </w:p>
        </w:tc>
        <w:tc>
          <w:tcPr>
            <w:tcW w:w="1095" w:type="dxa"/>
            <w:vAlign w:val="center"/>
          </w:tcPr>
          <w:p>
            <w:pPr>
              <w:jc w:val="right"/>
              <w:rPr>
                <w:rFonts w:ascii="宋体" w:hAnsi="宋体" w:eastAsia="宋体" w:cs="宋体"/>
                <w:sz w:val="18"/>
                <w:szCs w:val="18"/>
              </w:rPr>
            </w:pPr>
            <w:r>
              <w:rPr>
                <w:rFonts w:hint="eastAsia"/>
                <w:sz w:val="18"/>
                <w:szCs w:val="18"/>
              </w:rPr>
              <w:t>138.49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rPr>
                <w:rFonts w:ascii="宋体" w:hAnsi="宋体" w:eastAsia="宋体" w:cs="宋体"/>
                <w:sz w:val="18"/>
                <w:szCs w:val="18"/>
              </w:rPr>
            </w:pPr>
            <w:r>
              <w:rPr>
                <w:rFonts w:hint="eastAsia"/>
                <w:sz w:val="18"/>
                <w:szCs w:val="18"/>
              </w:rPr>
              <w:t>2080505</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1095" w:type="dxa"/>
            <w:vAlign w:val="center"/>
          </w:tcPr>
          <w:p>
            <w:pPr>
              <w:jc w:val="right"/>
              <w:rPr>
                <w:rFonts w:ascii="宋体" w:hAnsi="宋体" w:eastAsia="宋体" w:cs="宋体"/>
                <w:sz w:val="18"/>
                <w:szCs w:val="18"/>
              </w:rPr>
            </w:pPr>
            <w:r>
              <w:rPr>
                <w:rFonts w:hint="eastAsia"/>
                <w:sz w:val="18"/>
                <w:szCs w:val="18"/>
              </w:rPr>
              <w:t>98.43</w:t>
            </w:r>
          </w:p>
        </w:tc>
        <w:tc>
          <w:tcPr>
            <w:tcW w:w="1095" w:type="dxa"/>
            <w:vAlign w:val="center"/>
          </w:tcPr>
          <w:p>
            <w:pPr>
              <w:jc w:val="right"/>
              <w:rPr>
                <w:rFonts w:ascii="宋体" w:hAnsi="宋体" w:eastAsia="宋体" w:cs="宋体"/>
                <w:sz w:val="18"/>
                <w:szCs w:val="18"/>
              </w:rPr>
            </w:pPr>
            <w:r>
              <w:rPr>
                <w:rFonts w:hint="eastAsia"/>
                <w:sz w:val="18"/>
                <w:szCs w:val="18"/>
              </w:rPr>
              <w:t>98.43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rPr>
                <w:rFonts w:ascii="宋体" w:hAnsi="宋体" w:eastAsia="宋体" w:cs="宋体"/>
                <w:sz w:val="18"/>
                <w:szCs w:val="18"/>
              </w:rPr>
            </w:pPr>
            <w:r>
              <w:rPr>
                <w:rFonts w:hint="eastAsia"/>
                <w:sz w:val="18"/>
                <w:szCs w:val="18"/>
              </w:rPr>
              <w:t>2080506</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机关事业单位职业年金缴费支出</w:t>
            </w:r>
          </w:p>
        </w:tc>
        <w:tc>
          <w:tcPr>
            <w:tcW w:w="1095" w:type="dxa"/>
            <w:vAlign w:val="center"/>
          </w:tcPr>
          <w:p>
            <w:pPr>
              <w:jc w:val="right"/>
              <w:rPr>
                <w:rFonts w:ascii="宋体" w:hAnsi="宋体" w:eastAsia="宋体" w:cs="宋体"/>
                <w:sz w:val="18"/>
                <w:szCs w:val="18"/>
              </w:rPr>
            </w:pPr>
            <w:r>
              <w:rPr>
                <w:rFonts w:hint="eastAsia"/>
                <w:sz w:val="18"/>
                <w:szCs w:val="18"/>
              </w:rPr>
              <w:t>40.06</w:t>
            </w:r>
          </w:p>
        </w:tc>
        <w:tc>
          <w:tcPr>
            <w:tcW w:w="1095" w:type="dxa"/>
            <w:vAlign w:val="center"/>
          </w:tcPr>
          <w:p>
            <w:pPr>
              <w:jc w:val="right"/>
              <w:rPr>
                <w:rFonts w:ascii="宋体" w:hAnsi="宋体" w:eastAsia="宋体" w:cs="宋体"/>
                <w:sz w:val="18"/>
                <w:szCs w:val="18"/>
              </w:rPr>
            </w:pPr>
            <w:r>
              <w:rPr>
                <w:rFonts w:hint="eastAsia"/>
                <w:sz w:val="18"/>
                <w:szCs w:val="18"/>
              </w:rPr>
              <w:t>40.06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rPr>
                <w:rFonts w:ascii="宋体" w:hAnsi="宋体" w:eastAsia="宋体" w:cs="宋体"/>
                <w:sz w:val="18"/>
                <w:szCs w:val="18"/>
              </w:rPr>
            </w:pPr>
            <w:r>
              <w:rPr>
                <w:rFonts w:hint="eastAsia"/>
                <w:sz w:val="18"/>
                <w:szCs w:val="18"/>
              </w:rPr>
              <w:t>210</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卫生健康支出</w:t>
            </w:r>
          </w:p>
        </w:tc>
        <w:tc>
          <w:tcPr>
            <w:tcW w:w="1095" w:type="dxa"/>
            <w:vAlign w:val="center"/>
          </w:tcPr>
          <w:p>
            <w:pPr>
              <w:jc w:val="right"/>
              <w:rPr>
                <w:rFonts w:ascii="宋体" w:hAnsi="宋体" w:eastAsia="宋体" w:cs="宋体"/>
                <w:sz w:val="18"/>
                <w:szCs w:val="18"/>
              </w:rPr>
            </w:pPr>
            <w:r>
              <w:rPr>
                <w:rFonts w:hint="eastAsia"/>
                <w:sz w:val="18"/>
                <w:szCs w:val="18"/>
              </w:rPr>
              <w:t>77.08</w:t>
            </w:r>
          </w:p>
        </w:tc>
        <w:tc>
          <w:tcPr>
            <w:tcW w:w="1095" w:type="dxa"/>
            <w:vAlign w:val="center"/>
          </w:tcPr>
          <w:p>
            <w:pPr>
              <w:jc w:val="right"/>
              <w:rPr>
                <w:rFonts w:ascii="宋体" w:hAnsi="宋体" w:eastAsia="宋体" w:cs="宋体"/>
                <w:sz w:val="18"/>
                <w:szCs w:val="18"/>
              </w:rPr>
            </w:pPr>
            <w:r>
              <w:rPr>
                <w:rFonts w:hint="eastAsia"/>
                <w:sz w:val="18"/>
                <w:szCs w:val="18"/>
              </w:rPr>
              <w:t>77.08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rPr>
                <w:rFonts w:ascii="宋体" w:hAnsi="宋体" w:eastAsia="宋体" w:cs="宋体"/>
                <w:sz w:val="18"/>
                <w:szCs w:val="18"/>
              </w:rPr>
            </w:pPr>
            <w:r>
              <w:rPr>
                <w:rFonts w:hint="eastAsia"/>
                <w:sz w:val="18"/>
                <w:szCs w:val="18"/>
              </w:rPr>
              <w:t>21011</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行政事业单位医疗</w:t>
            </w:r>
          </w:p>
        </w:tc>
        <w:tc>
          <w:tcPr>
            <w:tcW w:w="1095" w:type="dxa"/>
            <w:vAlign w:val="center"/>
          </w:tcPr>
          <w:p>
            <w:pPr>
              <w:jc w:val="right"/>
              <w:rPr>
                <w:rFonts w:ascii="宋体" w:hAnsi="宋体" w:eastAsia="宋体" w:cs="宋体"/>
                <w:sz w:val="18"/>
                <w:szCs w:val="18"/>
              </w:rPr>
            </w:pPr>
            <w:r>
              <w:rPr>
                <w:rFonts w:hint="eastAsia"/>
                <w:sz w:val="18"/>
                <w:szCs w:val="18"/>
              </w:rPr>
              <w:t>77.08</w:t>
            </w:r>
          </w:p>
        </w:tc>
        <w:tc>
          <w:tcPr>
            <w:tcW w:w="1095" w:type="dxa"/>
            <w:vAlign w:val="center"/>
          </w:tcPr>
          <w:p>
            <w:pPr>
              <w:jc w:val="right"/>
              <w:rPr>
                <w:rFonts w:ascii="宋体" w:hAnsi="宋体" w:eastAsia="宋体" w:cs="宋体"/>
                <w:sz w:val="18"/>
                <w:szCs w:val="18"/>
              </w:rPr>
            </w:pPr>
            <w:r>
              <w:rPr>
                <w:rFonts w:hint="eastAsia"/>
                <w:sz w:val="18"/>
                <w:szCs w:val="18"/>
              </w:rPr>
              <w:t>77.08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rPr>
                <w:rFonts w:ascii="宋体" w:hAnsi="宋体" w:eastAsia="宋体" w:cs="宋体"/>
                <w:sz w:val="18"/>
                <w:szCs w:val="18"/>
              </w:rPr>
            </w:pPr>
            <w:r>
              <w:rPr>
                <w:rFonts w:hint="eastAsia"/>
                <w:sz w:val="18"/>
                <w:szCs w:val="18"/>
              </w:rPr>
              <w:t>2101101</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行政单位医疗</w:t>
            </w:r>
          </w:p>
        </w:tc>
        <w:tc>
          <w:tcPr>
            <w:tcW w:w="1095" w:type="dxa"/>
            <w:vAlign w:val="center"/>
          </w:tcPr>
          <w:p>
            <w:pPr>
              <w:jc w:val="right"/>
              <w:rPr>
                <w:rFonts w:ascii="宋体" w:hAnsi="宋体" w:eastAsia="宋体" w:cs="宋体"/>
                <w:sz w:val="18"/>
                <w:szCs w:val="18"/>
              </w:rPr>
            </w:pPr>
            <w:r>
              <w:rPr>
                <w:rFonts w:hint="eastAsia"/>
                <w:sz w:val="18"/>
                <w:szCs w:val="18"/>
              </w:rPr>
              <w:t>36.30</w:t>
            </w:r>
          </w:p>
        </w:tc>
        <w:tc>
          <w:tcPr>
            <w:tcW w:w="1095" w:type="dxa"/>
            <w:vAlign w:val="center"/>
          </w:tcPr>
          <w:p>
            <w:pPr>
              <w:jc w:val="right"/>
              <w:rPr>
                <w:rFonts w:ascii="宋体" w:hAnsi="宋体" w:eastAsia="宋体" w:cs="宋体"/>
                <w:sz w:val="18"/>
                <w:szCs w:val="18"/>
              </w:rPr>
            </w:pPr>
            <w:r>
              <w:rPr>
                <w:rFonts w:hint="eastAsia"/>
                <w:sz w:val="18"/>
                <w:szCs w:val="18"/>
              </w:rPr>
              <w:t>36.30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rPr>
                <w:rFonts w:ascii="宋体" w:hAnsi="宋体" w:eastAsia="宋体" w:cs="宋体"/>
                <w:sz w:val="18"/>
                <w:szCs w:val="18"/>
              </w:rPr>
            </w:pPr>
            <w:r>
              <w:rPr>
                <w:rFonts w:hint="eastAsia"/>
                <w:sz w:val="18"/>
                <w:szCs w:val="18"/>
              </w:rPr>
              <w:t>2101103</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公务员医疗补助</w:t>
            </w:r>
          </w:p>
        </w:tc>
        <w:tc>
          <w:tcPr>
            <w:tcW w:w="1095" w:type="dxa"/>
            <w:vAlign w:val="center"/>
          </w:tcPr>
          <w:p>
            <w:pPr>
              <w:jc w:val="right"/>
              <w:rPr>
                <w:rFonts w:ascii="宋体" w:hAnsi="宋体" w:eastAsia="宋体" w:cs="宋体"/>
                <w:sz w:val="18"/>
                <w:szCs w:val="18"/>
              </w:rPr>
            </w:pPr>
            <w:r>
              <w:rPr>
                <w:rFonts w:hint="eastAsia"/>
                <w:sz w:val="18"/>
                <w:szCs w:val="18"/>
              </w:rPr>
              <w:t>40.78</w:t>
            </w:r>
          </w:p>
        </w:tc>
        <w:tc>
          <w:tcPr>
            <w:tcW w:w="1095" w:type="dxa"/>
            <w:vAlign w:val="center"/>
          </w:tcPr>
          <w:p>
            <w:pPr>
              <w:jc w:val="right"/>
              <w:rPr>
                <w:rFonts w:ascii="宋体" w:hAnsi="宋体" w:eastAsia="宋体" w:cs="宋体"/>
                <w:sz w:val="18"/>
                <w:szCs w:val="18"/>
              </w:rPr>
            </w:pPr>
            <w:r>
              <w:rPr>
                <w:rFonts w:hint="eastAsia"/>
                <w:sz w:val="18"/>
                <w:szCs w:val="18"/>
              </w:rPr>
              <w:t>40.78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rPr>
                <w:rFonts w:ascii="宋体" w:hAnsi="宋体" w:eastAsia="宋体" w:cs="宋体"/>
                <w:sz w:val="18"/>
                <w:szCs w:val="18"/>
              </w:rPr>
            </w:pPr>
            <w:r>
              <w:rPr>
                <w:rFonts w:hint="eastAsia"/>
                <w:sz w:val="18"/>
                <w:szCs w:val="18"/>
              </w:rPr>
              <w:t>221</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1095" w:type="dxa"/>
            <w:vAlign w:val="center"/>
          </w:tcPr>
          <w:p>
            <w:pPr>
              <w:jc w:val="right"/>
              <w:rPr>
                <w:rFonts w:ascii="宋体" w:hAnsi="宋体" w:eastAsia="宋体" w:cs="宋体"/>
                <w:sz w:val="18"/>
                <w:szCs w:val="18"/>
              </w:rPr>
            </w:pPr>
            <w:r>
              <w:rPr>
                <w:rFonts w:hint="eastAsia"/>
                <w:sz w:val="18"/>
                <w:szCs w:val="18"/>
              </w:rPr>
              <w:t>81.09</w:t>
            </w:r>
          </w:p>
        </w:tc>
        <w:tc>
          <w:tcPr>
            <w:tcW w:w="1095" w:type="dxa"/>
            <w:vAlign w:val="center"/>
          </w:tcPr>
          <w:p>
            <w:pPr>
              <w:jc w:val="right"/>
              <w:rPr>
                <w:rFonts w:ascii="宋体" w:hAnsi="宋体" w:eastAsia="宋体" w:cs="宋体"/>
                <w:sz w:val="18"/>
                <w:szCs w:val="18"/>
              </w:rPr>
            </w:pPr>
            <w:r>
              <w:rPr>
                <w:rFonts w:hint="eastAsia"/>
                <w:sz w:val="18"/>
                <w:szCs w:val="18"/>
              </w:rPr>
              <w:t>81.09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rPr>
                <w:rFonts w:ascii="宋体" w:hAnsi="宋体" w:eastAsia="宋体" w:cs="宋体"/>
                <w:sz w:val="18"/>
                <w:szCs w:val="18"/>
              </w:rPr>
            </w:pPr>
            <w:r>
              <w:rPr>
                <w:rFonts w:hint="eastAsia"/>
                <w:sz w:val="18"/>
                <w:szCs w:val="18"/>
              </w:rPr>
              <w:t>22102</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1095" w:type="dxa"/>
            <w:vAlign w:val="center"/>
          </w:tcPr>
          <w:p>
            <w:pPr>
              <w:jc w:val="right"/>
              <w:rPr>
                <w:rFonts w:ascii="宋体" w:hAnsi="宋体" w:eastAsia="宋体" w:cs="宋体"/>
                <w:sz w:val="18"/>
                <w:szCs w:val="18"/>
              </w:rPr>
            </w:pPr>
            <w:r>
              <w:rPr>
                <w:rFonts w:hint="eastAsia"/>
                <w:sz w:val="18"/>
                <w:szCs w:val="18"/>
              </w:rPr>
              <w:t>81.09</w:t>
            </w:r>
          </w:p>
        </w:tc>
        <w:tc>
          <w:tcPr>
            <w:tcW w:w="1095" w:type="dxa"/>
            <w:vAlign w:val="center"/>
          </w:tcPr>
          <w:p>
            <w:pPr>
              <w:jc w:val="right"/>
              <w:rPr>
                <w:rFonts w:ascii="宋体" w:hAnsi="宋体" w:eastAsia="宋体" w:cs="宋体"/>
                <w:sz w:val="18"/>
                <w:szCs w:val="18"/>
              </w:rPr>
            </w:pPr>
            <w:r>
              <w:rPr>
                <w:rFonts w:hint="eastAsia"/>
                <w:sz w:val="18"/>
                <w:szCs w:val="18"/>
              </w:rPr>
              <w:t>81.09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rPr>
                <w:rFonts w:ascii="宋体" w:hAnsi="宋体" w:eastAsia="宋体" w:cs="宋体"/>
                <w:sz w:val="18"/>
                <w:szCs w:val="18"/>
              </w:rPr>
            </w:pPr>
            <w:r>
              <w:rPr>
                <w:rFonts w:hint="eastAsia"/>
                <w:sz w:val="18"/>
                <w:szCs w:val="18"/>
              </w:rPr>
              <w:t>2210201</w:t>
            </w:r>
          </w:p>
        </w:tc>
        <w:tc>
          <w:tcPr>
            <w:tcW w:w="1095"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1095" w:type="dxa"/>
            <w:vAlign w:val="center"/>
          </w:tcPr>
          <w:p>
            <w:pPr>
              <w:jc w:val="right"/>
              <w:rPr>
                <w:rFonts w:ascii="宋体" w:hAnsi="宋体" w:eastAsia="宋体" w:cs="宋体"/>
                <w:sz w:val="18"/>
                <w:szCs w:val="18"/>
              </w:rPr>
            </w:pPr>
            <w:r>
              <w:rPr>
                <w:rFonts w:hint="eastAsia"/>
                <w:sz w:val="18"/>
                <w:szCs w:val="18"/>
              </w:rPr>
              <w:t>81.09</w:t>
            </w:r>
          </w:p>
        </w:tc>
        <w:tc>
          <w:tcPr>
            <w:tcW w:w="1095" w:type="dxa"/>
            <w:vAlign w:val="center"/>
          </w:tcPr>
          <w:p>
            <w:pPr>
              <w:jc w:val="right"/>
              <w:rPr>
                <w:rFonts w:ascii="宋体" w:hAnsi="宋体" w:eastAsia="宋体" w:cs="宋体"/>
                <w:sz w:val="18"/>
                <w:szCs w:val="18"/>
              </w:rPr>
            </w:pPr>
            <w:r>
              <w:rPr>
                <w:rFonts w:hint="eastAsia"/>
                <w:sz w:val="18"/>
                <w:szCs w:val="18"/>
              </w:rPr>
              <w:t>81.09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0343" w:type="dxa"/>
        <w:jc w:val="center"/>
        <w:tblInd w:w="-4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2268"/>
        <w:gridCol w:w="851"/>
        <w:gridCol w:w="1984"/>
        <w:gridCol w:w="795"/>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868" w:type="dxa"/>
            <w:gridSpan w:val="3"/>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1984" w:type="dxa"/>
            <w:tcBorders>
              <w:top w:val="single" w:color="FFFFFF" w:sz="6" w:space="0"/>
              <w:left w:val="single" w:color="FFFFFF" w:sz="6" w:space="0"/>
              <w:right w:val="single" w:color="FFFFFF" w:sz="6" w:space="0"/>
            </w:tcBorders>
            <w:vAlign w:val="center"/>
          </w:tcPr>
          <w:p>
            <w:pPr>
              <w:pStyle w:val="12"/>
              <w:rPr>
                <w:rFonts w:hint="eastAsia" w:eastAsiaTheme="minorEastAsia"/>
                <w:lang w:eastAsia="zh-CN"/>
              </w:rPr>
            </w:pPr>
            <w:r>
              <w:t>预算年度：202</w:t>
            </w:r>
            <w:r>
              <w:rPr>
                <w:rFonts w:hint="eastAsia" w:eastAsiaTheme="minorEastAsia"/>
                <w:lang w:eastAsia="zh-CN"/>
              </w:rPr>
              <w:t>3</w:t>
            </w:r>
          </w:p>
        </w:tc>
        <w:tc>
          <w:tcPr>
            <w:tcW w:w="4491"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9" w:type="dxa"/>
            <w:vMerge w:val="restart"/>
            <w:vAlign w:val="center"/>
          </w:tcPr>
          <w:p>
            <w:pPr>
              <w:pStyle w:val="14"/>
            </w:pPr>
            <w:r>
              <w:t>序号</w:t>
            </w:r>
          </w:p>
        </w:tc>
        <w:tc>
          <w:tcPr>
            <w:tcW w:w="3119" w:type="dxa"/>
            <w:gridSpan w:val="2"/>
            <w:vAlign w:val="center"/>
          </w:tcPr>
          <w:p>
            <w:pPr>
              <w:pStyle w:val="14"/>
            </w:pPr>
            <w:r>
              <w:t>收入</w:t>
            </w:r>
          </w:p>
        </w:tc>
        <w:tc>
          <w:tcPr>
            <w:tcW w:w="647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9" w:type="dxa"/>
            <w:vMerge w:val="continue"/>
          </w:tcPr>
          <w:p/>
        </w:tc>
        <w:tc>
          <w:tcPr>
            <w:tcW w:w="2268" w:type="dxa"/>
            <w:vAlign w:val="center"/>
          </w:tcPr>
          <w:p>
            <w:pPr>
              <w:pStyle w:val="14"/>
            </w:pPr>
            <w:r>
              <w:t>项  目</w:t>
            </w:r>
          </w:p>
        </w:tc>
        <w:tc>
          <w:tcPr>
            <w:tcW w:w="851" w:type="dxa"/>
            <w:vAlign w:val="center"/>
          </w:tcPr>
          <w:p>
            <w:pPr>
              <w:pStyle w:val="14"/>
            </w:pPr>
            <w:r>
              <w:t>金额</w:t>
            </w:r>
          </w:p>
        </w:tc>
        <w:tc>
          <w:tcPr>
            <w:tcW w:w="1984" w:type="dxa"/>
            <w:vAlign w:val="center"/>
          </w:tcPr>
          <w:p>
            <w:pPr>
              <w:pStyle w:val="14"/>
            </w:pPr>
            <w:r>
              <w:t>项  目</w:t>
            </w:r>
          </w:p>
        </w:tc>
        <w:tc>
          <w:tcPr>
            <w:tcW w:w="795"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9" w:type="dxa"/>
            <w:vAlign w:val="center"/>
          </w:tcPr>
          <w:p>
            <w:pPr>
              <w:pStyle w:val="14"/>
            </w:pPr>
            <w:r>
              <w:t>栏次</w:t>
            </w:r>
          </w:p>
        </w:tc>
        <w:tc>
          <w:tcPr>
            <w:tcW w:w="2268" w:type="dxa"/>
            <w:vAlign w:val="center"/>
          </w:tcPr>
          <w:p>
            <w:pPr>
              <w:pStyle w:val="14"/>
            </w:pPr>
            <w:r>
              <w:t>1</w:t>
            </w:r>
          </w:p>
        </w:tc>
        <w:tc>
          <w:tcPr>
            <w:tcW w:w="851" w:type="dxa"/>
            <w:vAlign w:val="center"/>
          </w:tcPr>
          <w:p>
            <w:pPr>
              <w:pStyle w:val="14"/>
            </w:pPr>
            <w:r>
              <w:t>2</w:t>
            </w:r>
          </w:p>
        </w:tc>
        <w:tc>
          <w:tcPr>
            <w:tcW w:w="1984" w:type="dxa"/>
            <w:vAlign w:val="center"/>
          </w:tcPr>
          <w:p>
            <w:pPr>
              <w:pStyle w:val="14"/>
            </w:pPr>
            <w:r>
              <w:t>3</w:t>
            </w:r>
          </w:p>
        </w:tc>
        <w:tc>
          <w:tcPr>
            <w:tcW w:w="795"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w:t>
            </w:r>
          </w:p>
        </w:tc>
        <w:tc>
          <w:tcPr>
            <w:tcW w:w="2268" w:type="dxa"/>
            <w:vAlign w:val="center"/>
          </w:tcPr>
          <w:p>
            <w:pPr>
              <w:pStyle w:val="16"/>
            </w:pPr>
            <w:r>
              <w:t>一、一般公共预算拨款</w:t>
            </w:r>
          </w:p>
        </w:tc>
        <w:tc>
          <w:tcPr>
            <w:tcW w:w="851" w:type="dxa"/>
            <w:vAlign w:val="center"/>
          </w:tcPr>
          <w:p>
            <w:pPr>
              <w:pStyle w:val="15"/>
              <w:rPr>
                <w:rFonts w:hint="eastAsia" w:eastAsiaTheme="minorEastAsia"/>
                <w:lang w:eastAsia="zh-CN"/>
              </w:rPr>
            </w:pPr>
            <w:r>
              <w:rPr>
                <w:rFonts w:hint="eastAsia" w:eastAsiaTheme="minorEastAsia"/>
                <w:lang w:eastAsia="zh-CN"/>
              </w:rPr>
              <w:t>905.21</w:t>
            </w:r>
          </w:p>
        </w:tc>
        <w:tc>
          <w:tcPr>
            <w:tcW w:w="1984" w:type="dxa"/>
            <w:vAlign w:val="center"/>
          </w:tcPr>
          <w:p>
            <w:pPr>
              <w:pStyle w:val="16"/>
            </w:pPr>
            <w:r>
              <w:t>一、一般公共服务支出</w:t>
            </w:r>
          </w:p>
        </w:tc>
        <w:tc>
          <w:tcPr>
            <w:tcW w:w="795" w:type="dxa"/>
            <w:vAlign w:val="center"/>
          </w:tcPr>
          <w:p>
            <w:pPr>
              <w:jc w:val="right"/>
              <w:rPr>
                <w:rFonts w:ascii="宋体" w:hAnsi="宋体" w:eastAsia="宋体" w:cs="宋体"/>
                <w:sz w:val="18"/>
                <w:szCs w:val="18"/>
              </w:rPr>
            </w:pPr>
            <w:r>
              <w:rPr>
                <w:rFonts w:hint="eastAsia"/>
                <w:sz w:val="18"/>
                <w:szCs w:val="18"/>
              </w:rPr>
              <w:t>608.55</w:t>
            </w:r>
          </w:p>
        </w:tc>
        <w:tc>
          <w:tcPr>
            <w:tcW w:w="1232" w:type="dxa"/>
            <w:vAlign w:val="center"/>
          </w:tcPr>
          <w:p>
            <w:pPr>
              <w:jc w:val="right"/>
              <w:rPr>
                <w:rFonts w:ascii="宋体" w:hAnsi="宋体" w:eastAsia="宋体" w:cs="宋体"/>
                <w:sz w:val="18"/>
                <w:szCs w:val="18"/>
              </w:rPr>
            </w:pPr>
            <w:r>
              <w:rPr>
                <w:rFonts w:hint="eastAsia"/>
                <w:sz w:val="18"/>
                <w:szCs w:val="18"/>
              </w:rPr>
              <w:t>608.55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w:t>
            </w:r>
          </w:p>
        </w:tc>
        <w:tc>
          <w:tcPr>
            <w:tcW w:w="2268" w:type="dxa"/>
            <w:vAlign w:val="center"/>
          </w:tcPr>
          <w:p>
            <w:pPr>
              <w:pStyle w:val="16"/>
            </w:pPr>
            <w:r>
              <w:t>二、政府性基金预算拨款</w:t>
            </w:r>
          </w:p>
        </w:tc>
        <w:tc>
          <w:tcPr>
            <w:tcW w:w="851" w:type="dxa"/>
            <w:vAlign w:val="center"/>
          </w:tcPr>
          <w:p>
            <w:pPr>
              <w:pStyle w:val="15"/>
            </w:pPr>
          </w:p>
        </w:tc>
        <w:tc>
          <w:tcPr>
            <w:tcW w:w="1984" w:type="dxa"/>
            <w:vAlign w:val="center"/>
          </w:tcPr>
          <w:p>
            <w:pPr>
              <w:pStyle w:val="16"/>
            </w:pPr>
            <w:r>
              <w:t>二、外交支出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3</w:t>
            </w:r>
          </w:p>
        </w:tc>
        <w:tc>
          <w:tcPr>
            <w:tcW w:w="2268" w:type="dxa"/>
            <w:vAlign w:val="center"/>
          </w:tcPr>
          <w:p>
            <w:pPr>
              <w:pStyle w:val="16"/>
            </w:pPr>
            <w:r>
              <w:t>三、国有资本经营预算拨款</w:t>
            </w:r>
          </w:p>
        </w:tc>
        <w:tc>
          <w:tcPr>
            <w:tcW w:w="851" w:type="dxa"/>
            <w:vAlign w:val="center"/>
          </w:tcPr>
          <w:p>
            <w:pPr>
              <w:pStyle w:val="15"/>
            </w:pPr>
          </w:p>
        </w:tc>
        <w:tc>
          <w:tcPr>
            <w:tcW w:w="1984" w:type="dxa"/>
            <w:vAlign w:val="center"/>
          </w:tcPr>
          <w:p>
            <w:pPr>
              <w:pStyle w:val="16"/>
            </w:pPr>
            <w:r>
              <w:t>三、国防支出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4</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四、公共安全支出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5</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五、教育支出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6</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六、科学技术支出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7</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七、文化旅游体育与传媒支出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8</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八、社会保障和就业支出</w:t>
            </w:r>
          </w:p>
        </w:tc>
        <w:tc>
          <w:tcPr>
            <w:tcW w:w="795" w:type="dxa"/>
            <w:vAlign w:val="center"/>
          </w:tcPr>
          <w:p>
            <w:pPr>
              <w:jc w:val="right"/>
              <w:rPr>
                <w:rFonts w:ascii="宋体" w:hAnsi="宋体" w:eastAsia="宋体" w:cs="宋体"/>
                <w:sz w:val="18"/>
                <w:szCs w:val="18"/>
              </w:rPr>
            </w:pPr>
            <w:r>
              <w:rPr>
                <w:rFonts w:hint="eastAsia"/>
                <w:sz w:val="18"/>
                <w:szCs w:val="18"/>
              </w:rPr>
              <w:t>138.49</w:t>
            </w:r>
          </w:p>
        </w:tc>
        <w:tc>
          <w:tcPr>
            <w:tcW w:w="1232" w:type="dxa"/>
            <w:vAlign w:val="center"/>
          </w:tcPr>
          <w:p>
            <w:pPr>
              <w:jc w:val="right"/>
              <w:rPr>
                <w:rFonts w:ascii="宋体" w:hAnsi="宋体" w:eastAsia="宋体" w:cs="宋体"/>
                <w:sz w:val="18"/>
                <w:szCs w:val="18"/>
              </w:rPr>
            </w:pPr>
            <w:r>
              <w:rPr>
                <w:rFonts w:hint="eastAsia"/>
                <w:sz w:val="18"/>
                <w:szCs w:val="18"/>
              </w:rPr>
              <w:t>138.49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9</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九、社会保险基金支出</w:t>
            </w:r>
          </w:p>
        </w:tc>
        <w:tc>
          <w:tcPr>
            <w:tcW w:w="795"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232"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10</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十、卫生健康支出</w:t>
            </w:r>
          </w:p>
        </w:tc>
        <w:tc>
          <w:tcPr>
            <w:tcW w:w="795" w:type="dxa"/>
            <w:vAlign w:val="center"/>
          </w:tcPr>
          <w:p>
            <w:pPr>
              <w:jc w:val="right"/>
              <w:rPr>
                <w:rFonts w:ascii="宋体" w:hAnsi="宋体" w:eastAsia="宋体" w:cs="宋体"/>
                <w:sz w:val="18"/>
                <w:szCs w:val="18"/>
              </w:rPr>
            </w:pPr>
            <w:r>
              <w:rPr>
                <w:rFonts w:hint="eastAsia"/>
                <w:sz w:val="18"/>
                <w:szCs w:val="18"/>
              </w:rPr>
              <w:t>77.08</w:t>
            </w:r>
          </w:p>
        </w:tc>
        <w:tc>
          <w:tcPr>
            <w:tcW w:w="1232" w:type="dxa"/>
            <w:vAlign w:val="center"/>
          </w:tcPr>
          <w:p>
            <w:pPr>
              <w:jc w:val="right"/>
              <w:rPr>
                <w:rFonts w:ascii="宋体" w:hAnsi="宋体" w:eastAsia="宋体" w:cs="宋体"/>
                <w:sz w:val="18"/>
                <w:szCs w:val="18"/>
              </w:rPr>
            </w:pPr>
            <w:r>
              <w:rPr>
                <w:rFonts w:hint="eastAsia"/>
                <w:sz w:val="18"/>
                <w:szCs w:val="18"/>
              </w:rPr>
              <w:t>77.08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11</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十一、节能环保支出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12</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十二、城乡社区支出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13</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十三、农林水支出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14</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十四、交通运输支出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15</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十五、资源勘探工业信息等支出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16</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十六、商业服务业等支出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17</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十七、金融支出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18</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十八、援助其他地区支出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19</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十九、自然资源海洋气象等支出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20</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二十、住房保障支出</w:t>
            </w:r>
          </w:p>
        </w:tc>
        <w:tc>
          <w:tcPr>
            <w:tcW w:w="795" w:type="dxa"/>
            <w:vAlign w:val="center"/>
          </w:tcPr>
          <w:p>
            <w:pPr>
              <w:pStyle w:val="15"/>
              <w:rPr>
                <w:rFonts w:hint="eastAsia" w:eastAsiaTheme="minorEastAsia"/>
                <w:lang w:eastAsia="zh-CN"/>
              </w:rPr>
            </w:pPr>
            <w:r>
              <w:rPr>
                <w:rFonts w:hint="eastAsia" w:eastAsiaTheme="minorEastAsia"/>
                <w:lang w:eastAsia="zh-CN"/>
              </w:rPr>
              <w:t>81.09</w:t>
            </w:r>
          </w:p>
        </w:tc>
        <w:tc>
          <w:tcPr>
            <w:tcW w:w="1232" w:type="dxa"/>
            <w:vAlign w:val="center"/>
          </w:tcPr>
          <w:p>
            <w:pPr>
              <w:pStyle w:val="15"/>
              <w:rPr>
                <w:rFonts w:hint="eastAsia" w:eastAsiaTheme="minorEastAsia"/>
                <w:lang w:eastAsia="zh-CN"/>
              </w:rPr>
            </w:pPr>
            <w:r>
              <w:rPr>
                <w:rFonts w:hint="eastAsia" w:eastAsiaTheme="minorEastAsia"/>
                <w:lang w:eastAsia="zh-CN"/>
              </w:rPr>
              <w:t>81.09</w:t>
            </w: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21</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二十一、粮油物资储备支出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22</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二十二、国有资本经营预算支出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23</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二十三、灾害防治及应急管理支出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24</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二十四、预备费</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25</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二十五、其他支出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26</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二十六、转移性支出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27</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二十七、债务还本支出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28</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二十八、债务付息支出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29</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二十九、债务发行费用支出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30</w:t>
            </w:r>
          </w:p>
        </w:tc>
        <w:tc>
          <w:tcPr>
            <w:tcW w:w="2268" w:type="dxa"/>
            <w:vAlign w:val="center"/>
          </w:tcPr>
          <w:p>
            <w:pPr>
              <w:pStyle w:val="16"/>
            </w:pPr>
          </w:p>
        </w:tc>
        <w:tc>
          <w:tcPr>
            <w:tcW w:w="851" w:type="dxa"/>
            <w:vAlign w:val="center"/>
          </w:tcPr>
          <w:p>
            <w:pPr>
              <w:pStyle w:val="15"/>
            </w:pPr>
          </w:p>
        </w:tc>
        <w:tc>
          <w:tcPr>
            <w:tcW w:w="1984" w:type="dxa"/>
            <w:vAlign w:val="center"/>
          </w:tcPr>
          <w:p>
            <w:pPr>
              <w:pStyle w:val="16"/>
            </w:pPr>
            <w:r>
              <w:t>三十、抗疫特别国债安排的支出</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31</w:t>
            </w:r>
          </w:p>
        </w:tc>
        <w:tc>
          <w:tcPr>
            <w:tcW w:w="2268" w:type="dxa"/>
            <w:vAlign w:val="center"/>
          </w:tcPr>
          <w:p>
            <w:pPr>
              <w:pStyle w:val="18"/>
            </w:pPr>
            <w:r>
              <w:t>本年收入合计</w:t>
            </w:r>
          </w:p>
        </w:tc>
        <w:tc>
          <w:tcPr>
            <w:tcW w:w="851" w:type="dxa"/>
            <w:vAlign w:val="center"/>
          </w:tcPr>
          <w:p>
            <w:pPr>
              <w:pStyle w:val="19"/>
              <w:rPr>
                <w:rFonts w:hint="eastAsia" w:eastAsiaTheme="minorEastAsia"/>
                <w:lang w:eastAsia="zh-CN"/>
              </w:rPr>
            </w:pPr>
            <w:r>
              <w:rPr>
                <w:rFonts w:hint="eastAsia" w:eastAsiaTheme="minorEastAsia"/>
                <w:lang w:eastAsia="zh-CN"/>
              </w:rPr>
              <w:t>905.21</w:t>
            </w:r>
          </w:p>
        </w:tc>
        <w:tc>
          <w:tcPr>
            <w:tcW w:w="1984" w:type="dxa"/>
            <w:vAlign w:val="center"/>
          </w:tcPr>
          <w:p>
            <w:pPr>
              <w:pStyle w:val="18"/>
            </w:pPr>
            <w:r>
              <w:t>本年支出合计</w:t>
            </w:r>
          </w:p>
        </w:tc>
        <w:tc>
          <w:tcPr>
            <w:tcW w:w="795" w:type="dxa"/>
            <w:vAlign w:val="center"/>
          </w:tcPr>
          <w:p>
            <w:pPr>
              <w:pStyle w:val="19"/>
              <w:rPr>
                <w:rFonts w:hint="eastAsia" w:eastAsiaTheme="minorEastAsia"/>
                <w:lang w:eastAsia="zh-CN"/>
              </w:rPr>
            </w:pPr>
            <w:r>
              <w:rPr>
                <w:rFonts w:hint="eastAsia" w:eastAsiaTheme="minorEastAsia"/>
                <w:lang w:eastAsia="zh-CN"/>
              </w:rPr>
              <w:t>905.21</w:t>
            </w:r>
          </w:p>
        </w:tc>
        <w:tc>
          <w:tcPr>
            <w:tcW w:w="1232" w:type="dxa"/>
            <w:vAlign w:val="center"/>
          </w:tcPr>
          <w:p>
            <w:pPr>
              <w:pStyle w:val="19"/>
              <w:rPr>
                <w:rFonts w:hint="eastAsia" w:eastAsiaTheme="minorEastAsia"/>
                <w:lang w:eastAsia="zh-CN"/>
              </w:rPr>
            </w:pPr>
            <w:r>
              <w:rPr>
                <w:rFonts w:hint="eastAsia" w:eastAsiaTheme="minorEastAsia"/>
                <w:lang w:eastAsia="zh-CN"/>
              </w:rPr>
              <w:t>905.21</w:t>
            </w:r>
          </w:p>
        </w:tc>
        <w:tc>
          <w:tcPr>
            <w:tcW w:w="1232" w:type="dxa"/>
            <w:vAlign w:val="center"/>
          </w:tcPr>
          <w:p>
            <w:pPr>
              <w:pStyle w:val="19"/>
            </w:pPr>
          </w:p>
        </w:tc>
        <w:tc>
          <w:tcPr>
            <w:tcW w:w="1232" w:type="dxa"/>
            <w:vAlign w:val="center"/>
          </w:tcPr>
          <w:p>
            <w:pPr>
              <w:pStyle w:val="19"/>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32</w:t>
            </w:r>
          </w:p>
        </w:tc>
        <w:tc>
          <w:tcPr>
            <w:tcW w:w="2268" w:type="dxa"/>
            <w:vAlign w:val="center"/>
          </w:tcPr>
          <w:p>
            <w:pPr>
              <w:pStyle w:val="16"/>
            </w:pPr>
            <w:r>
              <w:t>年初财政拨款结转和结余</w:t>
            </w:r>
          </w:p>
        </w:tc>
        <w:tc>
          <w:tcPr>
            <w:tcW w:w="851" w:type="dxa"/>
            <w:vAlign w:val="center"/>
          </w:tcPr>
          <w:p>
            <w:pPr>
              <w:pStyle w:val="15"/>
            </w:pPr>
          </w:p>
        </w:tc>
        <w:tc>
          <w:tcPr>
            <w:tcW w:w="1984" w:type="dxa"/>
            <w:vAlign w:val="center"/>
          </w:tcPr>
          <w:p>
            <w:pPr>
              <w:pStyle w:val="16"/>
            </w:pPr>
            <w:r>
              <w:t>年末财政拨款结转和结余</w:t>
            </w: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33</w:t>
            </w:r>
          </w:p>
        </w:tc>
        <w:tc>
          <w:tcPr>
            <w:tcW w:w="2268" w:type="dxa"/>
            <w:vAlign w:val="center"/>
          </w:tcPr>
          <w:p>
            <w:pPr>
              <w:pStyle w:val="16"/>
            </w:pPr>
            <w:r>
              <w:t>一、一般公共预算拨款</w:t>
            </w:r>
          </w:p>
        </w:tc>
        <w:tc>
          <w:tcPr>
            <w:tcW w:w="851" w:type="dxa"/>
            <w:vAlign w:val="center"/>
          </w:tcPr>
          <w:p>
            <w:pPr>
              <w:pStyle w:val="15"/>
            </w:pPr>
          </w:p>
        </w:tc>
        <w:tc>
          <w:tcPr>
            <w:tcW w:w="1984" w:type="dxa"/>
            <w:vAlign w:val="center"/>
          </w:tcPr>
          <w:p>
            <w:pPr>
              <w:pStyle w:val="16"/>
            </w:pP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34</w:t>
            </w:r>
          </w:p>
        </w:tc>
        <w:tc>
          <w:tcPr>
            <w:tcW w:w="2268" w:type="dxa"/>
            <w:vAlign w:val="center"/>
          </w:tcPr>
          <w:p>
            <w:pPr>
              <w:pStyle w:val="16"/>
            </w:pPr>
            <w:r>
              <w:t>二、政府性基金预算拨款</w:t>
            </w:r>
          </w:p>
        </w:tc>
        <w:tc>
          <w:tcPr>
            <w:tcW w:w="851" w:type="dxa"/>
            <w:vAlign w:val="center"/>
          </w:tcPr>
          <w:p>
            <w:pPr>
              <w:pStyle w:val="15"/>
            </w:pPr>
          </w:p>
        </w:tc>
        <w:tc>
          <w:tcPr>
            <w:tcW w:w="1984" w:type="dxa"/>
            <w:vAlign w:val="center"/>
          </w:tcPr>
          <w:p>
            <w:pPr>
              <w:pStyle w:val="16"/>
            </w:pP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35</w:t>
            </w:r>
          </w:p>
        </w:tc>
        <w:tc>
          <w:tcPr>
            <w:tcW w:w="2268" w:type="dxa"/>
            <w:vAlign w:val="center"/>
          </w:tcPr>
          <w:p>
            <w:pPr>
              <w:pStyle w:val="16"/>
            </w:pPr>
            <w:r>
              <w:t>三、国有资本经营预算拨款</w:t>
            </w:r>
          </w:p>
        </w:tc>
        <w:tc>
          <w:tcPr>
            <w:tcW w:w="851" w:type="dxa"/>
            <w:vAlign w:val="center"/>
          </w:tcPr>
          <w:p>
            <w:pPr>
              <w:pStyle w:val="15"/>
            </w:pPr>
          </w:p>
        </w:tc>
        <w:tc>
          <w:tcPr>
            <w:tcW w:w="1984" w:type="dxa"/>
            <w:vAlign w:val="center"/>
          </w:tcPr>
          <w:p>
            <w:pPr>
              <w:pStyle w:val="16"/>
            </w:pPr>
          </w:p>
        </w:tc>
        <w:tc>
          <w:tcPr>
            <w:tcW w:w="795"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749" w:type="dxa"/>
            <w:vAlign w:val="center"/>
          </w:tcPr>
          <w:p>
            <w:pPr>
              <w:pStyle w:val="17"/>
            </w:pPr>
            <w:r>
              <w:t>36</w:t>
            </w:r>
          </w:p>
        </w:tc>
        <w:tc>
          <w:tcPr>
            <w:tcW w:w="2268" w:type="dxa"/>
            <w:vAlign w:val="center"/>
          </w:tcPr>
          <w:p>
            <w:pPr>
              <w:pStyle w:val="18"/>
            </w:pPr>
            <w:r>
              <w:t>收入总计</w:t>
            </w:r>
          </w:p>
        </w:tc>
        <w:tc>
          <w:tcPr>
            <w:tcW w:w="851" w:type="dxa"/>
            <w:vAlign w:val="center"/>
          </w:tcPr>
          <w:p>
            <w:pPr>
              <w:pStyle w:val="19"/>
              <w:rPr>
                <w:rFonts w:hint="eastAsia" w:eastAsiaTheme="minorEastAsia"/>
                <w:lang w:eastAsia="zh-CN"/>
              </w:rPr>
            </w:pPr>
            <w:r>
              <w:rPr>
                <w:rFonts w:hint="eastAsia" w:eastAsiaTheme="minorEastAsia"/>
                <w:lang w:eastAsia="zh-CN"/>
              </w:rPr>
              <w:t>905.21</w:t>
            </w:r>
          </w:p>
        </w:tc>
        <w:tc>
          <w:tcPr>
            <w:tcW w:w="1984" w:type="dxa"/>
            <w:vAlign w:val="center"/>
          </w:tcPr>
          <w:p>
            <w:pPr>
              <w:pStyle w:val="18"/>
            </w:pPr>
            <w:r>
              <w:t>支出总计</w:t>
            </w:r>
          </w:p>
        </w:tc>
        <w:tc>
          <w:tcPr>
            <w:tcW w:w="795" w:type="dxa"/>
            <w:vAlign w:val="center"/>
          </w:tcPr>
          <w:p>
            <w:pPr>
              <w:pStyle w:val="19"/>
              <w:rPr>
                <w:rFonts w:hint="eastAsia" w:eastAsiaTheme="minorEastAsia"/>
                <w:lang w:eastAsia="zh-CN"/>
              </w:rPr>
            </w:pPr>
            <w:r>
              <w:rPr>
                <w:rFonts w:hint="eastAsia" w:eastAsiaTheme="minorEastAsia"/>
                <w:lang w:eastAsia="zh-CN"/>
              </w:rPr>
              <w:t>905.21</w:t>
            </w:r>
          </w:p>
        </w:tc>
        <w:tc>
          <w:tcPr>
            <w:tcW w:w="1232" w:type="dxa"/>
            <w:vAlign w:val="center"/>
          </w:tcPr>
          <w:p>
            <w:pPr>
              <w:pStyle w:val="19"/>
              <w:rPr>
                <w:rFonts w:hint="eastAsia" w:eastAsiaTheme="minorEastAsia"/>
                <w:lang w:eastAsia="zh-CN"/>
              </w:rPr>
            </w:pPr>
            <w:r>
              <w:rPr>
                <w:rFonts w:hint="eastAsia" w:eastAsiaTheme="minorEastAsia"/>
                <w:lang w:eastAsia="zh-CN"/>
              </w:rPr>
              <w:t>905.21</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273"/>
        <w:gridCol w:w="201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1643" w:type="dxa"/>
            <w:tcBorders>
              <w:top w:val="single" w:color="FFFFFF" w:sz="6" w:space="0"/>
              <w:left w:val="single" w:color="FFFFFF" w:sz="6" w:space="0"/>
              <w:right w:val="single" w:color="FFFFFF" w:sz="6" w:space="0"/>
            </w:tcBorders>
            <w:vAlign w:val="center"/>
          </w:tcPr>
          <w:p>
            <w:pPr>
              <w:pStyle w:val="12"/>
              <w:rPr>
                <w:rFonts w:hint="eastAsia" w:eastAsiaTheme="minorEastAsia"/>
                <w:lang w:eastAsia="zh-CN"/>
              </w:rPr>
            </w:pPr>
            <w:r>
              <w:t>预算年度：202</w:t>
            </w:r>
            <w:r>
              <w:rPr>
                <w:rFonts w:hint="eastAsia" w:eastAsiaTheme="minorEastAsia"/>
                <w:lang w:eastAsia="zh-CN"/>
              </w:rPr>
              <w:t>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273" w:type="dxa"/>
            <w:vAlign w:val="center"/>
          </w:tcPr>
          <w:p>
            <w:pPr>
              <w:pStyle w:val="14"/>
            </w:pPr>
            <w:r>
              <w:t>科目编码</w:t>
            </w:r>
          </w:p>
        </w:tc>
        <w:tc>
          <w:tcPr>
            <w:tcW w:w="201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273" w:type="dxa"/>
            <w:vAlign w:val="center"/>
          </w:tcPr>
          <w:p>
            <w:pPr>
              <w:pStyle w:val="14"/>
            </w:pPr>
            <w:r>
              <w:t>1</w:t>
            </w:r>
          </w:p>
        </w:tc>
        <w:tc>
          <w:tcPr>
            <w:tcW w:w="201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273" w:type="dxa"/>
            <w:vAlign w:val="center"/>
          </w:tcPr>
          <w:p>
            <w:pPr>
              <w:pStyle w:val="20"/>
            </w:pPr>
          </w:p>
        </w:tc>
        <w:tc>
          <w:tcPr>
            <w:tcW w:w="2013" w:type="dxa"/>
            <w:vAlign w:val="center"/>
          </w:tcPr>
          <w:p>
            <w:pPr>
              <w:pStyle w:val="18"/>
            </w:pPr>
            <w:r>
              <w:t>合计</w:t>
            </w:r>
          </w:p>
        </w:tc>
        <w:tc>
          <w:tcPr>
            <w:tcW w:w="1643" w:type="dxa"/>
            <w:vAlign w:val="center"/>
          </w:tcPr>
          <w:p>
            <w:pPr>
              <w:pStyle w:val="19"/>
              <w:rPr>
                <w:rFonts w:hint="eastAsia" w:eastAsiaTheme="minorEastAsia"/>
                <w:lang w:eastAsia="zh-CN"/>
              </w:rPr>
            </w:pPr>
            <w:r>
              <w:rPr>
                <w:rFonts w:hint="eastAsia" w:eastAsiaTheme="minorEastAsia"/>
                <w:lang w:eastAsia="zh-CN"/>
              </w:rPr>
              <w:t>905.21</w:t>
            </w:r>
          </w:p>
        </w:tc>
        <w:tc>
          <w:tcPr>
            <w:tcW w:w="1643" w:type="dxa"/>
            <w:vAlign w:val="center"/>
          </w:tcPr>
          <w:p>
            <w:pPr>
              <w:pStyle w:val="19"/>
              <w:rPr>
                <w:rFonts w:hint="eastAsia" w:eastAsiaTheme="minorEastAsia"/>
                <w:lang w:eastAsia="zh-CN"/>
              </w:rPr>
            </w:pPr>
            <w:r>
              <w:rPr>
                <w:rFonts w:hint="eastAsia" w:eastAsiaTheme="minorEastAsia"/>
                <w:lang w:eastAsia="zh-CN"/>
              </w:rPr>
              <w:t>905.21</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273" w:type="dxa"/>
            <w:vAlign w:val="center"/>
          </w:tcPr>
          <w:p>
            <w:pPr>
              <w:rPr>
                <w:rFonts w:ascii="宋体" w:hAnsi="宋体" w:eastAsia="宋体" w:cs="宋体"/>
                <w:sz w:val="18"/>
                <w:szCs w:val="18"/>
              </w:rPr>
            </w:pPr>
            <w:r>
              <w:rPr>
                <w:rFonts w:hint="eastAsia"/>
                <w:sz w:val="18"/>
                <w:szCs w:val="18"/>
              </w:rPr>
              <w:t>201</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一般公共服务支出</w:t>
            </w:r>
          </w:p>
        </w:tc>
        <w:tc>
          <w:tcPr>
            <w:tcW w:w="1643" w:type="dxa"/>
            <w:vAlign w:val="center"/>
          </w:tcPr>
          <w:p>
            <w:pPr>
              <w:jc w:val="right"/>
              <w:rPr>
                <w:rFonts w:ascii="宋体" w:hAnsi="宋体" w:eastAsia="宋体" w:cs="宋体"/>
                <w:sz w:val="18"/>
                <w:szCs w:val="18"/>
              </w:rPr>
            </w:pPr>
            <w:r>
              <w:rPr>
                <w:rFonts w:hint="eastAsia"/>
                <w:sz w:val="18"/>
                <w:szCs w:val="18"/>
              </w:rPr>
              <w:t>608.55</w:t>
            </w:r>
          </w:p>
        </w:tc>
        <w:tc>
          <w:tcPr>
            <w:tcW w:w="1643" w:type="dxa"/>
            <w:vAlign w:val="center"/>
          </w:tcPr>
          <w:p>
            <w:pPr>
              <w:jc w:val="right"/>
              <w:rPr>
                <w:rFonts w:ascii="宋体" w:hAnsi="宋体" w:eastAsia="宋体" w:cs="宋体"/>
                <w:sz w:val="18"/>
                <w:szCs w:val="18"/>
              </w:rPr>
            </w:pPr>
            <w:r>
              <w:rPr>
                <w:rFonts w:hint="eastAsia"/>
                <w:sz w:val="18"/>
                <w:szCs w:val="18"/>
              </w:rPr>
              <w:t>608.55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273" w:type="dxa"/>
            <w:vAlign w:val="center"/>
          </w:tcPr>
          <w:p>
            <w:pPr>
              <w:rPr>
                <w:rFonts w:ascii="宋体" w:hAnsi="宋体" w:eastAsia="宋体" w:cs="宋体"/>
                <w:sz w:val="18"/>
                <w:szCs w:val="18"/>
              </w:rPr>
            </w:pPr>
            <w:r>
              <w:rPr>
                <w:rFonts w:hint="eastAsia"/>
                <w:sz w:val="18"/>
                <w:szCs w:val="18"/>
              </w:rPr>
              <w:t>20103</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政府办公厅（室）及相关机构事务</w:t>
            </w:r>
          </w:p>
        </w:tc>
        <w:tc>
          <w:tcPr>
            <w:tcW w:w="1643" w:type="dxa"/>
            <w:vAlign w:val="center"/>
          </w:tcPr>
          <w:p>
            <w:pPr>
              <w:jc w:val="right"/>
              <w:rPr>
                <w:rFonts w:ascii="宋体" w:hAnsi="宋体" w:eastAsia="宋体" w:cs="宋体"/>
                <w:sz w:val="18"/>
                <w:szCs w:val="18"/>
              </w:rPr>
            </w:pPr>
            <w:r>
              <w:rPr>
                <w:rFonts w:hint="eastAsia"/>
                <w:sz w:val="18"/>
                <w:szCs w:val="18"/>
              </w:rPr>
              <w:t>608.55</w:t>
            </w:r>
          </w:p>
        </w:tc>
        <w:tc>
          <w:tcPr>
            <w:tcW w:w="1643" w:type="dxa"/>
            <w:vAlign w:val="center"/>
          </w:tcPr>
          <w:p>
            <w:pPr>
              <w:jc w:val="right"/>
              <w:rPr>
                <w:rFonts w:ascii="宋体" w:hAnsi="宋体" w:eastAsia="宋体" w:cs="宋体"/>
                <w:sz w:val="18"/>
                <w:szCs w:val="18"/>
              </w:rPr>
            </w:pPr>
            <w:r>
              <w:rPr>
                <w:rFonts w:hint="eastAsia"/>
                <w:sz w:val="18"/>
                <w:szCs w:val="18"/>
              </w:rPr>
              <w:t>608.55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273" w:type="dxa"/>
            <w:vAlign w:val="center"/>
          </w:tcPr>
          <w:p>
            <w:pPr>
              <w:rPr>
                <w:rFonts w:ascii="宋体" w:hAnsi="宋体" w:eastAsia="宋体" w:cs="宋体"/>
                <w:sz w:val="18"/>
                <w:szCs w:val="18"/>
              </w:rPr>
            </w:pPr>
            <w:r>
              <w:rPr>
                <w:rFonts w:hint="eastAsia"/>
                <w:sz w:val="18"/>
                <w:szCs w:val="18"/>
              </w:rPr>
              <w:t>2010301</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1643" w:type="dxa"/>
            <w:vAlign w:val="center"/>
          </w:tcPr>
          <w:p>
            <w:pPr>
              <w:jc w:val="right"/>
              <w:rPr>
                <w:rFonts w:ascii="宋体" w:hAnsi="宋体" w:eastAsia="宋体" w:cs="宋体"/>
                <w:sz w:val="18"/>
                <w:szCs w:val="18"/>
              </w:rPr>
            </w:pPr>
            <w:r>
              <w:rPr>
                <w:rFonts w:hint="eastAsia"/>
                <w:sz w:val="18"/>
                <w:szCs w:val="18"/>
              </w:rPr>
              <w:t>608.55</w:t>
            </w:r>
          </w:p>
        </w:tc>
        <w:tc>
          <w:tcPr>
            <w:tcW w:w="1643" w:type="dxa"/>
            <w:vAlign w:val="center"/>
          </w:tcPr>
          <w:p>
            <w:pPr>
              <w:jc w:val="right"/>
              <w:rPr>
                <w:rFonts w:ascii="宋体" w:hAnsi="宋体" w:eastAsia="宋体" w:cs="宋体"/>
                <w:sz w:val="18"/>
                <w:szCs w:val="18"/>
              </w:rPr>
            </w:pPr>
            <w:r>
              <w:rPr>
                <w:rFonts w:hint="eastAsia"/>
                <w:sz w:val="18"/>
                <w:szCs w:val="18"/>
              </w:rPr>
              <w:t>608.55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273" w:type="dxa"/>
            <w:vAlign w:val="center"/>
          </w:tcPr>
          <w:p>
            <w:pPr>
              <w:rPr>
                <w:rFonts w:ascii="宋体" w:hAnsi="宋体" w:eastAsia="宋体" w:cs="宋体"/>
                <w:sz w:val="18"/>
                <w:szCs w:val="18"/>
              </w:rPr>
            </w:pPr>
            <w:r>
              <w:rPr>
                <w:rFonts w:hint="eastAsia"/>
                <w:sz w:val="18"/>
                <w:szCs w:val="18"/>
              </w:rPr>
              <w:t>208</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1643" w:type="dxa"/>
            <w:vAlign w:val="center"/>
          </w:tcPr>
          <w:p>
            <w:pPr>
              <w:jc w:val="right"/>
              <w:rPr>
                <w:rFonts w:ascii="宋体" w:hAnsi="宋体" w:eastAsia="宋体" w:cs="宋体"/>
                <w:sz w:val="18"/>
                <w:szCs w:val="18"/>
              </w:rPr>
            </w:pPr>
            <w:r>
              <w:rPr>
                <w:rFonts w:hint="eastAsia"/>
                <w:sz w:val="18"/>
                <w:szCs w:val="18"/>
              </w:rPr>
              <w:t>138.49</w:t>
            </w:r>
          </w:p>
        </w:tc>
        <w:tc>
          <w:tcPr>
            <w:tcW w:w="1643" w:type="dxa"/>
            <w:vAlign w:val="center"/>
          </w:tcPr>
          <w:p>
            <w:pPr>
              <w:jc w:val="right"/>
              <w:rPr>
                <w:rFonts w:ascii="宋体" w:hAnsi="宋体" w:eastAsia="宋体" w:cs="宋体"/>
                <w:sz w:val="18"/>
                <w:szCs w:val="18"/>
              </w:rPr>
            </w:pPr>
            <w:r>
              <w:rPr>
                <w:rFonts w:hint="eastAsia"/>
                <w:sz w:val="18"/>
                <w:szCs w:val="18"/>
              </w:rPr>
              <w:t>138.49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273" w:type="dxa"/>
            <w:vAlign w:val="center"/>
          </w:tcPr>
          <w:p>
            <w:pPr>
              <w:rPr>
                <w:rFonts w:ascii="宋体" w:hAnsi="宋体" w:eastAsia="宋体" w:cs="宋体"/>
                <w:sz w:val="18"/>
                <w:szCs w:val="18"/>
              </w:rPr>
            </w:pPr>
            <w:r>
              <w:rPr>
                <w:rFonts w:hint="eastAsia"/>
                <w:sz w:val="18"/>
                <w:szCs w:val="18"/>
              </w:rPr>
              <w:t>20805</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1643" w:type="dxa"/>
            <w:vAlign w:val="center"/>
          </w:tcPr>
          <w:p>
            <w:pPr>
              <w:jc w:val="right"/>
              <w:rPr>
                <w:rFonts w:ascii="宋体" w:hAnsi="宋体" w:eastAsia="宋体" w:cs="宋体"/>
                <w:sz w:val="18"/>
                <w:szCs w:val="18"/>
              </w:rPr>
            </w:pPr>
            <w:r>
              <w:rPr>
                <w:rFonts w:hint="eastAsia"/>
                <w:sz w:val="18"/>
                <w:szCs w:val="18"/>
              </w:rPr>
              <w:t>138.49</w:t>
            </w:r>
          </w:p>
        </w:tc>
        <w:tc>
          <w:tcPr>
            <w:tcW w:w="1643" w:type="dxa"/>
            <w:vAlign w:val="center"/>
          </w:tcPr>
          <w:p>
            <w:pPr>
              <w:jc w:val="right"/>
              <w:rPr>
                <w:rFonts w:ascii="宋体" w:hAnsi="宋体" w:eastAsia="宋体" w:cs="宋体"/>
                <w:sz w:val="18"/>
                <w:szCs w:val="18"/>
              </w:rPr>
            </w:pPr>
            <w:r>
              <w:rPr>
                <w:rFonts w:hint="eastAsia"/>
                <w:sz w:val="18"/>
                <w:szCs w:val="18"/>
              </w:rPr>
              <w:t>138.49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273" w:type="dxa"/>
            <w:vAlign w:val="center"/>
          </w:tcPr>
          <w:p>
            <w:pPr>
              <w:rPr>
                <w:rFonts w:ascii="宋体" w:hAnsi="宋体" w:eastAsia="宋体" w:cs="宋体"/>
                <w:sz w:val="18"/>
                <w:szCs w:val="18"/>
              </w:rPr>
            </w:pPr>
            <w:r>
              <w:rPr>
                <w:rFonts w:hint="eastAsia"/>
                <w:sz w:val="18"/>
                <w:szCs w:val="18"/>
              </w:rPr>
              <w:t>2080505</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1643" w:type="dxa"/>
            <w:vAlign w:val="center"/>
          </w:tcPr>
          <w:p>
            <w:pPr>
              <w:jc w:val="right"/>
              <w:rPr>
                <w:rFonts w:ascii="宋体" w:hAnsi="宋体" w:eastAsia="宋体" w:cs="宋体"/>
                <w:sz w:val="18"/>
                <w:szCs w:val="18"/>
              </w:rPr>
            </w:pPr>
            <w:r>
              <w:rPr>
                <w:rFonts w:hint="eastAsia"/>
                <w:sz w:val="18"/>
                <w:szCs w:val="18"/>
              </w:rPr>
              <w:t>98.43</w:t>
            </w:r>
          </w:p>
        </w:tc>
        <w:tc>
          <w:tcPr>
            <w:tcW w:w="1643" w:type="dxa"/>
            <w:vAlign w:val="center"/>
          </w:tcPr>
          <w:p>
            <w:pPr>
              <w:jc w:val="right"/>
              <w:rPr>
                <w:rFonts w:ascii="宋体" w:hAnsi="宋体" w:eastAsia="宋体" w:cs="宋体"/>
                <w:sz w:val="18"/>
                <w:szCs w:val="18"/>
              </w:rPr>
            </w:pPr>
            <w:r>
              <w:rPr>
                <w:rFonts w:hint="eastAsia"/>
                <w:sz w:val="18"/>
                <w:szCs w:val="18"/>
              </w:rPr>
              <w:t>98.43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273" w:type="dxa"/>
            <w:vAlign w:val="center"/>
          </w:tcPr>
          <w:p>
            <w:pPr>
              <w:rPr>
                <w:rFonts w:ascii="宋体" w:hAnsi="宋体" w:eastAsia="宋体" w:cs="宋体"/>
                <w:sz w:val="18"/>
                <w:szCs w:val="18"/>
              </w:rPr>
            </w:pPr>
            <w:r>
              <w:rPr>
                <w:rFonts w:hint="eastAsia"/>
                <w:sz w:val="18"/>
                <w:szCs w:val="18"/>
              </w:rPr>
              <w:t>2080506</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机关事业单位职业年金缴费支出</w:t>
            </w:r>
          </w:p>
        </w:tc>
        <w:tc>
          <w:tcPr>
            <w:tcW w:w="1643" w:type="dxa"/>
            <w:vAlign w:val="center"/>
          </w:tcPr>
          <w:p>
            <w:pPr>
              <w:jc w:val="right"/>
              <w:rPr>
                <w:rFonts w:ascii="宋体" w:hAnsi="宋体" w:eastAsia="宋体" w:cs="宋体"/>
                <w:sz w:val="18"/>
                <w:szCs w:val="18"/>
              </w:rPr>
            </w:pPr>
            <w:r>
              <w:rPr>
                <w:rFonts w:hint="eastAsia"/>
                <w:sz w:val="18"/>
                <w:szCs w:val="18"/>
              </w:rPr>
              <w:t>40.06</w:t>
            </w:r>
          </w:p>
        </w:tc>
        <w:tc>
          <w:tcPr>
            <w:tcW w:w="1643" w:type="dxa"/>
            <w:vAlign w:val="center"/>
          </w:tcPr>
          <w:p>
            <w:pPr>
              <w:jc w:val="right"/>
              <w:rPr>
                <w:rFonts w:ascii="宋体" w:hAnsi="宋体" w:eastAsia="宋体" w:cs="宋体"/>
                <w:sz w:val="18"/>
                <w:szCs w:val="18"/>
              </w:rPr>
            </w:pPr>
            <w:r>
              <w:rPr>
                <w:rFonts w:hint="eastAsia"/>
                <w:sz w:val="18"/>
                <w:szCs w:val="18"/>
              </w:rPr>
              <w:t>40.06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273" w:type="dxa"/>
            <w:vAlign w:val="center"/>
          </w:tcPr>
          <w:p>
            <w:pPr>
              <w:rPr>
                <w:rFonts w:ascii="宋体" w:hAnsi="宋体" w:eastAsia="宋体" w:cs="宋体"/>
                <w:sz w:val="18"/>
                <w:szCs w:val="18"/>
              </w:rPr>
            </w:pPr>
            <w:r>
              <w:rPr>
                <w:rFonts w:hint="eastAsia"/>
                <w:sz w:val="18"/>
                <w:szCs w:val="18"/>
              </w:rPr>
              <w:t>210</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卫生健康支出</w:t>
            </w:r>
          </w:p>
        </w:tc>
        <w:tc>
          <w:tcPr>
            <w:tcW w:w="1643" w:type="dxa"/>
            <w:vAlign w:val="center"/>
          </w:tcPr>
          <w:p>
            <w:pPr>
              <w:jc w:val="right"/>
              <w:rPr>
                <w:rFonts w:ascii="宋体" w:hAnsi="宋体" w:eastAsia="宋体" w:cs="宋体"/>
                <w:sz w:val="18"/>
                <w:szCs w:val="18"/>
              </w:rPr>
            </w:pPr>
            <w:r>
              <w:rPr>
                <w:rFonts w:hint="eastAsia"/>
                <w:sz w:val="18"/>
                <w:szCs w:val="18"/>
              </w:rPr>
              <w:t>77.08</w:t>
            </w:r>
          </w:p>
        </w:tc>
        <w:tc>
          <w:tcPr>
            <w:tcW w:w="1643" w:type="dxa"/>
            <w:vAlign w:val="center"/>
          </w:tcPr>
          <w:p>
            <w:pPr>
              <w:jc w:val="right"/>
              <w:rPr>
                <w:rFonts w:ascii="宋体" w:hAnsi="宋体" w:eastAsia="宋体" w:cs="宋体"/>
                <w:sz w:val="18"/>
                <w:szCs w:val="18"/>
              </w:rPr>
            </w:pPr>
            <w:r>
              <w:rPr>
                <w:rFonts w:hint="eastAsia"/>
                <w:sz w:val="18"/>
                <w:szCs w:val="18"/>
              </w:rPr>
              <w:t>77.08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273" w:type="dxa"/>
            <w:vAlign w:val="center"/>
          </w:tcPr>
          <w:p>
            <w:pPr>
              <w:rPr>
                <w:rFonts w:ascii="宋体" w:hAnsi="宋体" w:eastAsia="宋体" w:cs="宋体"/>
                <w:sz w:val="18"/>
                <w:szCs w:val="18"/>
              </w:rPr>
            </w:pPr>
            <w:r>
              <w:rPr>
                <w:rFonts w:hint="eastAsia"/>
                <w:sz w:val="18"/>
                <w:szCs w:val="18"/>
              </w:rPr>
              <w:t>21011</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行政事业单位医疗</w:t>
            </w:r>
          </w:p>
        </w:tc>
        <w:tc>
          <w:tcPr>
            <w:tcW w:w="1643" w:type="dxa"/>
            <w:vAlign w:val="center"/>
          </w:tcPr>
          <w:p>
            <w:pPr>
              <w:jc w:val="right"/>
              <w:rPr>
                <w:rFonts w:ascii="宋体" w:hAnsi="宋体" w:eastAsia="宋体" w:cs="宋体"/>
                <w:sz w:val="18"/>
                <w:szCs w:val="18"/>
              </w:rPr>
            </w:pPr>
            <w:r>
              <w:rPr>
                <w:rFonts w:hint="eastAsia"/>
                <w:sz w:val="18"/>
                <w:szCs w:val="18"/>
              </w:rPr>
              <w:t>77.08</w:t>
            </w:r>
          </w:p>
        </w:tc>
        <w:tc>
          <w:tcPr>
            <w:tcW w:w="1643" w:type="dxa"/>
            <w:vAlign w:val="center"/>
          </w:tcPr>
          <w:p>
            <w:pPr>
              <w:jc w:val="right"/>
              <w:rPr>
                <w:rFonts w:ascii="宋体" w:hAnsi="宋体" w:eastAsia="宋体" w:cs="宋体"/>
                <w:sz w:val="18"/>
                <w:szCs w:val="18"/>
              </w:rPr>
            </w:pPr>
            <w:r>
              <w:rPr>
                <w:rFonts w:hint="eastAsia"/>
                <w:sz w:val="18"/>
                <w:szCs w:val="18"/>
              </w:rPr>
              <w:t>77.08</w:t>
            </w:r>
          </w:p>
        </w:tc>
        <w:tc>
          <w:tcPr>
            <w:tcW w:w="164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273" w:type="dxa"/>
            <w:vAlign w:val="center"/>
          </w:tcPr>
          <w:p>
            <w:pPr>
              <w:rPr>
                <w:rFonts w:ascii="宋体" w:hAnsi="宋体" w:eastAsia="宋体" w:cs="宋体"/>
                <w:sz w:val="18"/>
                <w:szCs w:val="18"/>
              </w:rPr>
            </w:pPr>
            <w:r>
              <w:rPr>
                <w:rFonts w:hint="eastAsia"/>
                <w:sz w:val="18"/>
                <w:szCs w:val="18"/>
              </w:rPr>
              <w:t>2101101</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行政单位医疗</w:t>
            </w:r>
          </w:p>
        </w:tc>
        <w:tc>
          <w:tcPr>
            <w:tcW w:w="1643" w:type="dxa"/>
            <w:vAlign w:val="center"/>
          </w:tcPr>
          <w:p>
            <w:pPr>
              <w:jc w:val="right"/>
              <w:rPr>
                <w:rFonts w:ascii="宋体" w:hAnsi="宋体" w:eastAsia="宋体" w:cs="宋体"/>
                <w:sz w:val="18"/>
                <w:szCs w:val="18"/>
              </w:rPr>
            </w:pPr>
            <w:r>
              <w:rPr>
                <w:rFonts w:hint="eastAsia"/>
                <w:sz w:val="18"/>
                <w:szCs w:val="18"/>
              </w:rPr>
              <w:t>36.30</w:t>
            </w:r>
          </w:p>
        </w:tc>
        <w:tc>
          <w:tcPr>
            <w:tcW w:w="1643" w:type="dxa"/>
            <w:vAlign w:val="center"/>
          </w:tcPr>
          <w:p>
            <w:pPr>
              <w:jc w:val="right"/>
              <w:rPr>
                <w:rFonts w:ascii="宋体" w:hAnsi="宋体" w:eastAsia="宋体" w:cs="宋体"/>
                <w:sz w:val="18"/>
                <w:szCs w:val="18"/>
              </w:rPr>
            </w:pPr>
            <w:r>
              <w:rPr>
                <w:rFonts w:hint="eastAsia"/>
                <w:sz w:val="18"/>
                <w:szCs w:val="18"/>
              </w:rPr>
              <w:t>36.30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273" w:type="dxa"/>
            <w:vAlign w:val="center"/>
          </w:tcPr>
          <w:p>
            <w:pPr>
              <w:rPr>
                <w:rFonts w:ascii="宋体" w:hAnsi="宋体" w:eastAsia="宋体" w:cs="宋体"/>
                <w:sz w:val="18"/>
                <w:szCs w:val="18"/>
              </w:rPr>
            </w:pPr>
            <w:r>
              <w:rPr>
                <w:rFonts w:hint="eastAsia"/>
                <w:sz w:val="18"/>
                <w:szCs w:val="18"/>
              </w:rPr>
              <w:t>2101103</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公务员医疗补助</w:t>
            </w:r>
          </w:p>
        </w:tc>
        <w:tc>
          <w:tcPr>
            <w:tcW w:w="1643" w:type="dxa"/>
            <w:vAlign w:val="center"/>
          </w:tcPr>
          <w:p>
            <w:pPr>
              <w:jc w:val="right"/>
              <w:rPr>
                <w:rFonts w:ascii="宋体" w:hAnsi="宋体" w:eastAsia="宋体" w:cs="宋体"/>
                <w:sz w:val="18"/>
                <w:szCs w:val="18"/>
              </w:rPr>
            </w:pPr>
            <w:r>
              <w:rPr>
                <w:rFonts w:hint="eastAsia"/>
                <w:sz w:val="18"/>
                <w:szCs w:val="18"/>
              </w:rPr>
              <w:t>40.78</w:t>
            </w:r>
          </w:p>
        </w:tc>
        <w:tc>
          <w:tcPr>
            <w:tcW w:w="1643" w:type="dxa"/>
            <w:vAlign w:val="center"/>
          </w:tcPr>
          <w:p>
            <w:pPr>
              <w:jc w:val="right"/>
              <w:rPr>
                <w:rFonts w:ascii="宋体" w:hAnsi="宋体" w:eastAsia="宋体" w:cs="宋体"/>
                <w:sz w:val="18"/>
                <w:szCs w:val="18"/>
              </w:rPr>
            </w:pPr>
            <w:r>
              <w:rPr>
                <w:rFonts w:hint="eastAsia"/>
                <w:sz w:val="18"/>
                <w:szCs w:val="18"/>
              </w:rPr>
              <w:t>40.78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273" w:type="dxa"/>
            <w:vAlign w:val="center"/>
          </w:tcPr>
          <w:p>
            <w:pPr>
              <w:rPr>
                <w:rFonts w:ascii="宋体" w:hAnsi="宋体" w:eastAsia="宋体" w:cs="宋体"/>
                <w:sz w:val="18"/>
                <w:szCs w:val="18"/>
              </w:rPr>
            </w:pPr>
            <w:r>
              <w:rPr>
                <w:rFonts w:hint="eastAsia"/>
                <w:sz w:val="18"/>
                <w:szCs w:val="18"/>
              </w:rPr>
              <w:t>221</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1643" w:type="dxa"/>
            <w:vAlign w:val="center"/>
          </w:tcPr>
          <w:p>
            <w:pPr>
              <w:jc w:val="right"/>
              <w:rPr>
                <w:rFonts w:ascii="宋体" w:hAnsi="宋体" w:eastAsia="宋体" w:cs="宋体"/>
                <w:sz w:val="18"/>
                <w:szCs w:val="18"/>
              </w:rPr>
            </w:pPr>
            <w:r>
              <w:rPr>
                <w:rFonts w:hint="eastAsia"/>
                <w:sz w:val="18"/>
                <w:szCs w:val="18"/>
              </w:rPr>
              <w:t>81.09</w:t>
            </w:r>
          </w:p>
        </w:tc>
        <w:tc>
          <w:tcPr>
            <w:tcW w:w="1643" w:type="dxa"/>
            <w:vAlign w:val="center"/>
          </w:tcPr>
          <w:p>
            <w:pPr>
              <w:jc w:val="right"/>
              <w:rPr>
                <w:rFonts w:ascii="宋体" w:hAnsi="宋体" w:eastAsia="宋体" w:cs="宋体"/>
                <w:sz w:val="18"/>
                <w:szCs w:val="18"/>
              </w:rPr>
            </w:pPr>
            <w:r>
              <w:rPr>
                <w:rFonts w:hint="eastAsia"/>
                <w:sz w:val="18"/>
                <w:szCs w:val="18"/>
              </w:rPr>
              <w:t>81.09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273" w:type="dxa"/>
            <w:vAlign w:val="center"/>
          </w:tcPr>
          <w:p>
            <w:pPr>
              <w:rPr>
                <w:rFonts w:ascii="宋体" w:hAnsi="宋体" w:eastAsia="宋体" w:cs="宋体"/>
                <w:sz w:val="18"/>
                <w:szCs w:val="18"/>
              </w:rPr>
            </w:pPr>
            <w:r>
              <w:rPr>
                <w:rFonts w:hint="eastAsia"/>
                <w:sz w:val="18"/>
                <w:szCs w:val="18"/>
              </w:rPr>
              <w:t>22102</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1643" w:type="dxa"/>
            <w:vAlign w:val="center"/>
          </w:tcPr>
          <w:p>
            <w:pPr>
              <w:jc w:val="right"/>
              <w:rPr>
                <w:rFonts w:ascii="宋体" w:hAnsi="宋体" w:eastAsia="宋体" w:cs="宋体"/>
                <w:sz w:val="18"/>
                <w:szCs w:val="18"/>
              </w:rPr>
            </w:pPr>
            <w:r>
              <w:rPr>
                <w:rFonts w:hint="eastAsia"/>
                <w:sz w:val="18"/>
                <w:szCs w:val="18"/>
              </w:rPr>
              <w:t>81.09</w:t>
            </w:r>
          </w:p>
        </w:tc>
        <w:tc>
          <w:tcPr>
            <w:tcW w:w="1643" w:type="dxa"/>
            <w:vAlign w:val="center"/>
          </w:tcPr>
          <w:p>
            <w:pPr>
              <w:jc w:val="right"/>
              <w:rPr>
                <w:rFonts w:ascii="宋体" w:hAnsi="宋体" w:eastAsia="宋体" w:cs="宋体"/>
                <w:sz w:val="18"/>
                <w:szCs w:val="18"/>
              </w:rPr>
            </w:pPr>
            <w:r>
              <w:rPr>
                <w:rFonts w:hint="eastAsia"/>
                <w:sz w:val="18"/>
                <w:szCs w:val="18"/>
              </w:rPr>
              <w:t>81.09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273" w:type="dxa"/>
            <w:vAlign w:val="center"/>
          </w:tcPr>
          <w:p>
            <w:pPr>
              <w:rPr>
                <w:rFonts w:ascii="宋体" w:hAnsi="宋体" w:eastAsia="宋体" w:cs="宋体"/>
                <w:sz w:val="18"/>
                <w:szCs w:val="18"/>
              </w:rPr>
            </w:pPr>
            <w:r>
              <w:rPr>
                <w:rFonts w:hint="eastAsia"/>
                <w:sz w:val="18"/>
                <w:szCs w:val="18"/>
              </w:rPr>
              <w:t>2210201</w:t>
            </w:r>
          </w:p>
        </w:tc>
        <w:tc>
          <w:tcPr>
            <w:tcW w:w="2013"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1643" w:type="dxa"/>
            <w:vAlign w:val="center"/>
          </w:tcPr>
          <w:p>
            <w:pPr>
              <w:jc w:val="right"/>
              <w:rPr>
                <w:rFonts w:ascii="宋体" w:hAnsi="宋体" w:eastAsia="宋体" w:cs="宋体"/>
                <w:sz w:val="18"/>
                <w:szCs w:val="18"/>
              </w:rPr>
            </w:pPr>
            <w:r>
              <w:rPr>
                <w:rFonts w:hint="eastAsia"/>
                <w:sz w:val="18"/>
                <w:szCs w:val="18"/>
              </w:rPr>
              <w:t>81.09</w:t>
            </w:r>
          </w:p>
        </w:tc>
        <w:tc>
          <w:tcPr>
            <w:tcW w:w="1643" w:type="dxa"/>
            <w:vAlign w:val="center"/>
          </w:tcPr>
          <w:p>
            <w:pPr>
              <w:jc w:val="right"/>
              <w:rPr>
                <w:rFonts w:ascii="宋体" w:hAnsi="宋体" w:eastAsia="宋体" w:cs="宋体"/>
                <w:sz w:val="18"/>
                <w:szCs w:val="18"/>
              </w:rPr>
            </w:pPr>
            <w:r>
              <w:rPr>
                <w:rFonts w:hint="eastAsia"/>
                <w:sz w:val="18"/>
                <w:szCs w:val="18"/>
              </w:rPr>
              <w:t>81.09</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1643" w:type="dxa"/>
            <w:tcBorders>
              <w:top w:val="single" w:color="FFFFFF" w:sz="6" w:space="0"/>
              <w:left w:val="single" w:color="FFFFFF" w:sz="6" w:space="0"/>
              <w:right w:val="single" w:color="FFFFFF" w:sz="6" w:space="0"/>
            </w:tcBorders>
            <w:vAlign w:val="center"/>
          </w:tcPr>
          <w:p>
            <w:pPr>
              <w:pStyle w:val="12"/>
              <w:rPr>
                <w:rFonts w:hint="eastAsia" w:eastAsiaTheme="minorEastAsia"/>
                <w:lang w:eastAsia="zh-CN"/>
              </w:rPr>
            </w:pPr>
            <w:r>
              <w:t>预算年度：202</w:t>
            </w:r>
            <w:r>
              <w:rPr>
                <w:rFonts w:hint="eastAsia" w:eastAsiaTheme="minorEastAsia"/>
                <w:lang w:eastAsia="zh-CN"/>
              </w:rPr>
              <w:t>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jc w:val="right"/>
              <w:rPr>
                <w:rFonts w:ascii="宋体" w:hAnsi="宋体" w:eastAsia="宋体" w:cs="宋体"/>
                <w:b/>
                <w:sz w:val="18"/>
                <w:szCs w:val="18"/>
              </w:rPr>
            </w:pPr>
            <w:r>
              <w:rPr>
                <w:rFonts w:hint="eastAsia"/>
                <w:b/>
                <w:sz w:val="18"/>
                <w:szCs w:val="18"/>
              </w:rPr>
              <w:t>905.21</w:t>
            </w:r>
          </w:p>
        </w:tc>
        <w:tc>
          <w:tcPr>
            <w:tcW w:w="1643" w:type="dxa"/>
            <w:vAlign w:val="center"/>
          </w:tcPr>
          <w:p>
            <w:pPr>
              <w:jc w:val="right"/>
              <w:rPr>
                <w:rFonts w:ascii="宋体" w:hAnsi="宋体" w:eastAsia="宋体" w:cs="宋体"/>
                <w:b/>
                <w:sz w:val="18"/>
                <w:szCs w:val="18"/>
              </w:rPr>
            </w:pPr>
            <w:r>
              <w:rPr>
                <w:rFonts w:hint="eastAsia"/>
                <w:b/>
                <w:sz w:val="18"/>
                <w:szCs w:val="18"/>
              </w:rPr>
              <w:t>860.22</w:t>
            </w:r>
          </w:p>
        </w:tc>
        <w:tc>
          <w:tcPr>
            <w:tcW w:w="1643" w:type="dxa"/>
            <w:vAlign w:val="center"/>
          </w:tcPr>
          <w:p>
            <w:pPr>
              <w:jc w:val="right"/>
              <w:rPr>
                <w:rFonts w:ascii="宋体" w:hAnsi="宋体" w:eastAsia="宋体" w:cs="宋体"/>
                <w:b/>
                <w:sz w:val="18"/>
                <w:szCs w:val="18"/>
              </w:rPr>
            </w:pPr>
            <w:r>
              <w:rPr>
                <w:rFonts w:hint="eastAsia"/>
                <w:b/>
                <w:sz w:val="18"/>
                <w:szCs w:val="18"/>
              </w:rPr>
              <w:t>44.99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rPr>
                <w:rFonts w:ascii="宋体" w:hAnsi="宋体" w:eastAsia="宋体" w:cs="宋体"/>
                <w:sz w:val="18"/>
                <w:szCs w:val="18"/>
              </w:rPr>
            </w:pPr>
            <w:r>
              <w:rPr>
                <w:rFonts w:hint="eastAsia"/>
                <w:sz w:val="18"/>
                <w:szCs w:val="18"/>
              </w:rPr>
              <w:t>301</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工资福利支出</w:t>
            </w:r>
          </w:p>
        </w:tc>
        <w:tc>
          <w:tcPr>
            <w:tcW w:w="1643" w:type="dxa"/>
            <w:vAlign w:val="center"/>
          </w:tcPr>
          <w:p>
            <w:pPr>
              <w:jc w:val="right"/>
              <w:rPr>
                <w:rFonts w:ascii="宋体" w:hAnsi="宋体" w:eastAsia="宋体" w:cs="宋体"/>
                <w:sz w:val="18"/>
                <w:szCs w:val="18"/>
              </w:rPr>
            </w:pPr>
            <w:r>
              <w:rPr>
                <w:rFonts w:hint="eastAsia"/>
                <w:sz w:val="18"/>
                <w:szCs w:val="18"/>
              </w:rPr>
              <w:t>857.85</w:t>
            </w:r>
          </w:p>
        </w:tc>
        <w:tc>
          <w:tcPr>
            <w:tcW w:w="1643" w:type="dxa"/>
            <w:vAlign w:val="center"/>
          </w:tcPr>
          <w:p>
            <w:pPr>
              <w:jc w:val="right"/>
              <w:rPr>
                <w:rFonts w:ascii="宋体" w:hAnsi="宋体" w:eastAsia="宋体" w:cs="宋体"/>
                <w:sz w:val="18"/>
                <w:szCs w:val="18"/>
              </w:rPr>
            </w:pPr>
            <w:r>
              <w:rPr>
                <w:rFonts w:hint="eastAsia"/>
                <w:sz w:val="18"/>
                <w:szCs w:val="18"/>
              </w:rPr>
              <w:t>857.85</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rPr>
                <w:rFonts w:ascii="宋体" w:hAnsi="宋体" w:eastAsia="宋体" w:cs="宋体"/>
                <w:sz w:val="18"/>
                <w:szCs w:val="18"/>
              </w:rPr>
            </w:pPr>
            <w:r>
              <w:rPr>
                <w:rFonts w:hint="eastAsia"/>
                <w:sz w:val="18"/>
                <w:szCs w:val="18"/>
              </w:rPr>
              <w:t>30101</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基本工资</w:t>
            </w:r>
          </w:p>
        </w:tc>
        <w:tc>
          <w:tcPr>
            <w:tcW w:w="1643" w:type="dxa"/>
            <w:vAlign w:val="center"/>
          </w:tcPr>
          <w:p>
            <w:pPr>
              <w:jc w:val="right"/>
              <w:rPr>
                <w:rFonts w:ascii="宋体" w:hAnsi="宋体" w:eastAsia="宋体" w:cs="宋体"/>
                <w:sz w:val="18"/>
                <w:szCs w:val="18"/>
              </w:rPr>
            </w:pPr>
            <w:r>
              <w:rPr>
                <w:rFonts w:hint="eastAsia"/>
                <w:sz w:val="18"/>
                <w:szCs w:val="18"/>
              </w:rPr>
              <w:t>502.51</w:t>
            </w:r>
          </w:p>
        </w:tc>
        <w:tc>
          <w:tcPr>
            <w:tcW w:w="1643" w:type="dxa"/>
            <w:vAlign w:val="center"/>
          </w:tcPr>
          <w:p>
            <w:pPr>
              <w:jc w:val="right"/>
              <w:rPr>
                <w:rFonts w:ascii="宋体" w:hAnsi="宋体" w:eastAsia="宋体" w:cs="宋体"/>
                <w:sz w:val="18"/>
                <w:szCs w:val="18"/>
              </w:rPr>
            </w:pPr>
            <w:r>
              <w:rPr>
                <w:rFonts w:hint="eastAsia"/>
                <w:sz w:val="18"/>
                <w:szCs w:val="18"/>
              </w:rPr>
              <w:t>502.51</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rPr>
                <w:rFonts w:ascii="宋体" w:hAnsi="宋体" w:eastAsia="宋体" w:cs="宋体"/>
                <w:sz w:val="18"/>
                <w:szCs w:val="18"/>
              </w:rPr>
            </w:pPr>
            <w:r>
              <w:rPr>
                <w:rFonts w:hint="eastAsia"/>
                <w:sz w:val="18"/>
                <w:szCs w:val="18"/>
              </w:rPr>
              <w:t>30102</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津贴补贴</w:t>
            </w:r>
          </w:p>
        </w:tc>
        <w:tc>
          <w:tcPr>
            <w:tcW w:w="1643" w:type="dxa"/>
            <w:vAlign w:val="center"/>
          </w:tcPr>
          <w:p>
            <w:pPr>
              <w:jc w:val="right"/>
              <w:rPr>
                <w:rFonts w:ascii="宋体" w:hAnsi="宋体" w:eastAsia="宋体" w:cs="宋体"/>
                <w:sz w:val="18"/>
                <w:szCs w:val="18"/>
              </w:rPr>
            </w:pPr>
            <w:r>
              <w:rPr>
                <w:rFonts w:hint="eastAsia"/>
                <w:sz w:val="18"/>
                <w:szCs w:val="18"/>
              </w:rPr>
              <w:t>19.35</w:t>
            </w:r>
          </w:p>
        </w:tc>
        <w:tc>
          <w:tcPr>
            <w:tcW w:w="1643" w:type="dxa"/>
            <w:vAlign w:val="center"/>
          </w:tcPr>
          <w:p>
            <w:pPr>
              <w:jc w:val="right"/>
              <w:rPr>
                <w:rFonts w:ascii="宋体" w:hAnsi="宋体" w:eastAsia="宋体" w:cs="宋体"/>
                <w:sz w:val="18"/>
                <w:szCs w:val="18"/>
              </w:rPr>
            </w:pPr>
            <w:r>
              <w:rPr>
                <w:rFonts w:hint="eastAsia"/>
                <w:sz w:val="18"/>
                <w:szCs w:val="18"/>
              </w:rPr>
              <w:t>19.35</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rPr>
                <w:rFonts w:ascii="宋体" w:hAnsi="宋体" w:eastAsia="宋体" w:cs="宋体"/>
                <w:sz w:val="18"/>
                <w:szCs w:val="18"/>
              </w:rPr>
            </w:pPr>
            <w:r>
              <w:rPr>
                <w:rFonts w:hint="eastAsia"/>
                <w:sz w:val="18"/>
                <w:szCs w:val="18"/>
              </w:rPr>
              <w:t>30103</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奖金</w:t>
            </w:r>
          </w:p>
        </w:tc>
        <w:tc>
          <w:tcPr>
            <w:tcW w:w="1643" w:type="dxa"/>
            <w:vAlign w:val="center"/>
          </w:tcPr>
          <w:p>
            <w:pPr>
              <w:jc w:val="right"/>
              <w:rPr>
                <w:rFonts w:ascii="宋体" w:hAnsi="宋体" w:eastAsia="宋体" w:cs="宋体"/>
                <w:sz w:val="18"/>
                <w:szCs w:val="18"/>
              </w:rPr>
            </w:pPr>
            <w:r>
              <w:rPr>
                <w:rFonts w:hint="eastAsia"/>
                <w:sz w:val="18"/>
                <w:szCs w:val="18"/>
              </w:rPr>
              <w:t>17.03</w:t>
            </w:r>
          </w:p>
        </w:tc>
        <w:tc>
          <w:tcPr>
            <w:tcW w:w="1643" w:type="dxa"/>
            <w:vAlign w:val="center"/>
          </w:tcPr>
          <w:p>
            <w:pPr>
              <w:jc w:val="right"/>
              <w:rPr>
                <w:rFonts w:ascii="宋体" w:hAnsi="宋体" w:eastAsia="宋体" w:cs="宋体"/>
                <w:sz w:val="18"/>
                <w:szCs w:val="18"/>
              </w:rPr>
            </w:pPr>
            <w:r>
              <w:rPr>
                <w:rFonts w:hint="eastAsia"/>
                <w:sz w:val="18"/>
                <w:szCs w:val="18"/>
              </w:rPr>
              <w:t>17.03</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rPr>
                <w:rFonts w:ascii="宋体" w:hAnsi="宋体" w:eastAsia="宋体" w:cs="宋体"/>
                <w:sz w:val="18"/>
                <w:szCs w:val="18"/>
              </w:rPr>
            </w:pPr>
            <w:r>
              <w:rPr>
                <w:rFonts w:hint="eastAsia"/>
                <w:sz w:val="18"/>
                <w:szCs w:val="18"/>
              </w:rPr>
              <w:t>30107</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绩效工资</w:t>
            </w:r>
          </w:p>
        </w:tc>
        <w:tc>
          <w:tcPr>
            <w:tcW w:w="1643" w:type="dxa"/>
            <w:vAlign w:val="center"/>
          </w:tcPr>
          <w:p>
            <w:pPr>
              <w:jc w:val="right"/>
              <w:rPr>
                <w:rFonts w:ascii="宋体" w:hAnsi="宋体" w:eastAsia="宋体" w:cs="宋体"/>
                <w:sz w:val="18"/>
                <w:szCs w:val="18"/>
              </w:rPr>
            </w:pPr>
            <w:r>
              <w:rPr>
                <w:rFonts w:hint="eastAsia"/>
                <w:sz w:val="18"/>
                <w:szCs w:val="18"/>
              </w:rPr>
              <w:t>15.66</w:t>
            </w:r>
          </w:p>
        </w:tc>
        <w:tc>
          <w:tcPr>
            <w:tcW w:w="1643" w:type="dxa"/>
            <w:vAlign w:val="center"/>
          </w:tcPr>
          <w:p>
            <w:pPr>
              <w:jc w:val="right"/>
              <w:rPr>
                <w:rFonts w:ascii="宋体" w:hAnsi="宋体" w:eastAsia="宋体" w:cs="宋体"/>
                <w:sz w:val="18"/>
                <w:szCs w:val="18"/>
              </w:rPr>
            </w:pPr>
            <w:r>
              <w:rPr>
                <w:rFonts w:hint="eastAsia"/>
                <w:sz w:val="18"/>
                <w:szCs w:val="18"/>
              </w:rPr>
              <w:t>15.66</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rPr>
                <w:rFonts w:ascii="宋体" w:hAnsi="宋体" w:eastAsia="宋体" w:cs="宋体"/>
                <w:sz w:val="18"/>
                <w:szCs w:val="18"/>
              </w:rPr>
            </w:pPr>
            <w:r>
              <w:rPr>
                <w:rFonts w:hint="eastAsia"/>
                <w:sz w:val="18"/>
                <w:szCs w:val="18"/>
              </w:rPr>
              <w:t>30108</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w:t>
            </w:r>
          </w:p>
        </w:tc>
        <w:tc>
          <w:tcPr>
            <w:tcW w:w="1643" w:type="dxa"/>
            <w:vAlign w:val="center"/>
          </w:tcPr>
          <w:p>
            <w:pPr>
              <w:jc w:val="right"/>
              <w:rPr>
                <w:rFonts w:ascii="宋体" w:hAnsi="宋体" w:eastAsia="宋体" w:cs="宋体"/>
                <w:sz w:val="18"/>
                <w:szCs w:val="18"/>
              </w:rPr>
            </w:pPr>
            <w:r>
              <w:rPr>
                <w:rFonts w:hint="eastAsia"/>
                <w:sz w:val="18"/>
                <w:szCs w:val="18"/>
              </w:rPr>
              <w:t>98.43</w:t>
            </w:r>
          </w:p>
        </w:tc>
        <w:tc>
          <w:tcPr>
            <w:tcW w:w="1643" w:type="dxa"/>
            <w:vAlign w:val="center"/>
          </w:tcPr>
          <w:p>
            <w:pPr>
              <w:jc w:val="right"/>
              <w:rPr>
                <w:rFonts w:ascii="宋体" w:hAnsi="宋体" w:eastAsia="宋体" w:cs="宋体"/>
                <w:sz w:val="18"/>
                <w:szCs w:val="18"/>
              </w:rPr>
            </w:pPr>
            <w:r>
              <w:rPr>
                <w:rFonts w:hint="eastAsia"/>
                <w:sz w:val="18"/>
                <w:szCs w:val="18"/>
              </w:rPr>
              <w:t>98.43</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rPr>
                <w:rFonts w:ascii="宋体" w:hAnsi="宋体" w:eastAsia="宋体" w:cs="宋体"/>
                <w:sz w:val="18"/>
                <w:szCs w:val="18"/>
              </w:rPr>
            </w:pPr>
            <w:r>
              <w:rPr>
                <w:rFonts w:hint="eastAsia"/>
                <w:sz w:val="18"/>
                <w:szCs w:val="18"/>
              </w:rPr>
              <w:t>30109</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职业年金缴费</w:t>
            </w:r>
          </w:p>
        </w:tc>
        <w:tc>
          <w:tcPr>
            <w:tcW w:w="1643" w:type="dxa"/>
            <w:vAlign w:val="center"/>
          </w:tcPr>
          <w:p>
            <w:pPr>
              <w:jc w:val="right"/>
              <w:rPr>
                <w:rFonts w:ascii="宋体" w:hAnsi="宋体" w:eastAsia="宋体" w:cs="宋体"/>
                <w:sz w:val="18"/>
                <w:szCs w:val="18"/>
              </w:rPr>
            </w:pPr>
            <w:r>
              <w:rPr>
                <w:rFonts w:hint="eastAsia"/>
                <w:sz w:val="18"/>
                <w:szCs w:val="18"/>
              </w:rPr>
              <w:t>40.06</w:t>
            </w:r>
          </w:p>
        </w:tc>
        <w:tc>
          <w:tcPr>
            <w:tcW w:w="1643" w:type="dxa"/>
            <w:vAlign w:val="center"/>
          </w:tcPr>
          <w:p>
            <w:pPr>
              <w:jc w:val="right"/>
              <w:rPr>
                <w:rFonts w:ascii="宋体" w:hAnsi="宋体" w:eastAsia="宋体" w:cs="宋体"/>
                <w:sz w:val="18"/>
                <w:szCs w:val="18"/>
              </w:rPr>
            </w:pPr>
            <w:r>
              <w:rPr>
                <w:rFonts w:hint="eastAsia"/>
                <w:sz w:val="18"/>
                <w:szCs w:val="18"/>
              </w:rPr>
              <w:t>40.06</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rPr>
                <w:rFonts w:ascii="宋体" w:hAnsi="宋体" w:eastAsia="宋体" w:cs="宋体"/>
                <w:sz w:val="18"/>
                <w:szCs w:val="18"/>
              </w:rPr>
            </w:pPr>
            <w:r>
              <w:rPr>
                <w:rFonts w:hint="eastAsia"/>
                <w:sz w:val="18"/>
                <w:szCs w:val="18"/>
              </w:rPr>
              <w:t>30110</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职工基本医疗保险缴费</w:t>
            </w:r>
          </w:p>
        </w:tc>
        <w:tc>
          <w:tcPr>
            <w:tcW w:w="1643" w:type="dxa"/>
            <w:vAlign w:val="center"/>
          </w:tcPr>
          <w:p>
            <w:pPr>
              <w:jc w:val="right"/>
              <w:rPr>
                <w:rFonts w:ascii="宋体" w:hAnsi="宋体" w:eastAsia="宋体" w:cs="宋体"/>
                <w:sz w:val="18"/>
                <w:szCs w:val="18"/>
              </w:rPr>
            </w:pPr>
            <w:r>
              <w:rPr>
                <w:rFonts w:hint="eastAsia"/>
                <w:sz w:val="18"/>
                <w:szCs w:val="18"/>
              </w:rPr>
              <w:t>36.30</w:t>
            </w:r>
          </w:p>
        </w:tc>
        <w:tc>
          <w:tcPr>
            <w:tcW w:w="1643" w:type="dxa"/>
            <w:vAlign w:val="center"/>
          </w:tcPr>
          <w:p>
            <w:pPr>
              <w:jc w:val="right"/>
              <w:rPr>
                <w:rFonts w:ascii="宋体" w:hAnsi="宋体" w:eastAsia="宋体" w:cs="宋体"/>
                <w:sz w:val="18"/>
                <w:szCs w:val="18"/>
              </w:rPr>
            </w:pPr>
            <w:r>
              <w:rPr>
                <w:rFonts w:hint="eastAsia"/>
                <w:sz w:val="18"/>
                <w:szCs w:val="18"/>
              </w:rPr>
              <w:t>36.30</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rPr>
                <w:rFonts w:ascii="宋体" w:hAnsi="宋体" w:eastAsia="宋体" w:cs="宋体"/>
                <w:sz w:val="18"/>
                <w:szCs w:val="18"/>
              </w:rPr>
            </w:pPr>
            <w:r>
              <w:rPr>
                <w:rFonts w:hint="eastAsia"/>
                <w:sz w:val="18"/>
                <w:szCs w:val="18"/>
              </w:rPr>
              <w:t>30111</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公务员医疗补助缴费</w:t>
            </w:r>
          </w:p>
        </w:tc>
        <w:tc>
          <w:tcPr>
            <w:tcW w:w="1643" w:type="dxa"/>
            <w:vAlign w:val="center"/>
          </w:tcPr>
          <w:p>
            <w:pPr>
              <w:jc w:val="right"/>
              <w:rPr>
                <w:rFonts w:ascii="宋体" w:hAnsi="宋体" w:eastAsia="宋体" w:cs="宋体"/>
                <w:sz w:val="18"/>
                <w:szCs w:val="18"/>
              </w:rPr>
            </w:pPr>
            <w:r>
              <w:rPr>
                <w:rFonts w:hint="eastAsia"/>
                <w:sz w:val="18"/>
                <w:szCs w:val="18"/>
              </w:rPr>
              <w:t>40.78</w:t>
            </w:r>
          </w:p>
        </w:tc>
        <w:tc>
          <w:tcPr>
            <w:tcW w:w="1643" w:type="dxa"/>
            <w:vAlign w:val="center"/>
          </w:tcPr>
          <w:p>
            <w:pPr>
              <w:jc w:val="right"/>
              <w:rPr>
                <w:rFonts w:ascii="宋体" w:hAnsi="宋体" w:eastAsia="宋体" w:cs="宋体"/>
                <w:sz w:val="18"/>
                <w:szCs w:val="18"/>
              </w:rPr>
            </w:pPr>
            <w:r>
              <w:rPr>
                <w:rFonts w:hint="eastAsia"/>
                <w:sz w:val="18"/>
                <w:szCs w:val="18"/>
              </w:rPr>
              <w:t>40.78</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rPr>
                <w:rFonts w:ascii="宋体" w:hAnsi="宋体" w:eastAsia="宋体" w:cs="宋体"/>
                <w:sz w:val="18"/>
                <w:szCs w:val="18"/>
              </w:rPr>
            </w:pPr>
            <w:r>
              <w:rPr>
                <w:rFonts w:hint="eastAsia"/>
                <w:sz w:val="18"/>
                <w:szCs w:val="18"/>
              </w:rPr>
              <w:t>30112</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其他社会保障缴费</w:t>
            </w:r>
          </w:p>
        </w:tc>
        <w:tc>
          <w:tcPr>
            <w:tcW w:w="1643" w:type="dxa"/>
            <w:vAlign w:val="center"/>
          </w:tcPr>
          <w:p>
            <w:pPr>
              <w:jc w:val="right"/>
              <w:rPr>
                <w:rFonts w:ascii="宋体" w:hAnsi="宋体" w:eastAsia="宋体" w:cs="宋体"/>
                <w:sz w:val="18"/>
                <w:szCs w:val="18"/>
              </w:rPr>
            </w:pPr>
            <w:r>
              <w:rPr>
                <w:rFonts w:hint="eastAsia"/>
                <w:sz w:val="18"/>
                <w:szCs w:val="18"/>
              </w:rPr>
              <w:t>6.64</w:t>
            </w:r>
          </w:p>
        </w:tc>
        <w:tc>
          <w:tcPr>
            <w:tcW w:w="1643" w:type="dxa"/>
            <w:vAlign w:val="center"/>
          </w:tcPr>
          <w:p>
            <w:pPr>
              <w:jc w:val="right"/>
              <w:rPr>
                <w:rFonts w:ascii="宋体" w:hAnsi="宋体" w:eastAsia="宋体" w:cs="宋体"/>
                <w:sz w:val="18"/>
                <w:szCs w:val="18"/>
              </w:rPr>
            </w:pPr>
            <w:r>
              <w:rPr>
                <w:rFonts w:hint="eastAsia"/>
                <w:sz w:val="18"/>
                <w:szCs w:val="18"/>
              </w:rPr>
              <w:t>6.64</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rPr>
                <w:rFonts w:ascii="宋体" w:hAnsi="宋体" w:eastAsia="宋体" w:cs="宋体"/>
                <w:sz w:val="18"/>
                <w:szCs w:val="18"/>
              </w:rPr>
            </w:pPr>
            <w:r>
              <w:rPr>
                <w:rFonts w:hint="eastAsia"/>
                <w:sz w:val="18"/>
                <w:szCs w:val="18"/>
              </w:rPr>
              <w:t>30113</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1643" w:type="dxa"/>
            <w:vAlign w:val="center"/>
          </w:tcPr>
          <w:p>
            <w:pPr>
              <w:jc w:val="right"/>
              <w:rPr>
                <w:rFonts w:ascii="宋体" w:hAnsi="宋体" w:eastAsia="宋体" w:cs="宋体"/>
                <w:sz w:val="18"/>
                <w:szCs w:val="18"/>
              </w:rPr>
            </w:pPr>
            <w:r>
              <w:rPr>
                <w:rFonts w:hint="eastAsia"/>
                <w:sz w:val="18"/>
                <w:szCs w:val="18"/>
              </w:rPr>
              <w:t>81.09</w:t>
            </w:r>
          </w:p>
        </w:tc>
        <w:tc>
          <w:tcPr>
            <w:tcW w:w="1643" w:type="dxa"/>
            <w:vAlign w:val="center"/>
          </w:tcPr>
          <w:p>
            <w:pPr>
              <w:jc w:val="right"/>
              <w:rPr>
                <w:rFonts w:ascii="宋体" w:hAnsi="宋体" w:eastAsia="宋体" w:cs="宋体"/>
                <w:sz w:val="18"/>
                <w:szCs w:val="18"/>
              </w:rPr>
            </w:pPr>
            <w:r>
              <w:rPr>
                <w:rFonts w:hint="eastAsia"/>
                <w:sz w:val="18"/>
                <w:szCs w:val="18"/>
              </w:rPr>
              <w:t>81.09</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rPr>
                <w:rFonts w:ascii="宋体" w:hAnsi="宋体" w:eastAsia="宋体" w:cs="宋体"/>
                <w:sz w:val="18"/>
                <w:szCs w:val="18"/>
              </w:rPr>
            </w:pPr>
            <w:r>
              <w:rPr>
                <w:rFonts w:hint="eastAsia"/>
                <w:sz w:val="18"/>
                <w:szCs w:val="18"/>
              </w:rPr>
              <w:t>302</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商品和服务支出</w:t>
            </w:r>
          </w:p>
        </w:tc>
        <w:tc>
          <w:tcPr>
            <w:tcW w:w="1643" w:type="dxa"/>
            <w:vAlign w:val="center"/>
          </w:tcPr>
          <w:p>
            <w:pPr>
              <w:jc w:val="right"/>
              <w:rPr>
                <w:rFonts w:ascii="宋体" w:hAnsi="宋体" w:eastAsia="宋体" w:cs="宋体"/>
                <w:sz w:val="18"/>
                <w:szCs w:val="18"/>
              </w:rPr>
            </w:pPr>
            <w:r>
              <w:rPr>
                <w:rFonts w:hint="eastAsia"/>
                <w:sz w:val="18"/>
                <w:szCs w:val="18"/>
              </w:rPr>
              <w:t>44.99</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44.99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rPr>
                <w:rFonts w:ascii="宋体" w:hAnsi="宋体" w:eastAsia="宋体" w:cs="宋体"/>
                <w:sz w:val="18"/>
                <w:szCs w:val="18"/>
              </w:rPr>
            </w:pPr>
            <w:r>
              <w:rPr>
                <w:rFonts w:hint="eastAsia"/>
                <w:sz w:val="18"/>
                <w:szCs w:val="18"/>
              </w:rPr>
              <w:t>30201</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办公费</w:t>
            </w:r>
          </w:p>
        </w:tc>
        <w:tc>
          <w:tcPr>
            <w:tcW w:w="1643" w:type="dxa"/>
            <w:vAlign w:val="center"/>
          </w:tcPr>
          <w:p>
            <w:pPr>
              <w:jc w:val="right"/>
              <w:rPr>
                <w:rFonts w:ascii="宋体" w:hAnsi="宋体" w:eastAsia="宋体" w:cs="宋体"/>
                <w:sz w:val="18"/>
                <w:szCs w:val="18"/>
              </w:rPr>
            </w:pPr>
            <w:r>
              <w:rPr>
                <w:rFonts w:hint="eastAsia"/>
                <w:sz w:val="18"/>
                <w:szCs w:val="18"/>
              </w:rPr>
              <w:t>13.10</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rPr>
                <w:rFonts w:ascii="宋体" w:hAnsi="宋体" w:eastAsia="宋体" w:cs="宋体"/>
                <w:sz w:val="18"/>
                <w:szCs w:val="18"/>
              </w:rPr>
            </w:pPr>
            <w:r>
              <w:rPr>
                <w:rFonts w:hint="eastAsia"/>
                <w:sz w:val="18"/>
                <w:szCs w:val="18"/>
              </w:rPr>
              <w:t>30202</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印刷费</w:t>
            </w:r>
          </w:p>
        </w:tc>
        <w:tc>
          <w:tcPr>
            <w:tcW w:w="1643" w:type="dxa"/>
            <w:vAlign w:val="center"/>
          </w:tcPr>
          <w:p>
            <w:pPr>
              <w:jc w:val="right"/>
              <w:rPr>
                <w:rFonts w:ascii="宋体" w:hAnsi="宋体" w:eastAsia="宋体" w:cs="宋体"/>
                <w:sz w:val="18"/>
                <w:szCs w:val="18"/>
              </w:rPr>
            </w:pPr>
            <w:r>
              <w:rPr>
                <w:rFonts w:hint="eastAsia"/>
                <w:sz w:val="18"/>
                <w:szCs w:val="18"/>
              </w:rPr>
              <w:t>4.00</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rPr>
                <w:rFonts w:ascii="宋体" w:hAnsi="宋体" w:eastAsia="宋体" w:cs="宋体"/>
                <w:sz w:val="18"/>
                <w:szCs w:val="18"/>
              </w:rPr>
            </w:pPr>
            <w:r>
              <w:rPr>
                <w:rFonts w:hint="eastAsia"/>
                <w:sz w:val="18"/>
                <w:szCs w:val="18"/>
              </w:rPr>
              <w:t>30204</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手续费</w:t>
            </w:r>
          </w:p>
        </w:tc>
        <w:tc>
          <w:tcPr>
            <w:tcW w:w="1643" w:type="dxa"/>
            <w:vAlign w:val="center"/>
          </w:tcPr>
          <w:p>
            <w:pPr>
              <w:jc w:val="right"/>
              <w:rPr>
                <w:rFonts w:ascii="宋体" w:hAnsi="宋体" w:eastAsia="宋体" w:cs="宋体"/>
                <w:sz w:val="18"/>
                <w:szCs w:val="18"/>
              </w:rPr>
            </w:pPr>
            <w:r>
              <w:rPr>
                <w:rFonts w:hint="eastAsia"/>
                <w:sz w:val="18"/>
                <w:szCs w:val="18"/>
              </w:rPr>
              <w:t>0.30</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rPr>
                <w:rFonts w:ascii="宋体" w:hAnsi="宋体" w:eastAsia="宋体" w:cs="宋体"/>
                <w:sz w:val="18"/>
                <w:szCs w:val="18"/>
              </w:rPr>
            </w:pPr>
            <w:r>
              <w:rPr>
                <w:rFonts w:hint="eastAsia"/>
                <w:sz w:val="18"/>
                <w:szCs w:val="18"/>
              </w:rPr>
              <w:t>30207</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邮电费</w:t>
            </w:r>
          </w:p>
        </w:tc>
        <w:tc>
          <w:tcPr>
            <w:tcW w:w="1643" w:type="dxa"/>
            <w:vAlign w:val="center"/>
          </w:tcPr>
          <w:p>
            <w:pPr>
              <w:jc w:val="right"/>
              <w:rPr>
                <w:rFonts w:ascii="宋体" w:hAnsi="宋体" w:eastAsia="宋体" w:cs="宋体"/>
                <w:sz w:val="18"/>
                <w:szCs w:val="18"/>
              </w:rPr>
            </w:pPr>
            <w:r>
              <w:rPr>
                <w:rFonts w:hint="eastAsia"/>
                <w:sz w:val="18"/>
                <w:szCs w:val="18"/>
              </w:rPr>
              <w:t>2.80</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rPr>
                <w:rFonts w:ascii="宋体" w:hAnsi="宋体" w:eastAsia="宋体" w:cs="宋体"/>
                <w:sz w:val="18"/>
                <w:szCs w:val="18"/>
              </w:rPr>
            </w:pPr>
            <w:r>
              <w:rPr>
                <w:rFonts w:hint="eastAsia"/>
                <w:sz w:val="18"/>
                <w:szCs w:val="18"/>
              </w:rPr>
              <w:t>30211</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差旅费</w:t>
            </w:r>
          </w:p>
        </w:tc>
        <w:tc>
          <w:tcPr>
            <w:tcW w:w="1643" w:type="dxa"/>
            <w:vAlign w:val="center"/>
          </w:tcPr>
          <w:p>
            <w:pPr>
              <w:jc w:val="right"/>
              <w:rPr>
                <w:rFonts w:ascii="宋体" w:hAnsi="宋体" w:eastAsia="宋体" w:cs="宋体"/>
                <w:sz w:val="18"/>
                <w:szCs w:val="18"/>
              </w:rPr>
            </w:pPr>
            <w:r>
              <w:rPr>
                <w:rFonts w:hint="eastAsia"/>
                <w:sz w:val="18"/>
                <w:szCs w:val="18"/>
              </w:rPr>
              <w:t>1.00</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rPr>
                <w:rFonts w:ascii="宋体" w:hAnsi="宋体" w:eastAsia="宋体" w:cs="宋体"/>
                <w:sz w:val="18"/>
                <w:szCs w:val="18"/>
              </w:rPr>
            </w:pPr>
            <w:r>
              <w:rPr>
                <w:rFonts w:hint="eastAsia"/>
                <w:sz w:val="18"/>
                <w:szCs w:val="18"/>
              </w:rPr>
              <w:t>30213</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维修</w:t>
            </w:r>
            <w:r>
              <w:rPr>
                <w:rFonts w:hint="eastAsia"/>
                <w:sz w:val="18"/>
                <w:szCs w:val="18"/>
              </w:rPr>
              <w:t>(</w:t>
            </w:r>
            <w:r>
              <w:rPr>
                <w:rFonts w:hint="eastAsia" w:ascii="宋体" w:hAnsi="宋体" w:eastAsia="宋体" w:cs="宋体"/>
                <w:sz w:val="18"/>
                <w:szCs w:val="18"/>
              </w:rPr>
              <w:t>护</w:t>
            </w:r>
            <w:r>
              <w:rPr>
                <w:rFonts w:hint="eastAsia"/>
                <w:sz w:val="18"/>
                <w:szCs w:val="18"/>
              </w:rPr>
              <w:t>)</w:t>
            </w:r>
            <w:r>
              <w:rPr>
                <w:rFonts w:hint="eastAsia" w:ascii="宋体" w:hAnsi="宋体" w:eastAsia="宋体" w:cs="宋体"/>
                <w:sz w:val="18"/>
                <w:szCs w:val="18"/>
              </w:rPr>
              <w:t>费</w:t>
            </w:r>
          </w:p>
        </w:tc>
        <w:tc>
          <w:tcPr>
            <w:tcW w:w="1643" w:type="dxa"/>
            <w:vAlign w:val="center"/>
          </w:tcPr>
          <w:p>
            <w:pPr>
              <w:jc w:val="right"/>
              <w:rPr>
                <w:rFonts w:ascii="宋体" w:hAnsi="宋体" w:eastAsia="宋体" w:cs="宋体"/>
                <w:sz w:val="18"/>
                <w:szCs w:val="18"/>
              </w:rPr>
            </w:pPr>
            <w:r>
              <w:rPr>
                <w:rFonts w:hint="eastAsia"/>
                <w:sz w:val="18"/>
                <w:szCs w:val="18"/>
              </w:rPr>
              <w:t>3.00</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rPr>
                <w:rFonts w:ascii="宋体" w:hAnsi="宋体" w:eastAsia="宋体" w:cs="宋体"/>
                <w:sz w:val="18"/>
                <w:szCs w:val="18"/>
              </w:rPr>
            </w:pPr>
            <w:r>
              <w:rPr>
                <w:rFonts w:hint="eastAsia"/>
                <w:sz w:val="18"/>
                <w:szCs w:val="18"/>
              </w:rPr>
              <w:t>30228</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工会经费</w:t>
            </w:r>
          </w:p>
        </w:tc>
        <w:tc>
          <w:tcPr>
            <w:tcW w:w="1643" w:type="dxa"/>
            <w:vAlign w:val="center"/>
          </w:tcPr>
          <w:p>
            <w:pPr>
              <w:jc w:val="right"/>
              <w:rPr>
                <w:rFonts w:ascii="宋体" w:hAnsi="宋体" w:eastAsia="宋体" w:cs="宋体"/>
                <w:sz w:val="18"/>
                <w:szCs w:val="18"/>
              </w:rPr>
            </w:pPr>
            <w:r>
              <w:rPr>
                <w:rFonts w:hint="eastAsia"/>
                <w:sz w:val="18"/>
                <w:szCs w:val="18"/>
              </w:rPr>
              <w:t>6.11</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rPr>
                <w:rFonts w:ascii="宋体" w:hAnsi="宋体" w:eastAsia="宋体" w:cs="宋体"/>
                <w:sz w:val="18"/>
                <w:szCs w:val="18"/>
              </w:rPr>
            </w:pPr>
            <w:r>
              <w:rPr>
                <w:rFonts w:hint="eastAsia"/>
                <w:sz w:val="18"/>
                <w:szCs w:val="18"/>
              </w:rPr>
              <w:t>30229</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福利费</w:t>
            </w:r>
          </w:p>
        </w:tc>
        <w:tc>
          <w:tcPr>
            <w:tcW w:w="1643" w:type="dxa"/>
            <w:vAlign w:val="center"/>
          </w:tcPr>
          <w:p>
            <w:pPr>
              <w:jc w:val="right"/>
              <w:rPr>
                <w:rFonts w:ascii="宋体" w:hAnsi="宋体" w:eastAsia="宋体" w:cs="宋体"/>
                <w:sz w:val="18"/>
                <w:szCs w:val="18"/>
              </w:rPr>
            </w:pPr>
            <w:r>
              <w:rPr>
                <w:rFonts w:hint="eastAsia"/>
                <w:sz w:val="18"/>
                <w:szCs w:val="18"/>
              </w:rPr>
              <w:t>5.64</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rPr>
                <w:rFonts w:ascii="宋体" w:hAnsi="宋体" w:eastAsia="宋体" w:cs="宋体"/>
                <w:sz w:val="18"/>
                <w:szCs w:val="18"/>
              </w:rPr>
            </w:pPr>
            <w:r>
              <w:rPr>
                <w:rFonts w:hint="eastAsia"/>
                <w:sz w:val="18"/>
                <w:szCs w:val="18"/>
              </w:rPr>
              <w:t>30231</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公务用车运行维护费</w:t>
            </w:r>
          </w:p>
        </w:tc>
        <w:tc>
          <w:tcPr>
            <w:tcW w:w="1643" w:type="dxa"/>
            <w:vAlign w:val="center"/>
          </w:tcPr>
          <w:p>
            <w:pPr>
              <w:jc w:val="right"/>
              <w:rPr>
                <w:rFonts w:ascii="宋体" w:hAnsi="宋体" w:eastAsia="宋体" w:cs="宋体"/>
                <w:sz w:val="18"/>
                <w:szCs w:val="18"/>
              </w:rPr>
            </w:pPr>
            <w:r>
              <w:rPr>
                <w:rFonts w:hint="eastAsia"/>
                <w:sz w:val="18"/>
                <w:szCs w:val="18"/>
              </w:rPr>
              <w:t>3.00</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rPr>
                <w:rFonts w:ascii="宋体" w:hAnsi="宋体" w:eastAsia="宋体" w:cs="宋体"/>
                <w:sz w:val="18"/>
                <w:szCs w:val="18"/>
              </w:rPr>
            </w:pPr>
            <w:r>
              <w:rPr>
                <w:rFonts w:hint="eastAsia"/>
                <w:sz w:val="18"/>
                <w:szCs w:val="18"/>
              </w:rPr>
              <w:t>30239</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其他交通费用</w:t>
            </w:r>
          </w:p>
        </w:tc>
        <w:tc>
          <w:tcPr>
            <w:tcW w:w="1643" w:type="dxa"/>
            <w:vAlign w:val="center"/>
          </w:tcPr>
          <w:p>
            <w:pPr>
              <w:jc w:val="right"/>
              <w:rPr>
                <w:rFonts w:ascii="宋体" w:hAnsi="宋体" w:eastAsia="宋体" w:cs="宋体"/>
                <w:sz w:val="18"/>
                <w:szCs w:val="18"/>
              </w:rPr>
            </w:pPr>
            <w:r>
              <w:rPr>
                <w:rFonts w:hint="eastAsia"/>
                <w:sz w:val="18"/>
                <w:szCs w:val="18"/>
              </w:rPr>
              <w:t>2.94</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rPr>
                <w:rFonts w:ascii="宋体" w:hAnsi="宋体" w:eastAsia="宋体" w:cs="宋体"/>
                <w:sz w:val="18"/>
                <w:szCs w:val="18"/>
              </w:rPr>
            </w:pPr>
            <w:r>
              <w:rPr>
                <w:rFonts w:hint="eastAsia"/>
                <w:sz w:val="18"/>
                <w:szCs w:val="18"/>
              </w:rPr>
              <w:t>30299</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其他商品和服务支出</w:t>
            </w:r>
          </w:p>
        </w:tc>
        <w:tc>
          <w:tcPr>
            <w:tcW w:w="1643" w:type="dxa"/>
            <w:vAlign w:val="center"/>
          </w:tcPr>
          <w:p>
            <w:pPr>
              <w:jc w:val="right"/>
              <w:rPr>
                <w:rFonts w:ascii="宋体" w:hAnsi="宋体" w:eastAsia="宋体" w:cs="宋体"/>
                <w:sz w:val="18"/>
                <w:szCs w:val="18"/>
              </w:rPr>
            </w:pPr>
            <w:r>
              <w:rPr>
                <w:rFonts w:hint="eastAsia"/>
                <w:sz w:val="18"/>
                <w:szCs w:val="18"/>
              </w:rPr>
              <w:t>3.10</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c>
          <w:tcPr>
            <w:tcW w:w="1643" w:type="dxa"/>
            <w:vAlign w:val="center"/>
          </w:tcPr>
          <w:p>
            <w:pPr>
              <w:jc w:val="right"/>
              <w:rPr>
                <w:rFonts w:ascii="宋体" w:hAnsi="宋体" w:eastAsia="宋体" w:cs="宋体"/>
                <w:sz w:val="18"/>
                <w:szCs w:val="18"/>
              </w:rPr>
            </w:pPr>
            <w:r>
              <w:rPr>
                <w:rFonts w:hint="eastAsia"/>
                <w:sz w:val="18"/>
                <w:szCs w:val="18"/>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rPr>
                <w:rFonts w:ascii="宋体" w:hAnsi="宋体" w:eastAsia="宋体" w:cs="宋体"/>
                <w:sz w:val="18"/>
                <w:szCs w:val="18"/>
              </w:rPr>
            </w:pPr>
            <w:r>
              <w:rPr>
                <w:rFonts w:hint="eastAsia"/>
                <w:sz w:val="18"/>
                <w:szCs w:val="18"/>
              </w:rPr>
              <w:t>303</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对个人和家庭的补助</w:t>
            </w:r>
          </w:p>
        </w:tc>
        <w:tc>
          <w:tcPr>
            <w:tcW w:w="1643" w:type="dxa"/>
            <w:vAlign w:val="center"/>
          </w:tcPr>
          <w:p>
            <w:pPr>
              <w:jc w:val="right"/>
              <w:rPr>
                <w:rFonts w:ascii="宋体" w:hAnsi="宋体" w:eastAsia="宋体" w:cs="宋体"/>
                <w:sz w:val="18"/>
                <w:szCs w:val="18"/>
              </w:rPr>
            </w:pPr>
            <w:r>
              <w:rPr>
                <w:rFonts w:hint="eastAsia"/>
                <w:sz w:val="18"/>
                <w:szCs w:val="18"/>
              </w:rPr>
              <w:t>2.37</w:t>
            </w:r>
          </w:p>
        </w:tc>
        <w:tc>
          <w:tcPr>
            <w:tcW w:w="1643" w:type="dxa"/>
            <w:vAlign w:val="center"/>
          </w:tcPr>
          <w:p>
            <w:pPr>
              <w:jc w:val="right"/>
              <w:rPr>
                <w:rFonts w:ascii="宋体" w:hAnsi="宋体" w:eastAsia="宋体" w:cs="宋体"/>
                <w:sz w:val="18"/>
                <w:szCs w:val="18"/>
              </w:rPr>
            </w:pPr>
            <w:r>
              <w:rPr>
                <w:rFonts w:hint="eastAsia"/>
                <w:sz w:val="18"/>
                <w:szCs w:val="18"/>
              </w:rPr>
              <w:t>2.37</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rPr>
                <w:rFonts w:ascii="宋体" w:hAnsi="宋体" w:eastAsia="宋体" w:cs="宋体"/>
                <w:sz w:val="18"/>
                <w:szCs w:val="18"/>
              </w:rPr>
            </w:pPr>
            <w:r>
              <w:rPr>
                <w:rFonts w:hint="eastAsia"/>
                <w:sz w:val="18"/>
                <w:szCs w:val="18"/>
              </w:rPr>
              <w:t>30302</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退休费</w:t>
            </w:r>
          </w:p>
        </w:tc>
        <w:tc>
          <w:tcPr>
            <w:tcW w:w="1643" w:type="dxa"/>
            <w:vAlign w:val="center"/>
          </w:tcPr>
          <w:p>
            <w:pPr>
              <w:jc w:val="right"/>
              <w:rPr>
                <w:rFonts w:ascii="宋体" w:hAnsi="宋体" w:eastAsia="宋体" w:cs="宋体"/>
                <w:sz w:val="18"/>
                <w:szCs w:val="18"/>
              </w:rPr>
            </w:pPr>
            <w:r>
              <w:rPr>
                <w:rFonts w:hint="eastAsia"/>
                <w:sz w:val="18"/>
                <w:szCs w:val="18"/>
              </w:rPr>
              <w:t>2.31</w:t>
            </w:r>
          </w:p>
        </w:tc>
        <w:tc>
          <w:tcPr>
            <w:tcW w:w="1643" w:type="dxa"/>
            <w:vAlign w:val="center"/>
          </w:tcPr>
          <w:p>
            <w:pPr>
              <w:jc w:val="right"/>
              <w:rPr>
                <w:rFonts w:ascii="宋体" w:hAnsi="宋体" w:eastAsia="宋体" w:cs="宋体"/>
                <w:sz w:val="18"/>
                <w:szCs w:val="18"/>
              </w:rPr>
            </w:pPr>
            <w:r>
              <w:rPr>
                <w:rFonts w:hint="eastAsia"/>
                <w:sz w:val="18"/>
                <w:szCs w:val="18"/>
              </w:rPr>
              <w:t>2.31</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Theme="minorEastAsia"/>
                <w:lang w:eastAsia="zh-CN"/>
              </w:rPr>
            </w:pPr>
            <w:r>
              <w:rPr>
                <w:rFonts w:hint="eastAsia" w:eastAsiaTheme="minorEastAsia"/>
                <w:lang w:eastAsia="zh-CN"/>
              </w:rPr>
              <w:t>27</w:t>
            </w:r>
          </w:p>
        </w:tc>
        <w:tc>
          <w:tcPr>
            <w:tcW w:w="1643" w:type="dxa"/>
            <w:vAlign w:val="center"/>
          </w:tcPr>
          <w:p>
            <w:pPr>
              <w:rPr>
                <w:rFonts w:ascii="宋体" w:hAnsi="宋体" w:eastAsia="宋体" w:cs="宋体"/>
                <w:sz w:val="18"/>
                <w:szCs w:val="18"/>
              </w:rPr>
            </w:pPr>
            <w:r>
              <w:rPr>
                <w:rFonts w:hint="eastAsia"/>
                <w:sz w:val="18"/>
                <w:szCs w:val="18"/>
              </w:rPr>
              <w:t>30309</w:t>
            </w:r>
          </w:p>
        </w:tc>
        <w:tc>
          <w:tcPr>
            <w:tcW w:w="1643" w:type="dxa"/>
            <w:vAlign w:val="center"/>
          </w:tcPr>
          <w:p>
            <w:pPr>
              <w:rPr>
                <w:rFonts w:ascii="宋体" w:hAnsi="宋体" w:eastAsia="宋体" w:cs="宋体"/>
                <w:sz w:val="18"/>
                <w:szCs w:val="18"/>
              </w:rPr>
            </w:pPr>
            <w:r>
              <w:rPr>
                <w:rFonts w:hint="eastAsia" w:ascii="宋体" w:hAnsi="宋体" w:eastAsia="宋体" w:cs="宋体"/>
                <w:sz w:val="18"/>
                <w:szCs w:val="18"/>
              </w:rPr>
              <w:t>奖励金</w:t>
            </w:r>
          </w:p>
        </w:tc>
        <w:tc>
          <w:tcPr>
            <w:tcW w:w="1643" w:type="dxa"/>
            <w:vAlign w:val="center"/>
          </w:tcPr>
          <w:p>
            <w:pPr>
              <w:jc w:val="right"/>
              <w:rPr>
                <w:rFonts w:ascii="宋体" w:hAnsi="宋体" w:eastAsia="宋体" w:cs="宋体"/>
                <w:sz w:val="18"/>
                <w:szCs w:val="18"/>
              </w:rPr>
            </w:pPr>
            <w:r>
              <w:rPr>
                <w:rFonts w:hint="eastAsia"/>
                <w:sz w:val="18"/>
                <w:szCs w:val="18"/>
              </w:rPr>
              <w:t>0.06</w:t>
            </w:r>
          </w:p>
        </w:tc>
        <w:tc>
          <w:tcPr>
            <w:tcW w:w="1643" w:type="dxa"/>
            <w:vAlign w:val="center"/>
          </w:tcPr>
          <w:p>
            <w:pPr>
              <w:jc w:val="right"/>
              <w:rPr>
                <w:rFonts w:ascii="宋体" w:hAnsi="宋体" w:eastAsia="宋体" w:cs="宋体"/>
                <w:sz w:val="18"/>
                <w:szCs w:val="18"/>
              </w:rPr>
            </w:pPr>
            <w:r>
              <w:rPr>
                <w:rFonts w:hint="eastAsia"/>
                <w:sz w:val="18"/>
                <w:szCs w:val="18"/>
              </w:rPr>
              <w:t>0.06</w:t>
            </w:r>
          </w:p>
        </w:tc>
        <w:tc>
          <w:tcPr>
            <w:tcW w:w="1643" w:type="dxa"/>
            <w:vAlign w:val="center"/>
          </w:tcPr>
          <w:p>
            <w:pPr>
              <w:jc w:val="right"/>
              <w:rPr>
                <w:rFonts w:ascii="宋体" w:hAnsi="宋体" w:eastAsia="宋体" w:cs="宋体"/>
                <w:sz w:val="18"/>
                <w:szCs w:val="18"/>
              </w:rPr>
            </w:pPr>
            <w:r>
              <w:rPr>
                <w:rFonts w:hint="eastAsia" w:ascii="宋体" w:hAnsi="宋体" w:eastAsia="宋体" w:cs="宋体"/>
                <w:sz w:val="18"/>
                <w:szCs w:val="18"/>
              </w:rPr>
              <w:t>　</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1643" w:type="dxa"/>
            <w:tcBorders>
              <w:top w:val="single" w:color="FFFFFF" w:sz="6" w:space="0"/>
              <w:left w:val="single" w:color="FFFFFF" w:sz="6" w:space="0"/>
              <w:right w:val="single" w:color="FFFFFF" w:sz="6" w:space="0"/>
            </w:tcBorders>
            <w:vAlign w:val="center"/>
          </w:tcPr>
          <w:p>
            <w:pPr>
              <w:pStyle w:val="12"/>
              <w:rPr>
                <w:rFonts w:hint="eastAsia" w:eastAsiaTheme="minorEastAsia"/>
                <w:lang w:eastAsia="zh-CN"/>
              </w:rPr>
            </w:pPr>
            <w:r>
              <w:t>预算年度：202</w:t>
            </w:r>
            <w:r>
              <w:rPr>
                <w:rFonts w:hint="eastAsia" w:eastAsiaTheme="minorEastAsia"/>
                <w:lang w:eastAsia="zh-CN"/>
              </w:rPr>
              <w:t>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1643" w:type="dxa"/>
            <w:tcBorders>
              <w:top w:val="single" w:color="FFFFFF" w:sz="6" w:space="0"/>
              <w:left w:val="single" w:color="FFFFFF" w:sz="6" w:space="0"/>
              <w:right w:val="single" w:color="FFFFFF" w:sz="6" w:space="0"/>
            </w:tcBorders>
            <w:vAlign w:val="center"/>
          </w:tcPr>
          <w:p>
            <w:pPr>
              <w:pStyle w:val="12"/>
              <w:rPr>
                <w:rFonts w:hint="eastAsia" w:eastAsiaTheme="minorEastAsia"/>
                <w:lang w:eastAsia="zh-CN"/>
              </w:rPr>
            </w:pPr>
            <w:r>
              <w:t>预算年度：202</w:t>
            </w:r>
            <w:r>
              <w:rPr>
                <w:rFonts w:hint="eastAsia" w:eastAsiaTheme="minorEastAsia"/>
                <w:lang w:eastAsia="zh-CN"/>
              </w:rPr>
              <w:t>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1643" w:type="dxa"/>
            <w:tcBorders>
              <w:top w:val="single" w:color="FFFFFF" w:sz="6" w:space="0"/>
              <w:left w:val="single" w:color="FFFFFF" w:sz="6" w:space="0"/>
              <w:right w:val="single" w:color="FFFFFF" w:sz="6" w:space="0"/>
            </w:tcBorders>
            <w:vAlign w:val="center"/>
          </w:tcPr>
          <w:p>
            <w:pPr>
              <w:pStyle w:val="12"/>
              <w:rPr>
                <w:rFonts w:hint="eastAsia" w:eastAsiaTheme="minorEastAsia"/>
                <w:lang w:eastAsia="zh-CN"/>
              </w:rPr>
            </w:pPr>
            <w:r>
              <w:t>预算年度：202</w:t>
            </w:r>
            <w:r>
              <w:rPr>
                <w:rFonts w:hint="eastAsia" w:eastAsiaTheme="minorEastAsia"/>
                <w:lang w:eastAsia="zh-CN"/>
              </w:rPr>
              <w:t>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p>
        </w:tc>
        <w:tc>
          <w:tcPr>
            <w:tcW w:w="1643" w:type="dxa"/>
            <w:vAlign w:val="center"/>
          </w:tcPr>
          <w:p>
            <w:pPr>
              <w:pStyle w:val="19"/>
            </w:pP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rPr>
                <w:rFonts w:hint="eastAsia" w:eastAsiaTheme="minorEastAsia"/>
                <w:lang w:eastAsia="zh-CN"/>
              </w:rPr>
            </w:pPr>
            <w:r>
              <w:rPr>
                <w:rFonts w:hint="eastAsia" w:eastAsiaTheme="minorEastAsia"/>
                <w:lang w:eastAsia="zh-CN"/>
              </w:rPr>
              <w:t>3</w:t>
            </w:r>
          </w:p>
        </w:tc>
        <w:tc>
          <w:tcPr>
            <w:tcW w:w="1643" w:type="dxa"/>
            <w:vAlign w:val="center"/>
          </w:tcPr>
          <w:p>
            <w:pPr>
              <w:pStyle w:val="15"/>
              <w:rPr>
                <w:rFonts w:hint="eastAsia" w:eastAsiaTheme="minorEastAsia"/>
                <w:lang w:eastAsia="zh-CN"/>
              </w:rPr>
            </w:pPr>
            <w:r>
              <w:rPr>
                <w:rFonts w:hint="eastAsia" w:eastAsiaTheme="minorEastAsia"/>
                <w:lang w:eastAsia="zh-CN"/>
              </w:rPr>
              <w:t>3</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r>
              <w:t>3.00</w:t>
            </w:r>
          </w:p>
        </w:tc>
        <w:tc>
          <w:tcPr>
            <w:tcW w:w="1643" w:type="dxa"/>
            <w:vAlign w:val="center"/>
          </w:tcPr>
          <w:p>
            <w:pPr>
              <w:pStyle w:val="15"/>
            </w:pPr>
            <w:r>
              <w:t>3.00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3.00</w:t>
            </w:r>
          </w:p>
        </w:tc>
        <w:tc>
          <w:tcPr>
            <w:tcW w:w="1643" w:type="dxa"/>
            <w:vAlign w:val="center"/>
          </w:tcPr>
          <w:p>
            <w:pPr>
              <w:pStyle w:val="15"/>
            </w:pPr>
            <w:r>
              <w:t>3.00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10</w:t>
            </w:r>
          </w:p>
        </w:tc>
        <w:tc>
          <w:tcPr>
            <w:tcW w:w="1643" w:type="dxa"/>
            <w:vAlign w:val="center"/>
          </w:tcPr>
          <w:p>
            <w:pPr>
              <w:pStyle w:val="16"/>
            </w:pPr>
            <w:r>
              <w:t>四、会议费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7"/>
            </w:pPr>
            <w:r>
              <w:t>11</w:t>
            </w:r>
          </w:p>
        </w:tc>
        <w:tc>
          <w:tcPr>
            <w:tcW w:w="1643" w:type="dxa"/>
            <w:vAlign w:val="center"/>
          </w:tcPr>
          <w:p>
            <w:pPr>
              <w:pStyle w:val="16"/>
            </w:pPr>
            <w:r>
              <w:t>五、培训费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曹妃甸区装备制造园区管理委员会本级202</w:t>
      </w:r>
      <w:r>
        <w:rPr>
          <w:rFonts w:hint="eastAsia" w:ascii="方正小标宋_GBK" w:hAnsi="方正小标宋_GBK" w:cs="方正小标宋_GBK" w:eastAsiaTheme="minorEastAsia"/>
          <w:color w:val="000000"/>
          <w:sz w:val="44"/>
          <w:lang w:eastAsia="zh-CN"/>
        </w:rPr>
        <w:t>3</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按照《预算法》、《地方预决算公开操作规程》和《关于进一步推进预算公开工作的实施意见》规定，现将曹妃甸区装备制造园区管理委员会本级202</w:t>
      </w:r>
      <w:r>
        <w:rPr>
          <w:rFonts w:hint="eastAsia" w:cs="Times New Roman" w:eastAsiaTheme="minorEastAsia"/>
          <w:color w:val="000000"/>
          <w:sz w:val="28"/>
          <w:lang w:eastAsia="zh-CN"/>
        </w:rPr>
        <w:t>3</w:t>
      </w:r>
      <w:r>
        <w:rPr>
          <w:rFonts w:eastAsia="方正仿宋_GBK" w:cs="Times New Roman"/>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eastAsia="方正仿宋_GBK" w:cs="Times New Roman"/>
          <w:color w:val="000000"/>
          <w:sz w:val="28"/>
        </w:rPr>
      </w:pPr>
      <w:r>
        <w:rPr>
          <w:rFonts w:ascii="方正楷体_GBK" w:hAnsi="方正楷体_GBK" w:eastAsia="方正楷体_GBK" w:cs="方正楷体_GBK"/>
          <w:b/>
          <w:color w:val="000000"/>
          <w:sz w:val="32"/>
        </w:rPr>
        <w:t>单位职责：</w:t>
      </w:r>
      <w:r>
        <w:rPr>
          <w:rFonts w:hint="eastAsia" w:eastAsia="方正仿宋_GBK" w:cs="Times New Roman"/>
          <w:color w:val="000000"/>
          <w:sz w:val="28"/>
        </w:rPr>
        <w:t>根据《曹妃甸区装备制造园区管理委员会职能配置、内设机构和人员编制规定》，曹妃甸区装备制造园区管理委员会的主要职责是：</w:t>
      </w:r>
    </w:p>
    <w:p>
      <w:pPr>
        <w:ind w:firstLine="640"/>
        <w:rPr>
          <w:rFonts w:eastAsia="方正仿宋_GBK" w:cs="Times New Roman"/>
          <w:color w:val="000000"/>
          <w:sz w:val="28"/>
        </w:rPr>
      </w:pPr>
      <w:r>
        <w:rPr>
          <w:rFonts w:hint="eastAsia" w:eastAsia="方正仿宋_GBK" w:cs="Times New Roman"/>
          <w:color w:val="000000"/>
          <w:sz w:val="28"/>
        </w:rPr>
        <w:t>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装备制造产业的培育与协调联系行业管理；负责辖区财务管理、国有资产管理和财务监督工作；负责辖区安全生产监督、管理；负责协调辖区内上级有关部门派驻机构的工作；负责唐山市曹妃甸区政府交办的其他事项。</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6"/>
            </w:pPr>
            <w:r>
              <w:t>曹妃甸区装备制造园区管理委员会本级</w:t>
            </w:r>
          </w:p>
        </w:tc>
        <w:tc>
          <w:tcPr>
            <w:tcW w:w="2464" w:type="dxa"/>
            <w:vAlign w:val="center"/>
          </w:tcPr>
          <w:p>
            <w:pPr>
              <w:pStyle w:val="17"/>
            </w:pPr>
            <w:r>
              <w:t>行政</w:t>
            </w:r>
          </w:p>
        </w:tc>
        <w:tc>
          <w:tcPr>
            <w:tcW w:w="2464" w:type="dxa"/>
            <w:vAlign w:val="center"/>
          </w:tcPr>
          <w:p>
            <w:pPr>
              <w:pStyle w:val="17"/>
            </w:pPr>
            <w:r>
              <w:t>正处级</w:t>
            </w:r>
          </w:p>
        </w:tc>
        <w:tc>
          <w:tcPr>
            <w:tcW w:w="2464"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按照预算管理有关规定，目前我单位预算的编制实行综合预算管理，即全部收入和支出都反映在预算中。</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仿宋_GB2312" w:cs="Times New Roman"/>
          <w:sz w:val="32"/>
          <w:szCs w:val="32"/>
        </w:rPr>
      </w:pPr>
      <w:r>
        <w:rPr>
          <w:rFonts w:ascii="Times New Roman" w:hAnsi="Times New Roman" w:eastAsia="方正仿宋简体" w:cs="Times New Roman"/>
          <w:sz w:val="32"/>
          <w:szCs w:val="32"/>
        </w:rPr>
        <w:t>本</w:t>
      </w:r>
      <w:r>
        <w:rPr>
          <w:rFonts w:hint="eastAsia" w:eastAsia="方正仿宋简体" w:cs="Times New Roman"/>
          <w:sz w:val="32"/>
          <w:szCs w:val="32"/>
          <w:lang w:val="en-US" w:eastAsia="zh-CN"/>
        </w:rPr>
        <w:t>单位</w:t>
      </w: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年预算收入</w:t>
      </w:r>
      <w:r>
        <w:rPr>
          <w:rFonts w:hint="eastAsia" w:ascii="Times New Roman" w:hAnsi="Times New Roman" w:eastAsia="方正仿宋简体" w:cs="Times New Roman"/>
          <w:kern w:val="0"/>
          <w:sz w:val="32"/>
          <w:szCs w:val="32"/>
        </w:rPr>
        <w:t>905.21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r>
        <w:rPr>
          <w:rFonts w:hint="eastAsia" w:ascii="仿宋_GB2312" w:hAnsi="仿宋_GB2312" w:eastAsia="仿宋_GB2312" w:cs="仿宋_GB2312"/>
          <w:sz w:val="32"/>
          <w:szCs w:val="32"/>
        </w:rPr>
        <w:t>其中：一般公共预算收入</w:t>
      </w:r>
      <w:r>
        <w:rPr>
          <w:rFonts w:hint="eastAsia" w:ascii="Times New Roman" w:hAnsi="Times New Roman" w:eastAsia="方正仿宋简体" w:cs="Times New Roman"/>
          <w:kern w:val="0"/>
          <w:sz w:val="32"/>
          <w:szCs w:val="32"/>
        </w:rPr>
        <w:t>905.21</w:t>
      </w:r>
      <w:r>
        <w:rPr>
          <w:rFonts w:hint="eastAsia" w:ascii="仿宋_GB2312" w:hAnsi="仿宋_GB2312" w:eastAsia="仿宋_GB2312" w:cs="仿宋_GB2312"/>
          <w:sz w:val="32"/>
          <w:szCs w:val="32"/>
        </w:rPr>
        <w:t>万元，基金预算收入0万元，财政专户核拨收入0万元，其他来源收入0万元。</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收支预算总表支出栏、基本支出表、项目支出表按经济分类和支出功能分类科目编制，反映曹妃甸区装备制造园区管理委员会年度</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预算中支出预算的总体情况。</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支出预算为</w:t>
      </w:r>
      <w:r>
        <w:rPr>
          <w:rFonts w:hint="eastAsia" w:ascii="Times New Roman" w:hAnsi="Times New Roman" w:eastAsia="方正仿宋简体" w:cs="Times New Roman"/>
          <w:kern w:val="0"/>
          <w:sz w:val="32"/>
          <w:szCs w:val="32"/>
        </w:rPr>
        <w:t>905.21</w:t>
      </w:r>
      <w:r>
        <w:rPr>
          <w:rFonts w:hint="eastAsia" w:ascii="仿宋_GB2312" w:hAnsi="仿宋_GB2312" w:eastAsia="仿宋_GB2312" w:cs="仿宋_GB2312"/>
          <w:sz w:val="32"/>
          <w:szCs w:val="32"/>
        </w:rPr>
        <w:t>万元，其中基本支出</w:t>
      </w:r>
      <w:r>
        <w:rPr>
          <w:rFonts w:hint="eastAsia" w:ascii="Times New Roman" w:hAnsi="Times New Roman" w:eastAsia="仿宋_GB2312" w:cs="Times New Roman"/>
          <w:kern w:val="0"/>
          <w:sz w:val="32"/>
          <w:szCs w:val="32"/>
        </w:rPr>
        <w:t>905.21</w:t>
      </w:r>
      <w:r>
        <w:rPr>
          <w:rFonts w:hint="eastAsia" w:ascii="仿宋_GB2312" w:hAnsi="仿宋_GB2312" w:eastAsia="仿宋_GB2312" w:cs="仿宋_GB2312"/>
          <w:sz w:val="32"/>
          <w:szCs w:val="32"/>
        </w:rPr>
        <w:t>万元，包括人员经费</w:t>
      </w:r>
      <w:r>
        <w:rPr>
          <w:rFonts w:hint="eastAsia" w:ascii="Times New Roman" w:hAnsi="Times New Roman" w:eastAsia="仿宋_GB2312" w:cs="Times New Roman"/>
          <w:sz w:val="32"/>
          <w:szCs w:val="32"/>
        </w:rPr>
        <w:t>860.22</w:t>
      </w:r>
      <w:r>
        <w:rPr>
          <w:rFonts w:hint="eastAsia" w:ascii="仿宋_GB2312" w:hAnsi="仿宋_GB2312" w:eastAsia="仿宋_GB2312" w:cs="仿宋_GB2312"/>
          <w:sz w:val="32"/>
          <w:szCs w:val="32"/>
        </w:rPr>
        <w:t>万元和日常公用经费</w:t>
      </w:r>
      <w:r>
        <w:rPr>
          <w:rFonts w:hint="eastAsia" w:ascii="Times New Roman" w:hAnsi="Times New Roman" w:eastAsia="仿宋_GB2312" w:cs="Times New Roman"/>
          <w:kern w:val="0"/>
          <w:sz w:val="32"/>
          <w:szCs w:val="32"/>
        </w:rPr>
        <w:t>44.99</w:t>
      </w:r>
      <w:r>
        <w:rPr>
          <w:rFonts w:hint="eastAsia" w:ascii="仿宋_GB2312" w:hAnsi="仿宋_GB2312" w:eastAsia="仿宋_GB2312" w:cs="仿宋_GB2312"/>
          <w:sz w:val="32"/>
          <w:szCs w:val="32"/>
        </w:rPr>
        <w:t>万元。</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spacing w:line="500" w:lineRule="exact"/>
        <w:ind w:firstLine="560"/>
      </w:pP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预</w:t>
      </w:r>
      <w:r>
        <w:rPr>
          <w:rFonts w:ascii="Times New Roman" w:hAnsi="Times New Roman" w:eastAsia="仿宋_GB2312" w:cs="Times New Roman"/>
          <w:sz w:val="32"/>
          <w:szCs w:val="32"/>
        </w:rPr>
        <w:t>算905.21万元较202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年2033.05万元减少1127.8</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万元，其中：基本支</w:t>
      </w:r>
      <w:r>
        <w:rPr>
          <w:rFonts w:ascii="Times New Roman" w:hAnsi="Times New Roman" w:eastAsia="仿宋_GB2312" w:cs="Times New Roman"/>
          <w:sz w:val="32"/>
          <w:szCs w:val="32"/>
        </w:rPr>
        <w:t>出905.21万元较202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年730.09万元增加175.12万元，主要原因为人员增加；项目支出比上年1302.96万元减少1302.96万元，主要原因为本年度未安排</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支出。</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autoSpaceDE w:val="0"/>
        <w:autoSpaceDN w:val="0"/>
        <w:adjustRightInd w:val="0"/>
        <w:ind w:left="198" w:firstLine="640" w:firstLineChars="200"/>
      </w:pPr>
      <w:r>
        <w:rPr>
          <w:rFonts w:hint="eastAsia" w:ascii="仿宋_GB2312" w:hAnsi="仿宋_GB2312" w:eastAsia="仿宋_GB2312" w:cs="仿宋_GB2312"/>
          <w:sz w:val="32"/>
          <w:szCs w:val="32"/>
        </w:rPr>
        <w:t>机关运行经费共计安排</w:t>
      </w:r>
      <w:r>
        <w:rPr>
          <w:rFonts w:hint="eastAsia" w:eastAsia="仿宋_GB2312" w:cs="Times New Roman"/>
          <w:sz w:val="32"/>
          <w:szCs w:val="32"/>
          <w:lang w:eastAsia="zh-CN"/>
        </w:rPr>
        <w:t>44.99</w:t>
      </w:r>
      <w:r>
        <w:rPr>
          <w:rFonts w:hint="eastAsia" w:ascii="仿宋_GB2312" w:hAnsi="仿宋_GB2312" w:eastAsia="仿宋_GB2312" w:cs="仿宋_GB2312"/>
          <w:sz w:val="32"/>
          <w:szCs w:val="32"/>
        </w:rPr>
        <w:t>万元，主要用于保证机关正常运转的办公费、邮电费、福利费、公务车运行维护费等支出。</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rPr>
          <w:rFonts w:eastAsia="仿宋_GB2312" w:cs="Times New Roman"/>
          <w:sz w:val="32"/>
          <w:szCs w:val="32"/>
        </w:rPr>
      </w:pPr>
      <w:r>
        <w:rPr>
          <w:rFonts w:eastAsia="仿宋_GB2312" w:cs="Times New Roman"/>
          <w:sz w:val="32"/>
          <w:szCs w:val="32"/>
        </w:rPr>
        <w:t>2023</w:t>
      </w:r>
      <w:r>
        <w:rPr>
          <w:rFonts w:hint="eastAsia" w:ascii="宋体" w:hAnsi="宋体" w:eastAsia="仿宋_GB2312" w:cs="Times New Roman"/>
          <w:sz w:val="32"/>
          <w:szCs w:val="32"/>
        </w:rPr>
        <w:t>年，我单位</w:t>
      </w:r>
      <w:r>
        <w:rPr>
          <w:rFonts w:eastAsia="仿宋_GB2312" w:cs="Times New Roman"/>
          <w:sz w:val="32"/>
          <w:szCs w:val="32"/>
        </w:rPr>
        <w:t>“</w:t>
      </w:r>
      <w:r>
        <w:rPr>
          <w:rFonts w:hint="eastAsia" w:ascii="宋体" w:hAnsi="宋体" w:eastAsia="仿宋_GB2312" w:cs="Times New Roman"/>
          <w:sz w:val="32"/>
          <w:szCs w:val="32"/>
        </w:rPr>
        <w:t>三公</w:t>
      </w:r>
      <w:r>
        <w:rPr>
          <w:rFonts w:eastAsia="仿宋_GB2312" w:cs="Times New Roman"/>
          <w:sz w:val="32"/>
          <w:szCs w:val="32"/>
        </w:rPr>
        <w:t>”</w:t>
      </w:r>
      <w:r>
        <w:rPr>
          <w:rFonts w:hint="eastAsia" w:ascii="宋体" w:hAnsi="宋体" w:eastAsia="仿宋_GB2312" w:cs="Times New Roman"/>
          <w:sz w:val="32"/>
          <w:szCs w:val="32"/>
        </w:rPr>
        <w:t>经费安排</w:t>
      </w:r>
      <w:r>
        <w:rPr>
          <w:rFonts w:eastAsia="仿宋_GB2312" w:cs="Times New Roman"/>
          <w:sz w:val="32"/>
          <w:szCs w:val="32"/>
        </w:rPr>
        <w:t>3</w:t>
      </w:r>
      <w:r>
        <w:rPr>
          <w:rFonts w:hint="eastAsia" w:ascii="宋体" w:hAnsi="宋体" w:eastAsia="仿宋_GB2312" w:cs="Times New Roman"/>
          <w:sz w:val="32"/>
          <w:szCs w:val="32"/>
        </w:rPr>
        <w:t>万元，比</w:t>
      </w:r>
      <w:r>
        <w:rPr>
          <w:rFonts w:eastAsia="仿宋_GB2312" w:cs="Times New Roman"/>
          <w:sz w:val="32"/>
          <w:szCs w:val="32"/>
        </w:rPr>
        <w:t>2022</w:t>
      </w:r>
      <w:r>
        <w:rPr>
          <w:rFonts w:hint="eastAsia" w:ascii="宋体" w:hAnsi="宋体" w:eastAsia="仿宋_GB2312" w:cs="Times New Roman"/>
          <w:sz w:val="32"/>
          <w:szCs w:val="32"/>
        </w:rPr>
        <w:t>年</w:t>
      </w:r>
      <w:r>
        <w:rPr>
          <w:rFonts w:eastAsia="仿宋_GB2312" w:cs="Times New Roman"/>
          <w:sz w:val="32"/>
          <w:szCs w:val="32"/>
        </w:rPr>
        <w:t>“</w:t>
      </w:r>
      <w:r>
        <w:rPr>
          <w:rFonts w:hint="eastAsia" w:ascii="宋体" w:hAnsi="宋体" w:eastAsia="仿宋_GB2312" w:cs="Times New Roman"/>
          <w:sz w:val="32"/>
          <w:szCs w:val="32"/>
        </w:rPr>
        <w:t>三公</w:t>
      </w:r>
      <w:r>
        <w:rPr>
          <w:rFonts w:eastAsia="仿宋_GB2312" w:cs="Times New Roman"/>
          <w:sz w:val="32"/>
          <w:szCs w:val="32"/>
        </w:rPr>
        <w:t>”</w:t>
      </w:r>
      <w:r>
        <w:rPr>
          <w:rFonts w:hint="eastAsia" w:ascii="宋体" w:hAnsi="宋体" w:eastAsia="仿宋_GB2312" w:cs="Times New Roman"/>
          <w:sz w:val="32"/>
          <w:szCs w:val="32"/>
        </w:rPr>
        <w:t>经费</w:t>
      </w:r>
      <w:r>
        <w:rPr>
          <w:rFonts w:eastAsia="仿宋_GB2312" w:cs="Times New Roman"/>
          <w:sz w:val="32"/>
          <w:szCs w:val="32"/>
        </w:rPr>
        <w:t>43.5</w:t>
      </w:r>
      <w:r>
        <w:rPr>
          <w:rFonts w:hint="eastAsia" w:ascii="宋体" w:hAnsi="宋体" w:eastAsia="仿宋_GB2312" w:cs="Times New Roman"/>
          <w:sz w:val="32"/>
          <w:szCs w:val="32"/>
        </w:rPr>
        <w:t>万元减少</w:t>
      </w:r>
      <w:r>
        <w:rPr>
          <w:rFonts w:eastAsia="仿宋_GB2312" w:cs="Times New Roman"/>
          <w:sz w:val="32"/>
          <w:szCs w:val="32"/>
        </w:rPr>
        <w:t>40.5</w:t>
      </w:r>
      <w:r>
        <w:rPr>
          <w:rFonts w:hint="eastAsia" w:ascii="宋体" w:hAnsi="宋体" w:eastAsia="仿宋_GB2312" w:cs="Times New Roman"/>
          <w:sz w:val="32"/>
          <w:szCs w:val="32"/>
        </w:rPr>
        <w:t>万元，其中：因公出国（境）费</w:t>
      </w:r>
      <w:r>
        <w:rPr>
          <w:rFonts w:eastAsia="仿宋_GB2312" w:cs="Times New Roman"/>
          <w:sz w:val="32"/>
          <w:szCs w:val="32"/>
        </w:rPr>
        <w:t>0</w:t>
      </w:r>
      <w:r>
        <w:rPr>
          <w:rFonts w:hint="eastAsia" w:ascii="宋体" w:hAnsi="宋体" w:eastAsia="仿宋_GB2312" w:cs="Times New Roman"/>
          <w:sz w:val="32"/>
          <w:szCs w:val="32"/>
        </w:rPr>
        <w:t>万元与上年持平；公务用车购置费</w:t>
      </w:r>
      <w:r>
        <w:rPr>
          <w:rFonts w:eastAsia="仿宋_GB2312" w:cs="Times New Roman"/>
          <w:sz w:val="32"/>
          <w:szCs w:val="32"/>
        </w:rPr>
        <w:t>0</w:t>
      </w:r>
      <w:r>
        <w:rPr>
          <w:rFonts w:hint="eastAsia" w:ascii="宋体" w:hAnsi="宋体" w:eastAsia="仿宋_GB2312" w:cs="Times New Roman"/>
          <w:sz w:val="32"/>
          <w:szCs w:val="32"/>
        </w:rPr>
        <w:t>万元，与上年持平；公务车运维费</w:t>
      </w:r>
      <w:r>
        <w:rPr>
          <w:rFonts w:eastAsia="仿宋_GB2312" w:cs="Times New Roman"/>
          <w:sz w:val="32"/>
          <w:szCs w:val="32"/>
        </w:rPr>
        <w:t>3</w:t>
      </w:r>
      <w:r>
        <w:rPr>
          <w:rFonts w:hint="eastAsia" w:ascii="宋体" w:hAnsi="宋体" w:eastAsia="仿宋_GB2312" w:cs="Times New Roman"/>
          <w:sz w:val="32"/>
          <w:szCs w:val="32"/>
        </w:rPr>
        <w:t>万元，与上年持平；公务接待费</w:t>
      </w:r>
      <w:r>
        <w:rPr>
          <w:rFonts w:eastAsia="仿宋_GB2312" w:cs="Times New Roman"/>
          <w:sz w:val="32"/>
          <w:szCs w:val="32"/>
        </w:rPr>
        <w:t>0</w:t>
      </w:r>
      <w:r>
        <w:rPr>
          <w:rFonts w:hint="eastAsia" w:ascii="宋体" w:hAnsi="宋体" w:eastAsia="仿宋_GB2312" w:cs="Times New Roman"/>
          <w:sz w:val="32"/>
          <w:szCs w:val="32"/>
        </w:rPr>
        <w:t>万元，比上年减少</w:t>
      </w:r>
      <w:r>
        <w:rPr>
          <w:rFonts w:eastAsia="仿宋_GB2312" w:cs="Times New Roman"/>
          <w:sz w:val="32"/>
          <w:szCs w:val="32"/>
        </w:rPr>
        <w:t>21.65</w:t>
      </w:r>
      <w:r>
        <w:rPr>
          <w:rFonts w:hint="eastAsia" w:ascii="宋体" w:hAnsi="宋体" w:eastAsia="仿宋_GB2312" w:cs="Times New Roman"/>
          <w:sz w:val="32"/>
          <w:szCs w:val="32"/>
        </w:rPr>
        <w:t>万元，主要本年度未安排公务接待费费；会议费</w:t>
      </w:r>
      <w:r>
        <w:rPr>
          <w:rFonts w:eastAsia="仿宋_GB2312" w:cs="Times New Roman"/>
          <w:sz w:val="32"/>
          <w:szCs w:val="32"/>
        </w:rPr>
        <w:t>0</w:t>
      </w:r>
      <w:r>
        <w:rPr>
          <w:rFonts w:hint="eastAsia" w:ascii="宋体" w:hAnsi="宋体" w:eastAsia="仿宋_GB2312" w:cs="Times New Roman"/>
          <w:sz w:val="32"/>
          <w:szCs w:val="32"/>
        </w:rPr>
        <w:t>万元，比上年减少</w:t>
      </w:r>
      <w:r>
        <w:rPr>
          <w:rFonts w:eastAsia="仿宋_GB2312" w:cs="Times New Roman"/>
          <w:sz w:val="32"/>
          <w:szCs w:val="32"/>
        </w:rPr>
        <w:t>18.85</w:t>
      </w:r>
      <w:r>
        <w:rPr>
          <w:rFonts w:hint="eastAsia" w:ascii="宋体" w:hAnsi="宋体" w:eastAsia="仿宋_GB2312" w:cs="Times New Roman"/>
          <w:sz w:val="32"/>
          <w:szCs w:val="32"/>
        </w:rPr>
        <w:t>万元，主要因增加本年度未安排会议费；培训费</w:t>
      </w:r>
      <w:r>
        <w:rPr>
          <w:rFonts w:eastAsia="仿宋_GB2312" w:cs="Times New Roman"/>
          <w:sz w:val="32"/>
          <w:szCs w:val="32"/>
        </w:rPr>
        <w:t>0</w:t>
      </w:r>
      <w:r>
        <w:rPr>
          <w:rFonts w:hint="eastAsia" w:ascii="宋体" w:hAnsi="宋体" w:eastAsia="仿宋_GB2312" w:cs="Times New Roman"/>
          <w:sz w:val="32"/>
          <w:szCs w:val="32"/>
        </w:rPr>
        <w:t>万元，与上年持平。具体安排情况为：</w:t>
      </w:r>
    </w:p>
    <w:p>
      <w:pPr>
        <w:autoSpaceDE w:val="0"/>
        <w:autoSpaceDN w:val="0"/>
        <w:adjustRightInd w:val="0"/>
        <w:ind w:left="198" w:firstLine="640" w:firstLineChars="200"/>
        <w:rPr>
          <w:rFonts w:eastAsia="仿宋_GB2312" w:cs="Times New Roman"/>
          <w:sz w:val="32"/>
          <w:szCs w:val="32"/>
        </w:rPr>
      </w:pPr>
      <w:r>
        <w:rPr>
          <w:rFonts w:hint="eastAsia" w:ascii="宋体" w:hAnsi="宋体" w:eastAsia="仿宋_GB2312" w:cs="Times New Roman"/>
          <w:sz w:val="32"/>
          <w:szCs w:val="32"/>
        </w:rPr>
        <w:t>（一）公务用车购置及运行费。共计安排</w:t>
      </w:r>
      <w:r>
        <w:rPr>
          <w:rFonts w:eastAsia="仿宋_GB2312" w:cs="Times New Roman"/>
          <w:sz w:val="32"/>
          <w:szCs w:val="32"/>
        </w:rPr>
        <w:t>3</w:t>
      </w:r>
      <w:r>
        <w:rPr>
          <w:rFonts w:hint="eastAsia" w:ascii="宋体" w:hAnsi="宋体" w:eastAsia="仿宋_GB2312" w:cs="Times New Roman"/>
          <w:sz w:val="32"/>
          <w:szCs w:val="32"/>
        </w:rPr>
        <w:t>万元，与上年持平。（</w:t>
      </w:r>
      <w:r>
        <w:rPr>
          <w:rFonts w:eastAsia="仿宋_GB2312" w:cs="Times New Roman"/>
          <w:sz w:val="32"/>
          <w:szCs w:val="32"/>
        </w:rPr>
        <w:t>1</w:t>
      </w:r>
      <w:r>
        <w:rPr>
          <w:rFonts w:hint="eastAsia" w:ascii="宋体" w:hAnsi="宋体" w:eastAsia="仿宋_GB2312" w:cs="Times New Roman"/>
          <w:sz w:val="32"/>
          <w:szCs w:val="32"/>
        </w:rPr>
        <w:t>）公务用车购置安排</w:t>
      </w:r>
      <w:r>
        <w:rPr>
          <w:rFonts w:eastAsia="仿宋_GB2312" w:cs="Times New Roman"/>
          <w:sz w:val="32"/>
          <w:szCs w:val="32"/>
        </w:rPr>
        <w:t>0</w:t>
      </w:r>
      <w:r>
        <w:rPr>
          <w:rFonts w:hint="eastAsia" w:ascii="宋体" w:hAnsi="宋体" w:eastAsia="仿宋_GB2312" w:cs="Times New Roman"/>
          <w:sz w:val="32"/>
          <w:szCs w:val="32"/>
        </w:rPr>
        <w:t>万元；（</w:t>
      </w:r>
      <w:r>
        <w:rPr>
          <w:rFonts w:eastAsia="仿宋_GB2312" w:cs="Times New Roman"/>
          <w:sz w:val="32"/>
          <w:szCs w:val="32"/>
        </w:rPr>
        <w:t>2</w:t>
      </w:r>
      <w:r>
        <w:rPr>
          <w:rFonts w:hint="eastAsia" w:ascii="宋体" w:hAnsi="宋体" w:eastAsia="仿宋_GB2312" w:cs="Times New Roman"/>
          <w:sz w:val="32"/>
          <w:szCs w:val="32"/>
        </w:rPr>
        <w:t>）公车运行维护经费安排</w:t>
      </w:r>
      <w:r>
        <w:rPr>
          <w:rFonts w:eastAsia="仿宋_GB2312" w:cs="Times New Roman"/>
          <w:sz w:val="32"/>
          <w:szCs w:val="32"/>
        </w:rPr>
        <w:t>3</w:t>
      </w:r>
      <w:r>
        <w:rPr>
          <w:rFonts w:hint="eastAsia" w:ascii="宋体" w:hAnsi="宋体" w:eastAsia="仿宋_GB2312" w:cs="Times New Roman"/>
          <w:sz w:val="32"/>
          <w:szCs w:val="32"/>
        </w:rPr>
        <w:t>万元，与上年持平。</w:t>
      </w:r>
    </w:p>
    <w:p>
      <w:pPr>
        <w:autoSpaceDE w:val="0"/>
        <w:autoSpaceDN w:val="0"/>
        <w:adjustRightInd w:val="0"/>
        <w:ind w:left="198" w:firstLine="640" w:firstLineChars="200"/>
        <w:rPr>
          <w:rFonts w:eastAsia="仿宋_GB2312" w:cs="Times New Roman"/>
          <w:sz w:val="32"/>
          <w:szCs w:val="32"/>
        </w:rPr>
      </w:pPr>
      <w:r>
        <w:rPr>
          <w:rFonts w:hint="eastAsia" w:ascii="宋体" w:hAnsi="宋体" w:eastAsia="仿宋_GB2312" w:cs="Times New Roman"/>
          <w:sz w:val="32"/>
          <w:szCs w:val="32"/>
        </w:rPr>
        <w:t>（二）公务接待费。安排</w:t>
      </w:r>
      <w:r>
        <w:rPr>
          <w:rFonts w:eastAsia="仿宋_GB2312" w:cs="Times New Roman"/>
          <w:sz w:val="32"/>
          <w:szCs w:val="32"/>
        </w:rPr>
        <w:t>0</w:t>
      </w:r>
      <w:r>
        <w:rPr>
          <w:rFonts w:hint="eastAsia" w:ascii="宋体" w:hAnsi="宋体" w:eastAsia="仿宋_GB2312" w:cs="Times New Roman"/>
          <w:sz w:val="32"/>
          <w:szCs w:val="32"/>
        </w:rPr>
        <w:t>万元，比上年减少</w:t>
      </w:r>
      <w:r>
        <w:rPr>
          <w:rFonts w:eastAsia="仿宋_GB2312" w:cs="Times New Roman"/>
          <w:sz w:val="32"/>
          <w:szCs w:val="32"/>
        </w:rPr>
        <w:t>21.65</w:t>
      </w:r>
      <w:r>
        <w:rPr>
          <w:rFonts w:hint="eastAsia" w:ascii="宋体" w:hAnsi="宋体" w:eastAsia="仿宋_GB2312" w:cs="Times New Roman"/>
          <w:sz w:val="32"/>
          <w:szCs w:val="32"/>
        </w:rPr>
        <w:t>万元，主要本年度未安排公务接待费费。</w:t>
      </w:r>
    </w:p>
    <w:p>
      <w:pPr>
        <w:autoSpaceDE w:val="0"/>
        <w:autoSpaceDN w:val="0"/>
        <w:adjustRightInd w:val="0"/>
        <w:ind w:left="198" w:firstLine="640" w:firstLineChars="200"/>
        <w:rPr>
          <w:rFonts w:ascii="宋体" w:hAnsi="宋体" w:eastAsia="仿宋_GB2312" w:cs="Times New Roman"/>
          <w:sz w:val="32"/>
          <w:szCs w:val="32"/>
          <w:lang w:eastAsia="zh-CN"/>
        </w:rPr>
      </w:pPr>
      <w:r>
        <w:rPr>
          <w:rFonts w:hint="eastAsia" w:ascii="宋体" w:hAnsi="宋体" w:eastAsia="仿宋_GB2312" w:cs="Times New Roman"/>
          <w:sz w:val="32"/>
          <w:szCs w:val="32"/>
        </w:rPr>
        <w:t>（三）因公出国费。安排</w:t>
      </w:r>
      <w:r>
        <w:rPr>
          <w:rFonts w:eastAsia="仿宋_GB2312" w:cs="Times New Roman"/>
          <w:sz w:val="32"/>
          <w:szCs w:val="32"/>
        </w:rPr>
        <w:t>0</w:t>
      </w:r>
      <w:r>
        <w:rPr>
          <w:rFonts w:hint="eastAsia" w:ascii="宋体" w:hAnsi="宋体" w:eastAsia="仿宋_GB2312" w:cs="Times New Roman"/>
          <w:sz w:val="32"/>
          <w:szCs w:val="32"/>
        </w:rPr>
        <w:t>万元。</w:t>
      </w:r>
    </w:p>
    <w:p>
      <w:pPr>
        <w:autoSpaceDE w:val="0"/>
        <w:autoSpaceDN w:val="0"/>
        <w:adjustRightInd w:val="0"/>
        <w:ind w:left="198" w:firstLine="640" w:firstLineChars="200"/>
        <w:rPr>
          <w:rFonts w:eastAsia="仿宋_GB2312" w:cs="Times New Roman"/>
          <w:sz w:val="32"/>
          <w:szCs w:val="32"/>
        </w:rPr>
      </w:pPr>
      <w:r>
        <w:rPr>
          <w:rFonts w:eastAsia="仿宋_GB2312" w:cs="Times New Roman"/>
          <w:sz w:val="32"/>
          <w:szCs w:val="32"/>
        </w:rPr>
        <w:t>（</w:t>
      </w:r>
      <w:r>
        <w:rPr>
          <w:rFonts w:hint="eastAsia" w:eastAsia="仿宋_GB2312" w:cs="Times New Roman"/>
          <w:sz w:val="32"/>
          <w:szCs w:val="32"/>
        </w:rPr>
        <w:t>四</w:t>
      </w:r>
      <w:r>
        <w:rPr>
          <w:rFonts w:eastAsia="仿宋_GB2312" w:cs="Times New Roman"/>
          <w:sz w:val="32"/>
          <w:szCs w:val="32"/>
        </w:rPr>
        <w:t>）</w:t>
      </w:r>
      <w:r>
        <w:rPr>
          <w:rFonts w:hint="eastAsia" w:eastAsia="仿宋_GB2312" w:cs="Times New Roman"/>
          <w:sz w:val="32"/>
          <w:szCs w:val="32"/>
        </w:rPr>
        <w:t>会议费。安排</w:t>
      </w:r>
      <w:r>
        <w:rPr>
          <w:rFonts w:hint="eastAsia" w:eastAsia="仿宋_GB2312" w:cs="Times New Roman"/>
          <w:sz w:val="32"/>
          <w:szCs w:val="32"/>
          <w:lang w:eastAsia="zh-CN"/>
        </w:rPr>
        <w:t>0</w:t>
      </w:r>
      <w:r>
        <w:rPr>
          <w:rFonts w:hint="eastAsia" w:eastAsia="仿宋_GB2312" w:cs="Times New Roman"/>
          <w:sz w:val="32"/>
          <w:szCs w:val="32"/>
        </w:rPr>
        <w:t>万元，比上年减少</w:t>
      </w:r>
      <w:r>
        <w:rPr>
          <w:rFonts w:hint="eastAsia" w:eastAsia="仿宋_GB2312" w:cs="Times New Roman"/>
          <w:sz w:val="32"/>
          <w:szCs w:val="32"/>
          <w:lang w:eastAsia="zh-CN"/>
        </w:rPr>
        <w:t>18.85</w:t>
      </w:r>
      <w:r>
        <w:rPr>
          <w:rFonts w:hint="eastAsia" w:eastAsia="仿宋_GB2312" w:cs="Times New Roman"/>
          <w:sz w:val="32"/>
          <w:szCs w:val="32"/>
        </w:rPr>
        <w:t>万元。</w:t>
      </w:r>
    </w:p>
    <w:p>
      <w:pPr>
        <w:spacing w:before="10" w:after="10"/>
        <w:ind w:firstLine="960" w:firstLineChars="300"/>
        <w:outlineLvl w:val="5"/>
        <w:rPr>
          <w:lang w:eastAsia="zh-CN"/>
        </w:rPr>
      </w:pPr>
      <w:r>
        <w:rPr>
          <w:rFonts w:eastAsia="仿宋_GB2312" w:cs="Times New Roman"/>
          <w:sz w:val="32"/>
          <w:szCs w:val="32"/>
        </w:rPr>
        <w:t>（</w:t>
      </w:r>
      <w:r>
        <w:rPr>
          <w:rFonts w:hint="eastAsia" w:eastAsia="仿宋_GB2312" w:cs="Times New Roman"/>
          <w:sz w:val="32"/>
          <w:szCs w:val="32"/>
        </w:rPr>
        <w:t>五</w:t>
      </w:r>
      <w:r>
        <w:rPr>
          <w:rFonts w:eastAsia="仿宋_GB2312" w:cs="Times New Roman"/>
          <w:sz w:val="32"/>
          <w:szCs w:val="32"/>
        </w:rPr>
        <w:t>）</w:t>
      </w:r>
      <w:r>
        <w:rPr>
          <w:rFonts w:hint="eastAsia" w:eastAsia="仿宋_GB2312" w:cs="Times New Roman"/>
          <w:sz w:val="32"/>
          <w:szCs w:val="32"/>
        </w:rPr>
        <w:t>培训费。安排0万元，与上年持平。</w:t>
      </w:r>
    </w:p>
    <w:p>
      <w:pPr>
        <w:pStyle w:val="32"/>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eastAsia="仿宋_GB2312" w:cs="Times New Roman"/>
          <w:sz w:val="32"/>
          <w:szCs w:val="32"/>
        </w:rPr>
      </w:pPr>
      <w:r>
        <w:rPr>
          <w:rFonts w:hint="eastAsia" w:eastAsia="仿宋_GB2312" w:cs="Times New Roman"/>
          <w:sz w:val="32"/>
          <w:szCs w:val="32"/>
        </w:rPr>
        <w:t>总体绩效目标：</w:t>
      </w:r>
    </w:p>
    <w:p>
      <w:pPr>
        <w:spacing w:before="10" w:after="10"/>
        <w:ind w:firstLine="640"/>
        <w:outlineLvl w:val="5"/>
        <w:rPr>
          <w:rFonts w:eastAsia="仿宋_GB2312" w:cs="Times New Roman"/>
          <w:sz w:val="32"/>
          <w:szCs w:val="32"/>
        </w:rPr>
      </w:pPr>
      <w:r>
        <w:rPr>
          <w:rFonts w:hint="eastAsia" w:eastAsia="仿宋_GB2312" w:cs="Times New Roman"/>
          <w:sz w:val="32"/>
          <w:szCs w:val="32"/>
        </w:rPr>
        <w:t>装备园区坚定</w:t>
      </w:r>
      <w:r>
        <w:rPr>
          <w:rFonts w:eastAsia="仿宋_GB2312" w:cs="Times New Roman"/>
          <w:sz w:val="32"/>
          <w:szCs w:val="32"/>
        </w:rPr>
        <w:t>“</w:t>
      </w:r>
      <w:r>
        <w:rPr>
          <w:rFonts w:hint="eastAsia" w:eastAsia="仿宋_GB2312" w:cs="Times New Roman"/>
          <w:sz w:val="32"/>
          <w:szCs w:val="32"/>
        </w:rPr>
        <w:t>抓招商、上项目、促运营</w:t>
      </w:r>
      <w:r>
        <w:rPr>
          <w:rFonts w:eastAsia="仿宋_GB2312" w:cs="Times New Roman"/>
          <w:sz w:val="32"/>
          <w:szCs w:val="32"/>
        </w:rPr>
        <w:t>”</w:t>
      </w:r>
      <w:r>
        <w:rPr>
          <w:rFonts w:hint="eastAsia" w:eastAsia="仿宋_GB2312" w:cs="Times New Roman"/>
          <w:sz w:val="32"/>
          <w:szCs w:val="32"/>
        </w:rPr>
        <w:t>工作主线不放松，一步一个脚印，扎实推进园区各项工作再上新台阶。</w:t>
      </w:r>
      <w:r>
        <w:rPr>
          <w:rFonts w:eastAsia="仿宋_GB2312" w:cs="Times New Roman"/>
          <w:sz w:val="32"/>
          <w:szCs w:val="32"/>
        </w:rPr>
        <w:t>2023</w:t>
      </w:r>
      <w:r>
        <w:rPr>
          <w:rFonts w:hint="eastAsia" w:eastAsia="仿宋_GB2312" w:cs="Times New Roman"/>
          <w:sz w:val="32"/>
          <w:szCs w:val="32"/>
        </w:rPr>
        <w:t>年主要经济指标预期</w:t>
      </w:r>
      <w:r>
        <w:rPr>
          <w:rFonts w:eastAsia="仿宋_GB2312" w:cs="Times New Roman"/>
          <w:sz w:val="32"/>
          <w:szCs w:val="32"/>
        </w:rPr>
        <w:t>:</w:t>
      </w:r>
      <w:r>
        <w:rPr>
          <w:rFonts w:hint="eastAsia" w:eastAsia="仿宋_GB2312" w:cs="Times New Roman"/>
          <w:sz w:val="32"/>
          <w:szCs w:val="32"/>
        </w:rPr>
        <w:t>预计完成新开工亿元以上项目</w:t>
      </w:r>
      <w:r>
        <w:rPr>
          <w:rFonts w:eastAsia="仿宋_GB2312" w:cs="Times New Roman"/>
          <w:sz w:val="32"/>
          <w:szCs w:val="32"/>
        </w:rPr>
        <w:t>16</w:t>
      </w:r>
      <w:r>
        <w:rPr>
          <w:rFonts w:hint="eastAsia" w:eastAsia="仿宋_GB2312" w:cs="Times New Roman"/>
          <w:sz w:val="32"/>
          <w:szCs w:val="32"/>
        </w:rPr>
        <w:t>个以上；新竣工亿元以上项目</w:t>
      </w:r>
      <w:r>
        <w:rPr>
          <w:rFonts w:eastAsia="仿宋_GB2312" w:cs="Times New Roman"/>
          <w:sz w:val="32"/>
          <w:szCs w:val="32"/>
        </w:rPr>
        <w:t>15</w:t>
      </w:r>
      <w:r>
        <w:rPr>
          <w:rFonts w:hint="eastAsia" w:eastAsia="仿宋_GB2312" w:cs="Times New Roman"/>
          <w:sz w:val="32"/>
          <w:szCs w:val="32"/>
        </w:rPr>
        <w:t>个以上；固定资产投资额</w:t>
      </w:r>
      <w:r>
        <w:rPr>
          <w:rFonts w:eastAsia="仿宋_GB2312" w:cs="Times New Roman"/>
          <w:sz w:val="32"/>
          <w:szCs w:val="32"/>
        </w:rPr>
        <w:t>150</w:t>
      </w:r>
      <w:r>
        <w:rPr>
          <w:rFonts w:hint="eastAsia" w:eastAsia="仿宋_GB2312" w:cs="Times New Roman"/>
          <w:sz w:val="32"/>
          <w:szCs w:val="32"/>
        </w:rPr>
        <w:t>亿元；新增高新技术企业</w:t>
      </w:r>
      <w:r>
        <w:rPr>
          <w:rFonts w:eastAsia="仿宋_GB2312" w:cs="Times New Roman"/>
          <w:sz w:val="32"/>
          <w:szCs w:val="32"/>
        </w:rPr>
        <w:t>10</w:t>
      </w:r>
      <w:r>
        <w:rPr>
          <w:rFonts w:hint="eastAsia" w:eastAsia="仿宋_GB2312" w:cs="Times New Roman"/>
          <w:sz w:val="32"/>
          <w:szCs w:val="32"/>
        </w:rPr>
        <w:t>家；新增规上工业企业</w:t>
      </w:r>
      <w:r>
        <w:rPr>
          <w:rFonts w:eastAsia="仿宋_GB2312" w:cs="Times New Roman"/>
          <w:sz w:val="32"/>
          <w:szCs w:val="32"/>
        </w:rPr>
        <w:t>8</w:t>
      </w:r>
      <w:r>
        <w:rPr>
          <w:rFonts w:hint="eastAsia" w:eastAsia="仿宋_GB2312" w:cs="Times New Roman"/>
          <w:sz w:val="32"/>
          <w:szCs w:val="32"/>
        </w:rPr>
        <w:t>家，科小</w:t>
      </w:r>
      <w:r>
        <w:rPr>
          <w:rFonts w:eastAsia="仿宋_GB2312" w:cs="Times New Roman"/>
          <w:sz w:val="32"/>
          <w:szCs w:val="32"/>
        </w:rPr>
        <w:t>20</w:t>
      </w:r>
      <w:r>
        <w:rPr>
          <w:rFonts w:hint="eastAsia" w:eastAsia="仿宋_GB2312" w:cs="Times New Roman"/>
          <w:sz w:val="32"/>
          <w:szCs w:val="32"/>
        </w:rPr>
        <w:t>家以上，规上工业增加值增速</w:t>
      </w:r>
      <w:r>
        <w:rPr>
          <w:rFonts w:eastAsia="仿宋_GB2312" w:cs="Times New Roman"/>
          <w:sz w:val="32"/>
          <w:szCs w:val="32"/>
        </w:rPr>
        <w:t>15%</w:t>
      </w:r>
      <w:r>
        <w:rPr>
          <w:rFonts w:hint="eastAsia" w:eastAsia="仿宋_GB2312" w:cs="Times New Roman"/>
          <w:sz w:val="32"/>
          <w:szCs w:val="32"/>
        </w:rPr>
        <w:t>以上。一、坚持项目带动，为园区发展提供有力支撑。（一）签约项目促开工。（二）续建项目促投产。二、强化招商引资，加快产业聚集。全年力争完成新签项目协议投资</w:t>
      </w:r>
      <w:r>
        <w:rPr>
          <w:rFonts w:eastAsia="仿宋_GB2312" w:cs="Times New Roman"/>
          <w:sz w:val="32"/>
          <w:szCs w:val="32"/>
        </w:rPr>
        <w:t>200</w:t>
      </w:r>
      <w:r>
        <w:rPr>
          <w:rFonts w:hint="eastAsia" w:eastAsia="仿宋_GB2312" w:cs="Times New Roman"/>
          <w:sz w:val="32"/>
          <w:szCs w:val="32"/>
        </w:rPr>
        <w:t>亿元以上，新引进亿元以上工业项目</w:t>
      </w:r>
      <w:r>
        <w:rPr>
          <w:rFonts w:eastAsia="仿宋_GB2312" w:cs="Times New Roman"/>
          <w:sz w:val="32"/>
          <w:szCs w:val="32"/>
        </w:rPr>
        <w:t>30</w:t>
      </w:r>
      <w:r>
        <w:rPr>
          <w:rFonts w:hint="eastAsia" w:eastAsia="仿宋_GB2312" w:cs="Times New Roman"/>
          <w:sz w:val="32"/>
          <w:szCs w:val="32"/>
        </w:rPr>
        <w:t>个。（一）全力推动新能源装备制造项目引进。（二）继续延伸钢铁深加工产业链条。（三）推动木材深加工产业升级。（四）注重引进配套产业项目。三、补齐短板，稳步推进配套基础设施建设。（一）积极推动道路设施建设。（二）积极推动给排水建设。（三）积极推动园区电力设施建设</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_GBK" w:cs="Times New Roman"/>
          <w:color w:val="000000"/>
          <w:sz w:val="28"/>
          <w:lang w:eastAsia="zh-CN"/>
        </w:rPr>
      </w:pPr>
      <w:r>
        <w:rPr>
          <w:rFonts w:eastAsia="方正仿宋_GBK" w:cs="Times New Roman"/>
          <w:color w:val="000000"/>
          <w:sz w:val="28"/>
        </w:rPr>
        <w:t>202</w:t>
      </w:r>
      <w:r>
        <w:rPr>
          <w:rFonts w:hint="eastAsia" w:cs="Times New Roman" w:eastAsiaTheme="minorEastAsia"/>
          <w:color w:val="000000"/>
          <w:sz w:val="28"/>
          <w:lang w:eastAsia="zh-CN"/>
        </w:rPr>
        <w:t>3</w:t>
      </w:r>
      <w:r>
        <w:rPr>
          <w:rFonts w:eastAsia="方正仿宋_GBK" w:cs="Times New Roman"/>
          <w:color w:val="000000"/>
          <w:sz w:val="28"/>
        </w:rPr>
        <w:t>年，曹妃甸区装备制造园区管理委员会</w:t>
      </w:r>
      <w:r>
        <w:rPr>
          <w:rFonts w:hint="eastAsia" w:cs="Times New Roman" w:asciiTheme="minorEastAsia" w:hAnsiTheme="minorEastAsia" w:eastAsiaTheme="minorEastAsia"/>
          <w:color w:val="000000"/>
          <w:sz w:val="28"/>
          <w:lang w:eastAsia="zh-CN"/>
        </w:rPr>
        <w:t>未</w:t>
      </w:r>
      <w:r>
        <w:rPr>
          <w:rFonts w:eastAsia="方正仿宋_GBK" w:cs="Times New Roman"/>
          <w:color w:val="000000"/>
          <w:sz w:val="28"/>
        </w:rPr>
        <w:t>安排政府采购预算。</w:t>
      </w:r>
    </w:p>
    <w:p>
      <w:pPr>
        <w:spacing w:line="570" w:lineRule="exact"/>
        <w:jc w:val="center"/>
        <w:rPr>
          <w:rFonts w:ascii="宋体" w:hAnsi="宋体" w:eastAsia="宋体" w:cs="宋体"/>
          <w:b/>
          <w:bCs/>
          <w:sz w:val="32"/>
          <w:szCs w:val="32"/>
        </w:rPr>
      </w:pPr>
      <w:r>
        <w:rPr>
          <w:rFonts w:hint="eastAsia" w:ascii="宋体" w:hAnsi="宋体" w:eastAsia="宋体" w:cs="宋体"/>
          <w:b/>
          <w:bCs/>
          <w:sz w:val="32"/>
          <w:szCs w:val="32"/>
        </w:rPr>
        <w:t>单位政府采购预算</w:t>
      </w:r>
    </w:p>
    <w:tbl>
      <w:tblPr>
        <w:tblStyle w:val="9"/>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rPr>
                <w:rFonts w:hint="eastAsia"/>
                <w:lang w:eastAsia="zh-CN"/>
              </w:rPr>
              <w:t>曹妃甸装备制造园区</w:t>
            </w:r>
            <w:r>
              <w:t>管理委员会</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政府采购项目来源</w:t>
            </w:r>
          </w:p>
        </w:tc>
        <w:tc>
          <w:tcPr>
            <w:tcW w:w="924" w:type="dxa"/>
            <w:vMerge w:val="restart"/>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采购物品名称</w:t>
            </w:r>
          </w:p>
        </w:tc>
        <w:tc>
          <w:tcPr>
            <w:tcW w:w="924" w:type="dxa"/>
            <w:vMerge w:val="restart"/>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政府采购目录序号</w:t>
            </w:r>
          </w:p>
        </w:tc>
        <w:tc>
          <w:tcPr>
            <w:tcW w:w="924" w:type="dxa"/>
            <w:vMerge w:val="restart"/>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计量  单位</w:t>
            </w:r>
          </w:p>
        </w:tc>
        <w:tc>
          <w:tcPr>
            <w:tcW w:w="924" w:type="dxa"/>
            <w:vMerge w:val="restart"/>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数量</w:t>
            </w:r>
          </w:p>
        </w:tc>
        <w:tc>
          <w:tcPr>
            <w:tcW w:w="924" w:type="dxa"/>
            <w:vMerge w:val="restart"/>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单价</w:t>
            </w:r>
          </w:p>
        </w:tc>
        <w:tc>
          <w:tcPr>
            <w:tcW w:w="7392" w:type="dxa"/>
            <w:gridSpan w:val="8"/>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政府采购金额（当年部门预算安排资金）</w:t>
            </w:r>
          </w:p>
        </w:tc>
        <w:tc>
          <w:tcPr>
            <w:tcW w:w="924" w:type="dxa"/>
            <w:vMerge w:val="restart"/>
            <w:vAlign w:val="center"/>
          </w:tcPr>
          <w:p>
            <w:pPr>
              <w:pStyle w:val="14"/>
            </w:pPr>
            <w:r>
              <w:t>202</w:t>
            </w:r>
            <w:r>
              <w:rPr>
                <w:rFonts w:hint="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项目名称</w:t>
            </w:r>
          </w:p>
        </w:tc>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预算    资金</w:t>
            </w:r>
          </w:p>
        </w:tc>
        <w:tc>
          <w:tcPr>
            <w:tcW w:w="924" w:type="dxa"/>
            <w:vMerge w:val="continue"/>
          </w:tcPr>
          <w:p>
            <w:pPr>
              <w:rPr>
                <w:rFonts w:ascii="宋体" w:hAnsi="宋体" w:eastAsia="宋体" w:cs="宋体"/>
                <w:b/>
                <w:bCs/>
                <w:sz w:val="22"/>
                <w:szCs w:val="22"/>
              </w:rPr>
            </w:pPr>
          </w:p>
        </w:tc>
        <w:tc>
          <w:tcPr>
            <w:tcW w:w="924" w:type="dxa"/>
            <w:vMerge w:val="continue"/>
          </w:tcPr>
          <w:p>
            <w:pPr>
              <w:rPr>
                <w:rFonts w:ascii="宋体" w:hAnsi="宋体" w:eastAsia="宋体" w:cs="宋体"/>
                <w:b/>
                <w:bCs/>
                <w:sz w:val="22"/>
                <w:szCs w:val="22"/>
              </w:rPr>
            </w:pPr>
          </w:p>
        </w:tc>
        <w:tc>
          <w:tcPr>
            <w:tcW w:w="924" w:type="dxa"/>
            <w:vMerge w:val="continue"/>
          </w:tcPr>
          <w:p>
            <w:pPr>
              <w:rPr>
                <w:rFonts w:ascii="宋体" w:hAnsi="宋体" w:eastAsia="宋体" w:cs="宋体"/>
                <w:b/>
                <w:bCs/>
                <w:sz w:val="22"/>
                <w:szCs w:val="22"/>
              </w:rPr>
            </w:pPr>
          </w:p>
        </w:tc>
        <w:tc>
          <w:tcPr>
            <w:tcW w:w="924" w:type="dxa"/>
            <w:vMerge w:val="continue"/>
          </w:tcPr>
          <w:p>
            <w:pPr>
              <w:rPr>
                <w:rFonts w:ascii="宋体" w:hAnsi="宋体" w:eastAsia="宋体" w:cs="宋体"/>
                <w:b/>
                <w:bCs/>
                <w:sz w:val="22"/>
                <w:szCs w:val="22"/>
              </w:rPr>
            </w:pPr>
          </w:p>
        </w:tc>
        <w:tc>
          <w:tcPr>
            <w:tcW w:w="924" w:type="dxa"/>
            <w:vMerge w:val="continue"/>
          </w:tcPr>
          <w:p>
            <w:pPr>
              <w:rPr>
                <w:rFonts w:ascii="宋体" w:hAnsi="宋体" w:eastAsia="宋体" w:cs="宋体"/>
                <w:b/>
                <w:bCs/>
                <w:sz w:val="22"/>
                <w:szCs w:val="22"/>
              </w:rPr>
            </w:pPr>
          </w:p>
        </w:tc>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合计</w:t>
            </w:r>
          </w:p>
        </w:tc>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一般公共预算拨款</w:t>
            </w:r>
          </w:p>
        </w:tc>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基金预算拨款</w:t>
            </w:r>
          </w:p>
        </w:tc>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国有资本经营预算拨款</w:t>
            </w:r>
          </w:p>
        </w:tc>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财政专户核拨</w:t>
            </w:r>
          </w:p>
        </w:tc>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单位    资金</w:t>
            </w:r>
          </w:p>
        </w:tc>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财政拨    款结转</w:t>
            </w:r>
          </w:p>
        </w:tc>
        <w:tc>
          <w:tcPr>
            <w:tcW w:w="924" w:type="dxa"/>
            <w:vAlign w:val="center"/>
          </w:tcPr>
          <w:p>
            <w:pPr>
              <w:pStyle w:val="14"/>
              <w:rPr>
                <w:rFonts w:ascii="宋体" w:hAnsi="宋体" w:eastAsia="宋体" w:cs="宋体"/>
                <w:bCs/>
                <w:sz w:val="22"/>
                <w:szCs w:val="22"/>
                <w:lang w:eastAsia="zh-CN"/>
              </w:rPr>
            </w:pPr>
            <w:r>
              <w:rPr>
                <w:rFonts w:hint="eastAsia" w:ascii="宋体" w:hAnsi="宋体" w:eastAsia="宋体" w:cs="宋体"/>
                <w:bCs/>
                <w:sz w:val="22"/>
                <w:szCs w:val="22"/>
                <w:lang w:eastAsia="zh-CN"/>
              </w:rP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rPr>
          <w:rFonts w:eastAsia="方正仿宋简体" w:cs="Times New Roman"/>
          <w:sz w:val="32"/>
          <w:szCs w:val="32"/>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pPr>
        <w:spacing w:line="500" w:lineRule="exact"/>
        <w:ind w:firstLine="560"/>
        <w:rPr>
          <w:rFonts w:eastAsia="方正仿宋_GBK" w:cs="Times New Roman"/>
          <w:color w:val="000000"/>
          <w:sz w:val="28"/>
          <w:lang w:eastAsia="zh-CN"/>
        </w:rPr>
      </w:pPr>
    </w:p>
    <w:p>
      <w:pPr>
        <w:spacing w:line="500" w:lineRule="exact"/>
        <w:ind w:firstLine="560"/>
        <w:rPr>
          <w:rFonts w:eastAsia="方正仿宋_GBK" w:cs="Times New Roman"/>
          <w:color w:val="000000"/>
          <w:sz w:val="28"/>
          <w:lang w:eastAsia="zh-CN"/>
        </w:rPr>
      </w:pPr>
    </w:p>
    <w:p>
      <w:pPr>
        <w:spacing w:line="500" w:lineRule="exact"/>
        <w:ind w:firstLine="560"/>
        <w:rPr>
          <w:lang w:eastAsia="zh-CN"/>
        </w:rPr>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s="Times New Roman"/>
          <w:color w:val="000000"/>
          <w:sz w:val="28"/>
          <w:lang w:eastAsia="zh-CN"/>
        </w:rPr>
      </w:pPr>
      <w:r>
        <w:rPr>
          <w:rFonts w:eastAsia="方正仿宋_GBK" w:cs="Times New Roman"/>
          <w:color w:val="000000"/>
          <w:sz w:val="28"/>
        </w:rPr>
        <w:t>曹妃甸区装备制造园区管理委员会本级上年末固定资产金额为</w:t>
      </w:r>
      <w:r>
        <w:rPr>
          <w:rFonts w:hint="eastAsia" w:cs="Times New Roman" w:eastAsiaTheme="minorEastAsia"/>
          <w:color w:val="000000"/>
          <w:sz w:val="28"/>
          <w:lang w:val="en-US" w:eastAsia="zh-CN"/>
        </w:rPr>
        <w:t>213.64</w:t>
      </w:r>
      <w:r>
        <w:rPr>
          <w:rFonts w:eastAsia="方正仿宋_GBK" w:cs="Times New Roman"/>
          <w:color w:val="000000"/>
          <w:sz w:val="28"/>
        </w:rPr>
        <w:t>万元（详见下表）。本年度拟购置固定资产总额为0.00万元，已按要求列入政府采购预算，详见政府采购预算表。</w:t>
      </w:r>
    </w:p>
    <w:p>
      <w:pPr>
        <w:spacing w:line="500" w:lineRule="exact"/>
        <w:ind w:firstLine="560"/>
        <w:rPr>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9"/>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806001曹妃甸区装备制造园区管理委员会本级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eastAsiaTheme="minor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center"/>
              <w:rPr>
                <w:rFonts w:ascii="宋体" w:hAnsi="宋体" w:cs="宋体"/>
                <w:sz w:val="22"/>
              </w:rPr>
            </w:pPr>
            <w:r>
              <w:rPr>
                <w:rFonts w:hint="eastAsia" w:ascii="宋体" w:hAnsi="宋体" w:cs="宋体"/>
                <w:sz w:val="22"/>
              </w:rPr>
              <w:t>资产总额</w:t>
            </w:r>
          </w:p>
        </w:tc>
        <w:tc>
          <w:tcPr>
            <w:tcW w:w="4933" w:type="dxa"/>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417</w:t>
            </w:r>
          </w:p>
        </w:tc>
        <w:tc>
          <w:tcPr>
            <w:tcW w:w="4933" w:type="dxa"/>
            <w:vAlign w:val="center"/>
          </w:tcPr>
          <w:p>
            <w:pPr>
              <w:jc w:val="center"/>
              <w:rPr>
                <w:rFonts w:hint="default" w:ascii="宋体" w:hAnsi="宋体" w:cs="宋体" w:eastAsiaTheme="minorEastAsia"/>
                <w:sz w:val="22"/>
                <w:lang w:val="en-US" w:eastAsia="zh-CN"/>
              </w:rPr>
            </w:pPr>
            <w:r>
              <w:rPr>
                <w:rFonts w:hint="eastAsia" w:ascii="宋体" w:hAnsi="宋体" w:cs="宋体" w:eastAsiaTheme="minorEastAsia"/>
                <w:sz w:val="22"/>
                <w:lang w:val="en-US" w:eastAsia="zh-CN"/>
              </w:rPr>
              <w:t>213.64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宋体" w:hAnsi="宋体" w:cs="宋体"/>
                <w:sz w:val="22"/>
              </w:rPr>
            </w:pPr>
            <w:r>
              <w:rPr>
                <w:rFonts w:hint="eastAsia" w:ascii="宋体" w:hAnsi="宋体" w:cs="宋体"/>
                <w:sz w:val="22"/>
              </w:rPr>
              <w:t>1、房屋（平方米）</w:t>
            </w:r>
          </w:p>
        </w:tc>
        <w:tc>
          <w:tcPr>
            <w:tcW w:w="4933" w:type="dxa"/>
            <w:vAlign w:val="center"/>
          </w:tcPr>
          <w:p>
            <w:pPr>
              <w:jc w:val="center"/>
              <w:rPr>
                <w:rFonts w:ascii="宋体" w:hAnsi="宋体" w:cs="宋体"/>
                <w:sz w:val="22"/>
              </w:rPr>
            </w:pPr>
            <w:r>
              <w:rPr>
                <w:rFonts w:hint="eastAsia" w:ascii="宋体" w:hAnsi="宋体" w:cs="宋体"/>
                <w:sz w:val="22"/>
              </w:rPr>
              <w:t xml:space="preserve"> </w:t>
            </w:r>
          </w:p>
        </w:tc>
        <w:tc>
          <w:tcPr>
            <w:tcW w:w="4933" w:type="dxa"/>
            <w:vAlign w:val="center"/>
          </w:tcPr>
          <w:p>
            <w:pPr>
              <w:jc w:val="center"/>
              <w:rPr>
                <w:rFonts w:ascii="宋体" w:hAnsi="宋体" w:cs="宋体"/>
                <w:sz w:val="22"/>
              </w:rPr>
            </w:pPr>
            <w:r>
              <w:rPr>
                <w:rFonts w:hint="eastAsia" w:ascii="宋体" w:hAnsi="宋体" w:cs="宋体"/>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宋体" w:hAnsi="宋体" w:cs="宋体"/>
                <w:sz w:val="22"/>
              </w:rPr>
            </w:pPr>
            <w:r>
              <w:rPr>
                <w:rFonts w:hint="eastAsia" w:ascii="宋体" w:hAnsi="宋体" w:cs="宋体"/>
                <w:sz w:val="22"/>
              </w:rPr>
              <w:t xml:space="preserve">  其中：办公用房（平方米）</w:t>
            </w:r>
          </w:p>
        </w:tc>
        <w:tc>
          <w:tcPr>
            <w:tcW w:w="4933" w:type="dxa"/>
            <w:vAlign w:val="center"/>
          </w:tcPr>
          <w:p>
            <w:pPr>
              <w:jc w:val="center"/>
              <w:rPr>
                <w:rFonts w:ascii="宋体" w:hAnsi="宋体" w:cs="宋体"/>
                <w:sz w:val="22"/>
              </w:rPr>
            </w:pPr>
            <w:r>
              <w:rPr>
                <w:rFonts w:hint="eastAsia" w:ascii="宋体" w:hAnsi="宋体" w:cs="宋体"/>
                <w:sz w:val="22"/>
              </w:rPr>
              <w:t xml:space="preserve"> </w:t>
            </w:r>
          </w:p>
        </w:tc>
        <w:tc>
          <w:tcPr>
            <w:tcW w:w="4933" w:type="dxa"/>
            <w:vAlign w:val="center"/>
          </w:tcPr>
          <w:p>
            <w:pPr>
              <w:jc w:val="center"/>
              <w:rPr>
                <w:rFonts w:ascii="宋体" w:hAnsi="宋体" w:cs="宋体"/>
                <w:sz w:val="22"/>
              </w:rPr>
            </w:pPr>
            <w:r>
              <w:rPr>
                <w:rFonts w:hint="eastAsia" w:ascii="宋体" w:hAnsi="宋体" w:cs="宋体"/>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宋体" w:hAnsi="宋体" w:cs="宋体"/>
                <w:sz w:val="22"/>
              </w:rPr>
            </w:pPr>
            <w:r>
              <w:rPr>
                <w:rFonts w:hint="eastAsia" w:ascii="宋体" w:hAnsi="宋体" w:cs="宋体"/>
                <w:sz w:val="22"/>
              </w:rPr>
              <w:t>2、车辆（台、辆）</w:t>
            </w:r>
          </w:p>
        </w:tc>
        <w:tc>
          <w:tcPr>
            <w:tcW w:w="4933" w:type="dxa"/>
            <w:vAlign w:val="center"/>
          </w:tcPr>
          <w:p>
            <w:pPr>
              <w:jc w:val="center"/>
              <w:rPr>
                <w:rFonts w:ascii="宋体" w:hAnsi="宋体" w:cs="宋体"/>
                <w:sz w:val="22"/>
              </w:rPr>
            </w:pPr>
            <w:r>
              <w:rPr>
                <w:rFonts w:hint="eastAsia" w:ascii="宋体" w:hAnsi="宋体" w:cs="宋体"/>
                <w:sz w:val="22"/>
              </w:rPr>
              <w:t>1</w:t>
            </w:r>
          </w:p>
        </w:tc>
        <w:tc>
          <w:tcPr>
            <w:tcW w:w="4933" w:type="dxa"/>
            <w:vAlign w:val="center"/>
          </w:tcPr>
          <w:p>
            <w:pPr>
              <w:jc w:val="center"/>
              <w:rPr>
                <w:rFonts w:ascii="宋体" w:hAnsi="宋体" w:cs="宋体"/>
                <w:sz w:val="22"/>
              </w:rPr>
            </w:pPr>
            <w:r>
              <w:rPr>
                <w:rFonts w:hint="eastAsia" w:ascii="宋体" w:hAnsi="宋体" w:cs="宋体"/>
                <w:sz w:val="22"/>
              </w:rP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宋体" w:hAnsi="宋体" w:cs="宋体"/>
                <w:sz w:val="22"/>
              </w:rPr>
            </w:pPr>
            <w:r>
              <w:rPr>
                <w:rFonts w:hint="eastAsia" w:ascii="宋体" w:hAnsi="宋体" w:cs="宋体"/>
                <w:sz w:val="22"/>
              </w:rPr>
              <w:t>3、单价在20万元以上设备</w:t>
            </w:r>
          </w:p>
        </w:tc>
        <w:tc>
          <w:tcPr>
            <w:tcW w:w="4933" w:type="dxa"/>
            <w:vAlign w:val="center"/>
          </w:tcPr>
          <w:p>
            <w:pPr>
              <w:jc w:val="center"/>
              <w:rPr>
                <w:rFonts w:hint="eastAsia" w:ascii="宋体" w:hAnsi="宋体" w:eastAsia="宋体" w:cs="宋体"/>
                <w:sz w:val="22"/>
                <w:lang w:val="en-US" w:eastAsia="zh-CN"/>
              </w:rPr>
            </w:pPr>
            <w:r>
              <w:rPr>
                <w:rFonts w:hint="eastAsia" w:ascii="宋体" w:hAnsi="宋体" w:eastAsia="宋体" w:cs="宋体"/>
                <w:sz w:val="22"/>
                <w:lang w:val="en-US" w:eastAsia="zh-CN"/>
              </w:rPr>
              <w:t>1</w:t>
            </w:r>
          </w:p>
        </w:tc>
        <w:tc>
          <w:tcPr>
            <w:tcW w:w="4933" w:type="dxa"/>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67.84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宋体" w:hAnsi="宋体" w:cs="宋体"/>
                <w:sz w:val="22"/>
              </w:rPr>
            </w:pPr>
            <w:r>
              <w:rPr>
                <w:rFonts w:hint="eastAsia" w:ascii="宋体" w:hAnsi="宋体" w:cs="宋体"/>
                <w:sz w:val="22"/>
              </w:rPr>
              <w:t>4、其他固定资产</w:t>
            </w:r>
          </w:p>
        </w:tc>
        <w:tc>
          <w:tcPr>
            <w:tcW w:w="4933" w:type="dxa"/>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415</w:t>
            </w:r>
          </w:p>
        </w:tc>
        <w:tc>
          <w:tcPr>
            <w:tcW w:w="4933" w:type="dxa"/>
            <w:vAlign w:val="center"/>
          </w:tcPr>
          <w:p>
            <w:pPr>
              <w:jc w:val="center"/>
              <w:rPr>
                <w:rFonts w:hint="default" w:ascii="宋体" w:hAnsi="宋体" w:cs="宋体" w:eastAsiaTheme="minorEastAsia"/>
                <w:sz w:val="22"/>
                <w:lang w:val="en-US" w:eastAsia="zh-CN"/>
              </w:rPr>
            </w:pPr>
            <w:r>
              <w:rPr>
                <w:rFonts w:hint="eastAsia" w:ascii="宋体" w:hAnsi="宋体" w:cs="宋体" w:eastAsiaTheme="minorEastAsia"/>
                <w:sz w:val="22"/>
                <w:lang w:val="en-US" w:eastAsia="zh-CN"/>
              </w:rPr>
              <w:t>127.82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指财政当年拨付的资金。</w:t>
      </w:r>
      <w:bookmarkStart w:id="1" w:name="_GoBack"/>
      <w:bookmarkEnd w:id="1"/>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07"/>
    <w:rsid w:val="000C3EA9"/>
    <w:rsid w:val="00110C69"/>
    <w:rsid w:val="00375F6B"/>
    <w:rsid w:val="00552B25"/>
    <w:rsid w:val="0063122F"/>
    <w:rsid w:val="006F543E"/>
    <w:rsid w:val="00762DAE"/>
    <w:rsid w:val="0098446A"/>
    <w:rsid w:val="00C873A2"/>
    <w:rsid w:val="00D13207"/>
    <w:rsid w:val="00DC7D0F"/>
    <w:rsid w:val="00DF4B75"/>
    <w:rsid w:val="00E82D7E"/>
    <w:rsid w:val="0BCE2CE4"/>
    <w:rsid w:val="0FC43D60"/>
    <w:rsid w:val="42884BD9"/>
    <w:rsid w:val="4EFA6E6A"/>
    <w:rsid w:val="7624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8"/>
    <w:link w:val="4"/>
    <w:uiPriority w:val="99"/>
    <w:rPr>
      <w:rFonts w:ascii="Times New Roman" w:hAnsi="Times New Roman" w:eastAsia="Times New Roman"/>
      <w:sz w:val="18"/>
      <w:szCs w:val="18"/>
      <w:lang w:eastAsia="uk-UA"/>
    </w:rPr>
  </w:style>
  <w:style w:type="character" w:customStyle="1" w:styleId="34">
    <w:name w:val="页脚 Char"/>
    <w:basedOn w:val="8"/>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2022-06-17T16:19:54Z</dcterms:created>
  <dcterms:modified xsi:type="dcterms:W3CDTF">2022-06-17T08:19:54Z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2022-06-17T16:20:04Z</dcterms:created>
  <dcterms:modified xsi:type="dcterms:W3CDTF">2022-06-17T08:20:04Z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2022-06-17T16:19:53Z</dcterms:created>
  <dcterms:modified xsi:type="dcterms:W3CDTF">2022-06-17T08:19:53Z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2022-06-17T16:20:03Z</dcterms:created>
  <dcterms:modified xsi:type="dcterms:W3CDTF">2022-06-17T08:20:03Z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2022-06-17T16:19:47Z</dcterms:created>
  <dcterms:modified xsi:type="dcterms:W3CDTF">2022-06-17T08:19:47Z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2022-06-17T16:19:53Z</dcterms:created>
  <dcterms:modified xsi:type="dcterms:W3CDTF">2022-06-17T08:19:53Z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2022-06-17T16:19:53Z</dcterms:created>
  <dcterms:modified xsi:type="dcterms:W3CDTF">2022-06-17T08:19:53Z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2022-06-17T16:20:04Z</dcterms:created>
  <dcterms:modified xsi:type="dcterms:W3CDTF">2022-06-17T08:20:04Z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2022-06-17T16:20:02Z</dcterms:created>
  <dcterms:modified xsi:type="dcterms:W3CDTF">2022-06-17T08:20:02Z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2022-06-17T16:20:05Z</dcterms:created>
  <dcterms:modified xsi:type="dcterms:W3CDTF">2022-06-17T08:20:05Z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2022-06-17T16:19:52Z</dcterms:created>
  <dcterms:modified xsi:type="dcterms:W3CDTF">2022-06-17T08:19:52Z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2022-06-17T16:19:59Z</dcterms:created>
  <dcterms:modified xsi:type="dcterms:W3CDTF">2022-06-17T08:19:59Z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2022-06-17T16:19:52Z</dcterms:created>
  <dcterms:modified xsi:type="dcterms:W3CDTF">2022-06-17T08:19:52Z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F6E9A5B-3CD7-4A0E-B001-FBD6EFF6B214}">
  <ds:schemaRefs/>
</ds:datastoreItem>
</file>

<file path=customXml/itemProps11.xml><?xml version="1.0" encoding="utf-8"?>
<ds:datastoreItem xmlns:ds="http://schemas.openxmlformats.org/officeDocument/2006/customXml" ds:itemID="{47EFD8C8-8AA9-413D-B68B-251513D1777B}">
  <ds:schemaRefs/>
</ds:datastoreItem>
</file>

<file path=customXml/itemProps12.xml><?xml version="1.0" encoding="utf-8"?>
<ds:datastoreItem xmlns:ds="http://schemas.openxmlformats.org/officeDocument/2006/customXml" ds:itemID="{CABB9660-4534-405A-A33D-7ED45EE75395}">
  <ds:schemaRefs/>
</ds:datastoreItem>
</file>

<file path=customXml/itemProps13.xml><?xml version="1.0" encoding="utf-8"?>
<ds:datastoreItem xmlns:ds="http://schemas.openxmlformats.org/officeDocument/2006/customXml" ds:itemID="{1136D90C-5683-4ACF-BF3D-27F8F4AA1B3E}">
  <ds:schemaRefs/>
</ds:datastoreItem>
</file>

<file path=customXml/itemProps14.xml><?xml version="1.0" encoding="utf-8"?>
<ds:datastoreItem xmlns:ds="http://schemas.openxmlformats.org/officeDocument/2006/customXml" ds:itemID="{3F05BC77-3120-46DE-B139-105C46087120}">
  <ds:schemaRefs/>
</ds:datastoreItem>
</file>

<file path=customXml/itemProps15.xml><?xml version="1.0" encoding="utf-8"?>
<ds:datastoreItem xmlns:ds="http://schemas.openxmlformats.org/officeDocument/2006/customXml" ds:itemID="{3C68B1DE-23E4-4B97-A604-FB28F779A502}">
  <ds:schemaRefs/>
</ds:datastoreItem>
</file>

<file path=customXml/itemProps16.xml><?xml version="1.0" encoding="utf-8"?>
<ds:datastoreItem xmlns:ds="http://schemas.openxmlformats.org/officeDocument/2006/customXml" ds:itemID="{FC7094DB-8C6F-462A-B8A9-492CC24198C0}">
  <ds:schemaRefs/>
</ds:datastoreItem>
</file>

<file path=customXml/itemProps17.xml><?xml version="1.0" encoding="utf-8"?>
<ds:datastoreItem xmlns:ds="http://schemas.openxmlformats.org/officeDocument/2006/customXml" ds:itemID="{4AF13CC2-74C7-4DF5-B672-24018E24647E}">
  <ds:schemaRefs/>
</ds:datastoreItem>
</file>

<file path=customXml/itemProps18.xml><?xml version="1.0" encoding="utf-8"?>
<ds:datastoreItem xmlns:ds="http://schemas.openxmlformats.org/officeDocument/2006/customXml" ds:itemID="{558691BF-6C33-4088-A7DC-A36E400CA415}">
  <ds:schemaRefs/>
</ds:datastoreItem>
</file>

<file path=customXml/itemProps19.xml><?xml version="1.0" encoding="utf-8"?>
<ds:datastoreItem xmlns:ds="http://schemas.openxmlformats.org/officeDocument/2006/customXml" ds:itemID="{A8732E3B-2E81-4D50-8A99-5FE16D8D5818}">
  <ds:schemaRefs/>
</ds:datastoreItem>
</file>

<file path=customXml/itemProps2.xml><?xml version="1.0" encoding="utf-8"?>
<ds:datastoreItem xmlns:ds="http://schemas.openxmlformats.org/officeDocument/2006/customXml" ds:itemID="{B4885DFB-CEFA-425E-84A1-742BD9608BDB}">
  <ds:schemaRefs/>
</ds:datastoreItem>
</file>

<file path=customXml/itemProps20.xml><?xml version="1.0" encoding="utf-8"?>
<ds:datastoreItem xmlns:ds="http://schemas.openxmlformats.org/officeDocument/2006/customXml" ds:itemID="{1B5D1E22-A629-406C-B040-19A6FE05721C}">
  <ds:schemaRefs/>
</ds:datastoreItem>
</file>

<file path=customXml/itemProps21.xml><?xml version="1.0" encoding="utf-8"?>
<ds:datastoreItem xmlns:ds="http://schemas.openxmlformats.org/officeDocument/2006/customXml" ds:itemID="{C9764870-994F-441D-AA75-9BFF19771B36}">
  <ds:schemaRefs/>
</ds:datastoreItem>
</file>

<file path=customXml/itemProps22.xml><?xml version="1.0" encoding="utf-8"?>
<ds:datastoreItem xmlns:ds="http://schemas.openxmlformats.org/officeDocument/2006/customXml" ds:itemID="{DDD2F3B2-C709-4B6B-8D98-C6A74457D4B0}">
  <ds:schemaRefs/>
</ds:datastoreItem>
</file>

<file path=customXml/itemProps23.xml><?xml version="1.0" encoding="utf-8"?>
<ds:datastoreItem xmlns:ds="http://schemas.openxmlformats.org/officeDocument/2006/customXml" ds:itemID="{5C736AEE-7E5A-4844-8113-5A9D84D2438E}">
  <ds:schemaRefs/>
</ds:datastoreItem>
</file>

<file path=customXml/itemProps24.xml><?xml version="1.0" encoding="utf-8"?>
<ds:datastoreItem xmlns:ds="http://schemas.openxmlformats.org/officeDocument/2006/customXml" ds:itemID="{8487512E-19AC-408E-96D0-D26DC5A084B1}">
  <ds:schemaRefs/>
</ds:datastoreItem>
</file>

<file path=customXml/itemProps25.xml><?xml version="1.0" encoding="utf-8"?>
<ds:datastoreItem xmlns:ds="http://schemas.openxmlformats.org/officeDocument/2006/customXml" ds:itemID="{5C8ECCEF-93E7-44A1-B4A9-C5469064E925}">
  <ds:schemaRefs/>
</ds:datastoreItem>
</file>

<file path=customXml/itemProps26.xml><?xml version="1.0" encoding="utf-8"?>
<ds:datastoreItem xmlns:ds="http://schemas.openxmlformats.org/officeDocument/2006/customXml" ds:itemID="{91C73612-08A8-49A8-BDF4-2B7601839C8F}">
  <ds:schemaRefs/>
</ds:datastoreItem>
</file>

<file path=customXml/itemProps27.xml><?xml version="1.0" encoding="utf-8"?>
<ds:datastoreItem xmlns:ds="http://schemas.openxmlformats.org/officeDocument/2006/customXml" ds:itemID="{F410E201-C7F7-49B6-9232-B459DF58BB09}">
  <ds:schemaRefs/>
</ds:datastoreItem>
</file>

<file path=customXml/itemProps3.xml><?xml version="1.0" encoding="utf-8"?>
<ds:datastoreItem xmlns:ds="http://schemas.openxmlformats.org/officeDocument/2006/customXml" ds:itemID="{B8CC4A07-D56E-4054-A9C0-8C5DF3BC5083}">
  <ds:schemaRefs/>
</ds:datastoreItem>
</file>

<file path=customXml/itemProps4.xml><?xml version="1.0" encoding="utf-8"?>
<ds:datastoreItem xmlns:ds="http://schemas.openxmlformats.org/officeDocument/2006/customXml" ds:itemID="{58229C57-A11D-4185-8D29-38F628C2597C}">
  <ds:schemaRefs/>
</ds:datastoreItem>
</file>

<file path=customXml/itemProps5.xml><?xml version="1.0" encoding="utf-8"?>
<ds:datastoreItem xmlns:ds="http://schemas.openxmlformats.org/officeDocument/2006/customXml" ds:itemID="{22DD7F20-E75C-481D-B33F-74D0478D70C7}">
  <ds:schemaRefs/>
</ds:datastoreItem>
</file>

<file path=customXml/itemProps6.xml><?xml version="1.0" encoding="utf-8"?>
<ds:datastoreItem xmlns:ds="http://schemas.openxmlformats.org/officeDocument/2006/customXml" ds:itemID="{3A82D5B9-2F9D-44EE-94F9-D7E85ABE2642}">
  <ds:schemaRefs/>
</ds:datastoreItem>
</file>

<file path=customXml/itemProps7.xml><?xml version="1.0" encoding="utf-8"?>
<ds:datastoreItem xmlns:ds="http://schemas.openxmlformats.org/officeDocument/2006/customXml" ds:itemID="{279FF5D2-BB5B-4D82-8F18-A97AC1E7BCF3}">
  <ds:schemaRefs/>
</ds:datastoreItem>
</file>

<file path=customXml/itemProps8.xml><?xml version="1.0" encoding="utf-8"?>
<ds:datastoreItem xmlns:ds="http://schemas.openxmlformats.org/officeDocument/2006/customXml" ds:itemID="{76117720-A9B9-47D0-81CA-D6C2F2E24590}">
  <ds:schemaRefs/>
</ds:datastoreItem>
</file>

<file path=customXml/itemProps9.xml><?xml version="1.0" encoding="utf-8"?>
<ds:datastoreItem xmlns:ds="http://schemas.openxmlformats.org/officeDocument/2006/customXml" ds:itemID="{3DE1094B-A116-46C7-9373-EBF2BD490B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1269</Words>
  <Characters>7236</Characters>
  <Lines>60</Lines>
  <Paragraphs>16</Paragraphs>
  <TotalTime>9</TotalTime>
  <ScaleCrop>false</ScaleCrop>
  <LinksUpToDate>false</LinksUpToDate>
  <CharactersWithSpaces>8489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2022-06-17T08:42:00Z</dcterms:created>
  <dc:creator>caiwu</dc:creator>
  <cp:lastModifiedBy>yolanda</cp:lastModifiedBy>
  <dcterms:modified xsi:type="dcterms:W3CDTF">2024-08-20T02:00:47Z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