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ACE11">
      <w:pPr>
        <w:spacing w:line="570" w:lineRule="exact"/>
        <w:rPr>
          <w:rFonts w:hint="eastAsia" w:ascii="宋体" w:hAnsi="宋体" w:eastAsia="方正黑体简体" w:cs="Times New Roman"/>
          <w:color w:val="auto"/>
          <w:sz w:val="32"/>
          <w:szCs w:val="32"/>
          <w:highlight w:val="none"/>
          <w:lang w:val="en-US" w:eastAsia="zh-CN"/>
        </w:rPr>
      </w:pPr>
      <w:bookmarkStart w:id="0" w:name="_GoBack"/>
      <w:r>
        <w:rPr>
          <w:rFonts w:hint="eastAsia" w:ascii="宋体" w:hAnsi="宋体" w:eastAsia="方正黑体简体" w:cs="Times New Roman"/>
          <w:color w:val="auto"/>
          <w:sz w:val="32"/>
          <w:szCs w:val="32"/>
          <w:highlight w:val="none"/>
          <w:lang w:val="en-US" w:eastAsia="zh-CN"/>
        </w:rPr>
        <w:t>附件3</w:t>
      </w:r>
    </w:p>
    <w:p w14:paraId="647C9BAF">
      <w:pPr>
        <w:keepNext w:val="0"/>
        <w:keepLines w:val="0"/>
        <w:widowControl/>
        <w:suppressLineNumbers w:val="0"/>
        <w:jc w:val="center"/>
        <w:rPr>
          <w:rFonts w:ascii="宋体" w:hAnsi="宋体" w:eastAsia="仿宋_GB2312"/>
          <w:color w:val="auto"/>
          <w:sz w:val="32"/>
          <w:szCs w:val="32"/>
          <w:highlight w:val="none"/>
        </w:rPr>
      </w:pPr>
      <w:r>
        <w:rPr>
          <w:rFonts w:ascii="方正小标宋简体" w:hAnsi="方正小标宋简体" w:eastAsia="方正小标宋简体" w:cs="方正小标宋简体"/>
          <w:color w:val="auto"/>
          <w:kern w:val="0"/>
          <w:sz w:val="40"/>
          <w:szCs w:val="40"/>
          <w:highlight w:val="none"/>
          <w:lang w:val="en-US" w:eastAsia="zh-CN" w:bidi="ar"/>
        </w:rPr>
        <w:t>重污染天气应急响应措施</w:t>
      </w:r>
    </w:p>
    <w:p w14:paraId="1A98E36E">
      <w:pPr>
        <w:spacing w:line="570" w:lineRule="exact"/>
        <w:ind w:firstLine="640" w:firstLineChars="200"/>
        <w:rPr>
          <w:rFonts w:hint="eastAsia" w:ascii="宋体" w:hAnsi="宋体" w:eastAsia="方正黑体简体" w:cs="方正黑体简体"/>
          <w:color w:val="auto"/>
          <w:sz w:val="32"/>
          <w:szCs w:val="32"/>
          <w:highlight w:val="none"/>
          <w:lang w:val="en-US" w:eastAsia="zh-CN"/>
        </w:rPr>
      </w:pPr>
      <w:r>
        <w:rPr>
          <w:rFonts w:hint="eastAsia" w:ascii="宋体" w:hAnsi="宋体" w:eastAsia="方正黑体简体" w:cs="方正黑体简体"/>
          <w:color w:val="auto"/>
          <w:sz w:val="32"/>
          <w:szCs w:val="32"/>
          <w:highlight w:val="none"/>
          <w:lang w:val="en-US" w:eastAsia="zh-CN"/>
        </w:rPr>
        <w:t>一、公众防护措施和倡议性污染减排措施</w:t>
      </w:r>
    </w:p>
    <w:bookmarkEnd w:id="0"/>
    <w:p w14:paraId="0B655E5C">
      <w:pPr>
        <w:spacing w:line="570" w:lineRule="exact"/>
        <w:ind w:firstLine="640" w:firstLineChars="200"/>
        <w:rPr>
          <w:rFonts w:hint="eastAsia" w:ascii="宋体" w:hAnsi="宋体" w:eastAsia="方正楷体简体" w:cs="方正楷体简体"/>
          <w:color w:val="auto"/>
          <w:sz w:val="32"/>
          <w:szCs w:val="32"/>
          <w:highlight w:val="none"/>
        </w:rPr>
      </w:pPr>
      <w:r>
        <w:rPr>
          <w:rFonts w:hint="eastAsia" w:ascii="宋体" w:hAnsi="宋体" w:eastAsia="方正楷体简体" w:cs="方正楷体简体"/>
          <w:color w:val="auto"/>
          <w:sz w:val="32"/>
          <w:szCs w:val="32"/>
          <w:highlight w:val="none"/>
          <w:lang w:eastAsia="zh-CN"/>
        </w:rPr>
        <w:t>（</w:t>
      </w:r>
      <w:r>
        <w:rPr>
          <w:rFonts w:hint="eastAsia" w:ascii="宋体" w:hAnsi="宋体" w:eastAsia="方正楷体简体" w:cs="方正楷体简体"/>
          <w:color w:val="auto"/>
          <w:sz w:val="32"/>
          <w:szCs w:val="32"/>
          <w:highlight w:val="none"/>
          <w:lang w:val="en-US" w:eastAsia="zh-CN"/>
        </w:rPr>
        <w:t>一</w:t>
      </w:r>
      <w:r>
        <w:rPr>
          <w:rFonts w:hint="eastAsia" w:ascii="宋体" w:hAnsi="宋体" w:eastAsia="方正楷体简体" w:cs="方正楷体简体"/>
          <w:color w:val="auto"/>
          <w:sz w:val="32"/>
          <w:szCs w:val="32"/>
          <w:highlight w:val="none"/>
          <w:lang w:eastAsia="zh-CN"/>
        </w:rPr>
        <w:t>）</w:t>
      </w:r>
      <w:r>
        <w:rPr>
          <w:rFonts w:hint="eastAsia" w:ascii="宋体" w:hAnsi="宋体" w:eastAsia="方正楷体简体" w:cs="方正楷体简体"/>
          <w:color w:val="auto"/>
          <w:sz w:val="32"/>
          <w:szCs w:val="32"/>
          <w:highlight w:val="none"/>
        </w:rPr>
        <w:t>公众防护措施</w:t>
      </w:r>
    </w:p>
    <w:p w14:paraId="61AD589C">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1.</w:t>
      </w:r>
      <w:r>
        <w:rPr>
          <w:rFonts w:hint="eastAsia" w:ascii="宋体" w:hAnsi="宋体" w:eastAsia="宋体" w:cs="宋体"/>
          <w:bCs/>
          <w:color w:val="auto"/>
          <w:sz w:val="32"/>
          <w:szCs w:val="32"/>
          <w:highlight w:val="none"/>
          <w:lang w:val="en-US" w:eastAsia="zh-CN"/>
        </w:rPr>
        <w:t>Ⅲ</w:t>
      </w:r>
      <w:r>
        <w:rPr>
          <w:rFonts w:hint="eastAsia" w:ascii="宋体" w:hAnsi="宋体" w:eastAsia="方正仿宋简体"/>
          <w:bCs/>
          <w:color w:val="auto"/>
          <w:sz w:val="32"/>
          <w:szCs w:val="32"/>
          <w:highlight w:val="none"/>
          <w:lang w:val="en-US" w:eastAsia="zh-CN"/>
        </w:rPr>
        <w:t>级响应期间</w:t>
      </w:r>
    </w:p>
    <w:p w14:paraId="5D2E306B">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儿童、老年人和呼吸道、心脑血管病及其他慢性疾病患者尽量留在室内，避免户外活动，尽量减少开窗通风时间；医疗卫生机构加强对呼吸类疾病患者的就医指导和诊疗保障。</w:t>
      </w:r>
    </w:p>
    <w:p w14:paraId="4C590CA5">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一般人群减少或避免户外活动；室外工作、执勤、作业、活动等人员可以采取佩戴口罩、缩短户外工作时间等必要的防护措施。</w:t>
      </w:r>
    </w:p>
    <w:p w14:paraId="423B0E20">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3</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rPr>
        <w:t>已安装空气净化装置的幼儿园、中小学和企事业单位等，及时开启空气净化装置。</w:t>
      </w:r>
    </w:p>
    <w:p w14:paraId="2758CC81">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lang w:val="en-US" w:eastAsia="zh-CN"/>
        </w:rPr>
        <w:t>（4）各</w:t>
      </w:r>
      <w:r>
        <w:rPr>
          <w:rFonts w:hint="eastAsia" w:ascii="宋体" w:hAnsi="宋体" w:eastAsia="方正仿宋简体" w:cs="方正仿宋简体"/>
          <w:color w:val="auto"/>
          <w:sz w:val="32"/>
          <w:szCs w:val="32"/>
          <w:highlight w:val="none"/>
        </w:rPr>
        <w:t>中小学、幼儿园可暂停室外课程及活动。</w:t>
      </w:r>
    </w:p>
    <w:p w14:paraId="2A8EEB9B">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2.</w:t>
      </w:r>
      <w:r>
        <w:rPr>
          <w:rFonts w:hint="eastAsia" w:ascii="宋体" w:hAnsi="宋体" w:eastAsia="宋体" w:cs="宋体"/>
          <w:bCs/>
          <w:color w:val="auto"/>
          <w:sz w:val="32"/>
          <w:szCs w:val="32"/>
          <w:highlight w:val="none"/>
          <w:lang w:val="en-US" w:eastAsia="zh-CN"/>
        </w:rPr>
        <w:t>Ⅱ</w:t>
      </w:r>
      <w:r>
        <w:rPr>
          <w:rFonts w:hint="eastAsia" w:ascii="宋体" w:hAnsi="宋体" w:eastAsia="方正仿宋简体"/>
          <w:bCs/>
          <w:color w:val="auto"/>
          <w:sz w:val="32"/>
          <w:szCs w:val="32"/>
          <w:highlight w:val="none"/>
          <w:lang w:val="en-US" w:eastAsia="zh-CN"/>
        </w:rPr>
        <w:t>级响应期间</w:t>
      </w:r>
    </w:p>
    <w:p w14:paraId="5FA71E58">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儿童、老年人和呼吸道、心脑血管病及其他慢性疾病患者尽量留在室内，避免户外活动，尽量减少开窗通风时间；医疗卫生机构加强对呼吸类疾病患者的就医指导和诊疗保障。</w:t>
      </w:r>
    </w:p>
    <w:p w14:paraId="54A972D7">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一般人群减少或避免户外活动；室外工作、执勤、作业、活动等人员可以采取佩戴口罩、缩短户外工作时间等必要的防护措施。</w:t>
      </w:r>
    </w:p>
    <w:p w14:paraId="584B2519">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教育主管部门指导中小学、幼儿园可采取弹性教学，停止室外课程及活动。停止举办大型群众性户外活动。</w:t>
      </w:r>
    </w:p>
    <w:p w14:paraId="4780DF93">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Ⅰ</w:t>
      </w:r>
      <w:r>
        <w:rPr>
          <w:rFonts w:hint="eastAsia" w:ascii="宋体" w:hAnsi="宋体" w:eastAsia="方正仿宋简体"/>
          <w:bCs/>
          <w:color w:val="auto"/>
          <w:sz w:val="32"/>
          <w:szCs w:val="32"/>
          <w:highlight w:val="none"/>
          <w:lang w:val="en-US" w:eastAsia="zh-CN"/>
        </w:rPr>
        <w:t>级响应期间</w:t>
      </w:r>
    </w:p>
    <w:p w14:paraId="5FC7102D">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儿童、老年人和呼吸道、心脑血管病及其他慢性疾病患者尽量留在室内，避免户外活动，尽量减少开窗通风时间；医疗卫生机构加强对呼吸类疾病患者的就医指导和诊疗保障。</w:t>
      </w:r>
    </w:p>
    <w:p w14:paraId="4DA3856A">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一般人群减少或避免户外活动；室外工作、执勤、作业、活动等人员可以采取佩戴口罩、缩短户外工作时间等必要的防护措施。</w:t>
      </w:r>
    </w:p>
    <w:p w14:paraId="17EC75CA">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教育主管部门指导中小学、幼儿园可采取弹性教学，停止室外课程及活动。停止举办大型群众性户外活动。</w:t>
      </w:r>
    </w:p>
    <w:p w14:paraId="57CBAFF9">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楷体简体" w:cs="方正楷体简体"/>
          <w:color w:val="auto"/>
          <w:sz w:val="32"/>
          <w:szCs w:val="32"/>
          <w:highlight w:val="none"/>
          <w:lang w:eastAsia="zh-CN"/>
        </w:rPr>
        <w:t>（</w:t>
      </w:r>
      <w:r>
        <w:rPr>
          <w:rFonts w:hint="eastAsia" w:ascii="宋体" w:hAnsi="宋体" w:eastAsia="方正楷体简体" w:cs="方正楷体简体"/>
          <w:color w:val="auto"/>
          <w:sz w:val="32"/>
          <w:szCs w:val="32"/>
          <w:highlight w:val="none"/>
          <w:lang w:val="en-US" w:eastAsia="zh-CN"/>
        </w:rPr>
        <w:t>二</w:t>
      </w:r>
      <w:r>
        <w:rPr>
          <w:rFonts w:hint="eastAsia" w:ascii="宋体" w:hAnsi="宋体" w:eastAsia="方正楷体简体" w:cs="方正楷体简体"/>
          <w:color w:val="auto"/>
          <w:sz w:val="32"/>
          <w:szCs w:val="32"/>
          <w:highlight w:val="none"/>
          <w:lang w:eastAsia="zh-CN"/>
        </w:rPr>
        <w:t>）倡议性污染减排措施</w:t>
      </w:r>
    </w:p>
    <w:p w14:paraId="6C6DA55B">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1.</w:t>
      </w:r>
      <w:r>
        <w:rPr>
          <w:rFonts w:hint="eastAsia" w:ascii="宋体" w:hAnsi="宋体" w:eastAsia="宋体" w:cs="宋体"/>
          <w:bCs/>
          <w:color w:val="auto"/>
          <w:sz w:val="32"/>
          <w:szCs w:val="32"/>
          <w:highlight w:val="none"/>
          <w:lang w:val="en-US" w:eastAsia="zh-CN"/>
        </w:rPr>
        <w:t>Ⅲ</w:t>
      </w:r>
      <w:r>
        <w:rPr>
          <w:rFonts w:hint="eastAsia" w:ascii="宋体" w:hAnsi="宋体" w:eastAsia="方正仿宋简体"/>
          <w:bCs/>
          <w:color w:val="auto"/>
          <w:sz w:val="32"/>
          <w:szCs w:val="32"/>
          <w:highlight w:val="none"/>
          <w:lang w:val="en-US" w:eastAsia="zh-CN"/>
        </w:rPr>
        <w:t>级响应期间</w:t>
      </w:r>
    </w:p>
    <w:p w14:paraId="0FE496E1">
      <w:pPr>
        <w:keepNext w:val="0"/>
        <w:keepLines w:val="0"/>
        <w:widowControl/>
        <w:suppressLineNumbers w:val="0"/>
        <w:ind w:firstLine="640" w:firstLineChars="200"/>
        <w:jc w:val="left"/>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1</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倡导公众绿色生活，节能减排，</w:t>
      </w:r>
      <w:r>
        <w:rPr>
          <w:rFonts w:hint="eastAsia" w:ascii="宋体" w:hAnsi="宋体" w:eastAsia="方正仿宋简体" w:cs="方正仿宋简体"/>
          <w:color w:val="auto"/>
          <w:sz w:val="32"/>
          <w:szCs w:val="32"/>
          <w:highlight w:val="none"/>
          <w:lang w:val="en-US" w:eastAsia="zh-CN"/>
        </w:rPr>
        <w:t>夏天</w:t>
      </w:r>
      <w:r>
        <w:rPr>
          <w:rFonts w:hint="eastAsia" w:ascii="宋体" w:hAnsi="宋体" w:eastAsia="方正仿宋简体" w:cs="方正仿宋简体"/>
          <w:color w:val="auto"/>
          <w:sz w:val="32"/>
          <w:szCs w:val="32"/>
          <w:highlight w:val="none"/>
        </w:rPr>
        <w:t>可适当将空调调</w:t>
      </w:r>
      <w:r>
        <w:rPr>
          <w:rFonts w:hint="eastAsia" w:ascii="宋体" w:hAnsi="宋体" w:eastAsia="方正仿宋简体" w:cs="方正仿宋简体"/>
          <w:color w:val="auto"/>
          <w:sz w:val="32"/>
          <w:szCs w:val="32"/>
          <w:highlight w:val="none"/>
          <w:lang w:val="en-US" w:eastAsia="zh-CN"/>
        </w:rPr>
        <w:t>高</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 xml:space="preserve">冬天可适当将空调调低 </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val="en-US" w:eastAsia="zh-CN"/>
        </w:rPr>
        <w:t>。</w:t>
      </w:r>
    </w:p>
    <w:p w14:paraId="32A67682">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倡导公众绿色出行，尽量乘坐公共交通工具或电动汽车等方式出行；驻车及时熄火，减少车辆原地怠速运行时间。</w:t>
      </w:r>
    </w:p>
    <w:p w14:paraId="25C4A30A">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倡导公众绿色消费，尽量减少对含挥发性有机物、产生异味及油烟等产品的使用。</w:t>
      </w:r>
    </w:p>
    <w:p w14:paraId="206F98D3">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2.</w:t>
      </w:r>
      <w:r>
        <w:rPr>
          <w:rFonts w:hint="eastAsia" w:ascii="宋体" w:hAnsi="宋体" w:eastAsia="宋体" w:cs="宋体"/>
          <w:bCs/>
          <w:color w:val="auto"/>
          <w:sz w:val="32"/>
          <w:szCs w:val="32"/>
          <w:highlight w:val="none"/>
          <w:lang w:val="en-US" w:eastAsia="zh-CN"/>
        </w:rPr>
        <w:t>Ⅱ</w:t>
      </w:r>
      <w:r>
        <w:rPr>
          <w:rFonts w:hint="eastAsia" w:ascii="宋体" w:hAnsi="宋体" w:eastAsia="方正仿宋简体"/>
          <w:bCs/>
          <w:color w:val="auto"/>
          <w:sz w:val="32"/>
          <w:szCs w:val="32"/>
          <w:highlight w:val="none"/>
          <w:lang w:val="en-US" w:eastAsia="zh-CN"/>
        </w:rPr>
        <w:t>级响应期间</w:t>
      </w:r>
    </w:p>
    <w:p w14:paraId="0A32C912">
      <w:pPr>
        <w:keepNext w:val="0"/>
        <w:keepLines w:val="0"/>
        <w:widowControl/>
        <w:suppressLineNumbers w:val="0"/>
        <w:ind w:firstLine="640" w:firstLineChars="200"/>
        <w:jc w:val="left"/>
        <w:rPr>
          <w:rFonts w:hint="default" w:ascii="宋体" w:hAnsi="宋体" w:eastAsia="方正仿宋简体" w:cs="方正仿宋简体"/>
          <w:color w:val="auto"/>
          <w:sz w:val="32"/>
          <w:szCs w:val="32"/>
          <w:highlight w:val="none"/>
          <w:lang w:val="en-US"/>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倡导公众绿色生活，节能减排，</w:t>
      </w:r>
      <w:r>
        <w:rPr>
          <w:rFonts w:hint="eastAsia" w:ascii="宋体" w:hAnsi="宋体" w:eastAsia="方正仿宋简体" w:cs="方正仿宋简体"/>
          <w:color w:val="auto"/>
          <w:sz w:val="32"/>
          <w:szCs w:val="32"/>
          <w:highlight w:val="none"/>
          <w:lang w:val="en-US" w:eastAsia="zh-CN"/>
        </w:rPr>
        <w:t>夏天</w:t>
      </w:r>
      <w:r>
        <w:rPr>
          <w:rFonts w:hint="eastAsia" w:ascii="宋体" w:hAnsi="宋体" w:eastAsia="方正仿宋简体" w:cs="方正仿宋简体"/>
          <w:color w:val="auto"/>
          <w:sz w:val="32"/>
          <w:szCs w:val="32"/>
          <w:highlight w:val="none"/>
        </w:rPr>
        <w:t>可适当将空调调</w:t>
      </w:r>
      <w:r>
        <w:rPr>
          <w:rFonts w:hint="eastAsia" w:ascii="宋体" w:hAnsi="宋体" w:eastAsia="方正仿宋简体" w:cs="方正仿宋简体"/>
          <w:color w:val="auto"/>
          <w:sz w:val="32"/>
          <w:szCs w:val="32"/>
          <w:highlight w:val="none"/>
          <w:lang w:val="en-US" w:eastAsia="zh-CN"/>
        </w:rPr>
        <w:t>高</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 xml:space="preserve">冬天可适当将空调调低 </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val="en-US" w:eastAsia="zh-CN"/>
        </w:rPr>
        <w:t>。</w:t>
      </w:r>
    </w:p>
    <w:p w14:paraId="0141DCF5">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倡导公众绿色出行，尽量乘坐公共交通工具或电动汽车等方式出行；驻车及时熄火，减少车辆原地怠速运行时间；自觉停驶国四及以下燃油机动车。</w:t>
      </w:r>
    </w:p>
    <w:p w14:paraId="13C5F85C">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倡导公众绿色消费，尽量减少对含挥发性有机物、产生异味及油烟等产品的使用。</w:t>
      </w:r>
    </w:p>
    <w:p w14:paraId="247B9D34">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倡导企事业单位</w:t>
      </w:r>
      <w:r>
        <w:rPr>
          <w:rFonts w:ascii="宋体" w:hAnsi="宋体" w:eastAsia="方正仿宋简体" w:cs="方正仿宋简体"/>
          <w:color w:val="auto"/>
          <w:sz w:val="32"/>
          <w:szCs w:val="32"/>
          <w:highlight w:val="none"/>
        </w:rPr>
        <w:t>可根据重污染天气实际</w:t>
      </w:r>
      <w:r>
        <w:rPr>
          <w:rFonts w:hint="eastAsia" w:ascii="宋体" w:hAnsi="宋体" w:eastAsia="方正仿宋简体" w:cs="方正仿宋简体"/>
          <w:color w:val="auto"/>
          <w:sz w:val="32"/>
          <w:szCs w:val="32"/>
          <w:highlight w:val="none"/>
        </w:rPr>
        <w:t>，采取调休、错峰上下班、远程办公等弹性工作制。</w:t>
      </w:r>
    </w:p>
    <w:p w14:paraId="1746A35B">
      <w:pPr>
        <w:spacing w:line="570" w:lineRule="exact"/>
        <w:ind w:firstLine="631"/>
        <w:rPr>
          <w:rFonts w:hint="eastAsia" w:ascii="宋体" w:hAnsi="宋体" w:eastAsia="方正仿宋简体"/>
          <w:bCs/>
          <w:color w:val="auto"/>
          <w:sz w:val="32"/>
          <w:szCs w:val="32"/>
          <w:highlight w:val="none"/>
        </w:rPr>
      </w:pPr>
      <w:r>
        <w:rPr>
          <w:rFonts w:hint="eastAsia" w:ascii="宋体" w:hAnsi="宋体" w:eastAsia="方正仿宋简体"/>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Ⅰ</w:t>
      </w:r>
      <w:r>
        <w:rPr>
          <w:rFonts w:hint="eastAsia" w:ascii="宋体" w:hAnsi="宋体" w:eastAsia="方正仿宋简体"/>
          <w:bCs/>
          <w:color w:val="auto"/>
          <w:sz w:val="32"/>
          <w:szCs w:val="32"/>
          <w:highlight w:val="none"/>
          <w:lang w:val="en-US" w:eastAsia="zh-CN"/>
        </w:rPr>
        <w:t>级响应期间</w:t>
      </w:r>
    </w:p>
    <w:p w14:paraId="331A9FFB">
      <w:pPr>
        <w:keepNext w:val="0"/>
        <w:keepLines w:val="0"/>
        <w:widowControl/>
        <w:suppressLineNumbers w:val="0"/>
        <w:ind w:firstLine="640" w:firstLineChars="200"/>
        <w:jc w:val="left"/>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倡导公众绿色生活，节能减排，</w:t>
      </w:r>
      <w:r>
        <w:rPr>
          <w:rFonts w:hint="eastAsia" w:ascii="宋体" w:hAnsi="宋体" w:eastAsia="方正仿宋简体" w:cs="方正仿宋简体"/>
          <w:color w:val="auto"/>
          <w:sz w:val="32"/>
          <w:szCs w:val="32"/>
          <w:highlight w:val="none"/>
          <w:lang w:val="en-US" w:eastAsia="zh-CN"/>
        </w:rPr>
        <w:t>夏天</w:t>
      </w:r>
      <w:r>
        <w:rPr>
          <w:rFonts w:hint="eastAsia" w:ascii="宋体" w:hAnsi="宋体" w:eastAsia="方正仿宋简体" w:cs="方正仿宋简体"/>
          <w:color w:val="auto"/>
          <w:sz w:val="32"/>
          <w:szCs w:val="32"/>
          <w:highlight w:val="none"/>
        </w:rPr>
        <w:t>可适当将空调调</w:t>
      </w:r>
      <w:r>
        <w:rPr>
          <w:rFonts w:hint="eastAsia" w:ascii="宋体" w:hAnsi="宋体" w:eastAsia="方正仿宋简体" w:cs="方正仿宋简体"/>
          <w:color w:val="auto"/>
          <w:sz w:val="32"/>
          <w:szCs w:val="32"/>
          <w:highlight w:val="none"/>
          <w:lang w:val="en-US" w:eastAsia="zh-CN"/>
        </w:rPr>
        <w:t>高</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eastAsia="zh-CN"/>
        </w:rPr>
        <w:t>，</w:t>
      </w:r>
      <w:r>
        <w:rPr>
          <w:rFonts w:hint="eastAsia" w:ascii="宋体" w:hAnsi="宋体" w:eastAsia="方正仿宋简体" w:cs="方正仿宋简体"/>
          <w:color w:val="auto"/>
          <w:sz w:val="32"/>
          <w:szCs w:val="32"/>
          <w:highlight w:val="none"/>
          <w:lang w:val="en-US" w:eastAsia="zh-CN"/>
        </w:rPr>
        <w:t xml:space="preserve">冬天可适当将空调调低 </w:t>
      </w:r>
      <w:r>
        <w:rPr>
          <w:rFonts w:hint="eastAsia" w:ascii="宋体" w:hAnsi="宋体" w:eastAsia="宋体" w:cs="宋体"/>
          <w:color w:val="auto"/>
          <w:sz w:val="32"/>
          <w:szCs w:val="32"/>
          <w:highlight w:val="none"/>
        </w:rPr>
        <w:t>1-2℃</w:t>
      </w:r>
      <w:r>
        <w:rPr>
          <w:rFonts w:hint="eastAsia" w:ascii="宋体" w:hAnsi="宋体" w:eastAsia="方正仿宋简体" w:cs="方正仿宋简体"/>
          <w:color w:val="auto"/>
          <w:sz w:val="32"/>
          <w:szCs w:val="32"/>
          <w:highlight w:val="none"/>
          <w:lang w:val="en-US" w:eastAsia="zh-CN"/>
        </w:rPr>
        <w:t>。</w:t>
      </w:r>
    </w:p>
    <w:p w14:paraId="7374D4E6">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倡导公众绿色出行，尽量乘坐公共交通工具或电动汽车等方式出行；驻车及时熄火，减少车辆原地怠速运行时间；自觉停驶国四及以下燃油机动车。</w:t>
      </w:r>
    </w:p>
    <w:p w14:paraId="43776F0E">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倡导公众绿色消费，尽量减少对含挥发性有机物、产生异味及油烟等产品的使用。</w:t>
      </w:r>
    </w:p>
    <w:p w14:paraId="1000225E">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w:t>
      </w:r>
      <w:r>
        <w:rPr>
          <w:rFonts w:hint="eastAsia" w:ascii="宋体" w:hAnsi="宋体" w:eastAsia="方正仿宋简体" w:cs="方正仿宋简体"/>
          <w:color w:val="auto"/>
          <w:sz w:val="32"/>
          <w:szCs w:val="32"/>
          <w:highlight w:val="none"/>
        </w:rPr>
        <w:t>倡导企事业单位</w:t>
      </w:r>
      <w:r>
        <w:rPr>
          <w:rFonts w:ascii="宋体" w:hAnsi="宋体" w:eastAsia="方正仿宋简体" w:cs="方正仿宋简体"/>
          <w:color w:val="auto"/>
          <w:sz w:val="32"/>
          <w:szCs w:val="32"/>
          <w:highlight w:val="none"/>
        </w:rPr>
        <w:t>可根据重污染天气实际</w:t>
      </w:r>
      <w:r>
        <w:rPr>
          <w:rFonts w:hint="eastAsia" w:ascii="宋体" w:hAnsi="宋体" w:eastAsia="方正仿宋简体" w:cs="方正仿宋简体"/>
          <w:color w:val="auto"/>
          <w:sz w:val="32"/>
          <w:szCs w:val="32"/>
          <w:highlight w:val="none"/>
        </w:rPr>
        <w:t>，采取调休、错峰上下班、远程办公等弹性工作制。</w:t>
      </w:r>
    </w:p>
    <w:p w14:paraId="68FE4AE0">
      <w:pPr>
        <w:spacing w:line="570" w:lineRule="exact"/>
        <w:ind w:firstLine="640" w:firstLineChars="200"/>
        <w:rPr>
          <w:rFonts w:hint="eastAsia" w:ascii="宋体" w:hAnsi="宋体" w:eastAsia="方正黑体简体" w:cs="方正黑体简体"/>
          <w:color w:val="auto"/>
          <w:sz w:val="32"/>
          <w:szCs w:val="32"/>
          <w:highlight w:val="none"/>
          <w:lang w:val="en-US" w:eastAsia="zh-CN"/>
        </w:rPr>
      </w:pPr>
      <w:r>
        <w:rPr>
          <w:rFonts w:hint="eastAsia" w:ascii="宋体" w:hAnsi="宋体" w:eastAsia="方正黑体简体" w:cs="方正黑体简体"/>
          <w:color w:val="auto"/>
          <w:sz w:val="32"/>
          <w:szCs w:val="32"/>
          <w:highlight w:val="none"/>
          <w:lang w:val="en-US" w:eastAsia="zh-CN"/>
        </w:rPr>
        <w:t>二、应急减排措施</w:t>
      </w:r>
    </w:p>
    <w:p w14:paraId="1D1DC593">
      <w:pPr>
        <w:spacing w:line="570" w:lineRule="exact"/>
        <w:ind w:firstLine="631"/>
        <w:rPr>
          <w:rFonts w:hint="eastAsia" w:ascii="宋体" w:hAnsi="宋体" w:eastAsia="仿宋_GB2312"/>
          <w:color w:val="auto"/>
          <w:sz w:val="32"/>
          <w:szCs w:val="32"/>
          <w:highlight w:val="none"/>
        </w:rPr>
      </w:pPr>
      <w:r>
        <w:rPr>
          <w:rFonts w:hint="eastAsia" w:ascii="宋体" w:hAnsi="宋体" w:eastAsia="方正仿宋简体" w:cs="方正仿宋简体"/>
          <w:color w:val="auto"/>
          <w:sz w:val="32"/>
          <w:szCs w:val="32"/>
          <w:highlight w:val="none"/>
        </w:rPr>
        <w:t>应急减排措施包括工业</w:t>
      </w:r>
      <w:r>
        <w:rPr>
          <w:rFonts w:hint="eastAsia" w:ascii="宋体" w:hAnsi="宋体" w:eastAsia="方正仿宋简体" w:cs="方正仿宋简体"/>
          <w:color w:val="auto"/>
          <w:sz w:val="32"/>
          <w:szCs w:val="32"/>
          <w:highlight w:val="none"/>
          <w:lang w:val="en-US" w:eastAsia="zh-CN"/>
        </w:rPr>
        <w:t>源</w:t>
      </w:r>
      <w:r>
        <w:rPr>
          <w:rFonts w:hint="eastAsia" w:ascii="宋体" w:hAnsi="宋体" w:eastAsia="方正仿宋简体" w:cs="方正仿宋简体"/>
          <w:color w:val="auto"/>
          <w:sz w:val="32"/>
          <w:szCs w:val="32"/>
          <w:highlight w:val="none"/>
        </w:rPr>
        <w:t>应急减排措施、移动源管控措施、扬尘源管控措施等。</w:t>
      </w:r>
    </w:p>
    <w:p w14:paraId="506A1A56">
      <w:pPr>
        <w:spacing w:line="570" w:lineRule="exact"/>
        <w:ind w:firstLine="640" w:firstLineChars="200"/>
        <w:rPr>
          <w:rFonts w:hint="eastAsia" w:ascii="宋体" w:hAnsi="宋体" w:eastAsia="方正楷体简体" w:cs="方正楷体简体"/>
          <w:color w:val="auto"/>
          <w:sz w:val="32"/>
          <w:szCs w:val="32"/>
          <w:highlight w:val="none"/>
          <w:lang w:eastAsia="zh-CN"/>
        </w:rPr>
      </w:pPr>
      <w:r>
        <w:rPr>
          <w:rFonts w:hint="eastAsia" w:ascii="宋体" w:hAnsi="宋体" w:eastAsia="方正楷体简体" w:cs="方正楷体简体"/>
          <w:color w:val="auto"/>
          <w:sz w:val="32"/>
          <w:szCs w:val="32"/>
          <w:highlight w:val="none"/>
          <w:lang w:eastAsia="zh-CN"/>
        </w:rPr>
        <w:t>（</w:t>
      </w:r>
      <w:r>
        <w:rPr>
          <w:rFonts w:hint="eastAsia" w:ascii="宋体" w:hAnsi="宋体" w:eastAsia="方正楷体简体" w:cs="方正楷体简体"/>
          <w:color w:val="auto"/>
          <w:sz w:val="32"/>
          <w:szCs w:val="32"/>
          <w:highlight w:val="none"/>
          <w:lang w:val="en-US" w:eastAsia="zh-CN"/>
        </w:rPr>
        <w:t>一</w:t>
      </w:r>
      <w:r>
        <w:rPr>
          <w:rFonts w:hint="eastAsia" w:ascii="宋体" w:hAnsi="宋体" w:eastAsia="方正楷体简体" w:cs="方正楷体简体"/>
          <w:color w:val="auto"/>
          <w:sz w:val="32"/>
          <w:szCs w:val="32"/>
          <w:highlight w:val="none"/>
          <w:lang w:eastAsia="zh-CN"/>
        </w:rPr>
        <w:t>）工业</w:t>
      </w:r>
      <w:r>
        <w:rPr>
          <w:rFonts w:hint="eastAsia" w:ascii="宋体" w:hAnsi="宋体" w:eastAsia="方正楷体简体" w:cs="方正楷体简体"/>
          <w:color w:val="auto"/>
          <w:sz w:val="32"/>
          <w:szCs w:val="32"/>
          <w:highlight w:val="none"/>
          <w:lang w:val="en-US" w:eastAsia="zh-CN"/>
        </w:rPr>
        <w:t>源应</w:t>
      </w:r>
      <w:r>
        <w:rPr>
          <w:rFonts w:hint="eastAsia" w:ascii="宋体" w:hAnsi="宋体" w:eastAsia="方正楷体简体" w:cs="方正楷体简体"/>
          <w:color w:val="auto"/>
          <w:sz w:val="32"/>
          <w:szCs w:val="32"/>
          <w:highlight w:val="none"/>
          <w:lang w:eastAsia="zh-CN"/>
        </w:rPr>
        <w:t>急减排措施</w:t>
      </w:r>
    </w:p>
    <w:p w14:paraId="72519512">
      <w:pPr>
        <w:keepNext w:val="0"/>
        <w:keepLines w:val="0"/>
        <w:adjustRightInd w:val="0"/>
        <w:snapToGrid w:val="0"/>
        <w:spacing w:line="570" w:lineRule="exact"/>
        <w:ind w:firstLine="640" w:firstLineChars="200"/>
        <w:rPr>
          <w:rFonts w:hint="default" w:ascii="宋体" w:hAnsi="宋体" w:eastAsia="方正仿宋简体" w:cs="方正仿宋简体"/>
          <w:color w:val="auto"/>
          <w:sz w:val="32"/>
          <w:szCs w:val="32"/>
          <w:highlight w:val="none"/>
          <w:lang w:val="en-US" w:eastAsia="zh-CN"/>
        </w:rPr>
      </w:pPr>
      <w:r>
        <w:rPr>
          <w:rFonts w:hint="eastAsia" w:ascii="宋体" w:hAnsi="宋体" w:eastAsia="方正仿宋简体" w:cs="方正仿宋简体"/>
          <w:color w:val="auto"/>
          <w:sz w:val="32"/>
          <w:szCs w:val="32"/>
          <w:highlight w:val="none"/>
        </w:rPr>
        <w:t>按要求修订完善重污染天气工业源应急减排清单，做到涉气企业全覆盖，应急减排措施要明确具体的停限产生产装置、工艺环节和各类关键性指标，做到可操作、可监测、可核查。</w:t>
      </w:r>
      <w:r>
        <w:rPr>
          <w:rFonts w:hint="default" w:ascii="宋体" w:hAnsi="宋体" w:eastAsia="方正仿宋简体" w:cs="方正仿宋简体"/>
          <w:color w:val="auto"/>
          <w:sz w:val="32"/>
          <w:szCs w:val="32"/>
          <w:highlight w:val="none"/>
        </w:rPr>
        <w:t>不可临时中断的生产线或生产工序，提前调整生产计划，确保应急响应期间能够落实减排措施。应避免对非涉气工序、生产设施采取停限产措施，确保应急管控措施精准到位，降低对企业</w:t>
      </w:r>
      <w:r>
        <w:rPr>
          <w:rFonts w:hint="eastAsia" w:ascii="宋体" w:hAnsi="宋体" w:eastAsia="方正仿宋简体" w:cs="方正仿宋简体"/>
          <w:color w:val="auto"/>
          <w:sz w:val="32"/>
          <w:szCs w:val="32"/>
          <w:highlight w:val="none"/>
          <w:lang w:eastAsia="zh-CN"/>
        </w:rPr>
        <w:t>正常</w:t>
      </w:r>
      <w:r>
        <w:rPr>
          <w:rFonts w:hint="default" w:ascii="宋体" w:hAnsi="宋体" w:eastAsia="方正仿宋简体" w:cs="方正仿宋简体"/>
          <w:color w:val="auto"/>
          <w:sz w:val="32"/>
          <w:szCs w:val="32"/>
          <w:highlight w:val="none"/>
        </w:rPr>
        <w:t>生产经营的影响。</w:t>
      </w:r>
    </w:p>
    <w:p w14:paraId="57059304">
      <w:pPr>
        <w:spacing w:line="570" w:lineRule="exact"/>
        <w:ind w:firstLine="640" w:firstLineChars="200"/>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kern w:val="0"/>
          <w:sz w:val="32"/>
          <w:szCs w:val="32"/>
          <w:highlight w:val="none"/>
          <w:lang w:eastAsia="zh-CN"/>
        </w:rPr>
        <w:t>（</w:t>
      </w:r>
      <w:r>
        <w:rPr>
          <w:rFonts w:hint="eastAsia" w:ascii="宋体" w:hAnsi="宋体" w:eastAsia="方正仿宋简体" w:cs="方正仿宋简体"/>
          <w:color w:val="auto"/>
          <w:kern w:val="0"/>
          <w:sz w:val="32"/>
          <w:szCs w:val="32"/>
          <w:highlight w:val="none"/>
          <w:lang w:val="en-US" w:eastAsia="zh-CN"/>
        </w:rPr>
        <w:t>1</w:t>
      </w:r>
      <w:r>
        <w:rPr>
          <w:rFonts w:hint="eastAsia" w:ascii="宋体" w:hAnsi="宋体" w:eastAsia="方正仿宋简体" w:cs="方正仿宋简体"/>
          <w:color w:val="auto"/>
          <w:kern w:val="0"/>
          <w:sz w:val="32"/>
          <w:szCs w:val="32"/>
          <w:highlight w:val="none"/>
          <w:lang w:eastAsia="zh-CN"/>
        </w:rPr>
        <w:t>）</w:t>
      </w:r>
      <w:r>
        <w:rPr>
          <w:rFonts w:hint="eastAsia" w:ascii="宋体" w:hAnsi="宋体" w:eastAsia="方正仿宋简体" w:cs="方正仿宋简体"/>
          <w:color w:val="auto"/>
          <w:kern w:val="0"/>
          <w:sz w:val="32"/>
          <w:szCs w:val="32"/>
          <w:highlight w:val="none"/>
        </w:rPr>
        <w:t>重点行业工业企业。严格按照生态环境部《重污染天气重点行业应急减排措施制定技术指南》和《河北省十一个行业重污染天气应急减排措施制定技术指南》要求</w:t>
      </w:r>
      <w:r>
        <w:rPr>
          <w:rFonts w:hint="eastAsia" w:ascii="宋体" w:hAnsi="宋体" w:eastAsia="方正仿宋简体" w:cs="方正仿宋简体"/>
          <w:color w:val="auto"/>
          <w:kern w:val="0"/>
          <w:sz w:val="32"/>
          <w:szCs w:val="32"/>
          <w:highlight w:val="none"/>
          <w:lang w:eastAsia="zh-CN"/>
        </w:rPr>
        <w:t>，</w:t>
      </w:r>
      <w:r>
        <w:rPr>
          <w:rFonts w:hint="eastAsia" w:ascii="宋体" w:hAnsi="宋体" w:eastAsia="方正仿宋简体" w:cs="方正仿宋简体"/>
          <w:color w:val="auto"/>
          <w:sz w:val="32"/>
          <w:szCs w:val="32"/>
          <w:highlight w:val="none"/>
        </w:rPr>
        <w:t>开展绩效分级工作，绩效分级范围、指标、减排措施、核查办法等按照生态环境部和省要求实时调整，绩效分级原则以优先控制重污染行业主要涉气排污工序为主，</w:t>
      </w:r>
      <w:r>
        <w:rPr>
          <w:rFonts w:hint="eastAsia" w:ascii="宋体" w:hAnsi="宋体" w:eastAsia="方正仿宋简体" w:cs="方正仿宋简体"/>
          <w:color w:val="auto"/>
          <w:sz w:val="32"/>
          <w:szCs w:val="32"/>
          <w:highlight w:val="none"/>
          <w:lang w:val="en-US" w:eastAsia="zh-CN"/>
        </w:rPr>
        <w:t>按照</w:t>
      </w:r>
      <w:r>
        <w:rPr>
          <w:rFonts w:hint="eastAsia" w:ascii="宋体" w:hAnsi="宋体" w:eastAsia="方正仿宋简体" w:cs="方正仿宋简体"/>
          <w:color w:val="auto"/>
          <w:sz w:val="32"/>
          <w:szCs w:val="32"/>
          <w:highlight w:val="none"/>
        </w:rPr>
        <w:t>市级要求，</w:t>
      </w:r>
      <w:r>
        <w:rPr>
          <w:rFonts w:hint="eastAsia" w:ascii="宋体" w:hAnsi="宋体" w:eastAsia="方正仿宋简体" w:cs="方正仿宋简体"/>
          <w:color w:val="auto"/>
          <w:sz w:val="32"/>
          <w:szCs w:val="32"/>
          <w:highlight w:val="none"/>
          <w:lang w:val="en-US" w:eastAsia="zh-CN"/>
        </w:rPr>
        <w:t>结合</w:t>
      </w:r>
      <w:r>
        <w:rPr>
          <w:rFonts w:hint="eastAsia" w:ascii="宋体" w:hAnsi="宋体" w:eastAsia="方正仿宋简体" w:cs="方正仿宋简体"/>
          <w:color w:val="auto"/>
          <w:sz w:val="32"/>
          <w:szCs w:val="32"/>
          <w:highlight w:val="none"/>
        </w:rPr>
        <w:t>绩效分级对重点行业应急减排措施分类施策、加严管控，实施应急减排清单式管理。</w:t>
      </w:r>
    </w:p>
    <w:p w14:paraId="7FBF9D31">
      <w:pPr>
        <w:spacing w:line="570" w:lineRule="exact"/>
        <w:ind w:firstLine="640" w:firstLineChars="200"/>
        <w:rPr>
          <w:rFonts w:hint="eastAsia" w:ascii="宋体" w:hAnsi="宋体" w:eastAsia="方正仿宋简体" w:cs="方正仿宋简体"/>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val="en-US" w:eastAsia="zh-CN"/>
        </w:rPr>
        <w:t>（2）一般工业企业。一般工业企业是指除重点工业企业和小微涉气企业之外的工业企业。其中，非燃煤、燃油，不使用生物质锅炉、燃气炉窑小于1.4兆瓦的、不在建成区等敏感区域内的企业，</w:t>
      </w:r>
      <w:r>
        <w:rPr>
          <w:rFonts w:hint="eastAsia" w:ascii="宋体" w:hAnsi="宋体" w:eastAsia="宋体" w:cs="宋体"/>
          <w:bCs/>
          <w:color w:val="auto"/>
          <w:sz w:val="32"/>
          <w:szCs w:val="32"/>
          <w:highlight w:val="none"/>
          <w:lang w:val="en-US" w:eastAsia="zh-CN"/>
        </w:rPr>
        <w:t>Ⅲ</w:t>
      </w:r>
      <w:r>
        <w:rPr>
          <w:rFonts w:hint="eastAsia" w:ascii="宋体" w:hAnsi="宋体" w:eastAsia="方正仿宋简体" w:cs="方正仿宋简体"/>
          <w:color w:val="auto"/>
          <w:kern w:val="0"/>
          <w:sz w:val="32"/>
          <w:szCs w:val="32"/>
          <w:highlight w:val="none"/>
          <w:lang w:val="en-US" w:eastAsia="zh-CN"/>
        </w:rPr>
        <w:t>级、</w:t>
      </w:r>
      <w:r>
        <w:rPr>
          <w:rFonts w:hint="eastAsia" w:ascii="宋体" w:hAnsi="宋体" w:eastAsia="宋体" w:cs="宋体"/>
          <w:bCs/>
          <w:color w:val="auto"/>
          <w:sz w:val="32"/>
          <w:szCs w:val="32"/>
          <w:highlight w:val="none"/>
          <w:lang w:val="en-US" w:eastAsia="zh-CN"/>
        </w:rPr>
        <w:t>Ⅱ</w:t>
      </w:r>
      <w:r>
        <w:rPr>
          <w:rFonts w:hint="eastAsia" w:ascii="宋体" w:hAnsi="宋体" w:eastAsia="方正仿宋简体" w:cs="方正仿宋简体"/>
          <w:color w:val="auto"/>
          <w:kern w:val="0"/>
          <w:sz w:val="32"/>
          <w:szCs w:val="32"/>
          <w:highlight w:val="none"/>
          <w:lang w:val="en-US" w:eastAsia="zh-CN"/>
        </w:rPr>
        <w:t>级响应期间不予以停限产，但需停止使用国四及以下排放标准重型载货车辆（含燃气）进行运输（特种车辆、危化品车辆除外）和国二及以下非道路移动机械作业；</w:t>
      </w:r>
      <w:r>
        <w:rPr>
          <w:rFonts w:hint="eastAsia" w:ascii="宋体" w:hAnsi="宋体" w:eastAsia="宋体" w:cs="宋体"/>
          <w:bCs/>
          <w:color w:val="auto"/>
          <w:sz w:val="32"/>
          <w:szCs w:val="32"/>
          <w:highlight w:val="none"/>
          <w:lang w:val="en-US" w:eastAsia="zh-CN"/>
        </w:rPr>
        <w:t>Ⅰ</w:t>
      </w:r>
      <w:r>
        <w:rPr>
          <w:rFonts w:hint="eastAsia" w:ascii="宋体" w:hAnsi="宋体" w:eastAsia="方正仿宋简体" w:cs="方正仿宋简体"/>
          <w:color w:val="auto"/>
          <w:kern w:val="0"/>
          <w:sz w:val="32"/>
          <w:szCs w:val="32"/>
          <w:highlight w:val="none"/>
          <w:lang w:val="en-US" w:eastAsia="zh-CN"/>
        </w:rPr>
        <w:t>级响应期间涉气工序停产，停止使用国五及以下排放标准重型载货车辆（含燃气）进行运输（特种车辆、危化品车辆除外）和国二及以下非道路移动机械作业，塑料制品行业可参照执行。</w:t>
      </w:r>
    </w:p>
    <w:p w14:paraId="24748B6A">
      <w:pPr>
        <w:spacing w:line="570" w:lineRule="exact"/>
        <w:ind w:firstLine="640" w:firstLineChars="200"/>
        <w:rPr>
          <w:rFonts w:hint="eastAsia" w:ascii="宋体" w:hAnsi="宋体" w:eastAsia="方正仿宋简体" w:cs="方正仿宋简体"/>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val="en-US" w:eastAsia="zh-CN"/>
        </w:rPr>
        <w:t>（3）小微涉气企业。小微涉气企业是指电子元件、精密机加工、本册印刷、服装加工等非燃煤、燃油、污染物年排放总量100千克以下且不含有生态环境部《有毒有害大气污染物名录》的企业，小微涉气企业重污染天气应急响应期间不予停限产，但需在</w:t>
      </w:r>
      <w:r>
        <w:rPr>
          <w:rFonts w:hint="eastAsia" w:ascii="宋体" w:hAnsi="宋体" w:eastAsia="宋体" w:cs="宋体"/>
          <w:bCs/>
          <w:color w:val="auto"/>
          <w:sz w:val="32"/>
          <w:szCs w:val="32"/>
          <w:highlight w:val="none"/>
          <w:lang w:val="en-US" w:eastAsia="zh-CN"/>
        </w:rPr>
        <w:t>Ⅲ</w:t>
      </w:r>
      <w:r>
        <w:rPr>
          <w:rFonts w:hint="eastAsia" w:ascii="宋体" w:hAnsi="宋体" w:eastAsia="方正仿宋简体" w:cs="方正仿宋简体"/>
          <w:color w:val="auto"/>
          <w:kern w:val="0"/>
          <w:sz w:val="32"/>
          <w:szCs w:val="32"/>
          <w:highlight w:val="none"/>
          <w:lang w:val="en-US" w:eastAsia="zh-CN"/>
        </w:rPr>
        <w:t>级和</w:t>
      </w:r>
      <w:r>
        <w:rPr>
          <w:rFonts w:hint="eastAsia" w:ascii="宋体" w:hAnsi="宋体" w:eastAsia="宋体" w:cs="宋体"/>
          <w:bCs/>
          <w:color w:val="auto"/>
          <w:sz w:val="32"/>
          <w:szCs w:val="32"/>
          <w:highlight w:val="none"/>
          <w:lang w:val="en-US" w:eastAsia="zh-CN"/>
        </w:rPr>
        <w:t>Ⅱ</w:t>
      </w:r>
      <w:r>
        <w:rPr>
          <w:rFonts w:hint="eastAsia" w:ascii="宋体" w:hAnsi="宋体" w:eastAsia="方正仿宋简体" w:cs="方正仿宋简体"/>
          <w:color w:val="auto"/>
          <w:kern w:val="0"/>
          <w:sz w:val="32"/>
          <w:szCs w:val="32"/>
          <w:highlight w:val="none"/>
          <w:lang w:val="en-US" w:eastAsia="zh-CN"/>
        </w:rPr>
        <w:t>级响应期间停止使用国四及以下排放标准重型载货车辆（含燃气）进行运输（特种车辆、危化品车辆除外）和国二及以下非道路移动机械作业；</w:t>
      </w:r>
      <w:r>
        <w:rPr>
          <w:rFonts w:hint="eastAsia" w:ascii="宋体" w:hAnsi="宋体" w:eastAsia="宋体" w:cs="宋体"/>
          <w:bCs/>
          <w:color w:val="auto"/>
          <w:sz w:val="32"/>
          <w:szCs w:val="32"/>
          <w:highlight w:val="none"/>
          <w:lang w:val="en-US" w:eastAsia="zh-CN"/>
        </w:rPr>
        <w:t>Ⅰ</w:t>
      </w:r>
      <w:r>
        <w:rPr>
          <w:rFonts w:hint="eastAsia" w:ascii="宋体" w:hAnsi="宋体" w:eastAsia="方正仿宋简体" w:cs="方正仿宋简体"/>
          <w:color w:val="auto"/>
          <w:kern w:val="0"/>
          <w:sz w:val="32"/>
          <w:szCs w:val="32"/>
          <w:highlight w:val="none"/>
          <w:lang w:val="en-US" w:eastAsia="zh-CN"/>
        </w:rPr>
        <w:t>级响应期间停止使用国五及以下排放标准重型载货车辆（含燃气）进行运输（特种车辆、危化品车辆除外）和国二及以下非道路移动机械作业。</w:t>
      </w:r>
    </w:p>
    <w:p w14:paraId="3373EA8A">
      <w:pPr>
        <w:spacing w:line="570" w:lineRule="exact"/>
        <w:ind w:firstLine="640" w:firstLineChars="200"/>
        <w:rPr>
          <w:rFonts w:hint="eastAsia" w:ascii="宋体" w:hAnsi="宋体" w:eastAsia="方正仿宋简体" w:cs="方正仿宋简体"/>
          <w:strike w:val="0"/>
          <w:color w:val="auto"/>
          <w:kern w:val="0"/>
          <w:sz w:val="32"/>
          <w:szCs w:val="32"/>
          <w:highlight w:val="none"/>
          <w:lang w:val="en-US" w:eastAsia="zh-CN"/>
        </w:rPr>
      </w:pPr>
      <w:r>
        <w:rPr>
          <w:rFonts w:hint="eastAsia" w:ascii="宋体" w:hAnsi="宋体" w:eastAsia="方正仿宋简体" w:cs="方正仿宋简体"/>
          <w:color w:val="auto"/>
          <w:kern w:val="0"/>
          <w:sz w:val="32"/>
          <w:szCs w:val="32"/>
          <w:highlight w:val="none"/>
          <w:lang w:val="en-US" w:eastAsia="zh-CN"/>
        </w:rPr>
        <w:t>（4）豁免类企业。涉及余热供暖、协同处置城市生活垃圾、市政污水厂污泥和危险废物等保障类企业，实施“以热定产”“以量定产”，根据其承担的任务量和供暖面积等参数，核定最大允许生产负荷，科学制定应急减排措施。食品加工（米油、乳制品、酒水饮料、肉蛋奶等）、畜禽饲料生产、畜禽类屠宰、供热发电、供暖锅炉、垃圾焚烧和危险废物处置等群众生活保障企业，经主管部门认定的战略新兴企业，重点外贸出口企业和重点出版物印刷企业重污染天气应急响应期间不予停限产（其中重点外贸出口企业仅生产出口订单时不予停限产，其他时间正常执行管控措施）。</w:t>
      </w:r>
      <w:r>
        <w:rPr>
          <w:rFonts w:hint="eastAsia" w:ascii="宋体" w:hAnsi="宋体" w:eastAsia="方正仿宋简体" w:cs="方正仿宋简体"/>
          <w:strike w:val="0"/>
          <w:dstrike w:val="0"/>
          <w:color w:val="auto"/>
          <w:kern w:val="0"/>
          <w:sz w:val="32"/>
          <w:szCs w:val="32"/>
          <w:highlight w:val="none"/>
          <w:lang w:val="en-US" w:eastAsia="zh-CN"/>
        </w:rPr>
        <w:t>在难以满足减排要求的情况下，根据行业企业排放水平、对人群健康影响程度和空气质量改善目标情况，指挥部可按需对相关涉气排放工序采取适当的应急减排措施。</w:t>
      </w:r>
    </w:p>
    <w:p w14:paraId="6ADBB17A">
      <w:pPr>
        <w:widowControl w:val="0"/>
        <w:shd w:val="clear" w:color="auto" w:fill="auto"/>
        <w:spacing w:line="570" w:lineRule="exact"/>
        <w:ind w:firstLine="640"/>
        <w:jc w:val="both"/>
        <w:rPr>
          <w:rFonts w:hint="eastAsia" w:ascii="宋体" w:hAnsi="宋体" w:eastAsia="方正仿宋简体" w:cs="仿宋_GB2312"/>
          <w:bCs/>
          <w:color w:val="auto"/>
          <w:kern w:val="2"/>
          <w:sz w:val="32"/>
          <w:szCs w:val="32"/>
          <w:highlight w:val="none"/>
          <w:u w:val="none"/>
          <w:shd w:val="clear" w:color="auto" w:fill="auto"/>
          <w:lang w:val="en-US" w:eastAsia="zh-CN" w:bidi="ar-SA"/>
        </w:rPr>
      </w:pPr>
      <w:r>
        <w:rPr>
          <w:rFonts w:hint="eastAsia" w:ascii="宋体" w:hAnsi="宋体" w:eastAsia="方正仿宋简体" w:cs="仿宋_GB2312"/>
          <w:bCs/>
          <w:color w:val="auto"/>
          <w:kern w:val="2"/>
          <w:sz w:val="32"/>
          <w:szCs w:val="32"/>
          <w:highlight w:val="none"/>
          <w:u w:val="none"/>
          <w:shd w:val="clear" w:color="auto" w:fill="auto"/>
          <w:lang w:val="en-US" w:eastAsia="zh-CN" w:bidi="ar-SA"/>
        </w:rPr>
        <w:t>（5）其他行业企业。对可中断工序，按照市级要求，以及相关行业治理水平、管理能力等具体情况，制定科学、合理、有效的差异化管控措施，严禁“一刀切”，原则上，整个行业在重污染天气</w:t>
      </w:r>
      <w:r>
        <w:rPr>
          <w:rFonts w:hint="eastAsia" w:ascii="宋体" w:hAnsi="宋体" w:eastAsia="宋体" w:cs="宋体"/>
          <w:bCs/>
          <w:color w:val="auto"/>
          <w:kern w:val="2"/>
          <w:sz w:val="32"/>
          <w:szCs w:val="32"/>
          <w:highlight w:val="none"/>
          <w:u w:val="none"/>
          <w:shd w:val="clear" w:color="auto" w:fill="auto"/>
          <w:lang w:val="en-US" w:eastAsia="zh-CN" w:bidi="ar-SA"/>
        </w:rPr>
        <w:t>Ⅱ</w:t>
      </w:r>
      <w:r>
        <w:rPr>
          <w:rFonts w:hint="eastAsia" w:ascii="宋体" w:hAnsi="宋体" w:eastAsia="方正仿宋简体" w:cs="仿宋_GB2312"/>
          <w:bCs/>
          <w:color w:val="auto"/>
          <w:kern w:val="2"/>
          <w:sz w:val="32"/>
          <w:szCs w:val="32"/>
          <w:highlight w:val="none"/>
          <w:u w:val="none"/>
          <w:shd w:val="clear" w:color="auto" w:fill="auto"/>
          <w:lang w:val="en-US" w:eastAsia="zh-CN" w:bidi="ar-SA"/>
        </w:rPr>
        <w:t>级响应期间减排不低于50%，</w:t>
      </w:r>
      <w:r>
        <w:rPr>
          <w:rFonts w:hint="eastAsia" w:ascii="宋体" w:hAnsi="宋体" w:eastAsia="宋体" w:cs="宋体"/>
          <w:bCs/>
          <w:color w:val="auto"/>
          <w:kern w:val="2"/>
          <w:sz w:val="32"/>
          <w:szCs w:val="32"/>
          <w:highlight w:val="none"/>
          <w:u w:val="none"/>
          <w:shd w:val="clear" w:color="auto" w:fill="auto"/>
          <w:lang w:val="en-US" w:eastAsia="zh-CN" w:bidi="ar-SA"/>
        </w:rPr>
        <w:t>Ⅰ</w:t>
      </w:r>
      <w:r>
        <w:rPr>
          <w:rFonts w:hint="eastAsia" w:ascii="宋体" w:hAnsi="宋体" w:eastAsia="方正仿宋简体" w:cs="仿宋_GB2312"/>
          <w:bCs/>
          <w:color w:val="auto"/>
          <w:kern w:val="2"/>
          <w:sz w:val="32"/>
          <w:szCs w:val="32"/>
          <w:highlight w:val="none"/>
          <w:u w:val="none"/>
          <w:shd w:val="clear" w:color="auto" w:fill="auto"/>
          <w:lang w:val="en-US" w:eastAsia="zh-CN" w:bidi="ar-SA"/>
        </w:rPr>
        <w:t>级响应期间涉气生产工序停产。对不可临时中断，通过采取提高治污效率、限制生产负荷等措施减排的生产线或生产工序，应当依法安装废气自动监控设施和分布式控制系统，根据季节特点提前调整生产计划或制定轮流减排措施，确保预警期间企业能够落实相应应急减排措施。</w:t>
      </w:r>
    </w:p>
    <w:p w14:paraId="588F468A">
      <w:pPr>
        <w:widowControl w:val="0"/>
        <w:shd w:val="clear" w:color="auto" w:fill="auto"/>
        <w:spacing w:line="570" w:lineRule="exact"/>
        <w:ind w:firstLine="640"/>
        <w:jc w:val="both"/>
        <w:rPr>
          <w:rFonts w:hint="eastAsia" w:ascii="宋体" w:hAnsi="宋体" w:eastAsia="方正仿宋简体" w:cs="仿宋_GB2312"/>
          <w:bCs/>
          <w:color w:val="auto"/>
          <w:kern w:val="2"/>
          <w:sz w:val="32"/>
          <w:szCs w:val="32"/>
          <w:highlight w:val="none"/>
          <w:u w:val="none"/>
          <w:shd w:val="clear" w:color="auto" w:fill="auto"/>
          <w:lang w:val="en-US" w:eastAsia="zh-CN" w:bidi="ar-SA"/>
        </w:rPr>
      </w:pPr>
      <w:r>
        <w:rPr>
          <w:rFonts w:hint="eastAsia" w:ascii="宋体" w:hAnsi="宋体" w:eastAsia="方正仿宋简体" w:cs="仿宋_GB2312"/>
          <w:bCs/>
          <w:color w:val="auto"/>
          <w:kern w:val="2"/>
          <w:sz w:val="32"/>
          <w:szCs w:val="32"/>
          <w:highlight w:val="none"/>
          <w:u w:val="none"/>
          <w:shd w:val="clear" w:color="auto" w:fill="auto"/>
          <w:lang w:val="en-US" w:eastAsia="zh-CN" w:bidi="ar-SA"/>
        </w:rPr>
        <w:t>（6）鼓励对行政区域内较集中、成规模的特色支柱产业涉气工序科学、分批、分类采取应急减排措施。鼓励相关企业自主采取季节性生产调控措施减少污染物排放量。</w:t>
      </w:r>
    </w:p>
    <w:p w14:paraId="0EAF5910">
      <w:pPr>
        <w:widowControl w:val="0"/>
        <w:shd w:val="clear" w:color="auto" w:fill="auto"/>
        <w:spacing w:line="570" w:lineRule="exact"/>
        <w:ind w:firstLine="640"/>
        <w:jc w:val="both"/>
        <w:rPr>
          <w:rFonts w:hint="eastAsia" w:ascii="宋体" w:hAnsi="宋体" w:eastAsia="方正仿宋简体" w:cs="仿宋_GB2312"/>
          <w:bCs/>
          <w:color w:val="auto"/>
          <w:kern w:val="2"/>
          <w:sz w:val="32"/>
          <w:szCs w:val="32"/>
          <w:highlight w:val="none"/>
          <w:u w:val="none"/>
          <w:shd w:val="clear" w:color="auto" w:fill="auto"/>
          <w:lang w:val="en-US" w:eastAsia="zh-CN" w:bidi="ar-SA"/>
        </w:rPr>
      </w:pPr>
      <w:r>
        <w:rPr>
          <w:rFonts w:hint="eastAsia" w:ascii="宋体" w:hAnsi="宋体" w:eastAsia="方正仿宋简体" w:cs="仿宋_GB2312"/>
          <w:bCs/>
          <w:color w:val="auto"/>
          <w:kern w:val="2"/>
          <w:sz w:val="32"/>
          <w:szCs w:val="32"/>
          <w:highlight w:val="none"/>
          <w:u w:val="none"/>
          <w:shd w:val="clear" w:color="auto" w:fill="auto"/>
          <w:lang w:val="en-US" w:eastAsia="zh-CN" w:bidi="ar-SA"/>
        </w:rPr>
        <w:t>（7）重污染天气预警期间，现场检查发现未纳入重污染天气工业源应急减排清单的涉气企业应立即执行停产措施。</w:t>
      </w:r>
    </w:p>
    <w:p w14:paraId="655D8512">
      <w:pPr>
        <w:widowControl w:val="0"/>
        <w:shd w:val="clear" w:color="auto" w:fill="auto"/>
        <w:spacing w:line="570" w:lineRule="exact"/>
        <w:ind w:firstLine="640"/>
        <w:jc w:val="both"/>
        <w:rPr>
          <w:rFonts w:hint="eastAsia" w:ascii="宋体" w:hAnsi="宋体" w:eastAsia="仿宋_GB2312" w:cs="仿宋_GB2312"/>
          <w:bCs/>
          <w:color w:val="auto"/>
          <w:kern w:val="2"/>
          <w:sz w:val="32"/>
          <w:szCs w:val="32"/>
          <w:highlight w:val="none"/>
          <w:u w:val="none"/>
          <w:shd w:val="clear" w:color="auto" w:fill="auto"/>
          <w:lang w:val="en-US" w:eastAsia="zh-CN" w:bidi="ar-SA"/>
        </w:rPr>
      </w:pPr>
      <w:r>
        <w:rPr>
          <w:rFonts w:hint="eastAsia" w:ascii="方正楷体简体" w:hAnsi="方正楷体简体" w:eastAsia="方正楷体简体" w:cs="方正楷体简体"/>
          <w:bCs/>
          <w:color w:val="auto"/>
          <w:kern w:val="2"/>
          <w:sz w:val="32"/>
          <w:szCs w:val="32"/>
          <w:highlight w:val="none"/>
          <w:u w:val="none"/>
          <w:shd w:val="clear" w:color="auto" w:fill="auto"/>
          <w:lang w:val="en-US" w:eastAsia="zh-CN" w:bidi="ar-SA"/>
        </w:rPr>
        <w:t>（二）移动源管控措施</w:t>
      </w:r>
    </w:p>
    <w:p w14:paraId="1D52BCDC">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移动源应急减排措施中优先管控高排放车辆，其中，日常进出超过10辆的用车单位应纳入重点监管范围。倡导重污染期间减少出行和使用公共交通出行。涉气企业移动源管控措施按照工业源应急减排措施中对移动源的要求执行，有其他更严格要求的，从严执行。对纳入货车白名单的车辆（应急抢险、事故抢修、医疗废物处置、保障民生和城市正常运行的运输车辆），应急管控期间，禁止使用国四及以下车辆（特种车辆、危化品车辆除外）。其他车辆采取如下措施：</w:t>
      </w:r>
    </w:p>
    <w:p w14:paraId="2EACA923">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lang w:val="en-US" w:eastAsia="zh-CN"/>
        </w:rPr>
        <w:t>1.</w:t>
      </w:r>
      <w:r>
        <w:rPr>
          <w:rFonts w:hint="eastAsia" w:ascii="宋体" w:hAnsi="宋体" w:eastAsia="宋体" w:cs="宋体"/>
          <w:bCs/>
          <w:color w:val="auto"/>
          <w:sz w:val="32"/>
          <w:szCs w:val="32"/>
          <w:highlight w:val="none"/>
          <w:lang w:val="en-US" w:eastAsia="zh-CN"/>
        </w:rPr>
        <w:t>Ⅲ</w:t>
      </w:r>
      <w:r>
        <w:rPr>
          <w:rFonts w:hint="eastAsia" w:ascii="宋体" w:hAnsi="宋体" w:eastAsia="方正仿宋简体"/>
          <w:bCs/>
          <w:color w:val="auto"/>
          <w:sz w:val="32"/>
          <w:szCs w:val="32"/>
          <w:highlight w:val="none"/>
          <w:lang w:val="en-US" w:eastAsia="zh-CN"/>
        </w:rPr>
        <w:t>级响应期间</w:t>
      </w:r>
    </w:p>
    <w:p w14:paraId="0AA17D3C">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rPr>
        <w:t>除城市运行保障车辆和执行任务特种车辆外，城区内依法禁止重型和中型柴油及燃气货车、三轮汽车、低速载货汽车和拖拉机通行。施工工地、工业企业厂区和工业园区内应停止使用国二及以下非道路移动机械</w:t>
      </w:r>
      <w:r>
        <w:rPr>
          <w:rFonts w:hint="eastAsia" w:ascii="宋体" w:hAnsi="宋体" w:eastAsia="方正仿宋简体" w:cs="仿宋_GB2312"/>
          <w:bCs/>
          <w:color w:val="auto"/>
          <w:sz w:val="32"/>
          <w:szCs w:val="32"/>
          <w:highlight w:val="none"/>
          <w:lang w:val="en-US" w:eastAsia="zh-CN"/>
        </w:rPr>
        <w:t>作业</w:t>
      </w:r>
      <w:r>
        <w:rPr>
          <w:rFonts w:hint="eastAsia" w:ascii="宋体" w:hAnsi="宋体" w:eastAsia="方正仿宋简体" w:cs="仿宋_GB2312"/>
          <w:bCs/>
          <w:color w:val="auto"/>
          <w:sz w:val="32"/>
          <w:szCs w:val="32"/>
          <w:highlight w:val="none"/>
        </w:rPr>
        <w:t>（紧急检修作业机械除外）。涉及原料和产品运输的单位应禁止使用国四及以下排放标准重型载货车辆（含燃气）进行运输（特种车辆、危化品车辆除外）。</w:t>
      </w:r>
    </w:p>
    <w:p w14:paraId="06520672">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lang w:val="en-US" w:eastAsia="zh-CN"/>
        </w:rPr>
        <w:t>2.</w:t>
      </w:r>
      <w:r>
        <w:rPr>
          <w:rFonts w:hint="eastAsia" w:ascii="宋体" w:hAnsi="宋体" w:eastAsia="宋体" w:cs="宋体"/>
          <w:bCs/>
          <w:color w:val="auto"/>
          <w:sz w:val="32"/>
          <w:szCs w:val="32"/>
          <w:highlight w:val="none"/>
          <w:lang w:val="en-US" w:eastAsia="zh-CN"/>
        </w:rPr>
        <w:t>Ⅱ</w:t>
      </w:r>
      <w:r>
        <w:rPr>
          <w:rFonts w:hint="eastAsia" w:ascii="宋体" w:hAnsi="宋体" w:eastAsia="方正仿宋简体" w:cs="仿宋_GB2312"/>
          <w:bCs/>
          <w:color w:val="auto"/>
          <w:sz w:val="32"/>
          <w:szCs w:val="32"/>
          <w:highlight w:val="none"/>
          <w:lang w:val="en-US" w:eastAsia="zh-CN" w:bidi="ar-SA"/>
        </w:rPr>
        <w:t>级响应期间</w:t>
      </w:r>
    </w:p>
    <w:p w14:paraId="47E79C5F">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rPr>
        <w:t>除城市运行保障车辆和执行任务特种车辆外，城区内依法禁止重型和中型柴油及燃气货车、三轮汽车、低速载货汽车和拖拉机通行。施工工地、工业企业厂区和工业园区内应停止使用国二及以下非道路移动机械</w:t>
      </w:r>
      <w:r>
        <w:rPr>
          <w:rFonts w:hint="eastAsia" w:ascii="宋体" w:hAnsi="宋体" w:eastAsia="方正仿宋简体" w:cs="仿宋_GB2312"/>
          <w:bCs/>
          <w:color w:val="auto"/>
          <w:sz w:val="32"/>
          <w:szCs w:val="32"/>
          <w:highlight w:val="none"/>
          <w:lang w:val="en-US" w:eastAsia="zh-CN"/>
        </w:rPr>
        <w:t>作业</w:t>
      </w:r>
      <w:r>
        <w:rPr>
          <w:rFonts w:hint="eastAsia" w:ascii="宋体" w:hAnsi="宋体" w:eastAsia="方正仿宋简体" w:cs="仿宋_GB2312"/>
          <w:bCs/>
          <w:color w:val="auto"/>
          <w:sz w:val="32"/>
          <w:szCs w:val="32"/>
          <w:highlight w:val="none"/>
        </w:rPr>
        <w:t>（紧急检修作业机械除外）。钢铁、焦化、预拌混凝土、预拌砂浆、沥青混凝土等行业物料和产品公路运输采用纯电动、燃料电池重型载货车辆或国六排放标准重型载货车辆（含燃气，特种车辆、危化品车辆除外），其他涉及原料和产品运输的单位禁止使用国四及以下排放标准重型载货车辆（含燃气）进行运输（特种车辆、危化品车辆除外）。</w:t>
      </w:r>
    </w:p>
    <w:p w14:paraId="17E2E211">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lang w:val="en-US" w:eastAsia="zh-CN"/>
        </w:rPr>
        <w:t>3.</w:t>
      </w:r>
      <w:r>
        <w:rPr>
          <w:rFonts w:hint="eastAsia" w:ascii="宋体" w:hAnsi="宋体" w:eastAsia="宋体" w:cs="宋体"/>
          <w:bCs/>
          <w:color w:val="auto"/>
          <w:sz w:val="32"/>
          <w:szCs w:val="32"/>
          <w:highlight w:val="none"/>
          <w:lang w:val="en-US" w:eastAsia="zh-CN"/>
        </w:rPr>
        <w:t>Ⅰ</w:t>
      </w:r>
      <w:r>
        <w:rPr>
          <w:rFonts w:hint="eastAsia" w:ascii="宋体" w:hAnsi="宋体" w:eastAsia="方正仿宋简体" w:cs="仿宋_GB2312"/>
          <w:bCs/>
          <w:color w:val="auto"/>
          <w:sz w:val="32"/>
          <w:szCs w:val="32"/>
          <w:highlight w:val="none"/>
          <w:lang w:val="en-US" w:eastAsia="zh-CN" w:bidi="ar-SA"/>
        </w:rPr>
        <w:t>级响应期间</w:t>
      </w:r>
    </w:p>
    <w:p w14:paraId="64C6AE50">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除城市运行保障车辆和执行任务特种车辆外，城区内依法禁止重型和中型柴油及燃气货车、三轮汽车、低速载货汽车和拖拉机通行。施工工地、工业企业厂区和工业园区内应停止使用国二及以下非道路移动机械</w:t>
      </w:r>
      <w:r>
        <w:rPr>
          <w:rFonts w:hint="eastAsia" w:ascii="宋体" w:hAnsi="宋体" w:eastAsia="方正仿宋简体" w:cs="方正仿宋简体"/>
          <w:color w:val="auto"/>
          <w:sz w:val="32"/>
          <w:szCs w:val="32"/>
          <w:highlight w:val="none"/>
          <w:lang w:val="en-US" w:eastAsia="zh-CN"/>
        </w:rPr>
        <w:t>作业</w:t>
      </w:r>
      <w:r>
        <w:rPr>
          <w:rFonts w:hint="eastAsia" w:ascii="宋体" w:hAnsi="宋体" w:eastAsia="方正仿宋简体" w:cs="方正仿宋简体"/>
          <w:color w:val="auto"/>
          <w:sz w:val="32"/>
          <w:szCs w:val="32"/>
          <w:highlight w:val="none"/>
        </w:rPr>
        <w:t>（紧急检修作业机械除外）；钢铁、焦化、预拌混凝土、预拌砂浆、沥青混凝土等行业物料和产品公路运输采用纯电动、燃料电池重型载货车辆（特种车辆、危化品车辆除外），其他涉及原料和产品运输的单位应禁止使用国五及以下排放标准重型载货车辆（含燃气）进行运输（特种车辆、危化品车辆除外）。</w:t>
      </w:r>
    </w:p>
    <w:p w14:paraId="617EC8B0">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采取单双号限行措施，限制</w:t>
      </w:r>
      <w:r>
        <w:rPr>
          <w:rFonts w:hint="eastAsia" w:ascii="宋体" w:hAnsi="宋体" w:eastAsia="宋体" w:cs="宋体"/>
          <w:color w:val="auto"/>
          <w:sz w:val="32"/>
          <w:szCs w:val="32"/>
          <w:highlight w:val="none"/>
        </w:rPr>
        <w:t>50%</w:t>
      </w:r>
      <w:r>
        <w:rPr>
          <w:rFonts w:hint="eastAsia" w:ascii="宋体" w:hAnsi="宋体" w:eastAsia="方正仿宋简体" w:cs="方正仿宋简体"/>
          <w:color w:val="auto"/>
          <w:sz w:val="32"/>
          <w:szCs w:val="32"/>
          <w:highlight w:val="none"/>
        </w:rPr>
        <w:t>的非营运小（轻、微）型汽车（含本地临时车牌，不含外地车牌）通行，单号单日通行，双号双日通行，尾号是字母的以最后一个数字为准；城市公交车实行免费乘车。</w:t>
      </w:r>
    </w:p>
    <w:p w14:paraId="50A17081">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当紧急发布红色预警信息时，当天不采取机动车限行措施。</w:t>
      </w:r>
    </w:p>
    <w:p w14:paraId="7CDC6D28">
      <w:pPr>
        <w:spacing w:line="570" w:lineRule="exact"/>
        <w:ind w:firstLine="631"/>
        <w:rPr>
          <w:rFonts w:hint="eastAsia" w:ascii="宋体" w:hAnsi="宋体" w:eastAsia="方正仿宋简体" w:cs="仿宋_GB2312"/>
          <w:bCs/>
          <w:color w:val="auto"/>
          <w:sz w:val="32"/>
          <w:szCs w:val="32"/>
          <w:highlight w:val="none"/>
        </w:rPr>
      </w:pPr>
      <w:r>
        <w:rPr>
          <w:rFonts w:hint="eastAsia" w:ascii="宋体" w:hAnsi="宋体" w:eastAsia="方正仿宋简体" w:cs="仿宋_GB2312"/>
          <w:bCs/>
          <w:color w:val="auto"/>
          <w:sz w:val="32"/>
          <w:szCs w:val="32"/>
          <w:highlight w:val="none"/>
        </w:rPr>
        <w:t>4</w:t>
      </w:r>
      <w:r>
        <w:rPr>
          <w:rFonts w:hint="eastAsia" w:ascii="宋体" w:hAnsi="宋体" w:eastAsia="方正仿宋简体" w:cs="仿宋_GB2312"/>
          <w:bCs/>
          <w:color w:val="auto"/>
          <w:sz w:val="32"/>
          <w:szCs w:val="32"/>
          <w:highlight w:val="none"/>
          <w:lang w:val="en-US" w:eastAsia="zh-CN"/>
        </w:rPr>
        <w:t>.</w:t>
      </w:r>
      <w:r>
        <w:rPr>
          <w:rFonts w:hint="eastAsia" w:ascii="宋体" w:hAnsi="宋体" w:eastAsia="方正仿宋简体" w:cs="仿宋_GB2312"/>
          <w:bCs/>
          <w:color w:val="auto"/>
          <w:sz w:val="32"/>
          <w:szCs w:val="32"/>
          <w:highlight w:val="none"/>
        </w:rPr>
        <w:t>移动源管控说明</w:t>
      </w:r>
    </w:p>
    <w:p w14:paraId="750A6A54">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实行限制性交通管理措施中的城区道路，是指东环以西，西环以东，沿海公路以北（包括沿海公路城区段），青林公路（森林公园南段）以南区域。</w:t>
      </w:r>
    </w:p>
    <w:p w14:paraId="578C1999">
      <w:pPr>
        <w:spacing w:line="570" w:lineRule="exact"/>
        <w:ind w:firstLine="631"/>
        <w:rPr>
          <w:rFonts w:hint="eastAsia" w:ascii="宋体" w:hAnsi="宋体" w:eastAsia="方正仿宋简体" w:cs="方正仿宋简体"/>
          <w:color w:val="auto"/>
          <w:sz w:val="32"/>
          <w:szCs w:val="32"/>
          <w:highlight w:val="none"/>
        </w:rPr>
      </w:pPr>
      <w:r>
        <w:rPr>
          <w:rFonts w:hint="eastAsia" w:ascii="宋体" w:hAnsi="宋体" w:eastAsia="方正仿宋简体" w:cs="方正仿宋简体"/>
          <w:color w:val="auto"/>
          <w:sz w:val="32"/>
          <w:szCs w:val="32"/>
          <w:highlight w:val="none"/>
        </w:rPr>
        <w:t>以下机动车不受上述措施限制，允许在禁止通行范围内道路行驶：执行任务的警车、消防车、救护车、工程救险车和军车；持有城区货车通行证的邮政专用车（含特快专递车）、燃油（气）运输车和鲜活产品运输车（即整车运送鲜活农产品的车辆，包括新鲜蔬菜、水果，鲜活水产品，活的畜禽，新鲜的肉、蛋、奶等）；车身喷涂统一标识并执行执法任务的行政执法车；作业期间的保险查勘车、殡仪馆殡葬车、专用清障车、洒水车、扫路车、护栏清洗车、吸污车、垃圾清运车、医疗废物运输车、融雪剂播撒车、铲雪车；悬挂合法号牌的纯电动汽车、插电式混合动力汽车、燃料电池汽车、由市残疾人联合会审核的下肢残疾人驾驶的本人或配偶的小型汽车。</w:t>
      </w:r>
    </w:p>
    <w:p w14:paraId="72060554">
      <w:pPr>
        <w:widowControl w:val="0"/>
        <w:shd w:val="clear" w:color="auto" w:fill="auto"/>
        <w:spacing w:line="570" w:lineRule="exact"/>
        <w:ind w:firstLine="640"/>
        <w:jc w:val="both"/>
        <w:rPr>
          <w:rFonts w:hint="eastAsia" w:ascii="宋体" w:hAnsi="宋体" w:eastAsia="方正仿宋简体" w:cs="仿宋_GB2312"/>
          <w:bCs/>
          <w:color w:val="auto"/>
          <w:kern w:val="2"/>
          <w:sz w:val="32"/>
          <w:szCs w:val="32"/>
          <w:highlight w:val="none"/>
          <w:u w:val="none"/>
          <w:shd w:val="clear" w:color="auto" w:fill="auto"/>
          <w:lang w:val="en-US" w:eastAsia="zh-CN" w:bidi="ar-SA"/>
        </w:rPr>
      </w:pPr>
      <w:r>
        <w:rPr>
          <w:rFonts w:hint="eastAsia" w:ascii="方正楷体简体" w:hAnsi="方正楷体简体" w:eastAsia="方正楷体简体" w:cs="方正楷体简体"/>
          <w:bCs/>
          <w:color w:val="auto"/>
          <w:kern w:val="2"/>
          <w:sz w:val="32"/>
          <w:szCs w:val="32"/>
          <w:highlight w:val="none"/>
          <w:u w:val="none"/>
          <w:shd w:val="clear" w:color="auto" w:fill="auto"/>
          <w:lang w:val="en-US" w:eastAsia="zh-CN" w:bidi="ar-SA"/>
        </w:rPr>
        <w:t>（三）扬尘源管控措施</w:t>
      </w:r>
    </w:p>
    <w:p w14:paraId="7E66C7C9">
      <w:pPr>
        <w:adjustRightInd w:val="0"/>
        <w:snapToGrid w:val="0"/>
        <w:spacing w:line="570" w:lineRule="exact"/>
        <w:ind w:firstLine="640" w:firstLineChars="200"/>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加强施工工地和交通扬尘控制。砂石料厂、石材厂等依法停止露天作业（参与绩效评级的企业，按照绩效评级措施执行）；除应急抢险外，原则上，施工工地依法禁止土石方作业、建筑拆除、喷涂粉刷、护坡喷浆作业等；未安装密闭装置易产生遗撒的煤炭、渣土、砂石料等运输车辆依法禁止上路；在常规作业基础上，对城市主要干道和易产生扬尘路段增加湿扫和洒水频次（冰冻期除外），但应避开早、中、晚城市交通高峰期。</w:t>
      </w:r>
    </w:p>
    <w:p w14:paraId="33163462">
      <w:pPr>
        <w:widowControl w:val="0"/>
        <w:shd w:val="clear" w:color="auto" w:fill="auto"/>
        <w:spacing w:line="570" w:lineRule="exact"/>
        <w:ind w:firstLine="640"/>
        <w:jc w:val="both"/>
        <w:rPr>
          <w:rFonts w:hint="eastAsia" w:ascii="方正楷体简体" w:hAnsi="方正楷体简体" w:eastAsia="方正楷体简体" w:cs="方正楷体简体"/>
          <w:color w:val="auto"/>
          <w:kern w:val="2"/>
          <w:sz w:val="32"/>
          <w:szCs w:val="32"/>
          <w:highlight w:val="none"/>
          <w:u w:val="none"/>
          <w:shd w:val="clear" w:color="auto" w:fill="auto"/>
          <w:lang w:val="zh-TW" w:eastAsia="zh-TW" w:bidi="zh-TW"/>
        </w:rPr>
      </w:pPr>
      <w:r>
        <w:rPr>
          <w:rFonts w:hint="eastAsia" w:ascii="方正楷体简体" w:hAnsi="方正楷体简体" w:eastAsia="方正楷体简体" w:cs="方正楷体简体"/>
          <w:bCs/>
          <w:color w:val="auto"/>
          <w:kern w:val="2"/>
          <w:sz w:val="32"/>
          <w:szCs w:val="32"/>
          <w:highlight w:val="none"/>
          <w:u w:val="none"/>
          <w:shd w:val="clear" w:color="auto" w:fill="auto"/>
          <w:lang w:val="zh-TW" w:eastAsia="zh-CN" w:bidi="zh-TW"/>
        </w:rPr>
        <w:t>（</w:t>
      </w:r>
      <w:r>
        <w:rPr>
          <w:rFonts w:hint="eastAsia" w:ascii="方正楷体简体" w:hAnsi="方正楷体简体" w:eastAsia="方正楷体简体" w:cs="方正楷体简体"/>
          <w:bCs/>
          <w:color w:val="auto"/>
          <w:kern w:val="2"/>
          <w:sz w:val="32"/>
          <w:szCs w:val="32"/>
          <w:highlight w:val="none"/>
          <w:u w:val="none"/>
          <w:shd w:val="clear" w:color="auto" w:fill="auto"/>
          <w:lang w:val="en-US" w:eastAsia="zh-CN" w:bidi="zh-TW"/>
        </w:rPr>
        <w:t>四</w:t>
      </w:r>
      <w:r>
        <w:rPr>
          <w:rFonts w:hint="eastAsia" w:ascii="方正楷体简体" w:hAnsi="方正楷体简体" w:eastAsia="方正楷体简体" w:cs="方正楷体简体"/>
          <w:bCs/>
          <w:color w:val="auto"/>
          <w:kern w:val="2"/>
          <w:sz w:val="32"/>
          <w:szCs w:val="32"/>
          <w:highlight w:val="none"/>
          <w:u w:val="none"/>
          <w:shd w:val="clear" w:color="auto" w:fill="auto"/>
          <w:lang w:val="zh-TW" w:eastAsia="zh-CN" w:bidi="zh-TW"/>
        </w:rPr>
        <w:t>）</w:t>
      </w:r>
      <w:r>
        <w:rPr>
          <w:rFonts w:hint="eastAsia" w:ascii="方正楷体简体" w:hAnsi="方正楷体简体" w:eastAsia="方正楷体简体" w:cs="方正楷体简体"/>
          <w:color w:val="auto"/>
          <w:kern w:val="2"/>
          <w:sz w:val="32"/>
          <w:szCs w:val="32"/>
          <w:highlight w:val="none"/>
          <w:u w:val="none"/>
          <w:shd w:val="clear" w:color="auto" w:fill="auto"/>
          <w:lang w:val="zh-TW" w:eastAsia="zh-TW" w:bidi="zh-TW"/>
        </w:rPr>
        <w:t>禁止燃放烟花爆竹和露天焚烧</w:t>
      </w:r>
    </w:p>
    <w:p w14:paraId="778A95F5">
      <w:pPr>
        <w:adjustRightInd w:val="0"/>
        <w:snapToGrid w:val="0"/>
        <w:spacing w:line="570" w:lineRule="exact"/>
        <w:ind w:firstLine="640" w:firstLineChars="200"/>
        <w:rPr>
          <w:rFonts w:hint="default"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注：</w:t>
      </w:r>
    </w:p>
    <w:p w14:paraId="1BA879B4">
      <w:pPr>
        <w:adjustRightInd w:val="0"/>
        <w:snapToGrid w:val="0"/>
        <w:spacing w:line="570" w:lineRule="exact"/>
        <w:ind w:firstLine="640" w:firstLineChars="200"/>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1.应急准备时间，是指工业企业根据生产工艺要求，在安全 </w:t>
      </w:r>
    </w:p>
    <w:p w14:paraId="29819003">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生产许可情况下，应急减排措施开始实施到应急减排措施落实到 </w:t>
      </w:r>
    </w:p>
    <w:p w14:paraId="1FAAC91B">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位所需要的时间。不能立即停产的工业企业，应在“一厂一策” </w:t>
      </w:r>
    </w:p>
    <w:p w14:paraId="173951AA">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中明确应急准备时间，并进行详细说明。自工业企业接到启动应 </w:t>
      </w:r>
    </w:p>
    <w:p w14:paraId="39B96648">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急响应通知之时起开始计算应急准备时间。 </w:t>
      </w:r>
    </w:p>
    <w:p w14:paraId="0A8C0C53">
      <w:pPr>
        <w:adjustRightInd w:val="0"/>
        <w:snapToGrid w:val="0"/>
        <w:spacing w:line="570" w:lineRule="exact"/>
        <w:ind w:firstLine="640" w:firstLineChars="200"/>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2.鼓励施工项目优先使用单位污染物排放更少、能耗更低的 </w:t>
      </w:r>
    </w:p>
    <w:p w14:paraId="0F56901A">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 xml:space="preserve">绿色建材及 A 级、引领性企业产品,防止重污染天气应急响应期 </w:t>
      </w:r>
    </w:p>
    <w:p w14:paraId="05C98E72">
      <w:pPr>
        <w:adjustRightInd w:val="0"/>
        <w:snapToGrid w:val="0"/>
        <w:spacing w:line="570" w:lineRule="exact"/>
        <w:rPr>
          <w:rFonts w:hint="eastAsia" w:ascii="宋体" w:hAnsi="宋体" w:eastAsia="方正仿宋简体" w:cs="方正仿宋简体"/>
          <w:color w:val="auto"/>
          <w:sz w:val="32"/>
          <w:szCs w:val="32"/>
          <w:highlight w:val="none"/>
          <w:lang w:val="en-US" w:eastAsia="zh-CN" w:bidi="ar-SA"/>
        </w:rPr>
      </w:pPr>
      <w:r>
        <w:rPr>
          <w:rFonts w:hint="eastAsia" w:ascii="宋体" w:hAnsi="宋体" w:eastAsia="方正仿宋简体" w:cs="方正仿宋简体"/>
          <w:color w:val="auto"/>
          <w:sz w:val="32"/>
          <w:szCs w:val="32"/>
          <w:highlight w:val="none"/>
          <w:lang w:val="en-US" w:eastAsia="zh-CN" w:bidi="ar-SA"/>
        </w:rPr>
        <w:t>间部分低级别企业停产影响整体施工进度。</w:t>
      </w:r>
    </w:p>
    <w:p w14:paraId="43241F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DMwY2JhOTU3YWM4NTAyMDM5ZWU1NTA3MWE2NDkifQ=="/>
  </w:docVars>
  <w:rsids>
    <w:rsidRoot w:val="12DC6705"/>
    <w:rsid w:val="12DC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adjustRightInd w:val="0"/>
      <w:spacing w:line="360" w:lineRule="exact"/>
      <w:ind w:right="-92" w:rightChars="-44"/>
      <w:jc w:val="center"/>
    </w:pPr>
    <w:rPr>
      <w:rFonts w:ascii="方正仿宋简体" w:eastAsia="方正仿宋简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2024-08-13T07:28:00Z</dcterms:created>
  <dc:creator>张家铭</dc:creator>
  <cp:lastModifiedBy>张家铭</cp:lastModifiedBy>
  <dcterms:modified xsi:type="dcterms:W3CDTF">2024-08-13T07:28:42Z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8C59A5F04C07488FACEDA050047065A3_11</vt:lpwstr>
  </property>
</Properties>
</file>