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EF34C">
      <w:pPr>
        <w:spacing w:before="0" w:after="0" w:line="240" w:lineRule="auto"/>
        <w:ind w:firstLine="0"/>
        <w:jc w:val="center"/>
        <w:outlineLvl w:val="9"/>
      </w:pPr>
      <w:bookmarkStart w:id="6" w:name="_GoBack"/>
      <w:bookmarkEnd w:id="6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F90FD8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E3552C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82DC92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曹妃甸区装备制造园区管理委员会</w:t>
      </w:r>
    </w:p>
    <w:p w14:paraId="6CE8855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 w14:paraId="1832AF6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                       </w:t>
      </w:r>
    </w:p>
    <w:p w14:paraId="526C451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F7561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7EE7D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75E0F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C7A5A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92381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75F5C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82633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11F8E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6C4B24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A6A85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2D09E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ABD7A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14316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77BBA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66CB5D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2C53D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9CCA1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81BF40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曹妃甸区装备制造园区管理委员会编制</w:t>
      </w:r>
    </w:p>
    <w:p w14:paraId="541B610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4166B19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2EC440D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517F36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151ADE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4DEF90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6876303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F98CC7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4CAFEF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8287850">
      <w:r>
        <w:fldChar w:fldCharType="end"/>
      </w:r>
    </w:p>
    <w:p w14:paraId="2F53878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68DD75D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1.2024年装备园区专项经费（原中小园区遗留问题经费）绩效目标表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B4B3B4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2.2024年装备园区专项预算（园区专项）绩效目标表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3EA7BB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3.2024年装备园区专项预算（招商引资）绩效目标表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0CEEE12">
      <w:r>
        <w:fldChar w:fldCharType="end"/>
      </w:r>
    </w:p>
    <w:p w14:paraId="44F261C8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5E3AABE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C1169A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F8DFFC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4B8114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CB3F47D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92D26BA">
      <w:pPr>
        <w:pStyle w:val="8"/>
      </w:pPr>
      <w:r>
        <w:t>2024年我们将以党的二十大精神为指引，始终坚持以推动高质量发展为主题，聚焦区委、区政府主要目标任务，苦干实干，稳中求进，全力打好招商引资主动战、项目建设大会战、经济运行攻坚战、城市建管提优战、社会稳定保卫战，推动经济实现质的有效提升和量的快速增长。2024年紧抓园区重点招商领域和重点招商产业，持续在招大引强上下功夫，实现招商工作新突破，预计新签约亿元以上项目20个以上，投资额120亿元以上，计划全年进出口额达到50亿元以上，实际利用外资1亿美元以上。持续打造传统装备制造业转型升级的示范区、高端装备制造业快速发展的先行区，加快推进钢铁及深加工产业、重型装备制造产业、木材产业、现代服务业、现代商贸业五大产业提质增效，大力推广信息化技术在工业领域的示范应用。常态化走访辖区企业强抓安全生产、环境保护、信访维稳等工作，2024年继续深入企检查安全问题隐患，进行常态化环保专项巡查。对园区营商环境全面整治，加强对十一加协力区散乱杂现象治理，规范临时市场，加强道路及周边环境保洁，进一步优化区域发展环境。</w:t>
      </w:r>
    </w:p>
    <w:p w14:paraId="3BA8D046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26A8EB77">
      <w:pPr>
        <w:pStyle w:val="9"/>
      </w:pPr>
      <w:r>
        <w:t>（一）招商引资</w:t>
      </w:r>
    </w:p>
    <w:p w14:paraId="4119C1BF">
      <w:pPr>
        <w:pStyle w:val="9"/>
      </w:pPr>
      <w:r>
        <w:t>绩效目标：坚持产业链招商、以商招商，细化主导产业链条、重点招商区域、重点招商企业。</w:t>
      </w:r>
    </w:p>
    <w:p w14:paraId="12DC2736">
      <w:pPr>
        <w:pStyle w:val="9"/>
      </w:pPr>
      <w:r>
        <w:t>绩效指标：新签约亿元以上项目20个以上，投资额120亿元以上，计划全年进出口额达到50亿元以上，实际利用外资1亿美元以上。</w:t>
      </w:r>
    </w:p>
    <w:p w14:paraId="22E6B11E">
      <w:pPr>
        <w:pStyle w:val="9"/>
      </w:pPr>
      <w:r>
        <w:t>（二）经济运行</w:t>
      </w:r>
    </w:p>
    <w:p w14:paraId="3D12FCF9">
      <w:pPr>
        <w:pStyle w:val="9"/>
      </w:pPr>
      <w:r>
        <w:t>绩效目标：持续打造传统装备制造业转型升级的示范区、高端装备制造业快速发展的先行区，加快推进钢铁及深加工产业、重型装备制造产业、木材产业、现代服务业、现代商贸业五大产业提质增效，大力推广信息化技术在工业领域的示范应用。</w:t>
      </w:r>
    </w:p>
    <w:p w14:paraId="1EAD5A07">
      <w:pPr>
        <w:pStyle w:val="9"/>
      </w:pPr>
      <w:r>
        <w:t>绩效指标：四上工业收入突破650亿元，财税收入实现4亿元，固定资产投资达到120亿元，新增规上工业企业9家；工业增加值增速10%以上。</w:t>
      </w:r>
    </w:p>
    <w:p w14:paraId="6595B461">
      <w:pPr>
        <w:pStyle w:val="9"/>
      </w:pPr>
      <w:r>
        <w:t>（三）城市建管</w:t>
      </w:r>
    </w:p>
    <w:p w14:paraId="42D32994">
      <w:pPr>
        <w:pStyle w:val="9"/>
      </w:pPr>
      <w:r>
        <w:t>绩效目标：完善基础设施建设，拆除违建，整治环境，将装备园区打造成全省一流，全国有影响的工业园区。</w:t>
      </w:r>
    </w:p>
    <w:p w14:paraId="09318190">
      <w:pPr>
        <w:pStyle w:val="9"/>
      </w:pPr>
      <w:r>
        <w:t>绩效指标：建立长效管理机制；继续推进道路清扫保洁工作；2024年整治区域道路两侧杂草，区容区貌，整治环境卫生并在外围醒目处设置标志性建筑。</w:t>
      </w:r>
    </w:p>
    <w:p w14:paraId="44F3D1CD">
      <w:pPr>
        <w:pStyle w:val="9"/>
      </w:pPr>
      <w:r>
        <w:t>（四）社会稳定</w:t>
      </w:r>
    </w:p>
    <w:p w14:paraId="2877CA3D">
      <w:pPr>
        <w:pStyle w:val="9"/>
      </w:pPr>
      <w:r>
        <w:t>绩效目标：完善园区安全分级管控和隐患排查治理机制，加强安全生产基础建设。</w:t>
      </w:r>
    </w:p>
    <w:p w14:paraId="6E70C8C5">
      <w:pPr>
        <w:pStyle w:val="9"/>
      </w:pPr>
      <w:r>
        <w:t>绩效指标：安全生产、环境保护方面确保不发生重特大安全事故和环境污染案件。</w:t>
      </w:r>
    </w:p>
    <w:p w14:paraId="55282FC6">
      <w:pPr>
        <w:pStyle w:val="9"/>
      </w:pPr>
    </w:p>
    <w:p w14:paraId="72B4AFC9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62E2829">
      <w:pPr>
        <w:pStyle w:val="10"/>
      </w:pPr>
      <w:r>
        <w:t>（一）完善制度建设。对园区财务制度以及相关配套制度进行更新和完善，规范票据管理和报销流程，确保有章可循和有章必循，进一步提升财政资金管理使用科学化规范化水平，为全年预算绩效目标的实现奠定制度基础。</w:t>
      </w:r>
    </w:p>
    <w:p w14:paraId="26CFFCD6">
      <w:pPr>
        <w:pStyle w:val="10"/>
      </w:pPr>
      <w:r>
        <w:t>（二）加强支出管理。结合年度目标任务将全面工作进行细化分解，按月按活动制定支出计划，明确指出分类，不断优化支出结构，同时，严格经费使用管理，严把各个环节支出流程，确保资金使用合规。加快资金支付进度，与工作同时跟进，杜绝滞后现象，通过优化支出结构、编细编实预算、加快履行政府采购手续、尽快启动项目、及时支付资金、按规定及时安排资金等多种措施，确保支出进度达标。</w:t>
      </w:r>
    </w:p>
    <w:p w14:paraId="1D99AE1D">
      <w:pPr>
        <w:pStyle w:val="10"/>
      </w:pPr>
      <w:r>
        <w:t>（三）做好绩效自评。采用比较分析、比率分析、趋势分析等多种方法进行绩效自评，同时结合了园区实际业务情况进行深入的分析，重新审视和调整预算分配，确保资源合理利用；加强项目进度和预算使用的监控，及时调整偏差；提高业务预测准确性，减少预算和实际业务的偏差。</w:t>
      </w:r>
    </w:p>
    <w:p w14:paraId="58E17BA1">
      <w:pPr>
        <w:pStyle w:val="10"/>
      </w:pPr>
      <w:r>
        <w:t>（四）做好绩效自评。按区财政局要求开展上年度部门预算绩效自评和重点评价工作，做好自评工作，对评价中发现的问题及时整改，调整优化支出结构，提高财政资金使用效益。</w:t>
      </w:r>
    </w:p>
    <w:p w14:paraId="56FD665C"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 w14:paraId="00E5B0D5">
      <w:pPr>
        <w:pStyle w:val="10"/>
      </w:pPr>
      <w:r>
        <w:t>（六）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 w14:paraId="53DB59DE">
      <w:pPr>
        <w:pStyle w:val="10"/>
      </w:pPr>
      <w:r>
        <w:t>（七）加强宣传培训调研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14:paraId="4967959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237B4D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DD3A7D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6E1C44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BA6C24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B4BC98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0588CA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09F1B13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0206E6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9ADFE60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1.2024年装备园区专项经费（原中小园区遗留问题经费）绩效目标表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D34258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7F34B7">
            <w:pPr>
              <w:pStyle w:val="12"/>
            </w:pPr>
            <w:r>
              <w:t>806001曹妃甸区装备制造园区管理委员会本级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D2B459">
            <w:pPr>
              <w:pStyle w:val="11"/>
            </w:pPr>
            <w:r>
              <w:t>单位：万元</w:t>
            </w:r>
          </w:p>
        </w:tc>
      </w:tr>
      <w:tr w14:paraId="496E80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F4DD3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BC7409D">
            <w:pPr>
              <w:pStyle w:val="13"/>
            </w:pPr>
            <w:r>
              <w:t>13020924P009874100020</w:t>
            </w:r>
          </w:p>
        </w:tc>
        <w:tc>
          <w:tcPr>
            <w:tcW w:w="1587" w:type="dxa"/>
            <w:vAlign w:val="center"/>
          </w:tcPr>
          <w:p w14:paraId="79118D4F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4B7F985">
            <w:pPr>
              <w:pStyle w:val="13"/>
            </w:pPr>
            <w:r>
              <w:t>2024年装备园区专项经费（原中小园区遗留问题经费）</w:t>
            </w:r>
          </w:p>
        </w:tc>
      </w:tr>
      <w:tr w14:paraId="78A63DF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CBDD5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6B1FE7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69D6444">
            <w:pPr>
              <w:pStyle w:val="13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14:paraId="6707AD7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0E97BF6">
            <w:pPr>
              <w:pStyle w:val="13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14:paraId="68B4903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5E61CF0">
            <w:pPr>
              <w:pStyle w:val="13"/>
            </w:pPr>
            <w:r>
              <w:t xml:space="preserve"> </w:t>
            </w:r>
          </w:p>
        </w:tc>
      </w:tr>
      <w:tr w14:paraId="0BC3594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4929887"/>
        </w:tc>
        <w:tc>
          <w:tcPr>
            <w:tcW w:w="8617" w:type="dxa"/>
            <w:gridSpan w:val="6"/>
            <w:vAlign w:val="center"/>
          </w:tcPr>
          <w:p w14:paraId="6EDA588B">
            <w:pPr>
              <w:pStyle w:val="13"/>
            </w:pPr>
            <w:r>
              <w:t>2024年园区专项预算（原中小园区遗留问题费用）</w:t>
            </w:r>
          </w:p>
        </w:tc>
      </w:tr>
      <w:tr w14:paraId="3F41173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8CA9E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2972B3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FC9890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61A8D41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9699FBD">
            <w:pPr>
              <w:pStyle w:val="14"/>
            </w:pPr>
            <w:r>
              <w:t>12月底</w:t>
            </w:r>
          </w:p>
        </w:tc>
      </w:tr>
      <w:tr w14:paraId="2E2294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4B5B9D"/>
        </w:tc>
        <w:tc>
          <w:tcPr>
            <w:tcW w:w="2608" w:type="dxa"/>
            <w:gridSpan w:val="2"/>
            <w:vAlign w:val="center"/>
          </w:tcPr>
          <w:p w14:paraId="732D9A38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6D8DD8A8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7B4D75F6">
            <w:pPr>
              <w:pStyle w:val="15"/>
            </w:pPr>
            <w:r>
              <w:t>30%</w:t>
            </w:r>
          </w:p>
        </w:tc>
        <w:tc>
          <w:tcPr>
            <w:tcW w:w="3118" w:type="dxa"/>
            <w:gridSpan w:val="2"/>
            <w:vAlign w:val="center"/>
          </w:tcPr>
          <w:p w14:paraId="0A772153">
            <w:pPr>
              <w:pStyle w:val="15"/>
            </w:pPr>
            <w:r>
              <w:t>40%</w:t>
            </w:r>
          </w:p>
        </w:tc>
      </w:tr>
      <w:tr w14:paraId="6554975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737324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95C2EF7">
            <w:pPr>
              <w:pStyle w:val="13"/>
            </w:pPr>
            <w:r>
              <w:t>1.2024年装备园区专项经费（原中小园区遗留问题经费）</w:t>
            </w:r>
          </w:p>
        </w:tc>
      </w:tr>
    </w:tbl>
    <w:p w14:paraId="3C60D5E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2B11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42F6E1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DD3016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8E23CC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1C2A45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8CBB19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EA41590">
            <w:pPr>
              <w:pStyle w:val="14"/>
            </w:pPr>
            <w:r>
              <w:t>指标值确定依据</w:t>
            </w:r>
          </w:p>
        </w:tc>
      </w:tr>
      <w:tr w14:paraId="6AF96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0DEE0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82F92F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D0A8573">
            <w:pPr>
              <w:pStyle w:val="13"/>
            </w:pPr>
            <w:r>
              <w:t>组织培训、会议次数（次）</w:t>
            </w:r>
          </w:p>
        </w:tc>
        <w:tc>
          <w:tcPr>
            <w:tcW w:w="2891" w:type="dxa"/>
            <w:vAlign w:val="center"/>
          </w:tcPr>
          <w:p w14:paraId="046A3A43">
            <w:pPr>
              <w:pStyle w:val="13"/>
            </w:pPr>
            <w:r>
              <w:t>组织培训、会议次数（次）</w:t>
            </w:r>
          </w:p>
        </w:tc>
        <w:tc>
          <w:tcPr>
            <w:tcW w:w="1276" w:type="dxa"/>
            <w:vAlign w:val="center"/>
          </w:tcPr>
          <w:p w14:paraId="3EDD069F">
            <w:pPr>
              <w:pStyle w:val="13"/>
            </w:pPr>
            <w:r>
              <w:t>≥50次</w:t>
            </w:r>
          </w:p>
        </w:tc>
        <w:tc>
          <w:tcPr>
            <w:tcW w:w="1843" w:type="dxa"/>
            <w:vAlign w:val="center"/>
          </w:tcPr>
          <w:p w14:paraId="1A856720">
            <w:pPr>
              <w:pStyle w:val="13"/>
            </w:pPr>
            <w:r>
              <w:t>园区组织安全环保培训会、招商会</w:t>
            </w:r>
          </w:p>
        </w:tc>
      </w:tr>
      <w:tr w14:paraId="2BF47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D4963A"/>
        </w:tc>
        <w:tc>
          <w:tcPr>
            <w:tcW w:w="1276" w:type="dxa"/>
            <w:vAlign w:val="center"/>
          </w:tcPr>
          <w:p w14:paraId="1DD292D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A18D6E8">
            <w:pPr>
              <w:pStyle w:val="13"/>
            </w:pPr>
            <w:r>
              <w:t>会议效果良好率</w:t>
            </w:r>
          </w:p>
        </w:tc>
        <w:tc>
          <w:tcPr>
            <w:tcW w:w="2891" w:type="dxa"/>
            <w:vAlign w:val="center"/>
          </w:tcPr>
          <w:p w14:paraId="7F885621">
            <w:pPr>
              <w:pStyle w:val="13"/>
            </w:pPr>
            <w:r>
              <w:t>会议效果良好率</w:t>
            </w:r>
          </w:p>
        </w:tc>
        <w:tc>
          <w:tcPr>
            <w:tcW w:w="1276" w:type="dxa"/>
            <w:vAlign w:val="center"/>
          </w:tcPr>
          <w:p w14:paraId="22AE3D94">
            <w:pPr>
              <w:pStyle w:val="13"/>
            </w:pPr>
            <w:r>
              <w:t>100100%</w:t>
            </w:r>
          </w:p>
        </w:tc>
        <w:tc>
          <w:tcPr>
            <w:tcW w:w="1843" w:type="dxa"/>
            <w:vAlign w:val="center"/>
          </w:tcPr>
          <w:p w14:paraId="1E62B13B">
            <w:pPr>
              <w:pStyle w:val="13"/>
            </w:pPr>
            <w:r>
              <w:t>保证会议效果良好</w:t>
            </w:r>
          </w:p>
        </w:tc>
      </w:tr>
      <w:tr w14:paraId="7FD4C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928FF6"/>
        </w:tc>
        <w:tc>
          <w:tcPr>
            <w:tcW w:w="1276" w:type="dxa"/>
            <w:vAlign w:val="center"/>
          </w:tcPr>
          <w:p w14:paraId="3CFCB70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06EBCF1">
            <w:pPr>
              <w:pStyle w:val="13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 w14:paraId="0A818774">
            <w:pPr>
              <w:pStyle w:val="13"/>
            </w:pPr>
            <w:r>
              <w:t>任务完成及时率</w:t>
            </w:r>
          </w:p>
        </w:tc>
        <w:tc>
          <w:tcPr>
            <w:tcW w:w="1276" w:type="dxa"/>
            <w:vAlign w:val="center"/>
          </w:tcPr>
          <w:p w14:paraId="2F66655F">
            <w:pPr>
              <w:pStyle w:val="13"/>
            </w:pPr>
            <w:r>
              <w:t>100100%</w:t>
            </w:r>
          </w:p>
        </w:tc>
        <w:tc>
          <w:tcPr>
            <w:tcW w:w="1843" w:type="dxa"/>
            <w:vAlign w:val="center"/>
          </w:tcPr>
          <w:p w14:paraId="03614A68">
            <w:pPr>
              <w:pStyle w:val="13"/>
            </w:pPr>
            <w:r>
              <w:t>按时完成任务</w:t>
            </w:r>
          </w:p>
        </w:tc>
      </w:tr>
      <w:tr w14:paraId="5C236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BA41E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71941F8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2EBB7E0">
            <w:pPr>
              <w:pStyle w:val="13"/>
            </w:pPr>
            <w:r>
              <w:t>对经济发展带来效果</w:t>
            </w:r>
          </w:p>
        </w:tc>
        <w:tc>
          <w:tcPr>
            <w:tcW w:w="2891" w:type="dxa"/>
            <w:vAlign w:val="center"/>
          </w:tcPr>
          <w:p w14:paraId="1ACD2060">
            <w:pPr>
              <w:pStyle w:val="13"/>
            </w:pPr>
            <w:r>
              <w:t>对经济发展带来效果</w:t>
            </w:r>
          </w:p>
        </w:tc>
        <w:tc>
          <w:tcPr>
            <w:tcW w:w="1276" w:type="dxa"/>
            <w:vAlign w:val="center"/>
          </w:tcPr>
          <w:p w14:paraId="76E18847">
            <w:pPr>
              <w:pStyle w:val="13"/>
            </w:pPr>
            <w:r>
              <w:t>招商引资、</w:t>
            </w:r>
            <w:r>
              <w:rPr>
                <w:rFonts w:hint="eastAsia"/>
                <w:lang w:eastAsia="zh-CN"/>
              </w:rPr>
              <w:t>更好地为</w:t>
            </w:r>
            <w:r>
              <w:t>企业服务，促进经济发展</w:t>
            </w:r>
          </w:p>
        </w:tc>
        <w:tc>
          <w:tcPr>
            <w:tcW w:w="1843" w:type="dxa"/>
            <w:vAlign w:val="center"/>
          </w:tcPr>
          <w:p w14:paraId="06AD362B">
            <w:pPr>
              <w:pStyle w:val="13"/>
            </w:pPr>
            <w:r>
              <w:t>招商引资、</w:t>
            </w:r>
            <w:r>
              <w:rPr>
                <w:rFonts w:hint="eastAsia"/>
                <w:lang w:eastAsia="zh-CN"/>
              </w:rPr>
              <w:t>更好地为</w:t>
            </w:r>
            <w:r>
              <w:t>企业服务，促进经济发展</w:t>
            </w:r>
          </w:p>
        </w:tc>
      </w:tr>
      <w:tr w14:paraId="179E5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CC234A"/>
        </w:tc>
        <w:tc>
          <w:tcPr>
            <w:tcW w:w="1276" w:type="dxa"/>
            <w:vAlign w:val="center"/>
          </w:tcPr>
          <w:p w14:paraId="0163835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20DB3DB"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 w14:paraId="243598BC"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 w14:paraId="1DBD7F1E">
            <w:pPr>
              <w:pStyle w:val="13"/>
            </w:pPr>
            <w:r>
              <w:t>招商引资、</w:t>
            </w:r>
            <w:r>
              <w:rPr>
                <w:rFonts w:hint="eastAsia"/>
                <w:lang w:eastAsia="zh-CN"/>
              </w:rPr>
              <w:t>更好地为</w:t>
            </w:r>
            <w:r>
              <w:t>企业服务，促进经济发展</w:t>
            </w:r>
          </w:p>
        </w:tc>
        <w:tc>
          <w:tcPr>
            <w:tcW w:w="1843" w:type="dxa"/>
            <w:vAlign w:val="center"/>
          </w:tcPr>
          <w:p w14:paraId="51218DB8">
            <w:pPr>
              <w:pStyle w:val="13"/>
            </w:pPr>
            <w:r>
              <w:t>招商引资、</w:t>
            </w:r>
            <w:r>
              <w:rPr>
                <w:rFonts w:hint="eastAsia"/>
                <w:lang w:eastAsia="zh-CN"/>
              </w:rPr>
              <w:t>更好地为</w:t>
            </w:r>
            <w:r>
              <w:t>企业服务，促进经济发展</w:t>
            </w:r>
          </w:p>
        </w:tc>
      </w:tr>
      <w:tr w14:paraId="02E49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DFA1B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3B8A6F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F40FB1B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B274991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2D78159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38943DE">
            <w:pPr>
              <w:pStyle w:val="13"/>
            </w:pPr>
            <w:r>
              <w:t>争取园区企业满意度100%</w:t>
            </w:r>
          </w:p>
        </w:tc>
      </w:tr>
    </w:tbl>
    <w:p w14:paraId="0C5CD0B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963481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FD88CFF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2.2024年装备园区专项预算（园区专项）绩效目标表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19770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724086">
            <w:pPr>
              <w:pStyle w:val="12"/>
            </w:pPr>
            <w:r>
              <w:t>806001曹妃甸区装备制造园区管理委员会本级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F0BC37">
            <w:pPr>
              <w:pStyle w:val="11"/>
            </w:pPr>
            <w:r>
              <w:t>单位：万元</w:t>
            </w:r>
          </w:p>
        </w:tc>
      </w:tr>
      <w:tr w14:paraId="6C39805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4DB23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9D5E480">
            <w:pPr>
              <w:pStyle w:val="13"/>
            </w:pPr>
            <w:r>
              <w:t>13020924P00986710002R</w:t>
            </w:r>
          </w:p>
        </w:tc>
        <w:tc>
          <w:tcPr>
            <w:tcW w:w="1587" w:type="dxa"/>
            <w:vAlign w:val="center"/>
          </w:tcPr>
          <w:p w14:paraId="2DE953F8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85016F0">
            <w:pPr>
              <w:pStyle w:val="13"/>
            </w:pPr>
            <w:r>
              <w:t>2024年装备园区专项预算（园区专项）</w:t>
            </w:r>
          </w:p>
        </w:tc>
      </w:tr>
      <w:tr w14:paraId="5AED2D0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52C1C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C7E745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A5A73DB">
            <w:pPr>
              <w:pStyle w:val="13"/>
            </w:pPr>
            <w:r>
              <w:t>330.15</w:t>
            </w:r>
          </w:p>
        </w:tc>
        <w:tc>
          <w:tcPr>
            <w:tcW w:w="1587" w:type="dxa"/>
            <w:vAlign w:val="center"/>
          </w:tcPr>
          <w:p w14:paraId="6F21F45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7D7A131">
            <w:pPr>
              <w:pStyle w:val="13"/>
            </w:pPr>
            <w:r>
              <w:t>330.15</w:t>
            </w:r>
          </w:p>
        </w:tc>
        <w:tc>
          <w:tcPr>
            <w:tcW w:w="1276" w:type="dxa"/>
            <w:vAlign w:val="center"/>
          </w:tcPr>
          <w:p w14:paraId="7AE381D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E864373">
            <w:pPr>
              <w:pStyle w:val="13"/>
            </w:pPr>
            <w:r>
              <w:t xml:space="preserve"> </w:t>
            </w:r>
          </w:p>
        </w:tc>
      </w:tr>
      <w:tr w14:paraId="18111AC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8B0423"/>
        </w:tc>
        <w:tc>
          <w:tcPr>
            <w:tcW w:w="8617" w:type="dxa"/>
            <w:gridSpan w:val="6"/>
            <w:vAlign w:val="center"/>
          </w:tcPr>
          <w:p w14:paraId="41E89E3F">
            <w:pPr>
              <w:pStyle w:val="13"/>
            </w:pPr>
            <w:r>
              <w:t>2024年园区专项预算（园区专项）</w:t>
            </w:r>
          </w:p>
        </w:tc>
      </w:tr>
      <w:tr w14:paraId="61A7F75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536C3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F59A08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52801A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3871878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54457CA">
            <w:pPr>
              <w:pStyle w:val="14"/>
            </w:pPr>
            <w:r>
              <w:t>12月底</w:t>
            </w:r>
          </w:p>
        </w:tc>
      </w:tr>
      <w:tr w14:paraId="5E3DE00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A0DD44"/>
        </w:tc>
        <w:tc>
          <w:tcPr>
            <w:tcW w:w="2608" w:type="dxa"/>
            <w:gridSpan w:val="2"/>
            <w:vAlign w:val="center"/>
          </w:tcPr>
          <w:p w14:paraId="4839E2A8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150759B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3E9FAF4E">
            <w:pPr>
              <w:pStyle w:val="15"/>
            </w:pPr>
            <w:r>
              <w:t>30%</w:t>
            </w:r>
          </w:p>
        </w:tc>
        <w:tc>
          <w:tcPr>
            <w:tcW w:w="3118" w:type="dxa"/>
            <w:gridSpan w:val="2"/>
            <w:vAlign w:val="center"/>
          </w:tcPr>
          <w:p w14:paraId="7F865777">
            <w:pPr>
              <w:pStyle w:val="15"/>
            </w:pPr>
            <w:r>
              <w:t>40%</w:t>
            </w:r>
          </w:p>
        </w:tc>
      </w:tr>
      <w:tr w14:paraId="3587554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37D6E2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41730B3">
            <w:pPr>
              <w:pStyle w:val="13"/>
            </w:pPr>
            <w:r>
              <w:t>1.2024年装备园区专项预算（园区专项）</w:t>
            </w:r>
          </w:p>
        </w:tc>
      </w:tr>
    </w:tbl>
    <w:p w14:paraId="48AE8D0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28A4F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DA722C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A90A2C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13EBC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842BB9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B26C03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5288330">
            <w:pPr>
              <w:pStyle w:val="14"/>
            </w:pPr>
            <w:r>
              <w:t>指标值确定依据</w:t>
            </w:r>
          </w:p>
        </w:tc>
      </w:tr>
      <w:tr w14:paraId="0194D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0468F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E52CD6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A98E44F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141BF133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41937614">
            <w:pPr>
              <w:pStyle w:val="13"/>
            </w:pPr>
            <w:r>
              <w:t>按要求控制成本</w:t>
            </w:r>
          </w:p>
        </w:tc>
        <w:tc>
          <w:tcPr>
            <w:tcW w:w="1843" w:type="dxa"/>
            <w:vAlign w:val="center"/>
          </w:tcPr>
          <w:p w14:paraId="29797155">
            <w:pPr>
              <w:pStyle w:val="13"/>
            </w:pPr>
            <w:r>
              <w:t>按要求控制成本</w:t>
            </w:r>
          </w:p>
        </w:tc>
      </w:tr>
      <w:tr w14:paraId="63A22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E67D75"/>
        </w:tc>
        <w:tc>
          <w:tcPr>
            <w:tcW w:w="1276" w:type="dxa"/>
            <w:vAlign w:val="center"/>
          </w:tcPr>
          <w:p w14:paraId="2765855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CFDF3E7">
            <w:pPr>
              <w:pStyle w:val="13"/>
            </w:pPr>
            <w:r>
              <w:t>完成及时率（%）</w:t>
            </w:r>
          </w:p>
        </w:tc>
        <w:tc>
          <w:tcPr>
            <w:tcW w:w="2891" w:type="dxa"/>
            <w:vAlign w:val="center"/>
          </w:tcPr>
          <w:p w14:paraId="6C1E16C4">
            <w:pPr>
              <w:pStyle w:val="13"/>
            </w:pPr>
            <w:r>
              <w:t>完成及时率（%）</w:t>
            </w:r>
          </w:p>
        </w:tc>
        <w:tc>
          <w:tcPr>
            <w:tcW w:w="1276" w:type="dxa"/>
            <w:vAlign w:val="center"/>
          </w:tcPr>
          <w:p w14:paraId="43416D1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5835321">
            <w:pPr>
              <w:pStyle w:val="13"/>
            </w:pPr>
            <w:r>
              <w:t>按时完成</w:t>
            </w:r>
          </w:p>
        </w:tc>
      </w:tr>
      <w:tr w14:paraId="20F70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AF4FE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DBC59DA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3E41F2D">
            <w:pPr>
              <w:pStyle w:val="13"/>
            </w:pPr>
            <w:r>
              <w:t>经济发展</w:t>
            </w:r>
          </w:p>
        </w:tc>
        <w:tc>
          <w:tcPr>
            <w:tcW w:w="2891" w:type="dxa"/>
            <w:vAlign w:val="center"/>
          </w:tcPr>
          <w:p w14:paraId="19A07BFB">
            <w:pPr>
              <w:pStyle w:val="13"/>
            </w:pPr>
            <w:r>
              <w:t>经济发展</w:t>
            </w:r>
          </w:p>
        </w:tc>
        <w:tc>
          <w:tcPr>
            <w:tcW w:w="1276" w:type="dxa"/>
            <w:vAlign w:val="center"/>
          </w:tcPr>
          <w:p w14:paraId="71852163">
            <w:pPr>
              <w:pStyle w:val="13"/>
            </w:pPr>
            <w:r>
              <w:t>完成基础设施配套，促进经济发展</w:t>
            </w:r>
          </w:p>
        </w:tc>
        <w:tc>
          <w:tcPr>
            <w:tcW w:w="1843" w:type="dxa"/>
            <w:vAlign w:val="center"/>
          </w:tcPr>
          <w:p w14:paraId="3738EC5C">
            <w:pPr>
              <w:pStyle w:val="13"/>
            </w:pPr>
            <w:r>
              <w:t>完成基础设施配套，促进经济发展</w:t>
            </w:r>
          </w:p>
        </w:tc>
      </w:tr>
      <w:tr w14:paraId="5125E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DB39D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6DF96C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9E724AB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7ACAF960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5209AAB0"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 w14:paraId="1B3CF2A5">
            <w:pPr>
              <w:pStyle w:val="13"/>
            </w:pPr>
            <w:r>
              <w:t>满意</w:t>
            </w:r>
          </w:p>
        </w:tc>
      </w:tr>
    </w:tbl>
    <w:p w14:paraId="4A2D766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460D78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9AFB2BB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3.2024年装备园区专项预算（招商引资）绩效目标表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6102DE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D7BBBC">
            <w:pPr>
              <w:pStyle w:val="12"/>
            </w:pPr>
            <w:r>
              <w:t>806001曹妃甸区装备制造园区管理委员会本级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B1378C">
            <w:pPr>
              <w:pStyle w:val="11"/>
            </w:pPr>
            <w:r>
              <w:t>单位：万元</w:t>
            </w:r>
          </w:p>
        </w:tc>
      </w:tr>
      <w:tr w14:paraId="51F8202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9C345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CA74421">
            <w:pPr>
              <w:pStyle w:val="13"/>
            </w:pPr>
            <w:r>
              <w:t>13020924P00984510001C</w:t>
            </w:r>
          </w:p>
        </w:tc>
        <w:tc>
          <w:tcPr>
            <w:tcW w:w="1587" w:type="dxa"/>
            <w:vAlign w:val="center"/>
          </w:tcPr>
          <w:p w14:paraId="6F681410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16C034B">
            <w:pPr>
              <w:pStyle w:val="13"/>
            </w:pPr>
            <w:r>
              <w:t>2024年装备园区专项预算（招商引资）</w:t>
            </w:r>
          </w:p>
        </w:tc>
      </w:tr>
      <w:tr w14:paraId="29364A1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81430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467C8F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5E25A99"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14:paraId="488DB05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4D45250"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14:paraId="7B4EF32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13792C0">
            <w:pPr>
              <w:pStyle w:val="13"/>
            </w:pPr>
            <w:r>
              <w:t xml:space="preserve"> </w:t>
            </w:r>
          </w:p>
        </w:tc>
      </w:tr>
      <w:tr w14:paraId="348B4F3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6F831CF"/>
        </w:tc>
        <w:tc>
          <w:tcPr>
            <w:tcW w:w="8617" w:type="dxa"/>
            <w:gridSpan w:val="6"/>
            <w:vAlign w:val="center"/>
          </w:tcPr>
          <w:p w14:paraId="3149401D">
            <w:pPr>
              <w:pStyle w:val="13"/>
            </w:pPr>
            <w:r>
              <w:t>2024年装备园区专项预算（招商引资）</w:t>
            </w:r>
          </w:p>
        </w:tc>
      </w:tr>
      <w:tr w14:paraId="29F9812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4B121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7ECBDE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DB2507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73AFCA1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FBEB546">
            <w:pPr>
              <w:pStyle w:val="14"/>
            </w:pPr>
            <w:r>
              <w:t>12月底</w:t>
            </w:r>
          </w:p>
        </w:tc>
      </w:tr>
      <w:tr w14:paraId="6FCC01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60F6E0"/>
        </w:tc>
        <w:tc>
          <w:tcPr>
            <w:tcW w:w="2608" w:type="dxa"/>
            <w:gridSpan w:val="2"/>
            <w:vAlign w:val="center"/>
          </w:tcPr>
          <w:p w14:paraId="54FE4E1C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3B3F7AA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615E80C6">
            <w:pPr>
              <w:pStyle w:val="15"/>
            </w:pPr>
            <w:r>
              <w:t>30%</w:t>
            </w:r>
          </w:p>
        </w:tc>
        <w:tc>
          <w:tcPr>
            <w:tcW w:w="3118" w:type="dxa"/>
            <w:gridSpan w:val="2"/>
            <w:vAlign w:val="center"/>
          </w:tcPr>
          <w:p w14:paraId="14641E3E">
            <w:pPr>
              <w:pStyle w:val="15"/>
            </w:pPr>
            <w:r>
              <w:t>40%</w:t>
            </w:r>
          </w:p>
        </w:tc>
      </w:tr>
      <w:tr w14:paraId="24B8BAF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5B1364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1C81FBC">
            <w:pPr>
              <w:pStyle w:val="13"/>
            </w:pPr>
            <w:r>
              <w:t>1.完成年度招商引资任务</w:t>
            </w:r>
          </w:p>
        </w:tc>
      </w:tr>
    </w:tbl>
    <w:p w14:paraId="33DDC73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2D34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82960A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388DDA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D98C8B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7678C3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7BCF46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713F2FD">
            <w:pPr>
              <w:pStyle w:val="14"/>
            </w:pPr>
            <w:r>
              <w:t>指标值确定依据</w:t>
            </w:r>
          </w:p>
        </w:tc>
      </w:tr>
      <w:tr w14:paraId="3EEC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CA684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20A433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A023AEC">
            <w:pPr>
              <w:pStyle w:val="13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712C1C3D">
            <w:pPr>
              <w:pStyle w:val="13"/>
            </w:pPr>
            <w:r>
              <w:t>项目数量</w:t>
            </w:r>
          </w:p>
        </w:tc>
        <w:tc>
          <w:tcPr>
            <w:tcW w:w="1276" w:type="dxa"/>
            <w:vAlign w:val="center"/>
          </w:tcPr>
          <w:p w14:paraId="05CE2DA0">
            <w:pPr>
              <w:pStyle w:val="13"/>
            </w:pPr>
            <w:r>
              <w:t>完成任务</w:t>
            </w:r>
          </w:p>
        </w:tc>
        <w:tc>
          <w:tcPr>
            <w:tcW w:w="1843" w:type="dxa"/>
            <w:vAlign w:val="center"/>
          </w:tcPr>
          <w:p w14:paraId="5928AD83">
            <w:pPr>
              <w:pStyle w:val="13"/>
            </w:pPr>
            <w:r>
              <w:t>完成任务</w:t>
            </w:r>
          </w:p>
        </w:tc>
      </w:tr>
      <w:tr w14:paraId="49DCF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6E43FD"/>
        </w:tc>
        <w:tc>
          <w:tcPr>
            <w:tcW w:w="1276" w:type="dxa"/>
            <w:vAlign w:val="center"/>
          </w:tcPr>
          <w:p w14:paraId="29A6E36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6F5BD56">
            <w:pPr>
              <w:pStyle w:val="13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 w14:paraId="64DF7DC4">
            <w:pPr>
              <w:pStyle w:val="13"/>
            </w:pPr>
            <w:r>
              <w:t>保障工作质量</w:t>
            </w:r>
          </w:p>
        </w:tc>
        <w:tc>
          <w:tcPr>
            <w:tcW w:w="1276" w:type="dxa"/>
            <w:vAlign w:val="center"/>
          </w:tcPr>
          <w:p w14:paraId="7871C7D8">
            <w:pPr>
              <w:pStyle w:val="13"/>
            </w:pPr>
            <w:r>
              <w:t>完成任务</w:t>
            </w:r>
          </w:p>
        </w:tc>
        <w:tc>
          <w:tcPr>
            <w:tcW w:w="1843" w:type="dxa"/>
            <w:vAlign w:val="center"/>
          </w:tcPr>
          <w:p w14:paraId="67B474FF">
            <w:pPr>
              <w:pStyle w:val="13"/>
            </w:pPr>
            <w:r>
              <w:t>完成任务</w:t>
            </w:r>
          </w:p>
        </w:tc>
      </w:tr>
      <w:tr w14:paraId="2FC3F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1B3221"/>
        </w:tc>
        <w:tc>
          <w:tcPr>
            <w:tcW w:w="1276" w:type="dxa"/>
            <w:vAlign w:val="center"/>
          </w:tcPr>
          <w:p w14:paraId="03AEE42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F51D5B"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 w14:paraId="0FEB735F"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 w14:paraId="775B4940">
            <w:pPr>
              <w:pStyle w:val="13"/>
            </w:pPr>
            <w:r>
              <w:t>完成任务</w:t>
            </w:r>
          </w:p>
        </w:tc>
        <w:tc>
          <w:tcPr>
            <w:tcW w:w="1843" w:type="dxa"/>
            <w:vAlign w:val="center"/>
          </w:tcPr>
          <w:p w14:paraId="7EF469A5">
            <w:pPr>
              <w:pStyle w:val="13"/>
            </w:pPr>
            <w:r>
              <w:t>完成任务</w:t>
            </w:r>
          </w:p>
        </w:tc>
      </w:tr>
      <w:tr w14:paraId="08849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1E0F6E"/>
        </w:tc>
        <w:tc>
          <w:tcPr>
            <w:tcW w:w="1276" w:type="dxa"/>
            <w:vAlign w:val="center"/>
          </w:tcPr>
          <w:p w14:paraId="32E6F44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453F832">
            <w:pPr>
              <w:pStyle w:val="13"/>
            </w:pPr>
            <w:r>
              <w:t>经费开支</w:t>
            </w:r>
          </w:p>
          <w:p w14:paraId="0DA77FA5">
            <w:pPr>
              <w:pStyle w:val="13"/>
            </w:pPr>
          </w:p>
        </w:tc>
        <w:tc>
          <w:tcPr>
            <w:tcW w:w="2891" w:type="dxa"/>
            <w:vAlign w:val="center"/>
          </w:tcPr>
          <w:p w14:paraId="25418645">
            <w:pPr>
              <w:pStyle w:val="13"/>
            </w:pPr>
            <w:r>
              <w:t>经费开支</w:t>
            </w:r>
          </w:p>
          <w:p w14:paraId="607A5F23">
            <w:pPr>
              <w:pStyle w:val="13"/>
            </w:pPr>
          </w:p>
        </w:tc>
        <w:tc>
          <w:tcPr>
            <w:tcW w:w="1276" w:type="dxa"/>
            <w:vAlign w:val="center"/>
          </w:tcPr>
          <w:p w14:paraId="2B2FB718">
            <w:pPr>
              <w:pStyle w:val="13"/>
            </w:pPr>
            <w:r>
              <w:t>完成任务</w:t>
            </w:r>
          </w:p>
        </w:tc>
        <w:tc>
          <w:tcPr>
            <w:tcW w:w="1843" w:type="dxa"/>
            <w:vAlign w:val="center"/>
          </w:tcPr>
          <w:p w14:paraId="6B137B73">
            <w:pPr>
              <w:pStyle w:val="13"/>
            </w:pPr>
            <w:r>
              <w:t>完成任务</w:t>
            </w:r>
          </w:p>
        </w:tc>
      </w:tr>
      <w:tr w14:paraId="4AD34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04BD0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B01E4C8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48B2250">
            <w:pPr>
              <w:pStyle w:val="13"/>
            </w:pPr>
            <w:r>
              <w:t>数据共享率</w:t>
            </w:r>
          </w:p>
        </w:tc>
        <w:tc>
          <w:tcPr>
            <w:tcW w:w="2891" w:type="dxa"/>
            <w:vAlign w:val="center"/>
          </w:tcPr>
          <w:p w14:paraId="58BEEE74">
            <w:pPr>
              <w:pStyle w:val="13"/>
            </w:pPr>
            <w:r>
              <w:t>数据共享率</w:t>
            </w:r>
          </w:p>
        </w:tc>
        <w:tc>
          <w:tcPr>
            <w:tcW w:w="1276" w:type="dxa"/>
            <w:vAlign w:val="center"/>
          </w:tcPr>
          <w:p w14:paraId="591D1D02">
            <w:pPr>
              <w:pStyle w:val="13"/>
            </w:pPr>
            <w:r>
              <w:t xml:space="preserve"> 完成任务</w:t>
            </w:r>
          </w:p>
        </w:tc>
        <w:tc>
          <w:tcPr>
            <w:tcW w:w="1843" w:type="dxa"/>
            <w:vAlign w:val="center"/>
          </w:tcPr>
          <w:p w14:paraId="5B5D296E">
            <w:pPr>
              <w:pStyle w:val="13"/>
            </w:pPr>
            <w:r>
              <w:t>完成任务</w:t>
            </w:r>
          </w:p>
        </w:tc>
      </w:tr>
      <w:tr w14:paraId="29812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061BE2"/>
        </w:tc>
        <w:tc>
          <w:tcPr>
            <w:tcW w:w="1276" w:type="dxa"/>
            <w:vAlign w:val="center"/>
          </w:tcPr>
          <w:p w14:paraId="0E93D30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B8049ED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257076C4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671852CE">
            <w:pPr>
              <w:pStyle w:val="13"/>
            </w:pPr>
            <w:r>
              <w:t>完成任务</w:t>
            </w:r>
          </w:p>
        </w:tc>
        <w:tc>
          <w:tcPr>
            <w:tcW w:w="1843" w:type="dxa"/>
            <w:vAlign w:val="center"/>
          </w:tcPr>
          <w:p w14:paraId="5455281C">
            <w:pPr>
              <w:pStyle w:val="13"/>
            </w:pPr>
            <w:r>
              <w:t>完成任务</w:t>
            </w:r>
          </w:p>
        </w:tc>
      </w:tr>
      <w:tr w14:paraId="60F03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7B34DD"/>
        </w:tc>
        <w:tc>
          <w:tcPr>
            <w:tcW w:w="1276" w:type="dxa"/>
            <w:vAlign w:val="center"/>
          </w:tcPr>
          <w:p w14:paraId="15545E9D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8451F3A">
            <w:pPr>
              <w:pStyle w:val="13"/>
            </w:pPr>
            <w:r>
              <w:t>结果准确性</w:t>
            </w:r>
          </w:p>
        </w:tc>
        <w:tc>
          <w:tcPr>
            <w:tcW w:w="2891" w:type="dxa"/>
            <w:vAlign w:val="center"/>
          </w:tcPr>
          <w:p w14:paraId="1525AE1B">
            <w:pPr>
              <w:pStyle w:val="13"/>
            </w:pPr>
            <w:r>
              <w:t>结果准确性</w:t>
            </w:r>
          </w:p>
        </w:tc>
        <w:tc>
          <w:tcPr>
            <w:tcW w:w="1276" w:type="dxa"/>
            <w:vAlign w:val="center"/>
          </w:tcPr>
          <w:p w14:paraId="09A15302">
            <w:pPr>
              <w:pStyle w:val="13"/>
            </w:pPr>
            <w:r>
              <w:t>完成任务</w:t>
            </w:r>
          </w:p>
        </w:tc>
        <w:tc>
          <w:tcPr>
            <w:tcW w:w="1843" w:type="dxa"/>
            <w:vAlign w:val="center"/>
          </w:tcPr>
          <w:p w14:paraId="596567FF">
            <w:pPr>
              <w:pStyle w:val="13"/>
            </w:pPr>
            <w:r>
              <w:t>完成任务</w:t>
            </w:r>
          </w:p>
        </w:tc>
      </w:tr>
      <w:tr w14:paraId="3DFAD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8491B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E89FC3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927003E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378FDC70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6B39DA3E">
            <w:pPr>
              <w:pStyle w:val="13"/>
            </w:pPr>
            <w:r>
              <w:t>完成任务</w:t>
            </w:r>
          </w:p>
        </w:tc>
        <w:tc>
          <w:tcPr>
            <w:tcW w:w="1843" w:type="dxa"/>
            <w:vAlign w:val="center"/>
          </w:tcPr>
          <w:p w14:paraId="4A8A1B7B">
            <w:pPr>
              <w:pStyle w:val="13"/>
            </w:pPr>
            <w:r>
              <w:t>完成任务</w:t>
            </w:r>
          </w:p>
        </w:tc>
      </w:tr>
    </w:tbl>
    <w:p w14:paraId="3C6D6B24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41008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D8391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mQ2MThmYzI5ZmJjMDc4MmQ4ZWRmYzA1NjUzM2IifQ=="/>
  </w:docVars>
  <w:rsids>
    <w:rsidRoot w:val="00000000"/>
    <w:rsid w:val="03F17885"/>
    <w:rsid w:val="1D007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2024-03-12T15:06:45Z</dcterms:created>
  <dcterms:modified xsi:type="dcterms:W3CDTF">2024-03-12T07:06:45Z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2024-03-12T15:06:46Z</dcterms:created>
  <dcterms:modified xsi:type="dcterms:W3CDTF">2024-03-12T07:06:46Z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2024-03-12T15:06:46Z</dcterms:created>
  <dcterms:modified xsi:type="dcterms:W3CDTF">2024-03-12T07:06:46Z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2024-03-12T15:06:45Z</dcterms:created>
  <dcterms:modified xsi:type="dcterms:W3CDTF">2024-03-12T07:06:45Z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2024-03-12T15:06:45Z</dcterms:created>
  <dcterms:modified xsi:type="dcterms:W3CDTF">2024-03-12T07:06:45Z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41743fb-5222-47d5-bbd1-878d0e61668c}">
  <ds:schemaRefs/>
</ds:datastoreItem>
</file>

<file path=customXml/itemProps10.xml><?xml version="1.0" encoding="utf-8"?>
<ds:datastoreItem xmlns:ds="http://schemas.openxmlformats.org/officeDocument/2006/customXml" ds:itemID="{0270c2fc-914e-4bb6-b0b8-06c38965dfcd}">
  <ds:schemaRefs/>
</ds:datastoreItem>
</file>

<file path=customXml/itemProps2.xml><?xml version="1.0" encoding="utf-8"?>
<ds:datastoreItem xmlns:ds="http://schemas.openxmlformats.org/officeDocument/2006/customXml" ds:itemID="{146fb5ad-fe92-4aad-96f7-576498dbe180}">
  <ds:schemaRefs/>
</ds:datastoreItem>
</file>

<file path=customXml/itemProps3.xml><?xml version="1.0" encoding="utf-8"?>
<ds:datastoreItem xmlns:ds="http://schemas.openxmlformats.org/officeDocument/2006/customXml" ds:itemID="{4f577aa3-a63b-4514-b310-0433b39bc767}">
  <ds:schemaRefs/>
</ds:datastoreItem>
</file>

<file path=customXml/itemProps4.xml><?xml version="1.0" encoding="utf-8"?>
<ds:datastoreItem xmlns:ds="http://schemas.openxmlformats.org/officeDocument/2006/customXml" ds:itemID="{bd09e240-2ebb-47d5-b521-ee8be67398da}">
  <ds:schemaRefs/>
</ds:datastoreItem>
</file>

<file path=customXml/itemProps5.xml><?xml version="1.0" encoding="utf-8"?>
<ds:datastoreItem xmlns:ds="http://schemas.openxmlformats.org/officeDocument/2006/customXml" ds:itemID="{49c0abcb-74a4-46fe-8f9c-1adba7418861}">
  <ds:schemaRefs/>
</ds:datastoreItem>
</file>

<file path=customXml/itemProps6.xml><?xml version="1.0" encoding="utf-8"?>
<ds:datastoreItem xmlns:ds="http://schemas.openxmlformats.org/officeDocument/2006/customXml" ds:itemID="{4203bbfd-4195-49c7-8277-5ec5757b2d86}">
  <ds:schemaRefs/>
</ds:datastoreItem>
</file>

<file path=customXml/itemProps7.xml><?xml version="1.0" encoding="utf-8"?>
<ds:datastoreItem xmlns:ds="http://schemas.openxmlformats.org/officeDocument/2006/customXml" ds:itemID="{5108d990-3218-4641-af74-74f2b599cf80}">
  <ds:schemaRefs/>
</ds:datastoreItem>
</file>

<file path=customXml/itemProps8.xml><?xml version="1.0" encoding="utf-8"?>
<ds:datastoreItem xmlns:ds="http://schemas.openxmlformats.org/officeDocument/2006/customXml" ds:itemID="{cf6d8dbc-5986-4d73-83d6-0871da40e912}">
  <ds:schemaRefs/>
</ds:datastoreItem>
</file>

<file path=customXml/itemProps9.xml><?xml version="1.0" encoding="utf-8"?>
<ds:datastoreItem xmlns:ds="http://schemas.openxmlformats.org/officeDocument/2006/customXml" ds:itemID="{51613195-cd04-486c-af97-4b99f9e14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3056</Words>
  <Characters>3294</Characters>
  <TotalTime>1</TotalTime>
  <ScaleCrop>false</ScaleCrop>
  <LinksUpToDate>false</LinksUpToDate>
  <CharactersWithSpaces>3389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2024-03-12T15:06:00Z</dcterms:created>
  <dc:creator>caiwu</dc:creator>
  <cp:lastModifiedBy>Administrator</cp:lastModifiedBy>
  <dcterms:modified xsi:type="dcterms:W3CDTF">2024-08-30T07:56:43Z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0E63E333153D4443A8A5F45C3C86DAC2_13</vt:lpwstr>
  </property>
</Properties>
</file>