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4840" w14:textId="576EE76E" w:rsidR="00017381" w:rsidRPr="00CF0768" w:rsidRDefault="00CE6092" w:rsidP="007A4974">
      <w:pPr>
        <w:jc w:val="center"/>
        <w:rPr>
          <w:b/>
          <w:color w:val="000000" w:themeColor="text1"/>
          <w:sz w:val="28"/>
          <w:szCs w:val="28"/>
        </w:rPr>
      </w:pPr>
      <w:bookmarkStart w:id="0" w:name="_Hlk177646306"/>
      <w:r w:rsidRPr="00CF0768">
        <w:rPr>
          <w:rFonts w:hint="eastAsia"/>
          <w:b/>
          <w:color w:val="000000" w:themeColor="text1"/>
          <w:sz w:val="28"/>
          <w:szCs w:val="28"/>
        </w:rPr>
        <w:t xml:space="preserve"> </w:t>
      </w:r>
      <w:proofErr w:type="gramStart"/>
      <w:r w:rsidR="00CF0768" w:rsidRPr="00CF0768">
        <w:rPr>
          <w:rFonts w:hint="eastAsia"/>
          <w:b/>
          <w:color w:val="000000" w:themeColor="text1"/>
          <w:sz w:val="28"/>
          <w:szCs w:val="28"/>
        </w:rPr>
        <w:t>唐山港煤炭</w:t>
      </w:r>
      <w:proofErr w:type="gramEnd"/>
      <w:r w:rsidR="00CF0768" w:rsidRPr="00CF0768">
        <w:rPr>
          <w:rFonts w:hint="eastAsia"/>
          <w:b/>
          <w:color w:val="000000" w:themeColor="text1"/>
          <w:sz w:val="28"/>
          <w:szCs w:val="28"/>
        </w:rPr>
        <w:t>商业储备基地后方堆场项目填海工程环境影响报告书</w:t>
      </w:r>
      <w:bookmarkEnd w:id="0"/>
      <w:r w:rsidR="007A4974" w:rsidRPr="00CF0768"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14:paraId="274E2C49" w14:textId="49A4B7B1" w:rsidR="005D1C73" w:rsidRPr="00017381" w:rsidRDefault="007A4974" w:rsidP="007A4974">
      <w:pPr>
        <w:jc w:val="center"/>
        <w:rPr>
          <w:b/>
          <w:sz w:val="30"/>
          <w:szCs w:val="30"/>
        </w:rPr>
      </w:pPr>
      <w:r w:rsidRPr="00017381">
        <w:rPr>
          <w:rFonts w:hint="eastAsia"/>
          <w:b/>
          <w:sz w:val="30"/>
          <w:szCs w:val="30"/>
        </w:rPr>
        <w:t>第</w:t>
      </w:r>
      <w:r w:rsidR="00B64E8B" w:rsidRPr="00017381">
        <w:rPr>
          <w:rFonts w:hint="eastAsia"/>
          <w:b/>
          <w:sz w:val="30"/>
          <w:szCs w:val="30"/>
        </w:rPr>
        <w:t>二</w:t>
      </w:r>
      <w:r w:rsidRPr="00017381">
        <w:rPr>
          <w:rFonts w:hint="eastAsia"/>
          <w:b/>
          <w:sz w:val="30"/>
          <w:szCs w:val="30"/>
        </w:rPr>
        <w:t>次信息公示</w:t>
      </w:r>
    </w:p>
    <w:p w14:paraId="7D05C4C8" w14:textId="350534F6" w:rsidR="00B64E8B" w:rsidRPr="00017381" w:rsidRDefault="00B64E8B" w:rsidP="00CF0768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根据《环境影响评价公众参与办法》（</w:t>
      </w:r>
      <w:bookmarkStart w:id="1" w:name="_Hlk177635794"/>
      <w:r w:rsidR="006A6F75"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部令</w:t>
      </w:r>
      <w:r w:rsidR="00C02DAA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</w:t>
      </w:r>
      <w:r w:rsidR="006A6F75"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第</w:t>
      </w:r>
      <w:r w:rsidR="006A6F75"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4</w:t>
      </w:r>
      <w:r w:rsidR="006A6F75"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号</w:t>
      </w:r>
      <w:bookmarkEnd w:id="1"/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），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唐山港煤炭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商业储备基地后方堆场项目填海工程环境影响报告书</w:t>
      </w:r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已完成征求意见稿，现将其公开，欢迎公众积极参与并提出宝贵意见：</w:t>
      </w:r>
    </w:p>
    <w:p w14:paraId="19D3CAF8" w14:textId="485A01A2" w:rsidR="00017381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b/>
          <w:bCs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（一）建设项目概要</w:t>
      </w:r>
    </w:p>
    <w:p w14:paraId="3EB2BC1B" w14:textId="4B93D21F" w:rsidR="00017381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项目名称：</w:t>
      </w:r>
      <w:r w:rsidR="00CE609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唐山港煤炭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商业储备基地后方堆场项目填海工程</w:t>
      </w:r>
    </w:p>
    <w:p w14:paraId="63CA9199" w14:textId="24E97AF6" w:rsidR="00017381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建设单位：</w:t>
      </w:r>
      <w:r w:rsidR="00CE609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唐山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展铭供应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链有限公司</w:t>
      </w:r>
    </w:p>
    <w:p w14:paraId="24D11E36" w14:textId="23D4B0AF" w:rsidR="00017381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建设地点：</w:t>
      </w:r>
      <w:r w:rsidR="00CE609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本项目位于曹妃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甸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港口物流园区，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唐山港曹妃甸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港区中区二港池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东岸线后方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，东侧为拟建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唐山港煤炭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储运基地项目，西侧为规划煤炭堆场。</w:t>
      </w:r>
    </w:p>
    <w:p w14:paraId="5F5FC6A4" w14:textId="6815451B" w:rsidR="00017381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项目基本情况：</w:t>
      </w:r>
      <w:r w:rsidR="00CE609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本项目所在图斑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130209-0669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（已填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成陆未利用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）和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130209-0441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（已填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成陆已利用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）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属围填海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历史遗留问题图斑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-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未取得海域使用权。本项目所在区域已填成陆，项目批准用海面积为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47.1926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公顷，用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海类型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为港口用海，用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海方式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为建设填海造地。本项目为曹妃</w:t>
      </w:r>
      <w:proofErr w:type="gramStart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甸</w:t>
      </w:r>
      <w:proofErr w:type="gramEnd"/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历史填海遗留问题，不属于新增围填海项目。</w:t>
      </w:r>
    </w:p>
    <w:p w14:paraId="2D39DDE8" w14:textId="77777777" w:rsidR="003273F2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b/>
          <w:bCs/>
          <w:color w:val="333333"/>
          <w:kern w:val="0"/>
          <w:sz w:val="24"/>
          <w:szCs w:val="24"/>
        </w:rPr>
      </w:pPr>
      <w:bookmarkStart w:id="2" w:name="_Hlk3188702"/>
      <w:bookmarkStart w:id="3" w:name="_Hlk177635661"/>
      <w:bookmarkEnd w:id="2"/>
      <w:r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（二）</w:t>
      </w:r>
      <w:r w:rsidR="003273F2" w:rsidRPr="003273F2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环境影响报告书征求意见稿全文的查阅方式</w:t>
      </w:r>
    </w:p>
    <w:p w14:paraId="01AC877C" w14:textId="1BD08013" w:rsidR="00B64E8B" w:rsidRPr="00CF0768" w:rsidRDefault="003273F2" w:rsidP="0058435B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  <w:highlight w:val="yellow"/>
        </w:rPr>
      </w:pPr>
      <w:r w:rsidRPr="003273F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公众可下载查阅本项目环境影响报告书</w:t>
      </w:r>
      <w:r w:rsidRPr="0058435B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征求意见稿及公众参与意见表</w:t>
      </w:r>
      <w:bookmarkEnd w:id="3"/>
      <w:r w:rsidR="002C593C" w:rsidRPr="0058435B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，</w:t>
      </w:r>
      <w:bookmarkStart w:id="4" w:name="_Hlk177635743"/>
      <w:proofErr w:type="gramStart"/>
      <w:r w:rsidR="002C593C" w:rsidRPr="0058435B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链接见</w:t>
      </w:r>
      <w:proofErr w:type="gramEnd"/>
      <w:r w:rsidR="00000000">
        <w:fldChar w:fldCharType="begin"/>
      </w:r>
      <w:r w:rsidR="00000000">
        <w:instrText>HYPERLINK "https://pan.baidu.com/s/1koXA_FQ-TcXmvBSii-3KYA?pwd=xirg"</w:instrText>
      </w:r>
      <w:r w:rsidR="00000000">
        <w:fldChar w:fldCharType="separate"/>
      </w:r>
      <w:r w:rsidR="009018F1" w:rsidRPr="005101E7">
        <w:rPr>
          <w:rStyle w:val="a9"/>
          <w:rFonts w:ascii="Times New Roman" w:eastAsia="宋体" w:hAnsi="Times New Roman" w:cs="宋体" w:hint="eastAsia"/>
          <w:kern w:val="0"/>
          <w:sz w:val="24"/>
          <w:szCs w:val="24"/>
        </w:rPr>
        <w:t>https://pan.baidu.com/s/1koXA_FQ-TcXmvBSii-3KYA?pwd=xirg</w:t>
      </w:r>
      <w:r w:rsidR="00000000">
        <w:rPr>
          <w:rStyle w:val="a9"/>
          <w:rFonts w:ascii="Times New Roman" w:eastAsia="宋体" w:hAnsi="Times New Roman" w:cs="宋体"/>
          <w:kern w:val="0"/>
          <w:sz w:val="24"/>
          <w:szCs w:val="24"/>
        </w:rPr>
        <w:fldChar w:fldCharType="end"/>
      </w:r>
      <w:r w:rsidR="009018F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</w:t>
      </w:r>
      <w:r w:rsidR="002C593C" w:rsidRPr="0058435B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（提取码：</w:t>
      </w:r>
      <w:proofErr w:type="spellStart"/>
      <w:r w:rsidR="0058435B" w:rsidRPr="0058435B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xirg</w:t>
      </w:r>
      <w:proofErr w:type="spellEnd"/>
      <w:r w:rsidR="002C593C" w:rsidRPr="0058435B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）。</w:t>
      </w:r>
    </w:p>
    <w:bookmarkEnd w:id="4"/>
    <w:p w14:paraId="1AD11259" w14:textId="77777777" w:rsidR="00B64E8B" w:rsidRPr="00017381" w:rsidRDefault="00B64E8B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如需查阅项目环境影响报告书纸质本，请在公示期内，与建设单位或环评单位联系。欢迎社会公众来电查询。</w:t>
      </w:r>
    </w:p>
    <w:p w14:paraId="61B9B3A7" w14:textId="79DC583E" w:rsidR="00B64E8B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（三）</w:t>
      </w:r>
      <w:r w:rsidR="00B64E8B"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征求意见的公众范围</w:t>
      </w:r>
    </w:p>
    <w:p w14:paraId="2C2DF269" w14:textId="44B3B5BB" w:rsidR="00B64E8B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范围：</w:t>
      </w:r>
      <w:r w:rsidR="00B64E8B"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项目建设所在地附近区域的公民、法人和其他组织</w:t>
      </w:r>
    </w:p>
    <w:p w14:paraId="307918E4" w14:textId="44EBB026" w:rsidR="00017381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注意事项：对本项目环境影响评价工作的建议和要求；对项目建设所涉及环境问题的意见，如项目对周边环境的影响等；对项目环境保护工作的建议，应采取的环境保护措施等公众关心的问题。</w:t>
      </w:r>
    </w:p>
    <w:p w14:paraId="4F191BA9" w14:textId="4D078C6D" w:rsidR="00B64E8B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b/>
          <w:bCs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（</w:t>
      </w:r>
      <w:r w:rsidR="00AD5F43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四</w:t>
      </w:r>
      <w:r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）</w:t>
      </w:r>
      <w:r w:rsidR="00B64E8B"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公众提出意见的方式和途径</w:t>
      </w:r>
    </w:p>
    <w:p w14:paraId="2A3F9780" w14:textId="73604717" w:rsidR="00017381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公众可通过信函、传真、电子邮件等方式向建设单位或环境影响评价单位提交公众意见表，或通过电话方式联系建设单位。</w:t>
      </w:r>
    </w:p>
    <w:p w14:paraId="11470DFF" w14:textId="6E03ED1C" w:rsidR="00B64E8B" w:rsidRPr="00017381" w:rsidRDefault="00B64E8B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建设单位：</w:t>
      </w:r>
      <w:bookmarkStart w:id="5" w:name="_Hlk177646295"/>
      <w:r w:rsidR="00CF0768" w:rsidRPr="00CF0768">
        <w:rPr>
          <w:rFonts w:ascii="Times New Roman" w:eastAsia="宋体" w:hAnsi="Times New Roman" w:hint="eastAsia"/>
          <w:sz w:val="24"/>
          <w:szCs w:val="24"/>
        </w:rPr>
        <w:t>唐山</w:t>
      </w:r>
      <w:proofErr w:type="gramStart"/>
      <w:r w:rsidR="00CF0768" w:rsidRPr="00CF0768">
        <w:rPr>
          <w:rFonts w:ascii="Times New Roman" w:eastAsia="宋体" w:hAnsi="Times New Roman" w:hint="eastAsia"/>
          <w:sz w:val="24"/>
          <w:szCs w:val="24"/>
        </w:rPr>
        <w:t>展铭供应</w:t>
      </w:r>
      <w:proofErr w:type="gramEnd"/>
      <w:r w:rsidR="00CF0768" w:rsidRPr="00CF0768">
        <w:rPr>
          <w:rFonts w:ascii="Times New Roman" w:eastAsia="宋体" w:hAnsi="Times New Roman" w:hint="eastAsia"/>
          <w:sz w:val="24"/>
          <w:szCs w:val="24"/>
        </w:rPr>
        <w:t>链有限公司</w:t>
      </w:r>
      <w:bookmarkEnd w:id="5"/>
      <w:r w:rsidR="00CE6092" w:rsidRPr="00CF0768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6DF09CD1" w14:textId="6EB84657" w:rsidR="00B64E8B" w:rsidRPr="00017381" w:rsidRDefault="00B64E8B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lastRenderedPageBreak/>
        <w:t>联系方式：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张如祥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0315-8892511</w:t>
      </w:r>
      <w:r w:rsid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</w:t>
      </w:r>
      <w:r w:rsidR="00CE609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</w:t>
      </w:r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邮箱：</w:t>
      </w:r>
      <w:r w:rsidR="00CF0768" w:rsidRPr="00CF0768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 xml:space="preserve">tszmgylyxgs@163.com </w:t>
      </w:r>
      <w:hyperlink r:id="rId6" w:history="1"/>
      <w:r w:rsidR="00CE6092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</w:t>
      </w:r>
    </w:p>
    <w:p w14:paraId="42BCEC12" w14:textId="77777777" w:rsidR="00B64E8B" w:rsidRPr="00017381" w:rsidRDefault="00B64E8B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kern w:val="0"/>
          <w:sz w:val="24"/>
          <w:szCs w:val="24"/>
        </w:rPr>
        <w:t>环评单位：</w:t>
      </w:r>
      <w:r w:rsidRPr="00017381">
        <w:rPr>
          <w:rFonts w:ascii="Times New Roman" w:eastAsia="宋体" w:hAnsi="Times New Roman" w:hint="eastAsia"/>
          <w:sz w:val="24"/>
          <w:szCs w:val="24"/>
        </w:rPr>
        <w:t>河北凝沧科技有限公司</w:t>
      </w:r>
    </w:p>
    <w:p w14:paraId="64B948FA" w14:textId="23423483" w:rsidR="00B64E8B" w:rsidRPr="00017381" w:rsidRDefault="00B64E8B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FF0000"/>
          <w:kern w:val="0"/>
          <w:sz w:val="24"/>
          <w:szCs w:val="24"/>
        </w:rPr>
      </w:pPr>
      <w:r w:rsidRPr="0059707B">
        <w:rPr>
          <w:rFonts w:ascii="Times New Roman" w:eastAsia="宋体" w:hAnsi="Times New Roman" w:cs="宋体" w:hint="eastAsia"/>
          <w:kern w:val="0"/>
          <w:sz w:val="24"/>
          <w:szCs w:val="24"/>
        </w:rPr>
        <w:t>联系方式：</w:t>
      </w:r>
      <w:r w:rsidR="00CF0768">
        <w:rPr>
          <w:rFonts w:ascii="Times New Roman" w:eastAsia="宋体" w:hAnsi="Times New Roman" w:cs="宋体" w:hint="eastAsia"/>
          <w:kern w:val="0"/>
          <w:sz w:val="24"/>
          <w:szCs w:val="24"/>
        </w:rPr>
        <w:t>张含</w:t>
      </w:r>
      <w:r w:rsidR="00CF0768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15100530186</w:t>
      </w:r>
      <w:r w:rsidR="00CE6092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  </w:t>
      </w:r>
      <w:r w:rsidR="00CF0768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 w:rsidR="002E0670" w:rsidRPr="002E0670">
        <w:rPr>
          <w:rFonts w:ascii="Times New Roman" w:eastAsia="宋体" w:hAnsi="Times New Roman" w:cs="宋体" w:hint="eastAsia"/>
          <w:kern w:val="0"/>
          <w:sz w:val="24"/>
          <w:szCs w:val="24"/>
        </w:rPr>
        <w:t>邮箱：</w:t>
      </w:r>
      <w:r w:rsidR="00CF0768" w:rsidRPr="00CF0768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762855825@</w:t>
      </w:r>
      <w:r w:rsidR="00CF0768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qq</w:t>
      </w:r>
      <w:r w:rsidR="00CF0768" w:rsidRPr="00CF0768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.com</w:t>
      </w:r>
      <w:r w:rsidR="00CE6092" w:rsidRPr="00CF076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 </w:t>
      </w:r>
    </w:p>
    <w:p w14:paraId="333181E0" w14:textId="49E985A5" w:rsidR="00B64E8B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（</w:t>
      </w:r>
      <w:r w:rsidR="00AD5F43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五</w:t>
      </w:r>
      <w:r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）</w:t>
      </w:r>
      <w:r w:rsidR="00B64E8B" w:rsidRPr="00017381">
        <w:rPr>
          <w:rFonts w:ascii="Times New Roman" w:eastAsia="宋体" w:hAnsi="Times New Roman" w:cs="宋体" w:hint="eastAsia"/>
          <w:b/>
          <w:bCs/>
          <w:color w:val="333333"/>
          <w:kern w:val="0"/>
          <w:sz w:val="24"/>
          <w:szCs w:val="24"/>
        </w:rPr>
        <w:t>公众提出意见的起止时间</w:t>
      </w:r>
    </w:p>
    <w:p w14:paraId="0D504D2A" w14:textId="6FCE6DAF" w:rsidR="00B64E8B" w:rsidRPr="00017381" w:rsidRDefault="00017381" w:rsidP="00017381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宋体"/>
          <w:color w:val="333333"/>
          <w:kern w:val="0"/>
          <w:szCs w:val="21"/>
        </w:rPr>
      </w:pPr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公众可以在</w:t>
      </w:r>
      <w:r w:rsidR="00217556"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2024</w:t>
      </w:r>
      <w:r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="00BC200B"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9</w:t>
      </w:r>
      <w:r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BC200B"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23</w:t>
      </w:r>
      <w:r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日至</w:t>
      </w:r>
      <w:r w:rsidR="00217556"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2024</w:t>
      </w:r>
      <w:r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="00BC200B"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10</w:t>
      </w:r>
      <w:r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BC200B"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10</w:t>
      </w:r>
      <w:r w:rsidRPr="00234FB6">
        <w:rPr>
          <w:rFonts w:ascii="Times New Roman" w:eastAsia="宋体" w:hAnsi="Times New Roman" w:cs="宋体" w:hint="eastAsia"/>
          <w:kern w:val="0"/>
          <w:sz w:val="24"/>
          <w:szCs w:val="24"/>
        </w:rPr>
        <w:t>日</w:t>
      </w:r>
      <w:r w:rsidRPr="0001738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（共计十个工作日），向建设单位或环评单位提出您宝贵的意见。</w:t>
      </w:r>
    </w:p>
    <w:sectPr w:rsidR="00B64E8B" w:rsidRPr="00017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5563" w14:textId="77777777" w:rsidR="007551BB" w:rsidRDefault="007551BB" w:rsidP="007A4974">
      <w:r>
        <w:separator/>
      </w:r>
    </w:p>
  </w:endnote>
  <w:endnote w:type="continuationSeparator" w:id="0">
    <w:p w14:paraId="4ED1EE17" w14:textId="77777777" w:rsidR="007551BB" w:rsidRDefault="007551BB" w:rsidP="007A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87142" w14:textId="77777777" w:rsidR="007551BB" w:rsidRDefault="007551BB" w:rsidP="007A4974">
      <w:r>
        <w:separator/>
      </w:r>
    </w:p>
  </w:footnote>
  <w:footnote w:type="continuationSeparator" w:id="0">
    <w:p w14:paraId="6C2E5E39" w14:textId="77777777" w:rsidR="007551BB" w:rsidRDefault="007551BB" w:rsidP="007A4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94"/>
    <w:rsid w:val="00017381"/>
    <w:rsid w:val="00055AC2"/>
    <w:rsid w:val="00125368"/>
    <w:rsid w:val="0016721B"/>
    <w:rsid w:val="0018664D"/>
    <w:rsid w:val="00192A8C"/>
    <w:rsid w:val="001E1BA5"/>
    <w:rsid w:val="00217556"/>
    <w:rsid w:val="00234FB6"/>
    <w:rsid w:val="00252BC0"/>
    <w:rsid w:val="00271FCC"/>
    <w:rsid w:val="002C593C"/>
    <w:rsid w:val="002E0670"/>
    <w:rsid w:val="002F3AC8"/>
    <w:rsid w:val="00314DE3"/>
    <w:rsid w:val="003273F2"/>
    <w:rsid w:val="00336BD6"/>
    <w:rsid w:val="003924B6"/>
    <w:rsid w:val="003F05A8"/>
    <w:rsid w:val="00431D94"/>
    <w:rsid w:val="004A0D62"/>
    <w:rsid w:val="004A1D0D"/>
    <w:rsid w:val="004C4EF1"/>
    <w:rsid w:val="00565CE7"/>
    <w:rsid w:val="00573A33"/>
    <w:rsid w:val="005821BB"/>
    <w:rsid w:val="0058435B"/>
    <w:rsid w:val="0059707B"/>
    <w:rsid w:val="005C2121"/>
    <w:rsid w:val="005D1C73"/>
    <w:rsid w:val="00686502"/>
    <w:rsid w:val="00693E63"/>
    <w:rsid w:val="006A6F75"/>
    <w:rsid w:val="006B2463"/>
    <w:rsid w:val="007551BB"/>
    <w:rsid w:val="007A4974"/>
    <w:rsid w:val="0085053B"/>
    <w:rsid w:val="008E03DB"/>
    <w:rsid w:val="009018F1"/>
    <w:rsid w:val="009518AD"/>
    <w:rsid w:val="00957EE1"/>
    <w:rsid w:val="00986A32"/>
    <w:rsid w:val="009A3E5A"/>
    <w:rsid w:val="009B4FB0"/>
    <w:rsid w:val="00A10A00"/>
    <w:rsid w:val="00AD0897"/>
    <w:rsid w:val="00AD5F11"/>
    <w:rsid w:val="00AD5F43"/>
    <w:rsid w:val="00B21061"/>
    <w:rsid w:val="00B2390A"/>
    <w:rsid w:val="00B4214F"/>
    <w:rsid w:val="00B45901"/>
    <w:rsid w:val="00B64E8B"/>
    <w:rsid w:val="00BC200B"/>
    <w:rsid w:val="00C02DAA"/>
    <w:rsid w:val="00C0443E"/>
    <w:rsid w:val="00CE6092"/>
    <w:rsid w:val="00CF0768"/>
    <w:rsid w:val="00CF46D4"/>
    <w:rsid w:val="00CF4C5C"/>
    <w:rsid w:val="00CF575F"/>
    <w:rsid w:val="00D0082B"/>
    <w:rsid w:val="00D23207"/>
    <w:rsid w:val="00D85D7F"/>
    <w:rsid w:val="00DF098E"/>
    <w:rsid w:val="00DF56F7"/>
    <w:rsid w:val="00E448BB"/>
    <w:rsid w:val="00E76C85"/>
    <w:rsid w:val="00EA5D23"/>
    <w:rsid w:val="00ED0160"/>
    <w:rsid w:val="00EF6372"/>
    <w:rsid w:val="00F0541E"/>
    <w:rsid w:val="00F62CBC"/>
    <w:rsid w:val="00FC7A16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E9F5F"/>
  <w15:docId w15:val="{E9924D63-F58C-41A1-969F-C32789A8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97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4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A4974"/>
    <w:rPr>
      <w:b/>
      <w:bCs/>
    </w:rPr>
  </w:style>
  <w:style w:type="character" w:styleId="a9">
    <w:name w:val="Hyperlink"/>
    <w:basedOn w:val="a0"/>
    <w:uiPriority w:val="99"/>
    <w:unhideWhenUsed/>
    <w:rsid w:val="00B64E8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01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zjtxmgl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含 张</cp:lastModifiedBy>
  <cp:revision>58</cp:revision>
  <dcterms:created xsi:type="dcterms:W3CDTF">2024-03-18T02:16:00Z</dcterms:created>
  <dcterms:modified xsi:type="dcterms:W3CDTF">2024-09-23T01:13:00Z</dcterms:modified>
</cp:coreProperties>
</file>