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唐山市曹妃甸区湿地和鸟类省级自然保护区管理服务中心</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唐山市曹妃甸区湿地和鸟类省级自然保护区管理服务中心编制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21</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一、唐山市曹妃甸区湿地和鸟类省级自然保护区管理服务中心本级收支预算</w:t>
      </w:r>
      <w:r>
        <w:tab/>
      </w:r>
      <w:r>
        <w:fldChar w:fldCharType="begin"/>
      </w:r>
      <w:r>
        <w:instrText xml:space="preserve">PAGEREF _Toc_4_4_0000000008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根据《唐山市曹妃甸区湿地和鸟类省级自然保护区管理服务中心职能配置、内设机构和人员编制规定》，唐山市曹妃甸区湿地和鸟类省级自然保护区管理服务中心的主要职责是：</w:t>
      </w:r>
    </w:p>
    <w:p>
      <w:pPr>
        <w:pStyle w:val="8"/>
        <w:sectPr>
          <w:pgSz w:w="11900" w:h="16840"/>
          <w:pgMar w:top="1361" w:right="1020" w:bottom="1361" w:left="1020" w:header="720" w:footer="720" w:gutter="0"/>
          <w:pgNumType w:start="1"/>
          <w:cols w:space="720" w:num="1"/>
        </w:sectPr>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392.42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367.18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314.84</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169.03</w:t>
            </w:r>
          </w:p>
        </w:tc>
        <w:tc>
          <w:tcPr>
            <w:tcW w:w="1247" w:type="dxa"/>
            <w:vAlign w:val="center"/>
          </w:tcPr>
          <w:p>
            <w:pPr>
              <w:pStyle w:val="16"/>
            </w:pPr>
            <w:r>
              <w:t>169.03</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169.03</w:t>
            </w:r>
          </w:p>
        </w:tc>
        <w:tc>
          <w:tcPr>
            <w:tcW w:w="1247" w:type="dxa"/>
            <w:vAlign w:val="center"/>
          </w:tcPr>
          <w:p>
            <w:pPr>
              <w:pStyle w:val="12"/>
            </w:pPr>
            <w:r>
              <w:t>169.03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25.70</w:t>
            </w:r>
          </w:p>
        </w:tc>
        <w:tc>
          <w:tcPr>
            <w:tcW w:w="1247" w:type="dxa"/>
            <w:vAlign w:val="center"/>
          </w:tcPr>
          <w:p>
            <w:pPr>
              <w:pStyle w:val="12"/>
            </w:pPr>
            <w:r>
              <w:t>25.70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1.49</w:t>
            </w:r>
          </w:p>
        </w:tc>
        <w:tc>
          <w:tcPr>
            <w:tcW w:w="1247" w:type="dxa"/>
            <w:vAlign w:val="center"/>
          </w:tcPr>
          <w:p>
            <w:pPr>
              <w:pStyle w:val="12"/>
            </w:pPr>
            <w:r>
              <w:t>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1.49</w:t>
            </w:r>
          </w:p>
        </w:tc>
        <w:tc>
          <w:tcPr>
            <w:tcW w:w="1247" w:type="dxa"/>
            <w:vAlign w:val="center"/>
          </w:tcPr>
          <w:p>
            <w:pPr>
              <w:pStyle w:val="12"/>
            </w:pPr>
            <w:r>
              <w:t>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1.49</w:t>
            </w:r>
          </w:p>
        </w:tc>
        <w:tc>
          <w:tcPr>
            <w:tcW w:w="1247" w:type="dxa"/>
            <w:vAlign w:val="center"/>
          </w:tcPr>
          <w:p>
            <w:pPr>
              <w:pStyle w:val="12"/>
            </w:pPr>
            <w:r>
              <w:t>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3、绩效奖金（补充绩效工资）</w:t>
            </w:r>
          </w:p>
        </w:tc>
        <w:tc>
          <w:tcPr>
            <w:tcW w:w="1247" w:type="dxa"/>
            <w:vAlign w:val="center"/>
          </w:tcPr>
          <w:p>
            <w:pPr>
              <w:pStyle w:val="12"/>
            </w:pPr>
            <w:r>
              <w:t>12.27</w:t>
            </w:r>
          </w:p>
        </w:tc>
        <w:tc>
          <w:tcPr>
            <w:tcW w:w="1247" w:type="dxa"/>
            <w:vAlign w:val="center"/>
          </w:tcPr>
          <w:p>
            <w:pPr>
              <w:pStyle w:val="12"/>
            </w:pPr>
            <w:r>
              <w:t>12.27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28.34</w:t>
            </w:r>
          </w:p>
        </w:tc>
        <w:tc>
          <w:tcPr>
            <w:tcW w:w="1247" w:type="dxa"/>
            <w:vAlign w:val="center"/>
          </w:tcPr>
          <w:p>
            <w:pPr>
              <w:pStyle w:val="12"/>
            </w:pPr>
            <w:r>
              <w:t>28.34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18.48</w:t>
            </w:r>
          </w:p>
        </w:tc>
        <w:tc>
          <w:tcPr>
            <w:tcW w:w="1247" w:type="dxa"/>
            <w:vAlign w:val="center"/>
          </w:tcPr>
          <w:p>
            <w:pPr>
              <w:pStyle w:val="12"/>
            </w:pPr>
            <w:r>
              <w:t>18.48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9.86</w:t>
            </w:r>
          </w:p>
        </w:tc>
        <w:tc>
          <w:tcPr>
            <w:tcW w:w="1247" w:type="dxa"/>
            <w:vAlign w:val="center"/>
          </w:tcPr>
          <w:p>
            <w:pPr>
              <w:pStyle w:val="12"/>
            </w:pPr>
            <w:r>
              <w:t>9.86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23.95</w:t>
            </w:r>
          </w:p>
        </w:tc>
        <w:tc>
          <w:tcPr>
            <w:tcW w:w="1247" w:type="dxa"/>
            <w:vAlign w:val="center"/>
          </w:tcPr>
          <w:p>
            <w:pPr>
              <w:pStyle w:val="12"/>
            </w:pPr>
            <w:r>
              <w:t>23.95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10.61</w:t>
            </w:r>
          </w:p>
        </w:tc>
        <w:tc>
          <w:tcPr>
            <w:tcW w:w="1247" w:type="dxa"/>
            <w:vAlign w:val="center"/>
          </w:tcPr>
          <w:p>
            <w:pPr>
              <w:pStyle w:val="12"/>
            </w:pPr>
            <w:r>
              <w:t>10.61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4.33</w:t>
            </w:r>
          </w:p>
        </w:tc>
        <w:tc>
          <w:tcPr>
            <w:tcW w:w="1247" w:type="dxa"/>
            <w:vAlign w:val="center"/>
          </w:tcPr>
          <w:p>
            <w:pPr>
              <w:pStyle w:val="12"/>
            </w:pPr>
            <w:r>
              <w:t>4.33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3.92</w:t>
            </w:r>
          </w:p>
        </w:tc>
        <w:tc>
          <w:tcPr>
            <w:tcW w:w="1247" w:type="dxa"/>
            <w:vAlign w:val="center"/>
          </w:tcPr>
          <w:p>
            <w:pPr>
              <w:pStyle w:val="12"/>
            </w:pPr>
            <w:r>
              <w:t>3.92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4.33</w:t>
            </w:r>
          </w:p>
        </w:tc>
        <w:tc>
          <w:tcPr>
            <w:tcW w:w="1247" w:type="dxa"/>
            <w:vAlign w:val="center"/>
          </w:tcPr>
          <w:p>
            <w:pPr>
              <w:pStyle w:val="12"/>
            </w:pPr>
            <w:r>
              <w:t>4.33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0.38</w:t>
            </w:r>
          </w:p>
        </w:tc>
        <w:tc>
          <w:tcPr>
            <w:tcW w:w="1247" w:type="dxa"/>
            <w:vAlign w:val="center"/>
          </w:tcPr>
          <w:p>
            <w:pPr>
              <w:pStyle w:val="12"/>
            </w:pPr>
            <w:r>
              <w:t>0.38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0.38</w:t>
            </w:r>
          </w:p>
        </w:tc>
        <w:tc>
          <w:tcPr>
            <w:tcW w:w="1247" w:type="dxa"/>
            <w:vAlign w:val="center"/>
          </w:tcPr>
          <w:p>
            <w:pPr>
              <w:pStyle w:val="12"/>
            </w:pPr>
            <w:r>
              <w:t>0.38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8.79</w:t>
            </w:r>
          </w:p>
        </w:tc>
        <w:tc>
          <w:tcPr>
            <w:tcW w:w="1247" w:type="dxa"/>
            <w:vAlign w:val="center"/>
          </w:tcPr>
          <w:p>
            <w:pPr>
              <w:pStyle w:val="12"/>
            </w:pPr>
            <w:r>
              <w:t>8.79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7、其他工资福利支出</w:t>
            </w:r>
          </w:p>
        </w:tc>
        <w:tc>
          <w:tcPr>
            <w:tcW w:w="1247" w:type="dxa"/>
            <w:vAlign w:val="center"/>
          </w:tcPr>
          <w:p>
            <w:pPr>
              <w:pStyle w:val="12"/>
            </w:pPr>
            <w:r>
              <w:t>68.49</w:t>
            </w:r>
          </w:p>
        </w:tc>
        <w:tc>
          <w:tcPr>
            <w:tcW w:w="1247" w:type="dxa"/>
            <w:vAlign w:val="center"/>
          </w:tcPr>
          <w:p>
            <w:pPr>
              <w:pStyle w:val="12"/>
            </w:pPr>
            <w:r>
              <w:t>68.49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48.00</w:t>
            </w:r>
          </w:p>
        </w:tc>
        <w:tc>
          <w:tcPr>
            <w:tcW w:w="1247" w:type="dxa"/>
            <w:vAlign w:val="center"/>
          </w:tcPr>
          <w:p>
            <w:pPr>
              <w:pStyle w:val="12"/>
            </w:pPr>
            <w:r>
              <w:t>48.00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19.48</w:t>
            </w:r>
          </w:p>
        </w:tc>
        <w:tc>
          <w:tcPr>
            <w:tcW w:w="1247" w:type="dxa"/>
            <w:vAlign w:val="center"/>
          </w:tcPr>
          <w:p>
            <w:pPr>
              <w:pStyle w:val="12"/>
            </w:pPr>
            <w:r>
              <w:t>19.48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合计</w:t>
            </w:r>
          </w:p>
        </w:tc>
        <w:tc>
          <w:tcPr>
            <w:tcW w:w="1247" w:type="dxa"/>
            <w:vAlign w:val="center"/>
          </w:tcPr>
          <w:p>
            <w:pPr>
              <w:pStyle w:val="12"/>
            </w:pPr>
            <w:r>
              <w:t>198.15</w:t>
            </w:r>
          </w:p>
        </w:tc>
        <w:tc>
          <w:tcPr>
            <w:tcW w:w="1247" w:type="dxa"/>
            <w:vAlign w:val="center"/>
          </w:tcPr>
          <w:p>
            <w:pPr>
              <w:pStyle w:val="12"/>
            </w:pPr>
            <w:r>
              <w:t>198.15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185.42</w:t>
            </w:r>
          </w:p>
        </w:tc>
        <w:tc>
          <w:tcPr>
            <w:tcW w:w="1247" w:type="dxa"/>
            <w:vAlign w:val="center"/>
          </w:tcPr>
          <w:p>
            <w:pPr>
              <w:pStyle w:val="12"/>
            </w:pPr>
            <w:r>
              <w:t>185.42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46.97</w:t>
            </w:r>
          </w:p>
        </w:tc>
        <w:tc>
          <w:tcPr>
            <w:tcW w:w="1247" w:type="dxa"/>
            <w:vAlign w:val="center"/>
          </w:tcPr>
          <w:p>
            <w:pPr>
              <w:pStyle w:val="12"/>
            </w:pPr>
            <w:r>
              <w:t>46.97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2.63</w:t>
            </w:r>
          </w:p>
        </w:tc>
        <w:tc>
          <w:tcPr>
            <w:tcW w:w="1247" w:type="dxa"/>
            <w:vAlign w:val="center"/>
          </w:tcPr>
          <w:p>
            <w:pPr>
              <w:pStyle w:val="12"/>
            </w:pPr>
            <w:r>
              <w:t>2.63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2.63</w:t>
            </w:r>
          </w:p>
        </w:tc>
        <w:tc>
          <w:tcPr>
            <w:tcW w:w="1247" w:type="dxa"/>
            <w:vAlign w:val="center"/>
          </w:tcPr>
          <w:p>
            <w:pPr>
              <w:pStyle w:val="12"/>
            </w:pPr>
            <w:r>
              <w:t>2.63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2.63</w:t>
            </w:r>
          </w:p>
        </w:tc>
        <w:tc>
          <w:tcPr>
            <w:tcW w:w="1247" w:type="dxa"/>
            <w:vAlign w:val="center"/>
          </w:tcPr>
          <w:p>
            <w:pPr>
              <w:pStyle w:val="12"/>
            </w:pPr>
            <w:r>
              <w:t>2.63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4、基础绩效奖金（补充绩效工资）</w:t>
            </w:r>
          </w:p>
        </w:tc>
        <w:tc>
          <w:tcPr>
            <w:tcW w:w="1247" w:type="dxa"/>
            <w:vAlign w:val="center"/>
          </w:tcPr>
          <w:p>
            <w:pPr>
              <w:pStyle w:val="12"/>
            </w:pPr>
            <w:r>
              <w:t>22.25</w:t>
            </w:r>
          </w:p>
        </w:tc>
        <w:tc>
          <w:tcPr>
            <w:tcW w:w="1247" w:type="dxa"/>
            <w:vAlign w:val="center"/>
          </w:tcPr>
          <w:p>
            <w:pPr>
              <w:pStyle w:val="12"/>
            </w:pPr>
            <w:r>
              <w:t>22.25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5、绩效工资</w:t>
            </w:r>
          </w:p>
        </w:tc>
        <w:tc>
          <w:tcPr>
            <w:tcW w:w="1247" w:type="dxa"/>
            <w:vAlign w:val="center"/>
          </w:tcPr>
          <w:p>
            <w:pPr>
              <w:pStyle w:val="12"/>
            </w:pPr>
            <w:r>
              <w:t>50.78</w:t>
            </w:r>
          </w:p>
        </w:tc>
        <w:tc>
          <w:tcPr>
            <w:tcW w:w="1247" w:type="dxa"/>
            <w:vAlign w:val="center"/>
          </w:tcPr>
          <w:p>
            <w:pPr>
              <w:pStyle w:val="12"/>
            </w:pPr>
            <w:r>
              <w:t>50.78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33.33</w:t>
            </w:r>
          </w:p>
        </w:tc>
        <w:tc>
          <w:tcPr>
            <w:tcW w:w="1247" w:type="dxa"/>
            <w:vAlign w:val="center"/>
          </w:tcPr>
          <w:p>
            <w:pPr>
              <w:pStyle w:val="12"/>
            </w:pPr>
            <w:r>
              <w:t>33.33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17.45</w:t>
            </w:r>
          </w:p>
        </w:tc>
        <w:tc>
          <w:tcPr>
            <w:tcW w:w="1247" w:type="dxa"/>
            <w:vAlign w:val="center"/>
          </w:tcPr>
          <w:p>
            <w:pPr>
              <w:pStyle w:val="12"/>
            </w:pPr>
            <w:r>
              <w:t>17.45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6、社会保障缴费</w:t>
            </w:r>
          </w:p>
        </w:tc>
        <w:tc>
          <w:tcPr>
            <w:tcW w:w="1247" w:type="dxa"/>
            <w:vAlign w:val="center"/>
          </w:tcPr>
          <w:p>
            <w:pPr>
              <w:pStyle w:val="12"/>
            </w:pPr>
            <w:r>
              <w:t>46.96</w:t>
            </w:r>
          </w:p>
        </w:tc>
        <w:tc>
          <w:tcPr>
            <w:tcW w:w="1247" w:type="dxa"/>
            <w:vAlign w:val="center"/>
          </w:tcPr>
          <w:p>
            <w:pPr>
              <w:pStyle w:val="12"/>
            </w:pPr>
            <w:r>
              <w:t>46.96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19.20</w:t>
            </w:r>
          </w:p>
        </w:tc>
        <w:tc>
          <w:tcPr>
            <w:tcW w:w="1247" w:type="dxa"/>
            <w:vAlign w:val="center"/>
          </w:tcPr>
          <w:p>
            <w:pPr>
              <w:pStyle w:val="12"/>
            </w:pPr>
            <w:r>
              <w:t>19.20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7.82</w:t>
            </w:r>
          </w:p>
        </w:tc>
        <w:tc>
          <w:tcPr>
            <w:tcW w:w="1247" w:type="dxa"/>
            <w:vAlign w:val="center"/>
          </w:tcPr>
          <w:p>
            <w:pPr>
              <w:pStyle w:val="12"/>
            </w:pPr>
            <w:r>
              <w:t>7.82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7.44</w:t>
            </w:r>
          </w:p>
        </w:tc>
        <w:tc>
          <w:tcPr>
            <w:tcW w:w="1247" w:type="dxa"/>
            <w:vAlign w:val="center"/>
          </w:tcPr>
          <w:p>
            <w:pPr>
              <w:pStyle w:val="12"/>
            </w:pPr>
            <w:r>
              <w:t>7.44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11.12</w:t>
            </w:r>
          </w:p>
        </w:tc>
        <w:tc>
          <w:tcPr>
            <w:tcW w:w="1247" w:type="dxa"/>
            <w:vAlign w:val="center"/>
          </w:tcPr>
          <w:p>
            <w:pPr>
              <w:pStyle w:val="12"/>
            </w:pPr>
            <w:r>
              <w:t>11.12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0.69</w:t>
            </w:r>
          </w:p>
        </w:tc>
        <w:tc>
          <w:tcPr>
            <w:tcW w:w="1247" w:type="dxa"/>
            <w:vAlign w:val="center"/>
          </w:tcPr>
          <w:p>
            <w:pPr>
              <w:pStyle w:val="12"/>
            </w:pPr>
            <w:r>
              <w:t>0.69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0.69</w:t>
            </w:r>
          </w:p>
        </w:tc>
        <w:tc>
          <w:tcPr>
            <w:tcW w:w="1247" w:type="dxa"/>
            <w:vAlign w:val="center"/>
          </w:tcPr>
          <w:p>
            <w:pPr>
              <w:pStyle w:val="12"/>
            </w:pPr>
            <w:r>
              <w:t>0.69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7、住房公积金</w:t>
            </w:r>
          </w:p>
        </w:tc>
        <w:tc>
          <w:tcPr>
            <w:tcW w:w="1247" w:type="dxa"/>
            <w:vAlign w:val="center"/>
          </w:tcPr>
          <w:p>
            <w:pPr>
              <w:pStyle w:val="12"/>
            </w:pPr>
            <w:r>
              <w:t>15.83</w:t>
            </w:r>
          </w:p>
        </w:tc>
        <w:tc>
          <w:tcPr>
            <w:tcW w:w="1247" w:type="dxa"/>
            <w:vAlign w:val="center"/>
          </w:tcPr>
          <w:p>
            <w:pPr>
              <w:pStyle w:val="12"/>
            </w:pPr>
            <w:r>
              <w:t>15.83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12.73</w:t>
            </w:r>
          </w:p>
        </w:tc>
        <w:tc>
          <w:tcPr>
            <w:tcW w:w="1247" w:type="dxa"/>
            <w:vAlign w:val="center"/>
          </w:tcPr>
          <w:p>
            <w:pPr>
              <w:pStyle w:val="12"/>
            </w:pPr>
            <w:r>
              <w:t>12.73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1.50</w:t>
            </w:r>
          </w:p>
        </w:tc>
        <w:tc>
          <w:tcPr>
            <w:tcW w:w="1247" w:type="dxa"/>
            <w:vAlign w:val="center"/>
          </w:tcPr>
          <w:p>
            <w:pPr>
              <w:pStyle w:val="12"/>
            </w:pPr>
            <w:r>
              <w:t>1.50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4、退休人员月度生活补贴</w:t>
            </w:r>
          </w:p>
        </w:tc>
        <w:tc>
          <w:tcPr>
            <w:tcW w:w="1247" w:type="dxa"/>
            <w:vAlign w:val="center"/>
          </w:tcPr>
          <w:p>
            <w:pPr>
              <w:pStyle w:val="12"/>
            </w:pPr>
            <w:r>
              <w:t>11.21</w:t>
            </w:r>
          </w:p>
        </w:tc>
        <w:tc>
          <w:tcPr>
            <w:tcW w:w="1247" w:type="dxa"/>
            <w:vAlign w:val="center"/>
          </w:tcPr>
          <w:p>
            <w:pPr>
              <w:pStyle w:val="12"/>
            </w:pPr>
            <w:r>
              <w:t>11.21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6、奖励金</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0.02</w:t>
            </w:r>
          </w:p>
        </w:tc>
        <w:tc>
          <w:tcPr>
            <w:tcW w:w="1247" w:type="dxa"/>
            <w:vAlign w:val="center"/>
          </w:tcPr>
          <w:p>
            <w:pPr>
              <w:pStyle w:val="12"/>
            </w:pPr>
            <w:r>
              <w:t>0.02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25.24</w:t>
            </w:r>
          </w:p>
        </w:tc>
        <w:tc>
          <w:tcPr>
            <w:tcW w:w="1247" w:type="dxa"/>
            <w:vAlign w:val="center"/>
          </w:tcPr>
          <w:p>
            <w:pPr>
              <w:pStyle w:val="16"/>
            </w:pPr>
            <w:r>
              <w:t>25.24</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3.26</w:t>
            </w:r>
          </w:p>
        </w:tc>
        <w:tc>
          <w:tcPr>
            <w:tcW w:w="1247" w:type="dxa"/>
            <w:vAlign w:val="center"/>
          </w:tcPr>
          <w:p>
            <w:pPr>
              <w:pStyle w:val="12"/>
            </w:pPr>
            <w:r>
              <w:t>3.26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2.91</w:t>
            </w:r>
          </w:p>
        </w:tc>
        <w:tc>
          <w:tcPr>
            <w:tcW w:w="1247" w:type="dxa"/>
            <w:vAlign w:val="center"/>
          </w:tcPr>
          <w:p>
            <w:pPr>
              <w:pStyle w:val="12"/>
            </w:pPr>
            <w:r>
              <w:t>2.91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0.35</w:t>
            </w:r>
          </w:p>
        </w:tc>
        <w:tc>
          <w:tcPr>
            <w:tcW w:w="1247" w:type="dxa"/>
            <w:vAlign w:val="center"/>
          </w:tcPr>
          <w:p>
            <w:pPr>
              <w:pStyle w:val="12"/>
            </w:pPr>
            <w:r>
              <w:t>0.35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0.71</w:t>
            </w:r>
          </w:p>
        </w:tc>
        <w:tc>
          <w:tcPr>
            <w:tcW w:w="1247" w:type="dxa"/>
            <w:vAlign w:val="center"/>
          </w:tcPr>
          <w:p>
            <w:pPr>
              <w:pStyle w:val="12"/>
            </w:pPr>
            <w:r>
              <w:t>0.71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r>
              <w:t>0.60</w:t>
            </w:r>
          </w:p>
        </w:tc>
        <w:tc>
          <w:tcPr>
            <w:tcW w:w="1247" w:type="dxa"/>
            <w:vAlign w:val="center"/>
          </w:tcPr>
          <w:p>
            <w:pPr>
              <w:pStyle w:val="12"/>
            </w:pPr>
            <w:r>
              <w:t>0.60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6.30</w:t>
            </w:r>
          </w:p>
        </w:tc>
        <w:tc>
          <w:tcPr>
            <w:tcW w:w="1247" w:type="dxa"/>
            <w:vAlign w:val="center"/>
          </w:tcPr>
          <w:p>
            <w:pPr>
              <w:pStyle w:val="12"/>
            </w:pPr>
            <w:r>
              <w:t>6.30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1.90</w:t>
            </w:r>
          </w:p>
        </w:tc>
        <w:tc>
          <w:tcPr>
            <w:tcW w:w="1247" w:type="dxa"/>
            <w:vAlign w:val="center"/>
          </w:tcPr>
          <w:p>
            <w:pPr>
              <w:pStyle w:val="12"/>
            </w:pPr>
            <w:r>
              <w:t>1.90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0.74</w:t>
            </w:r>
          </w:p>
        </w:tc>
        <w:tc>
          <w:tcPr>
            <w:tcW w:w="1247" w:type="dxa"/>
            <w:vAlign w:val="center"/>
          </w:tcPr>
          <w:p>
            <w:pPr>
              <w:pStyle w:val="12"/>
            </w:pPr>
            <w:r>
              <w:t>0.74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0.66</w:t>
            </w:r>
          </w:p>
        </w:tc>
        <w:tc>
          <w:tcPr>
            <w:tcW w:w="1247" w:type="dxa"/>
            <w:vAlign w:val="center"/>
          </w:tcPr>
          <w:p>
            <w:pPr>
              <w:pStyle w:val="12"/>
            </w:pPr>
            <w:r>
              <w:t>0.66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0.04</w:t>
            </w:r>
          </w:p>
        </w:tc>
        <w:tc>
          <w:tcPr>
            <w:tcW w:w="1247" w:type="dxa"/>
            <w:vAlign w:val="center"/>
          </w:tcPr>
          <w:p>
            <w:pPr>
              <w:pStyle w:val="12"/>
            </w:pPr>
            <w:r>
              <w:t>0.04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1.98</w:t>
            </w:r>
          </w:p>
        </w:tc>
        <w:tc>
          <w:tcPr>
            <w:tcW w:w="1247" w:type="dxa"/>
            <w:vAlign w:val="center"/>
          </w:tcPr>
          <w:p>
            <w:pPr>
              <w:pStyle w:val="12"/>
            </w:pPr>
            <w:r>
              <w:t>1.98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1.00</w:t>
            </w:r>
          </w:p>
        </w:tc>
        <w:tc>
          <w:tcPr>
            <w:tcW w:w="1247" w:type="dxa"/>
            <w:vAlign w:val="center"/>
          </w:tcPr>
          <w:p>
            <w:pPr>
              <w:pStyle w:val="12"/>
            </w:pPr>
            <w:r>
              <w:t>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1.91</w:t>
            </w:r>
          </w:p>
        </w:tc>
        <w:tc>
          <w:tcPr>
            <w:tcW w:w="1247" w:type="dxa"/>
            <w:vAlign w:val="center"/>
          </w:tcPr>
          <w:p>
            <w:pPr>
              <w:pStyle w:val="12"/>
            </w:pPr>
            <w:r>
              <w:t>1.91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1.74</w:t>
            </w:r>
          </w:p>
        </w:tc>
        <w:tc>
          <w:tcPr>
            <w:tcW w:w="1247" w:type="dxa"/>
            <w:vAlign w:val="center"/>
          </w:tcPr>
          <w:p>
            <w:pPr>
              <w:pStyle w:val="12"/>
            </w:pPr>
            <w:r>
              <w:t>1.74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r>
              <w:t>3.64</w:t>
            </w:r>
          </w:p>
        </w:tc>
        <w:tc>
          <w:tcPr>
            <w:tcW w:w="1247" w:type="dxa"/>
            <w:vAlign w:val="center"/>
          </w:tcPr>
          <w:p>
            <w:pPr>
              <w:pStyle w:val="12"/>
            </w:pPr>
            <w:r>
              <w:t>3.64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170" w:type="dxa"/>
            <w:gridSpan w:val="5"/>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500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restart"/>
            <w:vAlign w:val="center"/>
          </w:tcPr>
          <w:p>
            <w:pPr>
              <w:pStyle w:val="11"/>
            </w:pPr>
            <w:r>
              <w:t>项目名称</w:t>
            </w:r>
          </w:p>
        </w:tc>
        <w:tc>
          <w:tcPr>
            <w:tcW w:w="834" w:type="dxa"/>
            <w:vMerge w:val="restart"/>
            <w:vAlign w:val="center"/>
          </w:tcPr>
          <w:p>
            <w:pPr>
              <w:pStyle w:val="11"/>
            </w:pPr>
            <w:r>
              <w:t>项目承担单位</w:t>
            </w:r>
          </w:p>
        </w:tc>
        <w:tc>
          <w:tcPr>
            <w:tcW w:w="834" w:type="dxa"/>
            <w:vMerge w:val="restart"/>
            <w:vAlign w:val="center"/>
          </w:tcPr>
          <w:p>
            <w:pPr>
              <w:pStyle w:val="11"/>
            </w:pPr>
            <w:r>
              <w:t>功能分类科目编码</w:t>
            </w:r>
          </w:p>
        </w:tc>
        <w:tc>
          <w:tcPr>
            <w:tcW w:w="667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continue"/>
          </w:tcPr>
          <w:p/>
        </w:tc>
        <w:tc>
          <w:tcPr>
            <w:tcW w:w="834" w:type="dxa"/>
            <w:vMerge w:val="continue"/>
          </w:tcPr>
          <w:p/>
        </w:tc>
        <w:tc>
          <w:tcPr>
            <w:tcW w:w="834" w:type="dxa"/>
            <w:vMerge w:val="continue"/>
          </w:tcPr>
          <w:p/>
        </w:tc>
        <w:tc>
          <w:tcPr>
            <w:tcW w:w="834" w:type="dxa"/>
            <w:vAlign w:val="center"/>
          </w:tcPr>
          <w:p>
            <w:pPr>
              <w:pStyle w:val="11"/>
            </w:pPr>
            <w:r>
              <w:t>合 计</w:t>
            </w:r>
          </w:p>
        </w:tc>
        <w:tc>
          <w:tcPr>
            <w:tcW w:w="834" w:type="dxa"/>
            <w:vAlign w:val="center"/>
          </w:tcPr>
          <w:p>
            <w:pPr>
              <w:pStyle w:val="11"/>
            </w:pPr>
            <w:r>
              <w:t>一般公共    预算拨款</w:t>
            </w:r>
          </w:p>
        </w:tc>
        <w:tc>
          <w:tcPr>
            <w:tcW w:w="834" w:type="dxa"/>
            <w:vAlign w:val="center"/>
          </w:tcPr>
          <w:p>
            <w:pPr>
              <w:pStyle w:val="11"/>
            </w:pPr>
            <w:r>
              <w:t>基金预算    拨款</w:t>
            </w:r>
          </w:p>
        </w:tc>
        <w:tc>
          <w:tcPr>
            <w:tcW w:w="834" w:type="dxa"/>
            <w:vAlign w:val="center"/>
          </w:tcPr>
          <w:p>
            <w:pPr>
              <w:pStyle w:val="11"/>
            </w:pPr>
            <w:r>
              <w:t>国有资本经营预算拨款</w:t>
            </w:r>
          </w:p>
        </w:tc>
        <w:tc>
          <w:tcPr>
            <w:tcW w:w="834" w:type="dxa"/>
            <w:vAlign w:val="center"/>
          </w:tcPr>
          <w:p>
            <w:pPr>
              <w:pStyle w:val="11"/>
            </w:pPr>
            <w:r>
              <w:t>财政专户    核拨</w:t>
            </w:r>
          </w:p>
        </w:tc>
        <w:tc>
          <w:tcPr>
            <w:tcW w:w="834" w:type="dxa"/>
            <w:vAlign w:val="center"/>
          </w:tcPr>
          <w:p>
            <w:pPr>
              <w:pStyle w:val="11"/>
            </w:pPr>
            <w:r>
              <w:t>单位资金</w:t>
            </w:r>
          </w:p>
        </w:tc>
        <w:tc>
          <w:tcPr>
            <w:tcW w:w="834" w:type="dxa"/>
            <w:vAlign w:val="center"/>
          </w:tcPr>
          <w:p>
            <w:pPr>
              <w:pStyle w:val="11"/>
            </w:pPr>
            <w:r>
              <w:t>财政拨款    结转</w:t>
            </w:r>
          </w:p>
        </w:tc>
        <w:tc>
          <w:tcPr>
            <w:tcW w:w="8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5"/>
              <w:spacing w:before="0" w:after="0"/>
              <w:ind w:firstLine="0"/>
            </w:pPr>
            <w:r>
              <w:t>合计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314.84</w:t>
            </w:r>
          </w:p>
        </w:tc>
        <w:tc>
          <w:tcPr>
            <w:tcW w:w="834" w:type="dxa"/>
            <w:vAlign w:val="center"/>
          </w:tcPr>
          <w:p>
            <w:pPr>
              <w:pStyle w:val="16"/>
            </w:pPr>
            <w:r>
              <w:t>314.84</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7"/>
            </w:pPr>
            <w:r>
              <w:t>其他运转类项目小计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314.84</w:t>
            </w:r>
          </w:p>
        </w:tc>
        <w:tc>
          <w:tcPr>
            <w:tcW w:w="834" w:type="dxa"/>
            <w:vAlign w:val="center"/>
          </w:tcPr>
          <w:p>
            <w:pPr>
              <w:pStyle w:val="16"/>
            </w:pPr>
            <w:r>
              <w:t>314.84</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bookmarkStart w:id="8" w:name="_GoBack"/>
            <w:bookmarkEnd w:id="8"/>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1、2023年湿地二期绿化养护服务</w:t>
            </w:r>
          </w:p>
        </w:tc>
        <w:tc>
          <w:tcPr>
            <w:tcW w:w="834" w:type="dxa"/>
            <w:vAlign w:val="center"/>
          </w:tcPr>
          <w:p>
            <w:pPr>
              <w:pStyle w:val="13"/>
            </w:pPr>
            <w:r>
              <w:t>唐山市曹妃甸区湿地和鸟类省级自然保护区管理服务中心本级</w:t>
            </w:r>
          </w:p>
        </w:tc>
        <w:tc>
          <w:tcPr>
            <w:tcW w:w="834" w:type="dxa"/>
            <w:vAlign w:val="center"/>
          </w:tcPr>
          <w:p>
            <w:pPr>
              <w:pStyle w:val="13"/>
            </w:pPr>
            <w:r>
              <w:t>2130212</w:t>
            </w:r>
          </w:p>
        </w:tc>
        <w:tc>
          <w:tcPr>
            <w:tcW w:w="834" w:type="dxa"/>
            <w:vAlign w:val="center"/>
          </w:tcPr>
          <w:p>
            <w:pPr>
              <w:pStyle w:val="12"/>
            </w:pPr>
            <w:r>
              <w:t>50.00</w:t>
            </w: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2、保护区封闭管理费</w:t>
            </w:r>
          </w:p>
        </w:tc>
        <w:tc>
          <w:tcPr>
            <w:tcW w:w="834" w:type="dxa"/>
            <w:vAlign w:val="center"/>
          </w:tcPr>
          <w:p>
            <w:pPr>
              <w:pStyle w:val="13"/>
            </w:pPr>
            <w:r>
              <w:t>唐山市曹妃甸区湿地和鸟类省级自然保护区管理服务中心本级</w:t>
            </w:r>
          </w:p>
        </w:tc>
        <w:tc>
          <w:tcPr>
            <w:tcW w:w="834" w:type="dxa"/>
            <w:vAlign w:val="center"/>
          </w:tcPr>
          <w:p>
            <w:pPr>
              <w:pStyle w:val="13"/>
            </w:pPr>
            <w:r>
              <w:t>2130212</w:t>
            </w:r>
          </w:p>
        </w:tc>
        <w:tc>
          <w:tcPr>
            <w:tcW w:w="834" w:type="dxa"/>
            <w:vAlign w:val="center"/>
          </w:tcPr>
          <w:p>
            <w:pPr>
              <w:pStyle w:val="12"/>
            </w:pPr>
            <w:r>
              <w:t>100.00</w:t>
            </w:r>
          </w:p>
        </w:tc>
        <w:tc>
          <w:tcPr>
            <w:tcW w:w="834" w:type="dxa"/>
            <w:vAlign w:val="center"/>
          </w:tcPr>
          <w:p>
            <w:pPr>
              <w:pStyle w:val="12"/>
            </w:pPr>
            <w:r>
              <w:t>100.00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3、湿地保护专项经费</w:t>
            </w:r>
          </w:p>
        </w:tc>
        <w:tc>
          <w:tcPr>
            <w:tcW w:w="834" w:type="dxa"/>
            <w:vAlign w:val="center"/>
          </w:tcPr>
          <w:p>
            <w:pPr>
              <w:pStyle w:val="13"/>
            </w:pPr>
            <w:r>
              <w:t>唐山市曹妃甸区湿地和鸟类省级自然保护区管理服务中心本级</w:t>
            </w:r>
          </w:p>
        </w:tc>
        <w:tc>
          <w:tcPr>
            <w:tcW w:w="834" w:type="dxa"/>
            <w:vAlign w:val="center"/>
          </w:tcPr>
          <w:p>
            <w:pPr>
              <w:pStyle w:val="13"/>
            </w:pPr>
            <w:r>
              <w:t>2130212</w:t>
            </w:r>
          </w:p>
        </w:tc>
        <w:tc>
          <w:tcPr>
            <w:tcW w:w="834" w:type="dxa"/>
            <w:vAlign w:val="center"/>
          </w:tcPr>
          <w:p>
            <w:pPr>
              <w:pStyle w:val="12"/>
            </w:pPr>
            <w:r>
              <w:t>50.60</w:t>
            </w:r>
          </w:p>
        </w:tc>
        <w:tc>
          <w:tcPr>
            <w:tcW w:w="834" w:type="dxa"/>
            <w:vAlign w:val="center"/>
          </w:tcPr>
          <w:p>
            <w:pPr>
              <w:pStyle w:val="12"/>
            </w:pPr>
            <w:r>
              <w:t>50.60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4、湿地维护公司经费</w:t>
            </w:r>
          </w:p>
        </w:tc>
        <w:tc>
          <w:tcPr>
            <w:tcW w:w="834" w:type="dxa"/>
            <w:vAlign w:val="center"/>
          </w:tcPr>
          <w:p>
            <w:pPr>
              <w:pStyle w:val="13"/>
            </w:pPr>
            <w:r>
              <w:t>唐山市曹妃甸区湿地和鸟类省级自然保护区管理服务中心本级</w:t>
            </w:r>
          </w:p>
        </w:tc>
        <w:tc>
          <w:tcPr>
            <w:tcW w:w="834" w:type="dxa"/>
            <w:vAlign w:val="center"/>
          </w:tcPr>
          <w:p>
            <w:pPr>
              <w:pStyle w:val="13"/>
            </w:pPr>
            <w:r>
              <w:t>2130212</w:t>
            </w:r>
          </w:p>
        </w:tc>
        <w:tc>
          <w:tcPr>
            <w:tcW w:w="834" w:type="dxa"/>
            <w:vAlign w:val="center"/>
          </w:tcPr>
          <w:p>
            <w:pPr>
              <w:pStyle w:val="12"/>
            </w:pPr>
            <w:r>
              <w:t>114.24</w:t>
            </w:r>
          </w:p>
        </w:tc>
        <w:tc>
          <w:tcPr>
            <w:tcW w:w="834" w:type="dxa"/>
            <w:vAlign w:val="center"/>
          </w:tcPr>
          <w:p>
            <w:pPr>
              <w:pStyle w:val="12"/>
            </w:pPr>
            <w:r>
              <w:t>114.24</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707.26</w:t>
            </w:r>
          </w:p>
        </w:tc>
        <w:tc>
          <w:tcPr>
            <w:tcW w:w="1417" w:type="dxa"/>
            <w:vAlign w:val="center"/>
          </w:tcPr>
          <w:p>
            <w:pPr>
              <w:pStyle w:val="16"/>
            </w:pPr>
            <w:r>
              <w:t>707.26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643.93</w:t>
            </w:r>
          </w:p>
        </w:tc>
        <w:tc>
          <w:tcPr>
            <w:tcW w:w="1417" w:type="dxa"/>
            <w:vAlign w:val="center"/>
          </w:tcPr>
          <w:p>
            <w:pPr>
              <w:pStyle w:val="12"/>
            </w:pPr>
            <w:r>
              <w:t>643.93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50.60</w:t>
            </w:r>
          </w:p>
        </w:tc>
        <w:tc>
          <w:tcPr>
            <w:tcW w:w="1417" w:type="dxa"/>
            <w:vAlign w:val="center"/>
          </w:tcPr>
          <w:p>
            <w:pPr>
              <w:pStyle w:val="12"/>
            </w:pPr>
            <w:r>
              <w:t>50.60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12.73</w:t>
            </w:r>
          </w:p>
        </w:tc>
        <w:tc>
          <w:tcPr>
            <w:tcW w:w="1417" w:type="dxa"/>
            <w:vAlign w:val="center"/>
          </w:tcPr>
          <w:p>
            <w:pPr>
              <w:pStyle w:val="12"/>
            </w:pPr>
            <w:r>
              <w:t>12.73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8.30</w:t>
            </w:r>
          </w:p>
        </w:tc>
        <w:tc>
          <w:tcPr>
            <w:tcW w:w="1417" w:type="dxa"/>
            <w:vAlign w:val="center"/>
          </w:tcPr>
          <w:p>
            <w:pPr>
              <w:pStyle w:val="16"/>
            </w:pPr>
            <w:r>
              <w:t>8.30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8.30</w:t>
            </w:r>
          </w:p>
        </w:tc>
        <w:tc>
          <w:tcPr>
            <w:tcW w:w="1417" w:type="dxa"/>
            <w:vAlign w:val="center"/>
          </w:tcPr>
          <w:p>
            <w:pPr>
              <w:pStyle w:val="16"/>
            </w:pPr>
            <w:r>
              <w:t>8.30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8.30</w:t>
            </w:r>
          </w:p>
        </w:tc>
        <w:tc>
          <w:tcPr>
            <w:tcW w:w="1417" w:type="dxa"/>
            <w:vAlign w:val="center"/>
          </w:tcPr>
          <w:p>
            <w:pPr>
              <w:pStyle w:val="12"/>
            </w:pPr>
            <w:r>
              <w:t>8.30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8.30</w:t>
            </w:r>
          </w:p>
        </w:tc>
        <w:tc>
          <w:tcPr>
            <w:tcW w:w="1417" w:type="dxa"/>
            <w:vAlign w:val="center"/>
          </w:tcPr>
          <w:p>
            <w:pPr>
              <w:pStyle w:val="12"/>
            </w:pPr>
            <w:r>
              <w:t>8.30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327唐山市曹妃甸区湿地和鸟类省级自然保护区管理服务中心</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3</w:t>
            </w:r>
          </w:p>
        </w:tc>
        <w:tc>
          <w:tcPr>
            <w:tcW w:w="709" w:type="dxa"/>
            <w:vAlign w:val="center"/>
          </w:tcPr>
          <w:p>
            <w:pPr>
              <w:pStyle w:val="15"/>
            </w:pPr>
          </w:p>
        </w:tc>
        <w:tc>
          <w:tcPr>
            <w:tcW w:w="709" w:type="dxa"/>
            <w:vAlign w:val="center"/>
          </w:tcPr>
          <w:p>
            <w:pPr>
              <w:pStyle w:val="15"/>
            </w:pPr>
            <w:r>
              <w:t>18</w:t>
            </w:r>
          </w:p>
        </w:tc>
        <w:tc>
          <w:tcPr>
            <w:tcW w:w="709" w:type="dxa"/>
            <w:vAlign w:val="center"/>
          </w:tcPr>
          <w:p>
            <w:pPr>
              <w:pStyle w:val="15"/>
            </w:pPr>
          </w:p>
        </w:tc>
        <w:tc>
          <w:tcPr>
            <w:tcW w:w="709" w:type="dxa"/>
            <w:vAlign w:val="center"/>
          </w:tcPr>
          <w:p>
            <w:pPr>
              <w:pStyle w:val="15"/>
            </w:pPr>
            <w:r>
              <w:t>19</w:t>
            </w:r>
          </w:p>
        </w:tc>
        <w:tc>
          <w:tcPr>
            <w:tcW w:w="709" w:type="dxa"/>
            <w:vAlign w:val="center"/>
          </w:tcPr>
          <w:p>
            <w:pPr>
              <w:pStyle w:val="15"/>
            </w:pPr>
          </w:p>
        </w:tc>
        <w:tc>
          <w:tcPr>
            <w:tcW w:w="709" w:type="dxa"/>
            <w:vAlign w:val="center"/>
          </w:tcPr>
          <w:p>
            <w:pPr>
              <w:pStyle w:val="15"/>
            </w:pPr>
            <w:r>
              <w:t>6</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唐山市曹妃甸区湿地和鸟类省级自然保护区管理服务中心本级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r>
              <w:t>3</w:t>
            </w: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c>
          <w:tcPr>
            <w:tcW w:w="709" w:type="dxa"/>
            <w:vAlign w:val="center"/>
          </w:tcPr>
          <w:p>
            <w:pPr>
              <w:pStyle w:val="14"/>
            </w:pPr>
            <w:r>
              <w:t>19</w:t>
            </w:r>
          </w:p>
        </w:tc>
        <w:tc>
          <w:tcPr>
            <w:tcW w:w="709" w:type="dxa"/>
            <w:vAlign w:val="center"/>
          </w:tcPr>
          <w:p>
            <w:pPr>
              <w:pStyle w:val="14"/>
            </w:pPr>
          </w:p>
        </w:tc>
        <w:tc>
          <w:tcPr>
            <w:tcW w:w="709" w:type="dxa"/>
            <w:vAlign w:val="center"/>
          </w:tcPr>
          <w:p>
            <w:pPr>
              <w:pStyle w:val="14"/>
            </w:pPr>
            <w:r>
              <w:t>6</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一、唐山市曹妃甸区湿地和鸟类省级自然保护区管理服务中心本级收支预算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707.26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392.42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367.18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314.84</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169.03</w:t>
            </w:r>
          </w:p>
        </w:tc>
        <w:tc>
          <w:tcPr>
            <w:tcW w:w="1134" w:type="dxa"/>
            <w:vAlign w:val="center"/>
          </w:tcPr>
          <w:p>
            <w:pPr>
              <w:pStyle w:val="16"/>
            </w:pPr>
            <w:r>
              <w:t>169.03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169.03</w:t>
            </w:r>
          </w:p>
        </w:tc>
        <w:tc>
          <w:tcPr>
            <w:tcW w:w="1134" w:type="dxa"/>
            <w:vAlign w:val="center"/>
          </w:tcPr>
          <w:p>
            <w:pPr>
              <w:pStyle w:val="12"/>
            </w:pPr>
            <w:r>
              <w:t>169.03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25.70</w:t>
            </w:r>
          </w:p>
        </w:tc>
        <w:tc>
          <w:tcPr>
            <w:tcW w:w="1134" w:type="dxa"/>
            <w:vAlign w:val="center"/>
          </w:tcPr>
          <w:p>
            <w:pPr>
              <w:pStyle w:val="12"/>
            </w:pPr>
            <w:r>
              <w:t>25.70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1.49</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1.49</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1.49</w:t>
            </w:r>
          </w:p>
        </w:tc>
        <w:tc>
          <w:tcPr>
            <w:tcW w:w="1134" w:type="dxa"/>
            <w:vAlign w:val="center"/>
          </w:tcPr>
          <w:p>
            <w:pPr>
              <w:pStyle w:val="12"/>
            </w:pPr>
            <w:r>
              <w:t>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3、绩效奖金（补充绩效工资）</w:t>
            </w:r>
          </w:p>
        </w:tc>
        <w:tc>
          <w:tcPr>
            <w:tcW w:w="1134" w:type="dxa"/>
            <w:vAlign w:val="center"/>
          </w:tcPr>
          <w:p>
            <w:pPr>
              <w:pStyle w:val="12"/>
            </w:pPr>
            <w:r>
              <w:t>12.27</w:t>
            </w:r>
          </w:p>
        </w:tc>
        <w:tc>
          <w:tcPr>
            <w:tcW w:w="1134" w:type="dxa"/>
            <w:vAlign w:val="center"/>
          </w:tcPr>
          <w:p>
            <w:pPr>
              <w:pStyle w:val="12"/>
            </w:pPr>
            <w:r>
              <w:t>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28.34</w:t>
            </w:r>
          </w:p>
        </w:tc>
        <w:tc>
          <w:tcPr>
            <w:tcW w:w="1134" w:type="dxa"/>
            <w:vAlign w:val="center"/>
          </w:tcPr>
          <w:p>
            <w:pPr>
              <w:pStyle w:val="12"/>
            </w:pPr>
            <w:r>
              <w:t>28.34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18.48</w:t>
            </w:r>
          </w:p>
        </w:tc>
        <w:tc>
          <w:tcPr>
            <w:tcW w:w="1134" w:type="dxa"/>
            <w:vAlign w:val="center"/>
          </w:tcPr>
          <w:p>
            <w:pPr>
              <w:pStyle w:val="12"/>
            </w:pPr>
            <w:r>
              <w:t>18.48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23.95</w:t>
            </w:r>
          </w:p>
        </w:tc>
        <w:tc>
          <w:tcPr>
            <w:tcW w:w="1134" w:type="dxa"/>
            <w:vAlign w:val="center"/>
          </w:tcPr>
          <w:p>
            <w:pPr>
              <w:pStyle w:val="12"/>
            </w:pPr>
            <w:r>
              <w:t>23.95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10.61</w:t>
            </w:r>
          </w:p>
        </w:tc>
        <w:tc>
          <w:tcPr>
            <w:tcW w:w="1134" w:type="dxa"/>
            <w:vAlign w:val="center"/>
          </w:tcPr>
          <w:p>
            <w:pPr>
              <w:pStyle w:val="12"/>
            </w:pPr>
            <w:r>
              <w:t>10.61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3.92</w:t>
            </w:r>
          </w:p>
        </w:tc>
        <w:tc>
          <w:tcPr>
            <w:tcW w:w="1134" w:type="dxa"/>
            <w:vAlign w:val="center"/>
          </w:tcPr>
          <w:p>
            <w:pPr>
              <w:pStyle w:val="12"/>
            </w:pPr>
            <w:r>
              <w:t>3.92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（5）事业单位失业保险费</w:t>
            </w:r>
          </w:p>
        </w:tc>
        <w:tc>
          <w:tcPr>
            <w:tcW w:w="1134" w:type="dxa"/>
            <w:vAlign w:val="center"/>
          </w:tcPr>
          <w:p>
            <w:pPr>
              <w:pStyle w:val="12"/>
            </w:pPr>
            <w:r>
              <w:t>0.38</w:t>
            </w:r>
          </w:p>
        </w:tc>
        <w:tc>
          <w:tcPr>
            <w:tcW w:w="1134" w:type="dxa"/>
            <w:vAlign w:val="center"/>
          </w:tcPr>
          <w:p>
            <w:pPr>
              <w:pStyle w:val="12"/>
            </w:pPr>
            <w:r>
              <w:t>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（6）工伤保险费</w:t>
            </w:r>
          </w:p>
        </w:tc>
        <w:tc>
          <w:tcPr>
            <w:tcW w:w="1134" w:type="dxa"/>
            <w:vAlign w:val="center"/>
          </w:tcPr>
          <w:p>
            <w:pPr>
              <w:pStyle w:val="12"/>
            </w:pPr>
            <w:r>
              <w:t>0.38</w:t>
            </w:r>
          </w:p>
        </w:tc>
        <w:tc>
          <w:tcPr>
            <w:tcW w:w="1134" w:type="dxa"/>
            <w:vAlign w:val="center"/>
          </w:tcPr>
          <w:p>
            <w:pPr>
              <w:pStyle w:val="12"/>
            </w:pPr>
            <w:r>
              <w:t>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8.79</w:t>
            </w:r>
          </w:p>
        </w:tc>
        <w:tc>
          <w:tcPr>
            <w:tcW w:w="1134" w:type="dxa"/>
            <w:vAlign w:val="center"/>
          </w:tcPr>
          <w:p>
            <w:pPr>
              <w:pStyle w:val="12"/>
            </w:pPr>
            <w:r>
              <w:t>8.79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7、其他工资福利支出</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（1）长期聘用人员和长期临时工工资</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（2）长期聘用人员和长期临时工社保缴费和住房公积金</w:t>
            </w:r>
          </w:p>
        </w:tc>
        <w:tc>
          <w:tcPr>
            <w:tcW w:w="1134" w:type="dxa"/>
            <w:vAlign w:val="center"/>
          </w:tcPr>
          <w:p>
            <w:pPr>
              <w:pStyle w:val="12"/>
            </w:pPr>
            <w:r>
              <w:t>19.48</w:t>
            </w:r>
          </w:p>
        </w:tc>
        <w:tc>
          <w:tcPr>
            <w:tcW w:w="1134" w:type="dxa"/>
            <w:vAlign w:val="center"/>
          </w:tcPr>
          <w:p>
            <w:pPr>
              <w:pStyle w:val="12"/>
            </w:pPr>
            <w:r>
              <w:t>19.48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30199</w:t>
            </w:r>
          </w:p>
        </w:tc>
        <w:tc>
          <w:tcPr>
            <w:tcW w:w="907" w:type="dxa"/>
            <w:vAlign w:val="center"/>
          </w:tcPr>
          <w:p>
            <w:pPr>
              <w:pStyle w:val="14"/>
            </w:pPr>
            <w:r>
              <w:t>50501</w:t>
            </w:r>
          </w:p>
        </w:tc>
        <w:tc>
          <w:tcPr>
            <w:tcW w:w="3969" w:type="dxa"/>
            <w:vAlign w:val="center"/>
          </w:tcPr>
          <w:p>
            <w:pPr>
              <w:pStyle w:val="13"/>
            </w:pPr>
            <w:r>
              <w:t>（3）其他</w:t>
            </w:r>
          </w:p>
        </w:tc>
        <w:tc>
          <w:tcPr>
            <w:tcW w:w="1134" w:type="dxa"/>
            <w:vAlign w:val="center"/>
          </w:tcPr>
          <w:p>
            <w:pPr>
              <w:pStyle w:val="12"/>
            </w:pPr>
            <w:r>
              <w:t>1.01</w:t>
            </w:r>
          </w:p>
        </w:tc>
        <w:tc>
          <w:tcPr>
            <w:tcW w:w="1134" w:type="dxa"/>
            <w:vAlign w:val="center"/>
          </w:tcPr>
          <w:p>
            <w:pPr>
              <w:pStyle w:val="12"/>
            </w:pPr>
            <w:r>
              <w:t>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合计</w:t>
            </w:r>
          </w:p>
        </w:tc>
        <w:tc>
          <w:tcPr>
            <w:tcW w:w="1134" w:type="dxa"/>
            <w:vAlign w:val="center"/>
          </w:tcPr>
          <w:p>
            <w:pPr>
              <w:pStyle w:val="12"/>
            </w:pPr>
            <w:r>
              <w:t>198.15</w:t>
            </w:r>
          </w:p>
        </w:tc>
        <w:tc>
          <w:tcPr>
            <w:tcW w:w="1134" w:type="dxa"/>
            <w:vAlign w:val="center"/>
          </w:tcPr>
          <w:p>
            <w:pPr>
              <w:pStyle w:val="12"/>
            </w:pPr>
            <w:r>
              <w:t>198.15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185.42</w:t>
            </w:r>
          </w:p>
        </w:tc>
        <w:tc>
          <w:tcPr>
            <w:tcW w:w="1134" w:type="dxa"/>
            <w:vAlign w:val="center"/>
          </w:tcPr>
          <w:p>
            <w:pPr>
              <w:pStyle w:val="12"/>
            </w:pPr>
            <w:r>
              <w:t>185.42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46.97</w:t>
            </w:r>
          </w:p>
        </w:tc>
        <w:tc>
          <w:tcPr>
            <w:tcW w:w="1134" w:type="dxa"/>
            <w:vAlign w:val="center"/>
          </w:tcPr>
          <w:p>
            <w:pPr>
              <w:pStyle w:val="12"/>
            </w:pPr>
            <w:r>
              <w:t>46.97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（1）地区附加津贴(工作津贴、生活补贴）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1）国家出台与实际天数无关的岗位津贴</w:t>
            </w:r>
          </w:p>
        </w:tc>
        <w:tc>
          <w:tcPr>
            <w:tcW w:w="1134" w:type="dxa"/>
            <w:vAlign w:val="center"/>
          </w:tcPr>
          <w:p>
            <w:pPr>
              <w:pStyle w:val="12"/>
            </w:pPr>
            <w:r>
              <w:t>2.63</w:t>
            </w:r>
          </w:p>
        </w:tc>
        <w:tc>
          <w:tcPr>
            <w:tcW w:w="1134" w:type="dxa"/>
            <w:vAlign w:val="center"/>
          </w:tcPr>
          <w:p>
            <w:pPr>
              <w:pStyle w:val="12"/>
            </w:pPr>
            <w:r>
              <w:t>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4、基础绩效奖金（补充绩效工资）</w:t>
            </w:r>
          </w:p>
        </w:tc>
        <w:tc>
          <w:tcPr>
            <w:tcW w:w="1134" w:type="dxa"/>
            <w:vAlign w:val="center"/>
          </w:tcPr>
          <w:p>
            <w:pPr>
              <w:pStyle w:val="12"/>
            </w:pPr>
            <w:r>
              <w:t>22.25</w:t>
            </w:r>
          </w:p>
        </w:tc>
        <w:tc>
          <w:tcPr>
            <w:tcW w:w="1134" w:type="dxa"/>
            <w:vAlign w:val="center"/>
          </w:tcPr>
          <w:p>
            <w:pPr>
              <w:pStyle w:val="12"/>
            </w:pPr>
            <w:r>
              <w:t>22.25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5、绩效工资</w:t>
            </w:r>
          </w:p>
        </w:tc>
        <w:tc>
          <w:tcPr>
            <w:tcW w:w="1134" w:type="dxa"/>
            <w:vAlign w:val="center"/>
          </w:tcPr>
          <w:p>
            <w:pPr>
              <w:pStyle w:val="12"/>
            </w:pPr>
            <w:r>
              <w:t>50.78</w:t>
            </w:r>
          </w:p>
        </w:tc>
        <w:tc>
          <w:tcPr>
            <w:tcW w:w="1134" w:type="dxa"/>
            <w:vAlign w:val="center"/>
          </w:tcPr>
          <w:p>
            <w:pPr>
              <w:pStyle w:val="12"/>
            </w:pPr>
            <w:r>
              <w:t>50.78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33.33</w:t>
            </w:r>
          </w:p>
        </w:tc>
        <w:tc>
          <w:tcPr>
            <w:tcW w:w="1134" w:type="dxa"/>
            <w:vAlign w:val="center"/>
          </w:tcPr>
          <w:p>
            <w:pPr>
              <w:pStyle w:val="12"/>
            </w:pPr>
            <w:r>
              <w:t>33.33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17.45</w:t>
            </w:r>
          </w:p>
        </w:tc>
        <w:tc>
          <w:tcPr>
            <w:tcW w:w="1134" w:type="dxa"/>
            <w:vAlign w:val="center"/>
          </w:tcPr>
          <w:p>
            <w:pPr>
              <w:pStyle w:val="12"/>
            </w:pPr>
            <w:r>
              <w:t>17.45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6、社会保障缴费</w:t>
            </w:r>
          </w:p>
        </w:tc>
        <w:tc>
          <w:tcPr>
            <w:tcW w:w="1134" w:type="dxa"/>
            <w:vAlign w:val="center"/>
          </w:tcPr>
          <w:p>
            <w:pPr>
              <w:pStyle w:val="12"/>
            </w:pPr>
            <w:r>
              <w:t>46.96</w:t>
            </w:r>
          </w:p>
        </w:tc>
        <w:tc>
          <w:tcPr>
            <w:tcW w:w="1134" w:type="dxa"/>
            <w:vAlign w:val="center"/>
          </w:tcPr>
          <w:p>
            <w:pPr>
              <w:pStyle w:val="12"/>
            </w:pPr>
            <w:r>
              <w:t>46.96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7.82</w:t>
            </w:r>
          </w:p>
        </w:tc>
        <w:tc>
          <w:tcPr>
            <w:tcW w:w="1134" w:type="dxa"/>
            <w:vAlign w:val="center"/>
          </w:tcPr>
          <w:p>
            <w:pPr>
              <w:pStyle w:val="12"/>
            </w:pPr>
            <w:r>
              <w:t>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7.44</w:t>
            </w:r>
          </w:p>
        </w:tc>
        <w:tc>
          <w:tcPr>
            <w:tcW w:w="1134" w:type="dxa"/>
            <w:vAlign w:val="center"/>
          </w:tcPr>
          <w:p>
            <w:pPr>
              <w:pStyle w:val="12"/>
            </w:pPr>
            <w:r>
              <w:t>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（4）公务员医疗补助</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（5）事业单位失业保险费</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（6）工伤保险费</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7、住房公积金</w:t>
            </w:r>
          </w:p>
        </w:tc>
        <w:tc>
          <w:tcPr>
            <w:tcW w:w="1134" w:type="dxa"/>
            <w:vAlign w:val="center"/>
          </w:tcPr>
          <w:p>
            <w:pPr>
              <w:pStyle w:val="12"/>
            </w:pPr>
            <w:r>
              <w:t>15.83</w:t>
            </w:r>
          </w:p>
        </w:tc>
        <w:tc>
          <w:tcPr>
            <w:tcW w:w="1134" w:type="dxa"/>
            <w:vAlign w:val="center"/>
          </w:tcPr>
          <w:p>
            <w:pPr>
              <w:pStyle w:val="12"/>
            </w:pPr>
            <w:r>
              <w:t>15.83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12.73</w:t>
            </w:r>
          </w:p>
        </w:tc>
        <w:tc>
          <w:tcPr>
            <w:tcW w:w="1134" w:type="dxa"/>
            <w:vAlign w:val="center"/>
          </w:tcPr>
          <w:p>
            <w:pPr>
              <w:pStyle w:val="12"/>
            </w:pPr>
            <w:r>
              <w:t>12.73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4、退休人员月度生活补贴</w:t>
            </w:r>
          </w:p>
        </w:tc>
        <w:tc>
          <w:tcPr>
            <w:tcW w:w="1134" w:type="dxa"/>
            <w:vAlign w:val="center"/>
          </w:tcPr>
          <w:p>
            <w:pPr>
              <w:pStyle w:val="12"/>
            </w:pPr>
            <w:r>
              <w:t>11.21</w:t>
            </w:r>
          </w:p>
        </w:tc>
        <w:tc>
          <w:tcPr>
            <w:tcW w:w="1134" w:type="dxa"/>
            <w:vAlign w:val="center"/>
          </w:tcPr>
          <w:p>
            <w:pPr>
              <w:pStyle w:val="12"/>
            </w:pPr>
            <w:r>
              <w:t>11.21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6、奖励金</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25.24</w:t>
            </w:r>
          </w:p>
        </w:tc>
        <w:tc>
          <w:tcPr>
            <w:tcW w:w="1134" w:type="dxa"/>
            <w:vAlign w:val="center"/>
          </w:tcPr>
          <w:p>
            <w:pPr>
              <w:pStyle w:val="16"/>
            </w:pPr>
            <w:r>
              <w:t>25.24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1）公务移动通讯费用补贴</w:t>
            </w:r>
          </w:p>
        </w:tc>
        <w:tc>
          <w:tcPr>
            <w:tcW w:w="1134" w:type="dxa"/>
            <w:vAlign w:val="center"/>
          </w:tcPr>
          <w:p>
            <w:pPr>
              <w:pStyle w:val="12"/>
            </w:pPr>
            <w:r>
              <w:t>2.91</w:t>
            </w:r>
          </w:p>
        </w:tc>
        <w:tc>
          <w:tcPr>
            <w:tcW w:w="1134" w:type="dxa"/>
            <w:vAlign w:val="center"/>
          </w:tcPr>
          <w:p>
            <w:pPr>
              <w:pStyle w:val="12"/>
            </w:pPr>
            <w:r>
              <w:t>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0.35</w:t>
            </w:r>
          </w:p>
        </w:tc>
        <w:tc>
          <w:tcPr>
            <w:tcW w:w="1134" w:type="dxa"/>
            <w:vAlign w:val="center"/>
          </w:tcPr>
          <w:p>
            <w:pPr>
              <w:pStyle w:val="12"/>
            </w:pPr>
            <w:r>
              <w:t>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31002</w:t>
            </w:r>
          </w:p>
        </w:tc>
        <w:tc>
          <w:tcPr>
            <w:tcW w:w="907" w:type="dxa"/>
            <w:vAlign w:val="center"/>
          </w:tcPr>
          <w:p>
            <w:pPr>
              <w:pStyle w:val="14"/>
            </w:pPr>
            <w:r>
              <w:t>50601</w:t>
            </w:r>
          </w:p>
        </w:tc>
        <w:tc>
          <w:tcPr>
            <w:tcW w:w="3969" w:type="dxa"/>
            <w:vAlign w:val="center"/>
          </w:tcPr>
          <w:p>
            <w:pPr>
              <w:pStyle w:val="13"/>
            </w:pPr>
            <w:r>
              <w:t>（10）办公设备购置费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6.30</w:t>
            </w:r>
          </w:p>
        </w:tc>
        <w:tc>
          <w:tcPr>
            <w:tcW w:w="1134" w:type="dxa"/>
            <w:vAlign w:val="center"/>
          </w:tcPr>
          <w:p>
            <w:pPr>
              <w:pStyle w:val="12"/>
            </w:pPr>
            <w:r>
              <w:t>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1）燃料费</w:t>
            </w:r>
          </w:p>
        </w:tc>
        <w:tc>
          <w:tcPr>
            <w:tcW w:w="1134" w:type="dxa"/>
            <w:vAlign w:val="center"/>
          </w:tcPr>
          <w:p>
            <w:pPr>
              <w:pStyle w:val="12"/>
            </w:pPr>
            <w:r>
              <w:t>1.90</w:t>
            </w:r>
          </w:p>
        </w:tc>
        <w:tc>
          <w:tcPr>
            <w:tcW w:w="1134" w:type="dxa"/>
            <w:vAlign w:val="center"/>
          </w:tcPr>
          <w:p>
            <w:pPr>
              <w:pStyle w:val="12"/>
            </w:pPr>
            <w:r>
              <w:t>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2）维修费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3）保险费</w:t>
            </w:r>
          </w:p>
        </w:tc>
        <w:tc>
          <w:tcPr>
            <w:tcW w:w="1134" w:type="dxa"/>
            <w:vAlign w:val="center"/>
          </w:tcPr>
          <w:p>
            <w:pPr>
              <w:pStyle w:val="12"/>
            </w:pPr>
            <w:r>
              <w:t>0.74</w:t>
            </w:r>
          </w:p>
        </w:tc>
        <w:tc>
          <w:tcPr>
            <w:tcW w:w="1134" w:type="dxa"/>
            <w:vAlign w:val="center"/>
          </w:tcPr>
          <w:p>
            <w:pPr>
              <w:pStyle w:val="12"/>
            </w:pPr>
            <w:r>
              <w:t>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 xml:space="preserve">   4）其他运行维护费</w:t>
            </w:r>
          </w:p>
        </w:tc>
        <w:tc>
          <w:tcPr>
            <w:tcW w:w="1134" w:type="dxa"/>
            <w:vAlign w:val="center"/>
          </w:tcPr>
          <w:p>
            <w:pPr>
              <w:pStyle w:val="12"/>
            </w:pPr>
            <w:r>
              <w:t>0.66</w:t>
            </w:r>
          </w:p>
        </w:tc>
        <w:tc>
          <w:tcPr>
            <w:tcW w:w="1134" w:type="dxa"/>
            <w:vAlign w:val="center"/>
          </w:tcPr>
          <w:p>
            <w:pPr>
              <w:pStyle w:val="12"/>
            </w:pPr>
            <w:r>
              <w:t>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3）退休干部公用经费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4）退休干部特需费</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30239</w:t>
            </w:r>
          </w:p>
        </w:tc>
        <w:tc>
          <w:tcPr>
            <w:tcW w:w="907" w:type="dxa"/>
            <w:vAlign w:val="center"/>
          </w:tcPr>
          <w:p>
            <w:pPr>
              <w:pStyle w:val="14"/>
            </w:pPr>
            <w:r>
              <w:t>50502</w:t>
            </w:r>
          </w:p>
        </w:tc>
        <w:tc>
          <w:tcPr>
            <w:tcW w:w="3969" w:type="dxa"/>
            <w:vAlign w:val="center"/>
          </w:tcPr>
          <w:p>
            <w:pPr>
              <w:pStyle w:val="13"/>
            </w:pPr>
            <w:r>
              <w:t>（14）公务交通补贴</w:t>
            </w:r>
          </w:p>
        </w:tc>
        <w:tc>
          <w:tcPr>
            <w:tcW w:w="1134" w:type="dxa"/>
            <w:vAlign w:val="center"/>
          </w:tcPr>
          <w:p>
            <w:pPr>
              <w:pStyle w:val="12"/>
            </w:pPr>
            <w:r>
              <w:t>1.98</w:t>
            </w:r>
          </w:p>
        </w:tc>
        <w:tc>
          <w:tcPr>
            <w:tcW w:w="1134" w:type="dxa"/>
            <w:vAlign w:val="center"/>
          </w:tcPr>
          <w:p>
            <w:pPr>
              <w:pStyle w:val="12"/>
            </w:pPr>
            <w:r>
              <w:t>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30202</w:t>
            </w:r>
          </w:p>
        </w:tc>
        <w:tc>
          <w:tcPr>
            <w:tcW w:w="907" w:type="dxa"/>
            <w:vAlign w:val="center"/>
          </w:tcPr>
          <w:p>
            <w:pPr>
              <w:pStyle w:val="14"/>
            </w:pPr>
            <w:r>
              <w:t>50502</w:t>
            </w:r>
          </w:p>
        </w:tc>
        <w:tc>
          <w:tcPr>
            <w:tcW w:w="3969" w:type="dxa"/>
            <w:vAlign w:val="center"/>
          </w:tcPr>
          <w:p>
            <w:pPr>
              <w:pStyle w:val="13"/>
            </w:pPr>
            <w:r>
              <w:t>（15）印刷费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（27）工会经费</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（28）福利费</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2130212</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（32）不可预见费</w:t>
            </w:r>
          </w:p>
        </w:tc>
        <w:tc>
          <w:tcPr>
            <w:tcW w:w="1134" w:type="dxa"/>
            <w:vAlign w:val="center"/>
          </w:tcPr>
          <w:p>
            <w:pPr>
              <w:pStyle w:val="12"/>
            </w:pPr>
            <w:r>
              <w:t>3.64</w:t>
            </w:r>
          </w:p>
        </w:tc>
        <w:tc>
          <w:tcPr>
            <w:tcW w:w="1134" w:type="dxa"/>
            <w:vAlign w:val="center"/>
          </w:tcPr>
          <w:p>
            <w:pPr>
              <w:pStyle w:val="12"/>
            </w:pPr>
            <w:r>
              <w:t>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314.84</w:t>
            </w:r>
          </w:p>
        </w:tc>
        <w:tc>
          <w:tcPr>
            <w:tcW w:w="1276" w:type="dxa"/>
            <w:vAlign w:val="center"/>
          </w:tcPr>
          <w:p>
            <w:pPr>
              <w:pStyle w:val="16"/>
            </w:pPr>
            <w:r>
              <w:t>314.84</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2023年湿地二期绿化养护服务</w:t>
            </w:r>
          </w:p>
        </w:tc>
        <w:tc>
          <w:tcPr>
            <w:tcW w:w="1134" w:type="dxa"/>
            <w:vAlign w:val="center"/>
          </w:tcPr>
          <w:p>
            <w:pPr>
              <w:pStyle w:val="13"/>
            </w:pPr>
            <w:r>
              <w:t>2130212</w:t>
            </w:r>
          </w:p>
        </w:tc>
        <w:tc>
          <w:tcPr>
            <w:tcW w:w="1276" w:type="dxa"/>
            <w:vAlign w:val="center"/>
          </w:tcPr>
          <w:p>
            <w:pPr>
              <w:pStyle w:val="12"/>
            </w:pPr>
            <w:r>
              <w:t>50.00</w:t>
            </w:r>
          </w:p>
        </w:tc>
        <w:tc>
          <w:tcPr>
            <w:tcW w:w="1276" w:type="dxa"/>
            <w:vAlign w:val="center"/>
          </w:tcPr>
          <w:p>
            <w:pPr>
              <w:pStyle w:val="12"/>
            </w:pPr>
            <w:r>
              <w:t>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保护区封闭管理费</w:t>
            </w:r>
          </w:p>
        </w:tc>
        <w:tc>
          <w:tcPr>
            <w:tcW w:w="1134" w:type="dxa"/>
            <w:vAlign w:val="center"/>
          </w:tcPr>
          <w:p>
            <w:pPr>
              <w:pStyle w:val="13"/>
            </w:pPr>
            <w:r>
              <w:t>2130212</w:t>
            </w:r>
          </w:p>
        </w:tc>
        <w:tc>
          <w:tcPr>
            <w:tcW w:w="1276" w:type="dxa"/>
            <w:vAlign w:val="center"/>
          </w:tcPr>
          <w:p>
            <w:pPr>
              <w:pStyle w:val="12"/>
            </w:pPr>
            <w:r>
              <w:t>100.00</w:t>
            </w:r>
          </w:p>
        </w:tc>
        <w:tc>
          <w:tcPr>
            <w:tcW w:w="1276" w:type="dxa"/>
            <w:vAlign w:val="center"/>
          </w:tcPr>
          <w:p>
            <w:pPr>
              <w:pStyle w:val="12"/>
            </w:pPr>
            <w:r>
              <w:t>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湿地保护专项经费</w:t>
            </w:r>
          </w:p>
        </w:tc>
        <w:tc>
          <w:tcPr>
            <w:tcW w:w="1134" w:type="dxa"/>
            <w:vAlign w:val="center"/>
          </w:tcPr>
          <w:p>
            <w:pPr>
              <w:pStyle w:val="13"/>
            </w:pPr>
            <w:r>
              <w:t>2130212</w:t>
            </w:r>
          </w:p>
        </w:tc>
        <w:tc>
          <w:tcPr>
            <w:tcW w:w="1276" w:type="dxa"/>
            <w:vAlign w:val="center"/>
          </w:tcPr>
          <w:p>
            <w:pPr>
              <w:pStyle w:val="12"/>
            </w:pPr>
            <w:r>
              <w:t>50.60</w:t>
            </w:r>
          </w:p>
        </w:tc>
        <w:tc>
          <w:tcPr>
            <w:tcW w:w="1276" w:type="dxa"/>
            <w:vAlign w:val="center"/>
          </w:tcPr>
          <w:p>
            <w:pPr>
              <w:pStyle w:val="12"/>
            </w:pPr>
            <w:r>
              <w:t>50.60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湿地维护公司经费</w:t>
            </w:r>
          </w:p>
        </w:tc>
        <w:tc>
          <w:tcPr>
            <w:tcW w:w="1134" w:type="dxa"/>
            <w:vAlign w:val="center"/>
          </w:tcPr>
          <w:p>
            <w:pPr>
              <w:pStyle w:val="13"/>
            </w:pPr>
            <w:r>
              <w:t>2130212</w:t>
            </w:r>
          </w:p>
        </w:tc>
        <w:tc>
          <w:tcPr>
            <w:tcW w:w="1276" w:type="dxa"/>
            <w:vAlign w:val="center"/>
          </w:tcPr>
          <w:p>
            <w:pPr>
              <w:pStyle w:val="12"/>
            </w:pPr>
            <w:r>
              <w:t>114.24</w:t>
            </w:r>
          </w:p>
        </w:tc>
        <w:tc>
          <w:tcPr>
            <w:tcW w:w="1276" w:type="dxa"/>
            <w:vAlign w:val="center"/>
          </w:tcPr>
          <w:p>
            <w:pPr>
              <w:pStyle w:val="12"/>
            </w:pPr>
            <w:r>
              <w:t>114.24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707.26</w:t>
            </w:r>
          </w:p>
        </w:tc>
        <w:tc>
          <w:tcPr>
            <w:tcW w:w="1417" w:type="dxa"/>
            <w:vAlign w:val="center"/>
          </w:tcPr>
          <w:p>
            <w:pPr>
              <w:pStyle w:val="16"/>
            </w:pPr>
            <w:r>
              <w:t>707.26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643.93</w:t>
            </w:r>
          </w:p>
        </w:tc>
        <w:tc>
          <w:tcPr>
            <w:tcW w:w="1417" w:type="dxa"/>
            <w:vAlign w:val="center"/>
          </w:tcPr>
          <w:p>
            <w:pPr>
              <w:pStyle w:val="12"/>
            </w:pPr>
            <w:r>
              <w:t>643.93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50.60</w:t>
            </w:r>
          </w:p>
        </w:tc>
        <w:tc>
          <w:tcPr>
            <w:tcW w:w="1417" w:type="dxa"/>
            <w:vAlign w:val="center"/>
          </w:tcPr>
          <w:p>
            <w:pPr>
              <w:pStyle w:val="12"/>
            </w:pPr>
            <w:r>
              <w:t>50.60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12.73</w:t>
            </w:r>
          </w:p>
        </w:tc>
        <w:tc>
          <w:tcPr>
            <w:tcW w:w="1417" w:type="dxa"/>
            <w:vAlign w:val="center"/>
          </w:tcPr>
          <w:p>
            <w:pPr>
              <w:pStyle w:val="12"/>
            </w:pPr>
            <w:r>
              <w:t>12.73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327001唐山市曹妃甸区湿地和鸟类省级自然保护区管理服务中心本级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8.30</w:t>
            </w:r>
          </w:p>
        </w:tc>
        <w:tc>
          <w:tcPr>
            <w:tcW w:w="1417" w:type="dxa"/>
            <w:vAlign w:val="center"/>
          </w:tcPr>
          <w:p>
            <w:pPr>
              <w:pStyle w:val="16"/>
            </w:pPr>
            <w:r>
              <w:t>8.30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8.30</w:t>
            </w:r>
          </w:p>
        </w:tc>
        <w:tc>
          <w:tcPr>
            <w:tcW w:w="1417" w:type="dxa"/>
            <w:vAlign w:val="center"/>
          </w:tcPr>
          <w:p>
            <w:pPr>
              <w:pStyle w:val="16"/>
            </w:pPr>
            <w:r>
              <w:t>8.30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8.30</w:t>
            </w:r>
          </w:p>
        </w:tc>
        <w:tc>
          <w:tcPr>
            <w:tcW w:w="1417" w:type="dxa"/>
            <w:vAlign w:val="center"/>
          </w:tcPr>
          <w:p>
            <w:pPr>
              <w:pStyle w:val="12"/>
            </w:pPr>
            <w:r>
              <w:t>8.30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8.30</w:t>
            </w:r>
          </w:p>
        </w:tc>
        <w:tc>
          <w:tcPr>
            <w:tcW w:w="1417" w:type="dxa"/>
            <w:vAlign w:val="center"/>
          </w:tcPr>
          <w:p>
            <w:pPr>
              <w:pStyle w:val="12"/>
            </w:pPr>
            <w:r>
              <w:t>8.30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236B6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2023-02-27T11:33:47Z</dcterms:created>
  <dcterms:modified xsi:type="dcterms:W3CDTF">2023-02-27T03:33:47Z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2023-02-27T11:33:39Z</dcterms:created>
  <dcterms:modified xsi:type="dcterms:W3CDTF">2023-02-27T03:33:39Z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2023-02-27T11:33:39Z</dcterms:created>
  <dcterms:modified xsi:type="dcterms:W3CDTF">2023-02-27T03:33:39Z</dcterms:modified>
</cp:coreProperties>
</file>

<file path=customXml/itemProps1.xml><?xml version="1.0" encoding="utf-8"?>
<ds:datastoreItem xmlns:ds="http://schemas.openxmlformats.org/officeDocument/2006/customXml" ds:itemID="{20aa2de6-26fd-4710-ba00-ae58f38bfc60}">
  <ds:schemaRefs/>
</ds:datastoreItem>
</file>

<file path=customXml/itemProps2.xml><?xml version="1.0" encoding="utf-8"?>
<ds:datastoreItem xmlns:ds="http://schemas.openxmlformats.org/officeDocument/2006/customXml" ds:itemID="{244eecdd-8de8-4053-a460-bf137bc7b7d5}">
  <ds:schemaRefs/>
</ds:datastoreItem>
</file>

<file path=customXml/itemProps3.xml><?xml version="1.0" encoding="utf-8"?>
<ds:datastoreItem xmlns:ds="http://schemas.openxmlformats.org/officeDocument/2006/customXml" ds:itemID="{eba751d5-1534-425a-bee5-b7a6ac71e87a}">
  <ds:schemaRefs/>
</ds:datastoreItem>
</file>

<file path=customXml/itemProps4.xml><?xml version="1.0" encoding="utf-8"?>
<ds:datastoreItem xmlns:ds="http://schemas.openxmlformats.org/officeDocument/2006/customXml" ds:itemID="{0af982be-ee28-4b53-8bde-9f446b22c6ec}">
  <ds:schemaRefs/>
</ds:datastoreItem>
</file>

<file path=customXml/itemProps5.xml><?xml version="1.0" encoding="utf-8"?>
<ds:datastoreItem xmlns:ds="http://schemas.openxmlformats.org/officeDocument/2006/customXml" ds:itemID="{978b81eb-6aac-41ce-8a46-144845963387}">
  <ds:schemaRefs/>
</ds:datastoreItem>
</file>

<file path=customXml/itemProps6.xml><?xml version="1.0" encoding="utf-8"?>
<ds:datastoreItem xmlns:ds="http://schemas.openxmlformats.org/officeDocument/2006/customXml" ds:itemID="{ea69d946-34e5-4ca9-b832-5158fcf7cbd9}">
  <ds:schemaRefs/>
</ds:datastoreItem>
</file>

<file path=docProps/app.xml><?xml version="1.0" encoding="utf-8"?>
<Properties xmlns="http://schemas.openxmlformats.org/officeDocument/2006/extended-properties" xmlns:vt="http://schemas.openxmlformats.org/officeDocument/2006/docPropsVTypes">
  <Pages>43</Pages>
  <Words>5698</Words>
  <Characters>8246</Characters>
  <TotalTime>11</TotalTime>
  <ScaleCrop>false</ScaleCrop>
  <LinksUpToDate>false</LinksUpToDate>
  <CharactersWithSpaces>8836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2023-02-27T11:33:00Z</dcterms:created>
  <dc:creator>User</dc:creator>
  <cp:lastModifiedBy>User</cp:lastModifiedBy>
  <cp:lastPrinted>2023-06-19T00:42:33Z</cp:lastPrinted>
  <dcterms:modified xsi:type="dcterms:W3CDTF">2023-06-19T00:53:08Z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C35AD693BC2F47DA804A2EA8FF83346D_12</vt:lpwstr>
  </property>
</Properties>
</file>