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D5BE1">
      <w:pPr>
        <w:jc w:val="cente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唐山市曹妃甸区总工会</w:t>
      </w:r>
      <w:r>
        <w:rPr>
          <w:rFonts w:ascii="黑体" w:hAnsi="黑体" w:eastAsia="黑体" w:cs="黑体"/>
          <w:b/>
          <w:color w:val="000000"/>
          <w:sz w:val="30"/>
        </w:rPr>
        <w:t>部门所属单位预算</w:t>
      </w:r>
    </w:p>
    <w:p w14:paraId="119F1235">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一、曹妃甸区总工会本级收支预算</w:t>
      </w:r>
      <w:r>
        <w:tab/>
      </w:r>
      <w:r>
        <w:rPr>
          <w:rFonts w:hint="eastAsia"/>
          <w:lang w:val="en-US" w:eastAsia="zh-CN"/>
        </w:rPr>
        <w:t>1</w:t>
      </w:r>
      <w:r>
        <w:fldChar w:fldCharType="end"/>
      </w:r>
    </w:p>
    <w:p w14:paraId="728D1BC5">
      <w:pPr>
        <w:sectPr>
          <w:headerReference r:id="rId3" w:type="default"/>
          <w:headerReference r:id="rId4" w:type="even"/>
          <w:pgSz w:w="16840" w:h="11900" w:orient="landscape"/>
          <w:pgMar w:top="1587" w:right="1134" w:bottom="1361" w:left="1134" w:header="720" w:footer="720" w:gutter="0"/>
          <w:pgNumType w:start="1"/>
          <w:cols w:space="720" w:num="1"/>
        </w:sectPr>
      </w:pPr>
      <w:r>
        <w:fldChar w:fldCharType="end"/>
      </w:r>
    </w:p>
    <w:p w14:paraId="45ED46FC">
      <w:pPr>
        <w:jc w:val="center"/>
        <w:outlineLvl w:val="3"/>
      </w:pPr>
      <w:bookmarkStart w:id="0" w:name="_Toc_4_4_0000000019"/>
      <w:r>
        <w:rPr>
          <w:rFonts w:hint="eastAsia" w:ascii="方正小标宋_GBK" w:hAnsi="方正小标宋_GBK" w:eastAsia="方正小标宋_GBK" w:cs="方正小标宋_GBK"/>
          <w:color w:val="000000"/>
          <w:sz w:val="44"/>
          <w:lang w:val="uk-UA"/>
        </w:rPr>
        <w:t>一、曹妃甸区总工会本级收支预算</w:t>
      </w:r>
      <w:bookmarkEnd w:id="0"/>
    </w:p>
    <w:p w14:paraId="6F0411BB">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9E3D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14:paraId="658EC6EA">
            <w:pPr>
              <w:pStyle w:val="14"/>
            </w:pPr>
            <w:r>
              <w:rPr>
                <w:rFonts w:hint="eastAsia"/>
              </w:rPr>
              <w:t>711001</w:t>
            </w:r>
            <w:r>
              <w:rPr>
                <w:rFonts w:hint="eastAsia"/>
                <w:lang w:val="uk-UA"/>
              </w:rPr>
              <w:t>曹妃甸区总工会本级</w:t>
            </w:r>
          </w:p>
        </w:tc>
        <w:tc>
          <w:tcPr>
            <w:tcW w:w="2126" w:type="dxa"/>
            <w:tcBorders>
              <w:top w:val="single" w:color="FFFFFF" w:sz="6" w:space="0"/>
              <w:left w:val="single" w:color="FFFFFF" w:sz="6" w:space="0"/>
              <w:bottom w:val="single" w:color="000000" w:sz="6" w:space="0"/>
              <w:right w:val="single" w:color="FFFFFF" w:sz="6" w:space="0"/>
            </w:tcBorders>
            <w:vAlign w:val="center"/>
          </w:tcPr>
          <w:p w14:paraId="6FA15CFC">
            <w:pPr>
              <w:pStyle w:val="13"/>
              <w:rPr>
                <w:rFonts w:hint="eastAsia" w:eastAsia="方正小标宋_GBK"/>
                <w:lang w:val="en-US" w:eastAsia="zh-CN"/>
              </w:rPr>
            </w:pPr>
            <w:r>
              <w:rPr>
                <w:rFonts w:hint="eastAsia"/>
                <w:lang w:val="uk-UA"/>
              </w:rPr>
              <w:t>预算年度：</w:t>
            </w:r>
            <w:r>
              <w:rPr>
                <w:rFonts w:hint="eastAsia"/>
              </w:rPr>
              <w:t>202</w:t>
            </w:r>
            <w:r>
              <w:rPr>
                <w:rFonts w:hint="eastAsia"/>
                <w:lang w:val="en-US" w:eastAsia="zh-CN"/>
              </w:rPr>
              <w:t>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14:paraId="2A76A330">
            <w:pPr>
              <w:pStyle w:val="12"/>
            </w:pPr>
            <w:r>
              <w:rPr>
                <w:rFonts w:hint="eastAsia"/>
                <w:lang w:val="uk-UA"/>
              </w:rPr>
              <w:t>单位：万元</w:t>
            </w:r>
          </w:p>
        </w:tc>
      </w:tr>
      <w:tr w14:paraId="15DE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EEC0A46">
            <w:pPr>
              <w:pStyle w:val="15"/>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78D143FA">
            <w:pPr>
              <w:pStyle w:val="15"/>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415E5C9A">
            <w:pPr>
              <w:pStyle w:val="15"/>
            </w:pPr>
            <w:r>
              <w:rPr>
                <w:rFonts w:hint="eastAsia"/>
                <w:lang w:val="uk-UA"/>
              </w:rPr>
              <w:t>支出</w:t>
            </w:r>
          </w:p>
        </w:tc>
      </w:tr>
      <w:tr w14:paraId="0939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vAlign w:val="center"/>
          </w:tcPr>
          <w:p w14:paraId="6930FC9A">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vAlign w:val="center"/>
          </w:tcPr>
          <w:p w14:paraId="1FE35598">
            <w:pPr>
              <w:pStyle w:val="15"/>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5DE45A9B">
            <w:pPr>
              <w:pStyle w:val="15"/>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5725835B">
            <w:pPr>
              <w:pStyle w:val="15"/>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2F11620A">
            <w:pPr>
              <w:pStyle w:val="15"/>
            </w:pPr>
            <w:r>
              <w:rPr>
                <w:rFonts w:hint="eastAsia"/>
                <w:lang w:val="uk-UA"/>
              </w:rPr>
              <w:t>预算数</w:t>
            </w:r>
          </w:p>
        </w:tc>
      </w:tr>
      <w:tr w14:paraId="1C6C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861E16">
            <w:pPr>
              <w:pStyle w:val="15"/>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vAlign w:val="center"/>
          </w:tcPr>
          <w:p w14:paraId="1F8C1A61">
            <w:pPr>
              <w:pStyle w:val="15"/>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7EC11CAD">
            <w:pPr>
              <w:pStyle w:val="15"/>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6E2CEF04">
            <w:pPr>
              <w:pStyle w:val="15"/>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15654CAF">
            <w:pPr>
              <w:pStyle w:val="15"/>
            </w:pPr>
            <w:r>
              <w:rPr>
                <w:rFonts w:hint="eastAsia"/>
              </w:rPr>
              <w:t>4</w:t>
            </w:r>
          </w:p>
        </w:tc>
      </w:tr>
      <w:tr w14:paraId="7069B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2860B1">
            <w:pPr>
              <w:pStyle w:val="18"/>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D7B187A">
            <w:pPr>
              <w:pStyle w:val="17"/>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4B5EE09">
            <w:pPr>
              <w:pStyle w:val="16"/>
            </w:pPr>
            <w:r>
              <w:rPr>
                <w:rFonts w:hint="eastAsia"/>
                <w:lang w:val="en-US" w:eastAsia="zh-CN"/>
              </w:rPr>
              <w:t>425.67</w:t>
            </w:r>
          </w:p>
        </w:tc>
        <w:tc>
          <w:tcPr>
            <w:tcW w:w="4535" w:type="dxa"/>
            <w:tcBorders>
              <w:top w:val="single" w:color="000000" w:sz="6" w:space="0"/>
              <w:left w:val="single" w:color="000000" w:sz="6" w:space="0"/>
              <w:bottom w:val="single" w:color="000000" w:sz="6" w:space="0"/>
              <w:right w:val="single" w:color="000000" w:sz="6" w:space="0"/>
            </w:tcBorders>
            <w:vAlign w:val="center"/>
          </w:tcPr>
          <w:p w14:paraId="109D0492">
            <w:pPr>
              <w:pStyle w:val="17"/>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F02B9C0">
            <w:pPr>
              <w:pStyle w:val="16"/>
              <w:rPr>
                <w:rFonts w:hint="default" w:eastAsia="方正书宋_GBK"/>
                <w:lang w:val="en-US" w:eastAsia="zh-CN"/>
              </w:rPr>
            </w:pPr>
            <w:r>
              <w:rPr>
                <w:rFonts w:hint="eastAsia"/>
                <w:lang w:val="en-US" w:eastAsia="zh-CN"/>
              </w:rPr>
              <w:t>335.58</w:t>
            </w:r>
          </w:p>
        </w:tc>
      </w:tr>
      <w:tr w14:paraId="08527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F035C7">
            <w:pPr>
              <w:pStyle w:val="18"/>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31B73001">
            <w:pPr>
              <w:pStyle w:val="17"/>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8B7A287">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94C06E4">
            <w:pPr>
              <w:pStyle w:val="17"/>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1B10262">
            <w:pPr>
              <w:pStyle w:val="16"/>
            </w:pPr>
          </w:p>
        </w:tc>
      </w:tr>
      <w:tr w14:paraId="6A173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CE796F">
            <w:pPr>
              <w:pStyle w:val="18"/>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vAlign w:val="center"/>
          </w:tcPr>
          <w:p w14:paraId="1A1FC161">
            <w:pPr>
              <w:pStyle w:val="17"/>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5E27B19">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FCF5EFD">
            <w:pPr>
              <w:pStyle w:val="17"/>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DE2AF4A">
            <w:pPr>
              <w:pStyle w:val="16"/>
            </w:pPr>
          </w:p>
        </w:tc>
      </w:tr>
      <w:tr w14:paraId="4D2D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543A87">
            <w:pPr>
              <w:pStyle w:val="18"/>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vAlign w:val="center"/>
          </w:tcPr>
          <w:p w14:paraId="61AE5B3F">
            <w:pPr>
              <w:pStyle w:val="17"/>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4E72E92">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A3E70C0">
            <w:pPr>
              <w:pStyle w:val="17"/>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6CD8DC5">
            <w:pPr>
              <w:pStyle w:val="16"/>
            </w:pPr>
          </w:p>
        </w:tc>
      </w:tr>
      <w:tr w14:paraId="2E2A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5F4E13">
            <w:pPr>
              <w:pStyle w:val="18"/>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vAlign w:val="center"/>
          </w:tcPr>
          <w:p w14:paraId="579E1EB1">
            <w:pPr>
              <w:pStyle w:val="17"/>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FD4133B">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5F6A79F">
            <w:pPr>
              <w:pStyle w:val="17"/>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E8025FC">
            <w:pPr>
              <w:pStyle w:val="16"/>
            </w:pPr>
          </w:p>
        </w:tc>
      </w:tr>
      <w:tr w14:paraId="75DF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D265B1">
            <w:pPr>
              <w:pStyle w:val="18"/>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vAlign w:val="center"/>
          </w:tcPr>
          <w:p w14:paraId="67421420">
            <w:pPr>
              <w:pStyle w:val="17"/>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436E0117">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50F6D9B">
            <w:pPr>
              <w:pStyle w:val="17"/>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968D0CD">
            <w:pPr>
              <w:pStyle w:val="16"/>
            </w:pPr>
          </w:p>
        </w:tc>
      </w:tr>
      <w:tr w14:paraId="09E5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A34F05">
            <w:pPr>
              <w:pStyle w:val="18"/>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vAlign w:val="center"/>
          </w:tcPr>
          <w:p w14:paraId="7F47E81B">
            <w:pPr>
              <w:pStyle w:val="17"/>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A0F9B1C">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EE37A62">
            <w:pPr>
              <w:pStyle w:val="17"/>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36CB9D4">
            <w:pPr>
              <w:pStyle w:val="16"/>
            </w:pPr>
          </w:p>
        </w:tc>
      </w:tr>
      <w:tr w14:paraId="207D2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57DFAE">
            <w:pPr>
              <w:pStyle w:val="18"/>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vAlign w:val="center"/>
          </w:tcPr>
          <w:p w14:paraId="2DA1BB32">
            <w:pPr>
              <w:pStyle w:val="17"/>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8D7FD23">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680B573">
            <w:pPr>
              <w:pStyle w:val="17"/>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0B9C6A6">
            <w:pPr>
              <w:pStyle w:val="16"/>
              <w:rPr>
                <w:rFonts w:hint="default" w:eastAsia="方正书宋_GBK"/>
                <w:lang w:val="en-US" w:eastAsia="zh-CN"/>
              </w:rPr>
            </w:pPr>
            <w:r>
              <w:rPr>
                <w:rFonts w:hint="eastAsia"/>
                <w:lang w:val="en-US" w:eastAsia="zh-CN"/>
              </w:rPr>
              <w:t>36.06</w:t>
            </w:r>
          </w:p>
        </w:tc>
      </w:tr>
      <w:tr w14:paraId="2D40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489503">
            <w:pPr>
              <w:pStyle w:val="18"/>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vAlign w:val="center"/>
          </w:tcPr>
          <w:p w14:paraId="3D206D5A">
            <w:pPr>
              <w:pStyle w:val="17"/>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452664E4">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5828510">
            <w:pPr>
              <w:pStyle w:val="17"/>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07F9B72">
            <w:pPr>
              <w:pStyle w:val="16"/>
            </w:pPr>
          </w:p>
        </w:tc>
      </w:tr>
      <w:tr w14:paraId="6EDD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7E58C9">
            <w:pPr>
              <w:pStyle w:val="18"/>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vAlign w:val="center"/>
          </w:tcPr>
          <w:p w14:paraId="69F23F0C">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3E0FF4C9">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3966769">
            <w:pPr>
              <w:pStyle w:val="17"/>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10BC1B5">
            <w:pPr>
              <w:pStyle w:val="16"/>
              <w:rPr>
                <w:rFonts w:hint="default" w:eastAsia="方正书宋_GBK"/>
                <w:lang w:val="en-US" w:eastAsia="zh-CN"/>
              </w:rPr>
            </w:pPr>
            <w:r>
              <w:rPr>
                <w:rFonts w:hint="eastAsia"/>
                <w:lang w:val="en-US" w:eastAsia="zh-CN"/>
              </w:rPr>
              <w:t>33.2</w:t>
            </w:r>
          </w:p>
        </w:tc>
      </w:tr>
      <w:tr w14:paraId="281E5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0118EC">
            <w:pPr>
              <w:pStyle w:val="18"/>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vAlign w:val="center"/>
          </w:tcPr>
          <w:p w14:paraId="6B126BFF">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2EC2C990">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7C91114">
            <w:pPr>
              <w:pStyle w:val="17"/>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A6EF051">
            <w:pPr>
              <w:pStyle w:val="16"/>
            </w:pPr>
          </w:p>
        </w:tc>
      </w:tr>
      <w:tr w14:paraId="1FA2D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624284">
            <w:pPr>
              <w:pStyle w:val="18"/>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vAlign w:val="center"/>
          </w:tcPr>
          <w:p w14:paraId="64360D25">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101B3297">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20F7BDD">
            <w:pPr>
              <w:pStyle w:val="17"/>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1D80DF5">
            <w:pPr>
              <w:pStyle w:val="16"/>
            </w:pPr>
          </w:p>
        </w:tc>
      </w:tr>
      <w:tr w14:paraId="23FE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ED7AD8">
            <w:pPr>
              <w:pStyle w:val="18"/>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vAlign w:val="center"/>
          </w:tcPr>
          <w:p w14:paraId="55E41993">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F4C07AD">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E1F7779">
            <w:pPr>
              <w:pStyle w:val="17"/>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25A9DE8">
            <w:pPr>
              <w:pStyle w:val="16"/>
            </w:pPr>
          </w:p>
        </w:tc>
      </w:tr>
      <w:tr w14:paraId="78F5F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4C9B666">
            <w:pPr>
              <w:pStyle w:val="18"/>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vAlign w:val="center"/>
          </w:tcPr>
          <w:p w14:paraId="0105504B">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1EF3BD44">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2BE794C7">
            <w:pPr>
              <w:pStyle w:val="17"/>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20BA108">
            <w:pPr>
              <w:pStyle w:val="16"/>
            </w:pPr>
          </w:p>
        </w:tc>
      </w:tr>
      <w:tr w14:paraId="21B8F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9C23B2">
            <w:pPr>
              <w:pStyle w:val="18"/>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vAlign w:val="center"/>
          </w:tcPr>
          <w:p w14:paraId="7F238E68">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4A21D9FA">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B8F9779">
            <w:pPr>
              <w:pStyle w:val="17"/>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808A76C">
            <w:pPr>
              <w:pStyle w:val="16"/>
            </w:pPr>
          </w:p>
        </w:tc>
      </w:tr>
      <w:tr w14:paraId="379D9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B34711">
            <w:pPr>
              <w:pStyle w:val="18"/>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vAlign w:val="center"/>
          </w:tcPr>
          <w:p w14:paraId="3337ABC5">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462E662B">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1BE0F08">
            <w:pPr>
              <w:pStyle w:val="17"/>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AF89B64">
            <w:pPr>
              <w:pStyle w:val="16"/>
            </w:pPr>
          </w:p>
        </w:tc>
      </w:tr>
      <w:tr w14:paraId="0460C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57623F">
            <w:pPr>
              <w:pStyle w:val="18"/>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vAlign w:val="center"/>
          </w:tcPr>
          <w:p w14:paraId="159B5EA4">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21E511D0">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1960292">
            <w:pPr>
              <w:pStyle w:val="17"/>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7109755">
            <w:pPr>
              <w:pStyle w:val="16"/>
            </w:pPr>
          </w:p>
        </w:tc>
      </w:tr>
      <w:tr w14:paraId="27108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71469E">
            <w:pPr>
              <w:pStyle w:val="18"/>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vAlign w:val="center"/>
          </w:tcPr>
          <w:p w14:paraId="29FC5193">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3D2AA3D">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87B2795">
            <w:pPr>
              <w:pStyle w:val="17"/>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59FA5B7">
            <w:pPr>
              <w:pStyle w:val="16"/>
            </w:pPr>
          </w:p>
        </w:tc>
      </w:tr>
      <w:tr w14:paraId="4814D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CD84EC">
            <w:pPr>
              <w:pStyle w:val="18"/>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vAlign w:val="center"/>
          </w:tcPr>
          <w:p w14:paraId="1D655AF3">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12ECF572">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6568A32">
            <w:pPr>
              <w:pStyle w:val="17"/>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0FEF6B9">
            <w:pPr>
              <w:pStyle w:val="16"/>
            </w:pPr>
          </w:p>
        </w:tc>
      </w:tr>
      <w:tr w14:paraId="02003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CC35FF">
            <w:pPr>
              <w:pStyle w:val="18"/>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vAlign w:val="center"/>
          </w:tcPr>
          <w:p w14:paraId="5E1D263B">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36D94D3">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A6BD3FE">
            <w:pPr>
              <w:pStyle w:val="17"/>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A890D39">
            <w:pPr>
              <w:pStyle w:val="16"/>
              <w:rPr>
                <w:rFonts w:hint="default" w:eastAsia="方正书宋_GBK"/>
                <w:lang w:val="en-US" w:eastAsia="zh-CN"/>
              </w:rPr>
            </w:pPr>
            <w:r>
              <w:rPr>
                <w:rFonts w:hint="eastAsia"/>
                <w:lang w:val="en-US" w:eastAsia="zh-CN"/>
              </w:rPr>
              <w:t>20.83</w:t>
            </w:r>
          </w:p>
        </w:tc>
      </w:tr>
      <w:tr w14:paraId="04B9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5F9DAA">
            <w:pPr>
              <w:pStyle w:val="18"/>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vAlign w:val="center"/>
          </w:tcPr>
          <w:p w14:paraId="0DE640BA">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B9ABB3B">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2A9C7A9">
            <w:pPr>
              <w:pStyle w:val="17"/>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DF0E140">
            <w:pPr>
              <w:pStyle w:val="16"/>
            </w:pPr>
          </w:p>
        </w:tc>
      </w:tr>
      <w:tr w14:paraId="790F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48AACFF">
            <w:pPr>
              <w:pStyle w:val="18"/>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vAlign w:val="center"/>
          </w:tcPr>
          <w:p w14:paraId="407774C4">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7CD69D3C">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FB7BD99">
            <w:pPr>
              <w:pStyle w:val="17"/>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7B56175">
            <w:pPr>
              <w:pStyle w:val="16"/>
            </w:pPr>
          </w:p>
        </w:tc>
      </w:tr>
      <w:tr w14:paraId="37016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765B99">
            <w:pPr>
              <w:pStyle w:val="18"/>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vAlign w:val="center"/>
          </w:tcPr>
          <w:p w14:paraId="4D8EE2AC">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13B30DBB">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101437E">
            <w:pPr>
              <w:pStyle w:val="17"/>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EE3C538">
            <w:pPr>
              <w:pStyle w:val="16"/>
            </w:pPr>
          </w:p>
        </w:tc>
      </w:tr>
      <w:tr w14:paraId="7D85F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4A9806">
            <w:pPr>
              <w:pStyle w:val="18"/>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vAlign w:val="center"/>
          </w:tcPr>
          <w:p w14:paraId="236380DB">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38A5DE44">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6F27372">
            <w:pPr>
              <w:pStyle w:val="17"/>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03F24098">
            <w:pPr>
              <w:pStyle w:val="16"/>
            </w:pPr>
          </w:p>
        </w:tc>
      </w:tr>
      <w:tr w14:paraId="76C4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80B6E7">
            <w:pPr>
              <w:pStyle w:val="18"/>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vAlign w:val="center"/>
          </w:tcPr>
          <w:p w14:paraId="1DA7D390">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EB9D30F">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2E863884">
            <w:pPr>
              <w:pStyle w:val="17"/>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2647D4B">
            <w:pPr>
              <w:pStyle w:val="16"/>
            </w:pPr>
          </w:p>
        </w:tc>
      </w:tr>
      <w:tr w14:paraId="43659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4FCF60">
            <w:pPr>
              <w:pStyle w:val="18"/>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vAlign w:val="center"/>
          </w:tcPr>
          <w:p w14:paraId="25BD0998">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1FCA209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7E75D07">
            <w:pPr>
              <w:pStyle w:val="17"/>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0847F82">
            <w:pPr>
              <w:pStyle w:val="16"/>
            </w:pPr>
          </w:p>
        </w:tc>
      </w:tr>
      <w:tr w14:paraId="4784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A1831A">
            <w:pPr>
              <w:pStyle w:val="18"/>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vAlign w:val="center"/>
          </w:tcPr>
          <w:p w14:paraId="34C60A8C">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F8DAC32">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0745F5F">
            <w:pPr>
              <w:pStyle w:val="17"/>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FAF2598">
            <w:pPr>
              <w:pStyle w:val="16"/>
            </w:pPr>
          </w:p>
        </w:tc>
      </w:tr>
      <w:tr w14:paraId="700B9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352299">
            <w:pPr>
              <w:pStyle w:val="18"/>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vAlign w:val="center"/>
          </w:tcPr>
          <w:p w14:paraId="66829B62">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11901F7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6BB1E4D">
            <w:pPr>
              <w:pStyle w:val="17"/>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4D4F096">
            <w:pPr>
              <w:pStyle w:val="16"/>
            </w:pPr>
          </w:p>
        </w:tc>
      </w:tr>
      <w:tr w14:paraId="18730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7B900B">
            <w:pPr>
              <w:pStyle w:val="18"/>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vAlign w:val="center"/>
          </w:tcPr>
          <w:p w14:paraId="3646D1B6">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316158D">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4C22432">
            <w:pPr>
              <w:pStyle w:val="17"/>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8C28808">
            <w:pPr>
              <w:pStyle w:val="16"/>
            </w:pPr>
          </w:p>
        </w:tc>
      </w:tr>
      <w:tr w14:paraId="3B316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D8AB96">
            <w:pPr>
              <w:pStyle w:val="18"/>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vAlign w:val="center"/>
          </w:tcPr>
          <w:p w14:paraId="62118AAC">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A908D15">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A3C904B">
            <w:pPr>
              <w:pStyle w:val="17"/>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9A0F82D">
            <w:pPr>
              <w:pStyle w:val="16"/>
            </w:pPr>
          </w:p>
        </w:tc>
      </w:tr>
      <w:tr w14:paraId="74B07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F07295">
            <w:pPr>
              <w:pStyle w:val="18"/>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vAlign w:val="center"/>
          </w:tcPr>
          <w:p w14:paraId="256741BD">
            <w:pPr>
              <w:pStyle w:val="19"/>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2A571308">
            <w:pPr>
              <w:pStyle w:val="20"/>
              <w:rPr>
                <w:rFonts w:hint="default" w:eastAsia="方正书宋_GBK"/>
                <w:lang w:val="en-US" w:eastAsia="zh-CN"/>
              </w:rPr>
            </w:pPr>
            <w:r>
              <w:rPr>
                <w:rFonts w:hint="eastAsia"/>
                <w:lang w:val="en-US" w:eastAsia="zh-CN"/>
              </w:rPr>
              <w:t>425.67</w:t>
            </w:r>
          </w:p>
        </w:tc>
        <w:tc>
          <w:tcPr>
            <w:tcW w:w="4535" w:type="dxa"/>
            <w:tcBorders>
              <w:top w:val="single" w:color="000000" w:sz="6" w:space="0"/>
              <w:left w:val="single" w:color="000000" w:sz="6" w:space="0"/>
              <w:bottom w:val="single" w:color="000000" w:sz="6" w:space="0"/>
              <w:right w:val="single" w:color="000000" w:sz="6" w:space="0"/>
            </w:tcBorders>
            <w:vAlign w:val="center"/>
          </w:tcPr>
          <w:p w14:paraId="7D8C68F3">
            <w:pPr>
              <w:pStyle w:val="19"/>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70848B11">
            <w:pPr>
              <w:pStyle w:val="20"/>
            </w:pPr>
            <w:r>
              <w:rPr>
                <w:rFonts w:hint="eastAsia"/>
                <w:lang w:val="en-US" w:eastAsia="zh-CN"/>
              </w:rPr>
              <w:t>425.67</w:t>
            </w:r>
          </w:p>
        </w:tc>
      </w:tr>
      <w:tr w14:paraId="03C0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CA5499">
            <w:pPr>
              <w:pStyle w:val="18"/>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vAlign w:val="center"/>
          </w:tcPr>
          <w:p w14:paraId="2F54D7FC">
            <w:pPr>
              <w:pStyle w:val="17"/>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6BDF19B3">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2D7E33E">
            <w:pPr>
              <w:pStyle w:val="17"/>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27AB12CB">
            <w:pPr>
              <w:pStyle w:val="16"/>
            </w:pPr>
          </w:p>
        </w:tc>
      </w:tr>
      <w:tr w14:paraId="2946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869F8D">
            <w:pPr>
              <w:pStyle w:val="18"/>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vAlign w:val="center"/>
          </w:tcPr>
          <w:p w14:paraId="55BC0DC7">
            <w:pPr>
              <w:pStyle w:val="19"/>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476FAA4A">
            <w:pPr>
              <w:pStyle w:val="20"/>
              <w:rPr>
                <w:rFonts w:hint="default" w:eastAsia="方正书宋_GBK"/>
                <w:lang w:val="en-US" w:eastAsia="zh-CN"/>
              </w:rPr>
            </w:pPr>
            <w:r>
              <w:rPr>
                <w:rFonts w:hint="eastAsia"/>
                <w:lang w:val="en-US" w:eastAsia="zh-CN"/>
              </w:rPr>
              <w:t>425.67</w:t>
            </w:r>
          </w:p>
        </w:tc>
        <w:tc>
          <w:tcPr>
            <w:tcW w:w="4535" w:type="dxa"/>
            <w:tcBorders>
              <w:top w:val="single" w:color="000000" w:sz="6" w:space="0"/>
              <w:left w:val="single" w:color="000000" w:sz="6" w:space="0"/>
              <w:bottom w:val="single" w:color="000000" w:sz="6" w:space="0"/>
              <w:right w:val="single" w:color="000000" w:sz="6" w:space="0"/>
            </w:tcBorders>
            <w:vAlign w:val="center"/>
          </w:tcPr>
          <w:p w14:paraId="7A48E472">
            <w:pPr>
              <w:pStyle w:val="19"/>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4406EF8F">
            <w:pPr>
              <w:pStyle w:val="20"/>
              <w:rPr>
                <w:rFonts w:hint="default" w:eastAsia="方正书宋_GBK"/>
                <w:lang w:val="en-US" w:eastAsia="zh-CN"/>
              </w:rPr>
            </w:pPr>
            <w:r>
              <w:rPr>
                <w:rFonts w:hint="eastAsia"/>
                <w:lang w:val="en-US" w:eastAsia="zh-CN"/>
              </w:rPr>
              <w:t>425.67</w:t>
            </w:r>
          </w:p>
        </w:tc>
      </w:tr>
    </w:tbl>
    <w:p w14:paraId="3D16782F">
      <w:pPr>
        <w:sectPr>
          <w:pgSz w:w="16840" w:h="11900" w:orient="landscape"/>
          <w:pgMar w:top="1361" w:right="1020" w:bottom="1134" w:left="1020" w:header="720" w:footer="720" w:gutter="0"/>
          <w:cols w:space="720" w:num="1"/>
        </w:sectPr>
      </w:pPr>
    </w:p>
    <w:p w14:paraId="1CDB0BCC">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696"/>
        <w:gridCol w:w="997"/>
        <w:gridCol w:w="1134"/>
        <w:gridCol w:w="1134"/>
        <w:gridCol w:w="1134"/>
        <w:gridCol w:w="1134"/>
        <w:gridCol w:w="1134"/>
        <w:gridCol w:w="1134"/>
        <w:gridCol w:w="1134"/>
        <w:gridCol w:w="1134"/>
        <w:gridCol w:w="1134"/>
      </w:tblGrid>
      <w:tr w14:paraId="50548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14:paraId="0B1C773A">
            <w:pPr>
              <w:pStyle w:val="14"/>
            </w:pPr>
            <w:r>
              <w:rPr>
                <w:rFonts w:hint="eastAsia"/>
              </w:rPr>
              <w:t>711001</w:t>
            </w:r>
            <w:r>
              <w:rPr>
                <w:rFonts w:hint="eastAsia"/>
                <w:lang w:val="uk-UA"/>
              </w:rPr>
              <w:t>曹妃甸区总工会本级</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14:paraId="33C7B9B2">
            <w:pPr>
              <w:pStyle w:val="13"/>
              <w:rPr>
                <w:rFonts w:hint="eastAsia" w:eastAsia="方正小标宋_GBK"/>
                <w:lang w:val="en-US" w:eastAsia="zh-CN"/>
              </w:rPr>
            </w:pPr>
            <w:r>
              <w:rPr>
                <w:rFonts w:hint="eastAsia"/>
                <w:lang w:val="uk-UA"/>
              </w:rPr>
              <w:t>预算年度：</w:t>
            </w:r>
            <w:r>
              <w:rPr>
                <w:rFonts w:hint="eastAsia"/>
              </w:rPr>
              <w:t>202</w:t>
            </w:r>
            <w:r>
              <w:rPr>
                <w:rFonts w:hint="eastAsia"/>
                <w:lang w:val="en-US" w:eastAsia="zh-CN"/>
              </w:rPr>
              <w:t>3</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14:paraId="487B761D">
            <w:pPr>
              <w:pStyle w:val="12"/>
            </w:pPr>
            <w:r>
              <w:rPr>
                <w:rFonts w:hint="eastAsia"/>
                <w:lang w:val="uk-UA"/>
              </w:rPr>
              <w:t>单位：万元</w:t>
            </w:r>
          </w:p>
        </w:tc>
      </w:tr>
      <w:tr w14:paraId="3F94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14:paraId="5DD2F50F">
            <w:pPr>
              <w:pStyle w:val="15"/>
            </w:pPr>
            <w:r>
              <w:rPr>
                <w:rFonts w:hint="eastAsia"/>
                <w:lang w:val="uk-UA"/>
              </w:rPr>
              <w:t>序号</w:t>
            </w:r>
          </w:p>
        </w:tc>
        <w:tc>
          <w:tcPr>
            <w:tcW w:w="2688" w:type="dxa"/>
            <w:gridSpan w:val="2"/>
            <w:tcBorders>
              <w:top w:val="single" w:color="000000" w:sz="6" w:space="0"/>
              <w:left w:val="single" w:color="000000" w:sz="6" w:space="0"/>
              <w:bottom w:val="single" w:color="000000" w:sz="6" w:space="0"/>
              <w:right w:val="single" w:color="000000" w:sz="6" w:space="0"/>
            </w:tcBorders>
            <w:vAlign w:val="center"/>
          </w:tcPr>
          <w:p w14:paraId="43691604">
            <w:pPr>
              <w:pStyle w:val="15"/>
            </w:pPr>
            <w:r>
              <w:rPr>
                <w:rFonts w:hint="eastAsia"/>
                <w:lang w:val="uk-UA"/>
              </w:rPr>
              <w:t>功能分类科目</w:t>
            </w:r>
          </w:p>
        </w:tc>
        <w:tc>
          <w:tcPr>
            <w:tcW w:w="997" w:type="dxa"/>
            <w:vMerge w:val="restart"/>
            <w:tcBorders>
              <w:top w:val="single" w:color="000000" w:sz="6" w:space="0"/>
              <w:left w:val="single" w:color="000000" w:sz="6" w:space="0"/>
              <w:bottom w:val="single" w:color="000000" w:sz="6" w:space="0"/>
              <w:right w:val="single" w:color="000000" w:sz="6" w:space="0"/>
            </w:tcBorders>
            <w:vAlign w:val="center"/>
          </w:tcPr>
          <w:p w14:paraId="53A87D86">
            <w:pPr>
              <w:pStyle w:val="15"/>
            </w:pPr>
            <w:r>
              <w:rPr>
                <w:rFonts w:hint="eastAsia"/>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14:paraId="2E33F576">
            <w:pPr>
              <w:pStyle w:val="15"/>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4884C8E8">
            <w:pPr>
              <w:pStyle w:val="15"/>
            </w:pPr>
            <w:r>
              <w:rPr>
                <w:rFonts w:hint="eastAsia"/>
                <w:lang w:val="uk-UA"/>
              </w:rPr>
              <w:t>上年结转</w:t>
            </w:r>
          </w:p>
        </w:tc>
      </w:tr>
      <w:tr w14:paraId="6453F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14:paraId="6E488887">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260FE05">
            <w:pPr>
              <w:pStyle w:val="15"/>
            </w:pPr>
            <w:r>
              <w:rPr>
                <w:rFonts w:hint="eastAsia"/>
                <w:lang w:val="uk-UA"/>
              </w:rPr>
              <w:t>科目</w:t>
            </w:r>
            <w:r>
              <w:rPr>
                <w:rFonts w:hint="eastAsia"/>
              </w:rPr>
              <w:t xml:space="preserve">    </w:t>
            </w:r>
            <w:r>
              <w:rPr>
                <w:rFonts w:hint="eastAsia"/>
                <w:lang w:val="uk-UA"/>
              </w:rPr>
              <w:t>编码</w:t>
            </w:r>
          </w:p>
        </w:tc>
        <w:tc>
          <w:tcPr>
            <w:tcW w:w="1696" w:type="dxa"/>
            <w:tcBorders>
              <w:top w:val="single" w:color="000000" w:sz="6" w:space="0"/>
              <w:left w:val="single" w:color="000000" w:sz="6" w:space="0"/>
              <w:bottom w:val="single" w:color="000000" w:sz="6" w:space="0"/>
              <w:right w:val="single" w:color="000000" w:sz="6" w:space="0"/>
            </w:tcBorders>
            <w:vAlign w:val="center"/>
          </w:tcPr>
          <w:p w14:paraId="2D98D5A8">
            <w:pPr>
              <w:pStyle w:val="15"/>
            </w:pPr>
            <w:r>
              <w:rPr>
                <w:rFonts w:hint="eastAsia"/>
                <w:lang w:val="uk-UA"/>
              </w:rPr>
              <w:t>科目名称</w:t>
            </w:r>
          </w:p>
        </w:tc>
        <w:tc>
          <w:tcPr>
            <w:tcW w:w="997" w:type="dxa"/>
            <w:vMerge w:val="continue"/>
            <w:tcBorders>
              <w:top w:val="single" w:color="000000" w:sz="6" w:space="0"/>
              <w:left w:val="single" w:color="000000" w:sz="6" w:space="0"/>
              <w:bottom w:val="single" w:color="000000" w:sz="6" w:space="0"/>
              <w:right w:val="single" w:color="000000" w:sz="6" w:space="0"/>
            </w:tcBorders>
            <w:vAlign w:val="center"/>
          </w:tcPr>
          <w:p w14:paraId="15E07BE7">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ED21FCF">
            <w:pPr>
              <w:pStyle w:val="15"/>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669FE99E">
            <w:pPr>
              <w:pStyle w:val="15"/>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64A5C031">
            <w:pPr>
              <w:pStyle w:val="15"/>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431DAAA0">
            <w:pPr>
              <w:pStyle w:val="15"/>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5DA84307">
            <w:pPr>
              <w:pStyle w:val="15"/>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7A45D221">
            <w:pPr>
              <w:pStyle w:val="15"/>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77B735EB">
            <w:pPr>
              <w:pStyle w:val="15"/>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0CB94874">
            <w:pPr>
              <w:pStyle w:val="15"/>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261CFE19">
            <w:pPr>
              <w:rPr>
                <w:rFonts w:ascii="方正书宋_GBK" w:hAnsi="方正书宋_GBK" w:eastAsia="方正书宋_GBK" w:cs="方正书宋_GBK"/>
                <w:b/>
                <w:sz w:val="21"/>
              </w:rPr>
            </w:pPr>
          </w:p>
        </w:tc>
      </w:tr>
      <w:tr w14:paraId="3F6B7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69AA181">
            <w:pPr>
              <w:pStyle w:val="15"/>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2326FEBC">
            <w:pPr>
              <w:pStyle w:val="15"/>
            </w:pPr>
            <w:r>
              <w:rPr>
                <w:rFonts w:hint="eastAsia"/>
              </w:rPr>
              <w:t>1</w:t>
            </w:r>
          </w:p>
        </w:tc>
        <w:tc>
          <w:tcPr>
            <w:tcW w:w="1696" w:type="dxa"/>
            <w:tcBorders>
              <w:top w:val="single" w:color="000000" w:sz="6" w:space="0"/>
              <w:left w:val="single" w:color="000000" w:sz="6" w:space="0"/>
              <w:bottom w:val="single" w:color="000000" w:sz="6" w:space="0"/>
              <w:right w:val="single" w:color="000000" w:sz="6" w:space="0"/>
            </w:tcBorders>
            <w:vAlign w:val="center"/>
          </w:tcPr>
          <w:p w14:paraId="69668BF2">
            <w:pPr>
              <w:pStyle w:val="15"/>
            </w:pPr>
            <w:r>
              <w:rPr>
                <w:rFonts w:hint="eastAsia"/>
              </w:rPr>
              <w:t>2</w:t>
            </w:r>
          </w:p>
        </w:tc>
        <w:tc>
          <w:tcPr>
            <w:tcW w:w="997" w:type="dxa"/>
            <w:tcBorders>
              <w:top w:val="single" w:color="000000" w:sz="6" w:space="0"/>
              <w:left w:val="single" w:color="000000" w:sz="6" w:space="0"/>
              <w:bottom w:val="single" w:color="000000" w:sz="6" w:space="0"/>
              <w:right w:val="single" w:color="000000" w:sz="6" w:space="0"/>
            </w:tcBorders>
            <w:vAlign w:val="center"/>
          </w:tcPr>
          <w:p w14:paraId="46D1D645">
            <w:pPr>
              <w:pStyle w:val="15"/>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vAlign w:val="center"/>
          </w:tcPr>
          <w:p w14:paraId="47A87B4C">
            <w:pPr>
              <w:pStyle w:val="15"/>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vAlign w:val="center"/>
          </w:tcPr>
          <w:p w14:paraId="64B74E57">
            <w:pPr>
              <w:pStyle w:val="15"/>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vAlign w:val="center"/>
          </w:tcPr>
          <w:p w14:paraId="203740A9">
            <w:pPr>
              <w:pStyle w:val="15"/>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vAlign w:val="center"/>
          </w:tcPr>
          <w:p w14:paraId="440390BD">
            <w:pPr>
              <w:pStyle w:val="15"/>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vAlign w:val="center"/>
          </w:tcPr>
          <w:p w14:paraId="027EAF34">
            <w:pPr>
              <w:pStyle w:val="15"/>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vAlign w:val="center"/>
          </w:tcPr>
          <w:p w14:paraId="6DFD5D19">
            <w:pPr>
              <w:pStyle w:val="15"/>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vAlign w:val="center"/>
          </w:tcPr>
          <w:p w14:paraId="2602F37F">
            <w:pPr>
              <w:pStyle w:val="15"/>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vAlign w:val="center"/>
          </w:tcPr>
          <w:p w14:paraId="7F1F92C7">
            <w:pPr>
              <w:pStyle w:val="15"/>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vAlign w:val="center"/>
          </w:tcPr>
          <w:p w14:paraId="700B3C7E">
            <w:pPr>
              <w:pStyle w:val="15"/>
            </w:pPr>
            <w:r>
              <w:rPr>
                <w:rFonts w:hint="eastAsia"/>
              </w:rPr>
              <w:t>12</w:t>
            </w:r>
          </w:p>
        </w:tc>
      </w:tr>
      <w:tr w14:paraId="66E3F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09C89A0">
            <w:pPr>
              <w:pStyle w:val="18"/>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34AA1DEB">
            <w:pPr>
              <w:pStyle w:val="21"/>
            </w:pPr>
          </w:p>
        </w:tc>
        <w:tc>
          <w:tcPr>
            <w:tcW w:w="1696" w:type="dxa"/>
            <w:tcBorders>
              <w:top w:val="single" w:color="000000" w:sz="6" w:space="0"/>
              <w:left w:val="single" w:color="000000" w:sz="6" w:space="0"/>
              <w:bottom w:val="single" w:color="000000" w:sz="6" w:space="0"/>
              <w:right w:val="single" w:color="000000" w:sz="6" w:space="0"/>
            </w:tcBorders>
            <w:vAlign w:val="center"/>
          </w:tcPr>
          <w:p w14:paraId="209271E2">
            <w:pPr>
              <w:pStyle w:val="19"/>
            </w:pPr>
            <w:r>
              <w:rPr>
                <w:rFonts w:hint="eastAsia"/>
                <w:lang w:val="uk-UA"/>
              </w:rPr>
              <w:t>合计</w:t>
            </w:r>
          </w:p>
        </w:tc>
        <w:tc>
          <w:tcPr>
            <w:tcW w:w="997" w:type="dxa"/>
            <w:tcBorders>
              <w:top w:val="single" w:color="000000" w:sz="6" w:space="0"/>
              <w:left w:val="single" w:color="000000" w:sz="6" w:space="0"/>
              <w:bottom w:val="single" w:color="000000" w:sz="6" w:space="0"/>
              <w:right w:val="single" w:color="000000" w:sz="6" w:space="0"/>
            </w:tcBorders>
            <w:vAlign w:val="center"/>
          </w:tcPr>
          <w:p w14:paraId="5CE1648B">
            <w:pPr>
              <w:pStyle w:val="20"/>
              <w:rPr>
                <w:rFonts w:hint="default" w:eastAsia="方正书宋_GBK"/>
                <w:lang w:val="en-US" w:eastAsia="zh-CN"/>
              </w:rPr>
            </w:pPr>
            <w:r>
              <w:rPr>
                <w:rFonts w:hint="eastAsia"/>
                <w:lang w:val="en-US" w:eastAsia="zh-CN"/>
              </w:rPr>
              <w:t>425.67</w:t>
            </w:r>
          </w:p>
        </w:tc>
        <w:tc>
          <w:tcPr>
            <w:tcW w:w="1134" w:type="dxa"/>
            <w:tcBorders>
              <w:top w:val="single" w:color="000000" w:sz="6" w:space="0"/>
              <w:left w:val="single" w:color="000000" w:sz="6" w:space="0"/>
              <w:bottom w:val="single" w:color="000000" w:sz="6" w:space="0"/>
              <w:right w:val="single" w:color="000000" w:sz="6" w:space="0"/>
            </w:tcBorders>
            <w:vAlign w:val="center"/>
          </w:tcPr>
          <w:p w14:paraId="375D3C51">
            <w:pPr>
              <w:pStyle w:val="20"/>
              <w:rPr>
                <w:rFonts w:hint="default" w:eastAsia="方正书宋_GBK"/>
                <w:lang w:val="en-US" w:eastAsia="zh-CN"/>
              </w:rPr>
            </w:pPr>
            <w:r>
              <w:rPr>
                <w:rFonts w:hint="eastAsia"/>
                <w:lang w:val="en-US" w:eastAsia="zh-CN"/>
              </w:rPr>
              <w:t>425.67</w:t>
            </w:r>
          </w:p>
        </w:tc>
        <w:tc>
          <w:tcPr>
            <w:tcW w:w="1134" w:type="dxa"/>
            <w:tcBorders>
              <w:top w:val="single" w:color="000000" w:sz="6" w:space="0"/>
              <w:left w:val="single" w:color="000000" w:sz="6" w:space="0"/>
              <w:bottom w:val="single" w:color="000000" w:sz="6" w:space="0"/>
              <w:right w:val="single" w:color="000000" w:sz="6" w:space="0"/>
            </w:tcBorders>
            <w:vAlign w:val="center"/>
          </w:tcPr>
          <w:p w14:paraId="2CE6FBFA">
            <w:pPr>
              <w:pStyle w:val="20"/>
              <w:rPr>
                <w:rFonts w:hint="default" w:eastAsia="方正书宋_GBK"/>
                <w:lang w:val="en-US" w:eastAsia="zh-CN"/>
              </w:rPr>
            </w:pPr>
            <w:r>
              <w:rPr>
                <w:rFonts w:hint="eastAsia"/>
                <w:lang w:val="en-US" w:eastAsia="zh-CN"/>
              </w:rPr>
              <w:t>425.67</w:t>
            </w:r>
          </w:p>
        </w:tc>
        <w:tc>
          <w:tcPr>
            <w:tcW w:w="1134" w:type="dxa"/>
            <w:tcBorders>
              <w:top w:val="single" w:color="000000" w:sz="6" w:space="0"/>
              <w:left w:val="single" w:color="000000" w:sz="6" w:space="0"/>
              <w:bottom w:val="single" w:color="000000" w:sz="6" w:space="0"/>
              <w:right w:val="single" w:color="000000" w:sz="6" w:space="0"/>
            </w:tcBorders>
            <w:vAlign w:val="center"/>
          </w:tcPr>
          <w:p w14:paraId="0A1EA72A">
            <w:pPr>
              <w:pStyle w:val="20"/>
              <w:rPr>
                <w:rFonts w:hint="default"/>
                <w:lang w:val="en-US"/>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C7B2FD4">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6996779D">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4185DCB6">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67739609">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164F5379">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6165C822">
            <w:pPr>
              <w:pStyle w:val="20"/>
            </w:pPr>
          </w:p>
        </w:tc>
      </w:tr>
      <w:tr w14:paraId="7301D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46DA137">
            <w:pPr>
              <w:pStyle w:val="18"/>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46DE5A71">
            <w:pPr>
              <w:pStyle w:val="17"/>
            </w:pPr>
            <w:r>
              <w:rPr>
                <w:rFonts w:hint="eastAsia"/>
              </w:rPr>
              <w:t>201</w:t>
            </w:r>
          </w:p>
        </w:tc>
        <w:tc>
          <w:tcPr>
            <w:tcW w:w="1696" w:type="dxa"/>
            <w:tcBorders>
              <w:top w:val="single" w:color="000000" w:sz="6" w:space="0"/>
              <w:left w:val="single" w:color="000000" w:sz="6" w:space="0"/>
              <w:bottom w:val="single" w:color="000000" w:sz="6" w:space="0"/>
              <w:right w:val="single" w:color="000000" w:sz="6" w:space="0"/>
            </w:tcBorders>
            <w:vAlign w:val="center"/>
          </w:tcPr>
          <w:p w14:paraId="1134382A">
            <w:pPr>
              <w:pStyle w:val="17"/>
            </w:pPr>
            <w:r>
              <w:rPr>
                <w:rFonts w:hint="eastAsia"/>
                <w:lang w:val="uk-UA"/>
              </w:rPr>
              <w:t>一般公共服务支出</w:t>
            </w:r>
          </w:p>
        </w:tc>
        <w:tc>
          <w:tcPr>
            <w:tcW w:w="997" w:type="dxa"/>
            <w:tcBorders>
              <w:top w:val="single" w:color="000000" w:sz="6" w:space="0"/>
              <w:left w:val="single" w:color="000000" w:sz="6" w:space="0"/>
              <w:bottom w:val="single" w:color="000000" w:sz="6" w:space="0"/>
              <w:right w:val="single" w:color="000000" w:sz="6" w:space="0"/>
            </w:tcBorders>
            <w:vAlign w:val="center"/>
          </w:tcPr>
          <w:p w14:paraId="25C7D4B8">
            <w:pPr>
              <w:pStyle w:val="16"/>
              <w:rPr>
                <w:rFonts w:hint="default" w:eastAsia="方正书宋_GBK"/>
                <w:lang w:val="en-US" w:eastAsia="zh-CN"/>
              </w:rPr>
            </w:pPr>
            <w:r>
              <w:rPr>
                <w:rFonts w:hint="eastAsia"/>
                <w:lang w:val="en-US" w:eastAsia="zh-CN"/>
              </w:rPr>
              <w:t>335.58</w:t>
            </w:r>
          </w:p>
        </w:tc>
        <w:tc>
          <w:tcPr>
            <w:tcW w:w="1134" w:type="dxa"/>
            <w:tcBorders>
              <w:top w:val="single" w:color="000000" w:sz="6" w:space="0"/>
              <w:left w:val="single" w:color="000000" w:sz="6" w:space="0"/>
              <w:bottom w:val="single" w:color="000000" w:sz="6" w:space="0"/>
              <w:right w:val="single" w:color="000000" w:sz="6" w:space="0"/>
            </w:tcBorders>
            <w:vAlign w:val="center"/>
          </w:tcPr>
          <w:p w14:paraId="0734FBE7">
            <w:pPr>
              <w:pStyle w:val="16"/>
              <w:rPr>
                <w:rFonts w:hint="default" w:eastAsia="方正书宋_GBK"/>
                <w:lang w:val="en-US" w:eastAsia="zh-CN"/>
              </w:rPr>
            </w:pPr>
            <w:r>
              <w:rPr>
                <w:rFonts w:hint="eastAsia"/>
                <w:lang w:val="en-US" w:eastAsia="zh-CN"/>
              </w:rPr>
              <w:t>335.58</w:t>
            </w:r>
          </w:p>
        </w:tc>
        <w:tc>
          <w:tcPr>
            <w:tcW w:w="1134" w:type="dxa"/>
            <w:tcBorders>
              <w:top w:val="single" w:color="000000" w:sz="6" w:space="0"/>
              <w:left w:val="single" w:color="000000" w:sz="6" w:space="0"/>
              <w:bottom w:val="single" w:color="000000" w:sz="6" w:space="0"/>
              <w:right w:val="single" w:color="000000" w:sz="6" w:space="0"/>
            </w:tcBorders>
            <w:vAlign w:val="center"/>
          </w:tcPr>
          <w:p w14:paraId="7FF784A7">
            <w:pPr>
              <w:pStyle w:val="16"/>
              <w:rPr>
                <w:rFonts w:hint="default" w:eastAsia="方正书宋_GBK"/>
                <w:lang w:val="en-US" w:eastAsia="zh-CN"/>
              </w:rPr>
            </w:pPr>
            <w:r>
              <w:rPr>
                <w:rFonts w:hint="eastAsia"/>
                <w:lang w:val="en-US" w:eastAsia="zh-CN"/>
              </w:rPr>
              <w:t>335.58</w:t>
            </w:r>
          </w:p>
        </w:tc>
        <w:tc>
          <w:tcPr>
            <w:tcW w:w="1134" w:type="dxa"/>
            <w:tcBorders>
              <w:top w:val="single" w:color="000000" w:sz="6" w:space="0"/>
              <w:left w:val="single" w:color="000000" w:sz="6" w:space="0"/>
              <w:bottom w:val="single" w:color="000000" w:sz="6" w:space="0"/>
              <w:right w:val="single" w:color="000000" w:sz="6" w:space="0"/>
            </w:tcBorders>
            <w:vAlign w:val="center"/>
          </w:tcPr>
          <w:p w14:paraId="1A5E937D">
            <w:pPr>
              <w:pStyle w:val="16"/>
              <w:rPr>
                <w:rFonts w:hint="default"/>
                <w:lang w:val="en-US"/>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4CCAEAF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9C6D6A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829A1F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97774B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CF2859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8C28248">
            <w:pPr>
              <w:pStyle w:val="16"/>
            </w:pPr>
          </w:p>
        </w:tc>
      </w:tr>
      <w:tr w14:paraId="51331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30BC70B">
            <w:pPr>
              <w:pStyle w:val="18"/>
              <w:rPr>
                <w:rFonts w:hint="eastAsia" w:eastAsia="方正书宋_GBK"/>
                <w:lang w:eastAsia="zh-CN"/>
              </w:rPr>
            </w:pPr>
            <w:r>
              <w:rPr>
                <w:rFonts w:hint="eastAsia"/>
                <w:lang w:val="en-US" w:eastAsia="zh-CN"/>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484C6BF4">
            <w:pPr>
              <w:pStyle w:val="17"/>
            </w:pPr>
            <w:r>
              <w:rPr>
                <w:rFonts w:hint="eastAsia"/>
              </w:rPr>
              <w:t>20129</w:t>
            </w:r>
          </w:p>
        </w:tc>
        <w:tc>
          <w:tcPr>
            <w:tcW w:w="1696" w:type="dxa"/>
            <w:tcBorders>
              <w:top w:val="single" w:color="000000" w:sz="6" w:space="0"/>
              <w:left w:val="single" w:color="000000" w:sz="6" w:space="0"/>
              <w:bottom w:val="single" w:color="000000" w:sz="6" w:space="0"/>
              <w:right w:val="single" w:color="000000" w:sz="6" w:space="0"/>
            </w:tcBorders>
            <w:vAlign w:val="center"/>
          </w:tcPr>
          <w:p w14:paraId="0A71E0E5">
            <w:pPr>
              <w:pStyle w:val="17"/>
            </w:pPr>
            <w:r>
              <w:rPr>
                <w:rFonts w:hint="eastAsia"/>
                <w:lang w:val="uk-UA"/>
              </w:rPr>
              <w:t>群众团体事务</w:t>
            </w:r>
          </w:p>
        </w:tc>
        <w:tc>
          <w:tcPr>
            <w:tcW w:w="997" w:type="dxa"/>
            <w:tcBorders>
              <w:top w:val="single" w:color="000000" w:sz="6" w:space="0"/>
              <w:left w:val="single" w:color="000000" w:sz="6" w:space="0"/>
              <w:bottom w:val="single" w:color="000000" w:sz="6" w:space="0"/>
              <w:right w:val="single" w:color="000000" w:sz="6" w:space="0"/>
            </w:tcBorders>
            <w:vAlign w:val="center"/>
          </w:tcPr>
          <w:p w14:paraId="27392924">
            <w:pPr>
              <w:pStyle w:val="16"/>
              <w:rPr>
                <w:rFonts w:hint="default" w:eastAsia="方正书宋_GBK"/>
                <w:lang w:val="en-US" w:eastAsia="zh-CN"/>
              </w:rPr>
            </w:pPr>
            <w:r>
              <w:rPr>
                <w:rFonts w:hint="eastAsia"/>
                <w:lang w:val="en-US" w:eastAsia="zh-CN"/>
              </w:rPr>
              <w:t>335.58</w:t>
            </w:r>
          </w:p>
        </w:tc>
        <w:tc>
          <w:tcPr>
            <w:tcW w:w="1134" w:type="dxa"/>
            <w:tcBorders>
              <w:top w:val="single" w:color="000000" w:sz="6" w:space="0"/>
              <w:left w:val="single" w:color="000000" w:sz="6" w:space="0"/>
              <w:bottom w:val="single" w:color="000000" w:sz="6" w:space="0"/>
              <w:right w:val="single" w:color="000000" w:sz="6" w:space="0"/>
            </w:tcBorders>
            <w:vAlign w:val="center"/>
          </w:tcPr>
          <w:p w14:paraId="0FF00807">
            <w:pPr>
              <w:pStyle w:val="16"/>
              <w:rPr>
                <w:rFonts w:hint="default" w:eastAsia="方正书宋_GBK"/>
                <w:lang w:val="en-US" w:eastAsia="zh-CN"/>
              </w:rPr>
            </w:pPr>
            <w:r>
              <w:rPr>
                <w:rFonts w:hint="eastAsia"/>
                <w:lang w:val="en-US" w:eastAsia="zh-CN"/>
              </w:rPr>
              <w:t>335.58</w:t>
            </w:r>
          </w:p>
        </w:tc>
        <w:tc>
          <w:tcPr>
            <w:tcW w:w="1134" w:type="dxa"/>
            <w:tcBorders>
              <w:top w:val="single" w:color="000000" w:sz="6" w:space="0"/>
              <w:left w:val="single" w:color="000000" w:sz="6" w:space="0"/>
              <w:bottom w:val="single" w:color="000000" w:sz="6" w:space="0"/>
              <w:right w:val="single" w:color="000000" w:sz="6" w:space="0"/>
            </w:tcBorders>
            <w:vAlign w:val="center"/>
          </w:tcPr>
          <w:p w14:paraId="08D550A8">
            <w:pPr>
              <w:pStyle w:val="16"/>
              <w:rPr>
                <w:rFonts w:hint="default" w:eastAsia="方正书宋_GBK"/>
                <w:lang w:val="en-US" w:eastAsia="zh-CN"/>
              </w:rPr>
            </w:pPr>
            <w:r>
              <w:rPr>
                <w:rFonts w:hint="eastAsia"/>
                <w:lang w:val="en-US" w:eastAsia="zh-CN"/>
              </w:rPr>
              <w:t>335.58</w:t>
            </w:r>
          </w:p>
        </w:tc>
        <w:tc>
          <w:tcPr>
            <w:tcW w:w="1134" w:type="dxa"/>
            <w:tcBorders>
              <w:top w:val="single" w:color="000000" w:sz="6" w:space="0"/>
              <w:left w:val="single" w:color="000000" w:sz="6" w:space="0"/>
              <w:bottom w:val="single" w:color="000000" w:sz="6" w:space="0"/>
              <w:right w:val="single" w:color="000000" w:sz="6" w:space="0"/>
            </w:tcBorders>
            <w:vAlign w:val="center"/>
          </w:tcPr>
          <w:p w14:paraId="1C809FC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5232AA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41FDED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10F47E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07C482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7C511B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5FBECE2">
            <w:pPr>
              <w:pStyle w:val="16"/>
            </w:pPr>
          </w:p>
        </w:tc>
      </w:tr>
      <w:tr w14:paraId="1F07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295F3EC">
            <w:pPr>
              <w:pStyle w:val="18"/>
              <w:rPr>
                <w:rFonts w:hint="eastAsia" w:eastAsia="方正书宋_GBK"/>
                <w:lang w:eastAsia="zh-CN"/>
              </w:rPr>
            </w:pPr>
            <w:r>
              <w:rPr>
                <w:rFonts w:hint="eastAsia"/>
                <w:lang w:val="en-US" w:eastAsia="zh-CN"/>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5C2DF8F4">
            <w:pPr>
              <w:pStyle w:val="17"/>
            </w:pPr>
            <w:r>
              <w:rPr>
                <w:rFonts w:hint="eastAsia"/>
              </w:rPr>
              <w:t>2012901</w:t>
            </w:r>
          </w:p>
        </w:tc>
        <w:tc>
          <w:tcPr>
            <w:tcW w:w="1696" w:type="dxa"/>
            <w:tcBorders>
              <w:top w:val="single" w:color="000000" w:sz="6" w:space="0"/>
              <w:left w:val="single" w:color="000000" w:sz="6" w:space="0"/>
              <w:bottom w:val="single" w:color="000000" w:sz="6" w:space="0"/>
              <w:right w:val="single" w:color="000000" w:sz="6" w:space="0"/>
            </w:tcBorders>
            <w:vAlign w:val="center"/>
          </w:tcPr>
          <w:p w14:paraId="5E18930A">
            <w:pPr>
              <w:pStyle w:val="17"/>
            </w:pPr>
            <w:r>
              <w:rPr>
                <w:rFonts w:hint="eastAsia"/>
                <w:lang w:val="uk-UA"/>
              </w:rPr>
              <w:t>行政运行</w:t>
            </w:r>
          </w:p>
        </w:tc>
        <w:tc>
          <w:tcPr>
            <w:tcW w:w="997" w:type="dxa"/>
            <w:tcBorders>
              <w:top w:val="single" w:color="000000" w:sz="6" w:space="0"/>
              <w:left w:val="single" w:color="000000" w:sz="6" w:space="0"/>
              <w:bottom w:val="single" w:color="000000" w:sz="6" w:space="0"/>
              <w:right w:val="single" w:color="000000" w:sz="6" w:space="0"/>
            </w:tcBorders>
            <w:vAlign w:val="center"/>
          </w:tcPr>
          <w:p w14:paraId="38E409CC">
            <w:pPr>
              <w:pStyle w:val="16"/>
              <w:rPr>
                <w:rFonts w:hint="default" w:eastAsia="方正书宋_GBK"/>
                <w:lang w:val="en-US" w:eastAsia="zh-CN"/>
              </w:rPr>
            </w:pPr>
            <w:r>
              <w:rPr>
                <w:rFonts w:hint="eastAsia"/>
                <w:lang w:val="en-US" w:eastAsia="zh-CN"/>
              </w:rPr>
              <w:t>255.45</w:t>
            </w:r>
          </w:p>
        </w:tc>
        <w:tc>
          <w:tcPr>
            <w:tcW w:w="1134" w:type="dxa"/>
            <w:tcBorders>
              <w:top w:val="single" w:color="000000" w:sz="6" w:space="0"/>
              <w:left w:val="single" w:color="000000" w:sz="6" w:space="0"/>
              <w:bottom w:val="single" w:color="000000" w:sz="6" w:space="0"/>
              <w:right w:val="single" w:color="000000" w:sz="6" w:space="0"/>
            </w:tcBorders>
            <w:vAlign w:val="center"/>
          </w:tcPr>
          <w:p w14:paraId="522A6759">
            <w:pPr>
              <w:pStyle w:val="16"/>
              <w:rPr>
                <w:rFonts w:hint="default" w:eastAsia="方正书宋_GBK"/>
                <w:lang w:val="en-US" w:eastAsia="zh-CN"/>
              </w:rPr>
            </w:pPr>
            <w:r>
              <w:rPr>
                <w:rFonts w:hint="eastAsia"/>
                <w:lang w:val="en-US" w:eastAsia="zh-CN"/>
              </w:rPr>
              <w:t>255.45</w:t>
            </w:r>
          </w:p>
        </w:tc>
        <w:tc>
          <w:tcPr>
            <w:tcW w:w="1134" w:type="dxa"/>
            <w:tcBorders>
              <w:top w:val="single" w:color="000000" w:sz="6" w:space="0"/>
              <w:left w:val="single" w:color="000000" w:sz="6" w:space="0"/>
              <w:bottom w:val="single" w:color="000000" w:sz="6" w:space="0"/>
              <w:right w:val="single" w:color="000000" w:sz="6" w:space="0"/>
            </w:tcBorders>
            <w:vAlign w:val="center"/>
          </w:tcPr>
          <w:p w14:paraId="231D56B8">
            <w:pPr>
              <w:pStyle w:val="16"/>
              <w:rPr>
                <w:rFonts w:hint="default" w:eastAsia="方正书宋_GBK"/>
                <w:lang w:val="en-US" w:eastAsia="zh-CN"/>
              </w:rPr>
            </w:pPr>
            <w:r>
              <w:rPr>
                <w:rFonts w:hint="eastAsia"/>
                <w:lang w:val="en-US" w:eastAsia="zh-CN"/>
              </w:rPr>
              <w:t>255.45</w:t>
            </w:r>
          </w:p>
        </w:tc>
        <w:tc>
          <w:tcPr>
            <w:tcW w:w="1134" w:type="dxa"/>
            <w:tcBorders>
              <w:top w:val="single" w:color="000000" w:sz="6" w:space="0"/>
              <w:left w:val="single" w:color="000000" w:sz="6" w:space="0"/>
              <w:bottom w:val="single" w:color="000000" w:sz="6" w:space="0"/>
              <w:right w:val="single" w:color="000000" w:sz="6" w:space="0"/>
            </w:tcBorders>
            <w:vAlign w:val="center"/>
          </w:tcPr>
          <w:p w14:paraId="26CD018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54E7A3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C834D6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DEFA6E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E8E413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74CA4D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D988E08">
            <w:pPr>
              <w:pStyle w:val="16"/>
            </w:pPr>
          </w:p>
        </w:tc>
      </w:tr>
      <w:tr w14:paraId="29C7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B01E94D">
            <w:pPr>
              <w:pStyle w:val="18"/>
              <w:rPr>
                <w:rFonts w:hint="eastAsia" w:eastAsia="方正书宋_GBK"/>
                <w:lang w:val="en-US" w:eastAsia="zh-CN"/>
              </w:rPr>
            </w:pPr>
            <w:r>
              <w:rPr>
                <w:rFonts w:hint="eastAsia"/>
                <w:lang w:val="en-US" w:eastAsia="zh-CN"/>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31AD26DE">
            <w:pPr>
              <w:pStyle w:val="17"/>
              <w:rPr>
                <w:rFonts w:hint="default" w:eastAsia="方正书宋_GBK"/>
                <w:lang w:val="en-US" w:eastAsia="zh-CN"/>
              </w:rPr>
            </w:pPr>
            <w:r>
              <w:rPr>
                <w:rFonts w:hint="eastAsia"/>
                <w:lang w:val="en-US" w:eastAsia="zh-CN"/>
              </w:rPr>
              <w:t>2012999</w:t>
            </w:r>
          </w:p>
        </w:tc>
        <w:tc>
          <w:tcPr>
            <w:tcW w:w="1696" w:type="dxa"/>
            <w:tcBorders>
              <w:top w:val="single" w:color="000000" w:sz="6" w:space="0"/>
              <w:left w:val="single" w:color="000000" w:sz="6" w:space="0"/>
              <w:bottom w:val="single" w:color="000000" w:sz="6" w:space="0"/>
              <w:right w:val="single" w:color="000000" w:sz="6" w:space="0"/>
            </w:tcBorders>
            <w:vAlign w:val="center"/>
          </w:tcPr>
          <w:p w14:paraId="460C25FB">
            <w:pPr>
              <w:pStyle w:val="17"/>
              <w:rPr>
                <w:rFonts w:hint="eastAsia" w:eastAsia="方正书宋_GBK"/>
                <w:lang w:val="uk-UA" w:eastAsia="zh-CN"/>
              </w:rPr>
            </w:pPr>
            <w:r>
              <w:rPr>
                <w:rFonts w:hint="eastAsia"/>
                <w:lang w:val="uk-UA" w:eastAsia="zh-CN"/>
              </w:rPr>
              <w:t>其他群众团体四五支出</w:t>
            </w:r>
          </w:p>
        </w:tc>
        <w:tc>
          <w:tcPr>
            <w:tcW w:w="997" w:type="dxa"/>
            <w:tcBorders>
              <w:top w:val="single" w:color="000000" w:sz="6" w:space="0"/>
              <w:left w:val="single" w:color="000000" w:sz="6" w:space="0"/>
              <w:bottom w:val="single" w:color="000000" w:sz="6" w:space="0"/>
              <w:right w:val="single" w:color="000000" w:sz="6" w:space="0"/>
            </w:tcBorders>
            <w:vAlign w:val="center"/>
          </w:tcPr>
          <w:p w14:paraId="32FBA4B7">
            <w:pPr>
              <w:pStyle w:val="16"/>
              <w:rPr>
                <w:rFonts w:hint="default" w:eastAsia="方正书宋_GBK"/>
                <w:lang w:val="en-US" w:eastAsia="zh-CN"/>
              </w:rPr>
            </w:pPr>
            <w:r>
              <w:rPr>
                <w:rFonts w:hint="eastAsia"/>
                <w:lang w:val="en-US" w:eastAsia="zh-CN"/>
              </w:rPr>
              <w:t>80.13</w:t>
            </w:r>
          </w:p>
        </w:tc>
        <w:tc>
          <w:tcPr>
            <w:tcW w:w="1134" w:type="dxa"/>
            <w:tcBorders>
              <w:top w:val="single" w:color="000000" w:sz="6" w:space="0"/>
              <w:left w:val="single" w:color="000000" w:sz="6" w:space="0"/>
              <w:bottom w:val="single" w:color="000000" w:sz="6" w:space="0"/>
              <w:right w:val="single" w:color="000000" w:sz="6" w:space="0"/>
            </w:tcBorders>
            <w:vAlign w:val="center"/>
          </w:tcPr>
          <w:p w14:paraId="10023F6B">
            <w:pPr>
              <w:pStyle w:val="16"/>
              <w:rPr>
                <w:rFonts w:hint="default" w:eastAsia="方正书宋_GBK"/>
                <w:lang w:val="en-US" w:eastAsia="zh-CN"/>
              </w:rPr>
            </w:pPr>
            <w:r>
              <w:rPr>
                <w:rFonts w:hint="eastAsia"/>
                <w:lang w:val="en-US" w:eastAsia="zh-CN"/>
              </w:rPr>
              <w:t>80.13</w:t>
            </w:r>
          </w:p>
        </w:tc>
        <w:tc>
          <w:tcPr>
            <w:tcW w:w="1134" w:type="dxa"/>
            <w:tcBorders>
              <w:top w:val="single" w:color="000000" w:sz="6" w:space="0"/>
              <w:left w:val="single" w:color="000000" w:sz="6" w:space="0"/>
              <w:bottom w:val="single" w:color="000000" w:sz="6" w:space="0"/>
              <w:right w:val="single" w:color="000000" w:sz="6" w:space="0"/>
            </w:tcBorders>
            <w:vAlign w:val="center"/>
          </w:tcPr>
          <w:p w14:paraId="1BEB9427">
            <w:pPr>
              <w:pStyle w:val="16"/>
              <w:rPr>
                <w:rFonts w:hint="default" w:eastAsia="方正书宋_GBK"/>
                <w:lang w:val="en-US" w:eastAsia="zh-CN"/>
              </w:rPr>
            </w:pPr>
            <w:r>
              <w:rPr>
                <w:rFonts w:hint="eastAsia"/>
                <w:lang w:val="en-US" w:eastAsia="zh-CN"/>
              </w:rPr>
              <w:t>80.13</w:t>
            </w:r>
          </w:p>
        </w:tc>
        <w:tc>
          <w:tcPr>
            <w:tcW w:w="1134" w:type="dxa"/>
            <w:tcBorders>
              <w:top w:val="single" w:color="000000" w:sz="6" w:space="0"/>
              <w:left w:val="single" w:color="000000" w:sz="6" w:space="0"/>
              <w:bottom w:val="single" w:color="000000" w:sz="6" w:space="0"/>
              <w:right w:val="single" w:color="000000" w:sz="6" w:space="0"/>
            </w:tcBorders>
            <w:vAlign w:val="center"/>
          </w:tcPr>
          <w:p w14:paraId="30037AE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EE547B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CA886D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547AF5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BD2243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96FC0A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B87EB5E">
            <w:pPr>
              <w:pStyle w:val="16"/>
            </w:pPr>
          </w:p>
        </w:tc>
      </w:tr>
      <w:tr w14:paraId="09E5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692DA1F">
            <w:pPr>
              <w:pStyle w:val="18"/>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6A65BE78">
            <w:pPr>
              <w:pStyle w:val="17"/>
            </w:pPr>
            <w:r>
              <w:rPr>
                <w:rFonts w:hint="eastAsia"/>
              </w:rPr>
              <w:t>208</w:t>
            </w:r>
          </w:p>
        </w:tc>
        <w:tc>
          <w:tcPr>
            <w:tcW w:w="1696" w:type="dxa"/>
            <w:tcBorders>
              <w:top w:val="single" w:color="000000" w:sz="6" w:space="0"/>
              <w:left w:val="single" w:color="000000" w:sz="6" w:space="0"/>
              <w:bottom w:val="single" w:color="000000" w:sz="6" w:space="0"/>
              <w:right w:val="single" w:color="000000" w:sz="6" w:space="0"/>
            </w:tcBorders>
            <w:vAlign w:val="center"/>
          </w:tcPr>
          <w:p w14:paraId="2F009237">
            <w:pPr>
              <w:pStyle w:val="17"/>
            </w:pPr>
            <w:r>
              <w:rPr>
                <w:rFonts w:hint="eastAsia"/>
                <w:lang w:val="uk-UA"/>
              </w:rPr>
              <w:t>社会保障和就业支出</w:t>
            </w:r>
          </w:p>
        </w:tc>
        <w:tc>
          <w:tcPr>
            <w:tcW w:w="997" w:type="dxa"/>
            <w:tcBorders>
              <w:top w:val="single" w:color="000000" w:sz="6" w:space="0"/>
              <w:left w:val="single" w:color="000000" w:sz="6" w:space="0"/>
              <w:bottom w:val="single" w:color="000000" w:sz="6" w:space="0"/>
              <w:right w:val="single" w:color="000000" w:sz="6" w:space="0"/>
            </w:tcBorders>
            <w:vAlign w:val="center"/>
          </w:tcPr>
          <w:p w14:paraId="01332809">
            <w:pPr>
              <w:pStyle w:val="16"/>
              <w:rPr>
                <w:rFonts w:hint="default" w:eastAsia="方正书宋_GBK"/>
                <w:lang w:val="en-US" w:eastAsia="zh-CN"/>
              </w:rPr>
            </w:pPr>
            <w:r>
              <w:rPr>
                <w:rFonts w:hint="eastAsia"/>
                <w:lang w:val="en-US" w:eastAsia="zh-CN"/>
              </w:rPr>
              <w:t>36.06</w:t>
            </w:r>
          </w:p>
        </w:tc>
        <w:tc>
          <w:tcPr>
            <w:tcW w:w="1134" w:type="dxa"/>
            <w:tcBorders>
              <w:top w:val="single" w:color="000000" w:sz="6" w:space="0"/>
              <w:left w:val="single" w:color="000000" w:sz="6" w:space="0"/>
              <w:bottom w:val="single" w:color="000000" w:sz="6" w:space="0"/>
              <w:right w:val="single" w:color="000000" w:sz="6" w:space="0"/>
            </w:tcBorders>
            <w:vAlign w:val="center"/>
          </w:tcPr>
          <w:p w14:paraId="6DE685EC">
            <w:pPr>
              <w:pStyle w:val="16"/>
              <w:rPr>
                <w:rFonts w:hint="default" w:eastAsia="方正书宋_GBK"/>
                <w:lang w:val="en-US" w:eastAsia="zh-CN"/>
              </w:rPr>
            </w:pPr>
            <w:r>
              <w:rPr>
                <w:rFonts w:hint="eastAsia"/>
                <w:lang w:val="en-US" w:eastAsia="zh-CN"/>
              </w:rPr>
              <w:t>36.06</w:t>
            </w:r>
          </w:p>
        </w:tc>
        <w:tc>
          <w:tcPr>
            <w:tcW w:w="1134" w:type="dxa"/>
            <w:tcBorders>
              <w:top w:val="single" w:color="000000" w:sz="6" w:space="0"/>
              <w:left w:val="single" w:color="000000" w:sz="6" w:space="0"/>
              <w:bottom w:val="single" w:color="000000" w:sz="6" w:space="0"/>
              <w:right w:val="single" w:color="000000" w:sz="6" w:space="0"/>
            </w:tcBorders>
            <w:vAlign w:val="center"/>
          </w:tcPr>
          <w:p w14:paraId="35DC53AE">
            <w:pPr>
              <w:pStyle w:val="16"/>
              <w:rPr>
                <w:rFonts w:hint="default" w:eastAsia="方正书宋_GBK"/>
                <w:lang w:val="en-US" w:eastAsia="zh-CN"/>
              </w:rPr>
            </w:pPr>
            <w:r>
              <w:rPr>
                <w:rFonts w:hint="eastAsia"/>
                <w:lang w:val="en-US" w:eastAsia="zh-CN"/>
              </w:rPr>
              <w:t>36.06</w:t>
            </w:r>
          </w:p>
        </w:tc>
        <w:tc>
          <w:tcPr>
            <w:tcW w:w="1134" w:type="dxa"/>
            <w:tcBorders>
              <w:top w:val="single" w:color="000000" w:sz="6" w:space="0"/>
              <w:left w:val="single" w:color="000000" w:sz="6" w:space="0"/>
              <w:bottom w:val="single" w:color="000000" w:sz="6" w:space="0"/>
              <w:right w:val="single" w:color="000000" w:sz="6" w:space="0"/>
            </w:tcBorders>
            <w:vAlign w:val="center"/>
          </w:tcPr>
          <w:p w14:paraId="67DB306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521750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03E294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3165B1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583B68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80CB0E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9A44F64">
            <w:pPr>
              <w:pStyle w:val="16"/>
            </w:pPr>
          </w:p>
        </w:tc>
      </w:tr>
      <w:tr w14:paraId="77A3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D05005D">
            <w:pPr>
              <w:pStyle w:val="18"/>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254245D9">
            <w:pPr>
              <w:pStyle w:val="17"/>
            </w:pPr>
            <w:r>
              <w:rPr>
                <w:rFonts w:hint="eastAsia"/>
              </w:rPr>
              <w:t>20805</w:t>
            </w:r>
          </w:p>
        </w:tc>
        <w:tc>
          <w:tcPr>
            <w:tcW w:w="1696" w:type="dxa"/>
            <w:tcBorders>
              <w:top w:val="single" w:color="000000" w:sz="6" w:space="0"/>
              <w:left w:val="single" w:color="000000" w:sz="6" w:space="0"/>
              <w:bottom w:val="single" w:color="000000" w:sz="6" w:space="0"/>
              <w:right w:val="single" w:color="000000" w:sz="6" w:space="0"/>
            </w:tcBorders>
            <w:vAlign w:val="center"/>
          </w:tcPr>
          <w:p w14:paraId="34B0B49B">
            <w:pPr>
              <w:pStyle w:val="17"/>
            </w:pPr>
            <w:r>
              <w:rPr>
                <w:rFonts w:hint="eastAsia"/>
                <w:lang w:val="uk-UA"/>
              </w:rPr>
              <w:t>行政事业单位养老支出</w:t>
            </w:r>
          </w:p>
        </w:tc>
        <w:tc>
          <w:tcPr>
            <w:tcW w:w="997" w:type="dxa"/>
            <w:tcBorders>
              <w:top w:val="single" w:color="000000" w:sz="6" w:space="0"/>
              <w:left w:val="single" w:color="000000" w:sz="6" w:space="0"/>
              <w:bottom w:val="single" w:color="000000" w:sz="6" w:space="0"/>
              <w:right w:val="single" w:color="000000" w:sz="6" w:space="0"/>
            </w:tcBorders>
            <w:vAlign w:val="center"/>
          </w:tcPr>
          <w:p w14:paraId="03F7A615">
            <w:pPr>
              <w:pStyle w:val="16"/>
              <w:rPr>
                <w:rFonts w:hint="default" w:eastAsia="方正书宋_GBK"/>
                <w:lang w:val="en-US" w:eastAsia="zh-CN"/>
              </w:rPr>
            </w:pPr>
            <w:r>
              <w:rPr>
                <w:rFonts w:hint="eastAsia"/>
                <w:lang w:val="en-US" w:eastAsia="zh-CN"/>
              </w:rPr>
              <w:t>36.06</w:t>
            </w:r>
          </w:p>
        </w:tc>
        <w:tc>
          <w:tcPr>
            <w:tcW w:w="1134" w:type="dxa"/>
            <w:tcBorders>
              <w:top w:val="single" w:color="000000" w:sz="6" w:space="0"/>
              <w:left w:val="single" w:color="000000" w:sz="6" w:space="0"/>
              <w:bottom w:val="single" w:color="000000" w:sz="6" w:space="0"/>
              <w:right w:val="single" w:color="000000" w:sz="6" w:space="0"/>
            </w:tcBorders>
            <w:vAlign w:val="center"/>
          </w:tcPr>
          <w:p w14:paraId="361A3C2E">
            <w:pPr>
              <w:pStyle w:val="16"/>
              <w:rPr>
                <w:rFonts w:hint="default" w:eastAsia="方正书宋_GBK"/>
                <w:lang w:val="en-US" w:eastAsia="zh-CN"/>
              </w:rPr>
            </w:pPr>
            <w:r>
              <w:rPr>
                <w:rFonts w:hint="eastAsia"/>
                <w:lang w:val="en-US" w:eastAsia="zh-CN"/>
              </w:rPr>
              <w:t>36.06</w:t>
            </w:r>
          </w:p>
        </w:tc>
        <w:tc>
          <w:tcPr>
            <w:tcW w:w="1134" w:type="dxa"/>
            <w:tcBorders>
              <w:top w:val="single" w:color="000000" w:sz="6" w:space="0"/>
              <w:left w:val="single" w:color="000000" w:sz="6" w:space="0"/>
              <w:bottom w:val="single" w:color="000000" w:sz="6" w:space="0"/>
              <w:right w:val="single" w:color="000000" w:sz="6" w:space="0"/>
            </w:tcBorders>
            <w:vAlign w:val="center"/>
          </w:tcPr>
          <w:p w14:paraId="38044583">
            <w:pPr>
              <w:pStyle w:val="16"/>
              <w:rPr>
                <w:rFonts w:hint="default" w:eastAsia="方正书宋_GBK"/>
                <w:lang w:val="en-US" w:eastAsia="zh-CN"/>
              </w:rPr>
            </w:pPr>
            <w:r>
              <w:rPr>
                <w:rFonts w:hint="eastAsia"/>
                <w:lang w:val="en-US" w:eastAsia="zh-CN"/>
              </w:rPr>
              <w:t>36.06</w:t>
            </w:r>
          </w:p>
        </w:tc>
        <w:tc>
          <w:tcPr>
            <w:tcW w:w="1134" w:type="dxa"/>
            <w:tcBorders>
              <w:top w:val="single" w:color="000000" w:sz="6" w:space="0"/>
              <w:left w:val="single" w:color="000000" w:sz="6" w:space="0"/>
              <w:bottom w:val="single" w:color="000000" w:sz="6" w:space="0"/>
              <w:right w:val="single" w:color="000000" w:sz="6" w:space="0"/>
            </w:tcBorders>
            <w:vAlign w:val="center"/>
          </w:tcPr>
          <w:p w14:paraId="166DBE7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B2C60E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DF452E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4420AE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63E846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3A6181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1D1FFD1">
            <w:pPr>
              <w:pStyle w:val="16"/>
            </w:pPr>
          </w:p>
        </w:tc>
      </w:tr>
      <w:tr w14:paraId="5CB22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E9CFFA4">
            <w:pPr>
              <w:pStyle w:val="18"/>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39FACA7F">
            <w:pPr>
              <w:pStyle w:val="17"/>
            </w:pPr>
            <w:r>
              <w:rPr>
                <w:rFonts w:hint="eastAsia"/>
              </w:rPr>
              <w:t>2080505</w:t>
            </w:r>
          </w:p>
        </w:tc>
        <w:tc>
          <w:tcPr>
            <w:tcW w:w="1696" w:type="dxa"/>
            <w:tcBorders>
              <w:top w:val="single" w:color="000000" w:sz="6" w:space="0"/>
              <w:left w:val="single" w:color="000000" w:sz="6" w:space="0"/>
              <w:bottom w:val="single" w:color="000000" w:sz="6" w:space="0"/>
              <w:right w:val="single" w:color="000000" w:sz="6" w:space="0"/>
            </w:tcBorders>
            <w:vAlign w:val="center"/>
          </w:tcPr>
          <w:p w14:paraId="03E433CB">
            <w:pPr>
              <w:pStyle w:val="17"/>
            </w:pPr>
            <w:r>
              <w:rPr>
                <w:rFonts w:hint="eastAsia"/>
                <w:lang w:val="uk-UA"/>
              </w:rPr>
              <w:t>机关事业单位基本养老保险缴费支出</w:t>
            </w:r>
          </w:p>
        </w:tc>
        <w:tc>
          <w:tcPr>
            <w:tcW w:w="997" w:type="dxa"/>
            <w:tcBorders>
              <w:top w:val="single" w:color="000000" w:sz="6" w:space="0"/>
              <w:left w:val="single" w:color="000000" w:sz="6" w:space="0"/>
              <w:bottom w:val="single" w:color="000000" w:sz="6" w:space="0"/>
              <w:right w:val="single" w:color="000000" w:sz="6" w:space="0"/>
            </w:tcBorders>
            <w:vAlign w:val="center"/>
          </w:tcPr>
          <w:p w14:paraId="2176B8C4">
            <w:pPr>
              <w:pStyle w:val="16"/>
              <w:rPr>
                <w:rFonts w:hint="default" w:eastAsia="方正书宋_GBK"/>
                <w:lang w:val="en-US" w:eastAsia="zh-CN"/>
              </w:rPr>
            </w:pPr>
            <w:r>
              <w:rPr>
                <w:rFonts w:hint="eastAsia"/>
                <w:lang w:val="en-US" w:eastAsia="zh-CN"/>
              </w:rPr>
              <w:t>25.6</w:t>
            </w:r>
          </w:p>
        </w:tc>
        <w:tc>
          <w:tcPr>
            <w:tcW w:w="1134" w:type="dxa"/>
            <w:tcBorders>
              <w:top w:val="single" w:color="000000" w:sz="6" w:space="0"/>
              <w:left w:val="single" w:color="000000" w:sz="6" w:space="0"/>
              <w:bottom w:val="single" w:color="000000" w:sz="6" w:space="0"/>
              <w:right w:val="single" w:color="000000" w:sz="6" w:space="0"/>
            </w:tcBorders>
            <w:vAlign w:val="center"/>
          </w:tcPr>
          <w:p w14:paraId="793C0BCA">
            <w:pPr>
              <w:pStyle w:val="16"/>
              <w:rPr>
                <w:rFonts w:hint="default" w:eastAsia="方正书宋_GBK"/>
                <w:lang w:val="en-US" w:eastAsia="zh-CN"/>
              </w:rPr>
            </w:pPr>
            <w:r>
              <w:rPr>
                <w:rFonts w:hint="eastAsia"/>
                <w:lang w:val="en-US" w:eastAsia="zh-CN"/>
              </w:rPr>
              <w:t>25.6</w:t>
            </w:r>
          </w:p>
        </w:tc>
        <w:tc>
          <w:tcPr>
            <w:tcW w:w="1134" w:type="dxa"/>
            <w:tcBorders>
              <w:top w:val="single" w:color="000000" w:sz="6" w:space="0"/>
              <w:left w:val="single" w:color="000000" w:sz="6" w:space="0"/>
              <w:bottom w:val="single" w:color="000000" w:sz="6" w:space="0"/>
              <w:right w:val="single" w:color="000000" w:sz="6" w:space="0"/>
            </w:tcBorders>
            <w:vAlign w:val="center"/>
          </w:tcPr>
          <w:p w14:paraId="60344818">
            <w:pPr>
              <w:pStyle w:val="16"/>
              <w:rPr>
                <w:rFonts w:hint="default" w:eastAsia="方正书宋_GBK"/>
                <w:lang w:val="en-US" w:eastAsia="zh-CN"/>
              </w:rPr>
            </w:pPr>
            <w:r>
              <w:rPr>
                <w:rFonts w:hint="eastAsia"/>
                <w:lang w:val="en-US" w:eastAsia="zh-CN"/>
              </w:rPr>
              <w:t>25.6</w:t>
            </w:r>
          </w:p>
        </w:tc>
        <w:tc>
          <w:tcPr>
            <w:tcW w:w="1134" w:type="dxa"/>
            <w:tcBorders>
              <w:top w:val="single" w:color="000000" w:sz="6" w:space="0"/>
              <w:left w:val="single" w:color="000000" w:sz="6" w:space="0"/>
              <w:bottom w:val="single" w:color="000000" w:sz="6" w:space="0"/>
              <w:right w:val="single" w:color="000000" w:sz="6" w:space="0"/>
            </w:tcBorders>
            <w:vAlign w:val="center"/>
          </w:tcPr>
          <w:p w14:paraId="5FCD3F1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BC1B82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BFFA9E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A3F54F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30D91C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33DD8A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7CC9EEF">
            <w:pPr>
              <w:pStyle w:val="16"/>
            </w:pPr>
          </w:p>
        </w:tc>
      </w:tr>
      <w:tr w14:paraId="5EA3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5FD42B0">
            <w:pPr>
              <w:pStyle w:val="18"/>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110FBD06">
            <w:pPr>
              <w:pStyle w:val="17"/>
            </w:pPr>
            <w:r>
              <w:rPr>
                <w:rFonts w:hint="eastAsia"/>
              </w:rPr>
              <w:t>2080506</w:t>
            </w:r>
          </w:p>
        </w:tc>
        <w:tc>
          <w:tcPr>
            <w:tcW w:w="1696" w:type="dxa"/>
            <w:tcBorders>
              <w:top w:val="single" w:color="000000" w:sz="6" w:space="0"/>
              <w:left w:val="single" w:color="000000" w:sz="6" w:space="0"/>
              <w:bottom w:val="single" w:color="000000" w:sz="6" w:space="0"/>
              <w:right w:val="single" w:color="000000" w:sz="6" w:space="0"/>
            </w:tcBorders>
            <w:vAlign w:val="center"/>
          </w:tcPr>
          <w:p w14:paraId="222CCC3E">
            <w:pPr>
              <w:pStyle w:val="17"/>
            </w:pPr>
            <w:r>
              <w:rPr>
                <w:rFonts w:hint="eastAsia"/>
                <w:lang w:val="uk-UA"/>
              </w:rPr>
              <w:t>机关事业单位职业年金缴费支出</w:t>
            </w:r>
          </w:p>
        </w:tc>
        <w:tc>
          <w:tcPr>
            <w:tcW w:w="997" w:type="dxa"/>
            <w:tcBorders>
              <w:top w:val="single" w:color="000000" w:sz="6" w:space="0"/>
              <w:left w:val="single" w:color="000000" w:sz="6" w:space="0"/>
              <w:bottom w:val="single" w:color="000000" w:sz="6" w:space="0"/>
              <w:right w:val="single" w:color="000000" w:sz="6" w:space="0"/>
            </w:tcBorders>
            <w:vAlign w:val="center"/>
          </w:tcPr>
          <w:p w14:paraId="5867E020">
            <w:pPr>
              <w:pStyle w:val="16"/>
              <w:rPr>
                <w:rFonts w:hint="default" w:eastAsia="方正书宋_GBK"/>
                <w:lang w:val="en-US" w:eastAsia="zh-CN"/>
              </w:rPr>
            </w:pPr>
            <w:r>
              <w:rPr>
                <w:rFonts w:hint="eastAsia"/>
                <w:lang w:val="en-US" w:eastAsia="zh-CN"/>
              </w:rPr>
              <w:t>10.46</w:t>
            </w:r>
          </w:p>
        </w:tc>
        <w:tc>
          <w:tcPr>
            <w:tcW w:w="1134" w:type="dxa"/>
            <w:tcBorders>
              <w:top w:val="single" w:color="000000" w:sz="6" w:space="0"/>
              <w:left w:val="single" w:color="000000" w:sz="6" w:space="0"/>
              <w:bottom w:val="single" w:color="000000" w:sz="6" w:space="0"/>
              <w:right w:val="single" w:color="000000" w:sz="6" w:space="0"/>
            </w:tcBorders>
            <w:vAlign w:val="center"/>
          </w:tcPr>
          <w:p w14:paraId="6611A015">
            <w:pPr>
              <w:pStyle w:val="16"/>
              <w:rPr>
                <w:rFonts w:hint="default" w:eastAsia="方正书宋_GBK"/>
                <w:lang w:val="en-US" w:eastAsia="zh-CN"/>
              </w:rPr>
            </w:pPr>
            <w:r>
              <w:rPr>
                <w:rFonts w:hint="eastAsia"/>
                <w:lang w:val="en-US" w:eastAsia="zh-CN"/>
              </w:rPr>
              <w:t>10.46</w:t>
            </w:r>
          </w:p>
        </w:tc>
        <w:tc>
          <w:tcPr>
            <w:tcW w:w="1134" w:type="dxa"/>
            <w:tcBorders>
              <w:top w:val="single" w:color="000000" w:sz="6" w:space="0"/>
              <w:left w:val="single" w:color="000000" w:sz="6" w:space="0"/>
              <w:bottom w:val="single" w:color="000000" w:sz="6" w:space="0"/>
              <w:right w:val="single" w:color="000000" w:sz="6" w:space="0"/>
            </w:tcBorders>
            <w:vAlign w:val="center"/>
          </w:tcPr>
          <w:p w14:paraId="5AB0B053">
            <w:pPr>
              <w:pStyle w:val="16"/>
              <w:rPr>
                <w:rFonts w:hint="default" w:eastAsia="方正书宋_GBK"/>
                <w:lang w:val="en-US" w:eastAsia="zh-CN"/>
              </w:rPr>
            </w:pPr>
            <w:r>
              <w:rPr>
                <w:rFonts w:hint="eastAsia"/>
                <w:lang w:val="en-US" w:eastAsia="zh-CN"/>
              </w:rPr>
              <w:t>10.46</w:t>
            </w:r>
          </w:p>
        </w:tc>
        <w:tc>
          <w:tcPr>
            <w:tcW w:w="1134" w:type="dxa"/>
            <w:tcBorders>
              <w:top w:val="single" w:color="000000" w:sz="6" w:space="0"/>
              <w:left w:val="single" w:color="000000" w:sz="6" w:space="0"/>
              <w:bottom w:val="single" w:color="000000" w:sz="6" w:space="0"/>
              <w:right w:val="single" w:color="000000" w:sz="6" w:space="0"/>
            </w:tcBorders>
            <w:vAlign w:val="center"/>
          </w:tcPr>
          <w:p w14:paraId="003B239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437E25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669945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1502EA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28A507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A220B5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141274B">
            <w:pPr>
              <w:pStyle w:val="16"/>
            </w:pPr>
          </w:p>
        </w:tc>
      </w:tr>
      <w:tr w14:paraId="64390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CC95B74">
            <w:pPr>
              <w:pStyle w:val="18"/>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5A9F008F">
            <w:pPr>
              <w:pStyle w:val="17"/>
            </w:pPr>
            <w:r>
              <w:rPr>
                <w:rFonts w:hint="eastAsia"/>
              </w:rPr>
              <w:t>210</w:t>
            </w:r>
          </w:p>
        </w:tc>
        <w:tc>
          <w:tcPr>
            <w:tcW w:w="1696" w:type="dxa"/>
            <w:tcBorders>
              <w:top w:val="single" w:color="000000" w:sz="6" w:space="0"/>
              <w:left w:val="single" w:color="000000" w:sz="6" w:space="0"/>
              <w:bottom w:val="single" w:color="000000" w:sz="6" w:space="0"/>
              <w:right w:val="single" w:color="000000" w:sz="6" w:space="0"/>
            </w:tcBorders>
            <w:vAlign w:val="center"/>
          </w:tcPr>
          <w:p w14:paraId="1037E8A4">
            <w:pPr>
              <w:pStyle w:val="17"/>
            </w:pPr>
            <w:r>
              <w:rPr>
                <w:rFonts w:hint="eastAsia"/>
                <w:lang w:val="uk-UA"/>
              </w:rPr>
              <w:t>卫生健康支出</w:t>
            </w:r>
          </w:p>
        </w:tc>
        <w:tc>
          <w:tcPr>
            <w:tcW w:w="997" w:type="dxa"/>
            <w:tcBorders>
              <w:top w:val="single" w:color="000000" w:sz="6" w:space="0"/>
              <w:left w:val="single" w:color="000000" w:sz="6" w:space="0"/>
              <w:bottom w:val="single" w:color="000000" w:sz="6" w:space="0"/>
              <w:right w:val="single" w:color="000000" w:sz="6" w:space="0"/>
            </w:tcBorders>
            <w:vAlign w:val="center"/>
          </w:tcPr>
          <w:p w14:paraId="20C5FFC4">
            <w:pPr>
              <w:pStyle w:val="16"/>
              <w:rPr>
                <w:rFonts w:hint="default" w:eastAsia="方正书宋_GBK"/>
                <w:lang w:val="en-US" w:eastAsia="zh-CN"/>
              </w:rPr>
            </w:pPr>
            <w:r>
              <w:rPr>
                <w:rFonts w:hint="eastAsia"/>
                <w:lang w:val="en-US" w:eastAsia="zh-CN"/>
              </w:rPr>
              <w:t>33.2</w:t>
            </w:r>
          </w:p>
        </w:tc>
        <w:tc>
          <w:tcPr>
            <w:tcW w:w="1134" w:type="dxa"/>
            <w:tcBorders>
              <w:top w:val="single" w:color="000000" w:sz="6" w:space="0"/>
              <w:left w:val="single" w:color="000000" w:sz="6" w:space="0"/>
              <w:bottom w:val="single" w:color="000000" w:sz="6" w:space="0"/>
              <w:right w:val="single" w:color="000000" w:sz="6" w:space="0"/>
            </w:tcBorders>
            <w:vAlign w:val="center"/>
          </w:tcPr>
          <w:p w14:paraId="1233335F">
            <w:pPr>
              <w:pStyle w:val="16"/>
              <w:rPr>
                <w:rFonts w:hint="default" w:eastAsia="方正书宋_GBK"/>
                <w:lang w:val="en-US" w:eastAsia="zh-CN"/>
              </w:rPr>
            </w:pPr>
            <w:r>
              <w:rPr>
                <w:rFonts w:hint="eastAsia"/>
                <w:lang w:val="en-US" w:eastAsia="zh-CN"/>
              </w:rPr>
              <w:t>33.2</w:t>
            </w:r>
          </w:p>
        </w:tc>
        <w:tc>
          <w:tcPr>
            <w:tcW w:w="1134" w:type="dxa"/>
            <w:tcBorders>
              <w:top w:val="single" w:color="000000" w:sz="6" w:space="0"/>
              <w:left w:val="single" w:color="000000" w:sz="6" w:space="0"/>
              <w:bottom w:val="single" w:color="000000" w:sz="6" w:space="0"/>
              <w:right w:val="single" w:color="000000" w:sz="6" w:space="0"/>
            </w:tcBorders>
            <w:vAlign w:val="center"/>
          </w:tcPr>
          <w:p w14:paraId="754A3F57">
            <w:pPr>
              <w:pStyle w:val="16"/>
              <w:rPr>
                <w:rFonts w:hint="default" w:eastAsia="方正书宋_GBK"/>
                <w:lang w:val="en-US" w:eastAsia="zh-CN"/>
              </w:rPr>
            </w:pPr>
            <w:r>
              <w:rPr>
                <w:rFonts w:hint="eastAsia"/>
                <w:lang w:val="en-US" w:eastAsia="zh-CN"/>
              </w:rPr>
              <w:t>33.2</w:t>
            </w:r>
          </w:p>
        </w:tc>
        <w:tc>
          <w:tcPr>
            <w:tcW w:w="1134" w:type="dxa"/>
            <w:tcBorders>
              <w:top w:val="single" w:color="000000" w:sz="6" w:space="0"/>
              <w:left w:val="single" w:color="000000" w:sz="6" w:space="0"/>
              <w:bottom w:val="single" w:color="000000" w:sz="6" w:space="0"/>
              <w:right w:val="single" w:color="000000" w:sz="6" w:space="0"/>
            </w:tcBorders>
            <w:vAlign w:val="center"/>
          </w:tcPr>
          <w:p w14:paraId="3861B8C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F5C718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ADCFF5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85B92B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82C03A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4F2671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E539094">
            <w:pPr>
              <w:pStyle w:val="16"/>
            </w:pPr>
          </w:p>
        </w:tc>
      </w:tr>
      <w:tr w14:paraId="7D2C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1ADB00A">
            <w:pPr>
              <w:pStyle w:val="18"/>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6DDD3E87">
            <w:pPr>
              <w:pStyle w:val="17"/>
            </w:pPr>
            <w:r>
              <w:rPr>
                <w:rFonts w:hint="eastAsia"/>
              </w:rPr>
              <w:t>21011</w:t>
            </w:r>
          </w:p>
        </w:tc>
        <w:tc>
          <w:tcPr>
            <w:tcW w:w="1696" w:type="dxa"/>
            <w:tcBorders>
              <w:top w:val="single" w:color="000000" w:sz="6" w:space="0"/>
              <w:left w:val="single" w:color="000000" w:sz="6" w:space="0"/>
              <w:bottom w:val="single" w:color="000000" w:sz="6" w:space="0"/>
              <w:right w:val="single" w:color="000000" w:sz="6" w:space="0"/>
            </w:tcBorders>
            <w:vAlign w:val="center"/>
          </w:tcPr>
          <w:p w14:paraId="4B748DA1">
            <w:pPr>
              <w:pStyle w:val="17"/>
            </w:pPr>
            <w:r>
              <w:rPr>
                <w:rFonts w:hint="eastAsia"/>
                <w:lang w:val="uk-UA"/>
              </w:rPr>
              <w:t>行政事业单位医疗</w:t>
            </w:r>
          </w:p>
        </w:tc>
        <w:tc>
          <w:tcPr>
            <w:tcW w:w="997" w:type="dxa"/>
            <w:tcBorders>
              <w:top w:val="single" w:color="000000" w:sz="6" w:space="0"/>
              <w:left w:val="single" w:color="000000" w:sz="6" w:space="0"/>
              <w:bottom w:val="single" w:color="000000" w:sz="6" w:space="0"/>
              <w:right w:val="single" w:color="000000" w:sz="6" w:space="0"/>
            </w:tcBorders>
            <w:vAlign w:val="center"/>
          </w:tcPr>
          <w:p w14:paraId="23DAE62C">
            <w:pPr>
              <w:pStyle w:val="16"/>
              <w:rPr>
                <w:rFonts w:hint="default" w:eastAsia="方正书宋_GBK"/>
                <w:lang w:val="en-US" w:eastAsia="zh-CN"/>
              </w:rPr>
            </w:pPr>
            <w:r>
              <w:rPr>
                <w:rFonts w:hint="eastAsia"/>
                <w:lang w:val="en-US" w:eastAsia="zh-CN"/>
              </w:rPr>
              <w:t>33.2</w:t>
            </w:r>
          </w:p>
        </w:tc>
        <w:tc>
          <w:tcPr>
            <w:tcW w:w="1134" w:type="dxa"/>
            <w:tcBorders>
              <w:top w:val="single" w:color="000000" w:sz="6" w:space="0"/>
              <w:left w:val="single" w:color="000000" w:sz="6" w:space="0"/>
              <w:bottom w:val="single" w:color="000000" w:sz="6" w:space="0"/>
              <w:right w:val="single" w:color="000000" w:sz="6" w:space="0"/>
            </w:tcBorders>
            <w:vAlign w:val="center"/>
          </w:tcPr>
          <w:p w14:paraId="04F30807">
            <w:pPr>
              <w:pStyle w:val="16"/>
              <w:rPr>
                <w:rFonts w:hint="default" w:eastAsia="方正书宋_GBK"/>
                <w:lang w:val="en-US" w:eastAsia="zh-CN"/>
              </w:rPr>
            </w:pPr>
            <w:r>
              <w:rPr>
                <w:rFonts w:hint="eastAsia"/>
                <w:lang w:val="en-US" w:eastAsia="zh-CN"/>
              </w:rPr>
              <w:t>33.2</w:t>
            </w:r>
          </w:p>
        </w:tc>
        <w:tc>
          <w:tcPr>
            <w:tcW w:w="1134" w:type="dxa"/>
            <w:tcBorders>
              <w:top w:val="single" w:color="000000" w:sz="6" w:space="0"/>
              <w:left w:val="single" w:color="000000" w:sz="6" w:space="0"/>
              <w:bottom w:val="single" w:color="000000" w:sz="6" w:space="0"/>
              <w:right w:val="single" w:color="000000" w:sz="6" w:space="0"/>
            </w:tcBorders>
            <w:vAlign w:val="center"/>
          </w:tcPr>
          <w:p w14:paraId="613C9195">
            <w:pPr>
              <w:pStyle w:val="16"/>
              <w:rPr>
                <w:rFonts w:hint="default" w:eastAsia="方正书宋_GBK"/>
                <w:lang w:val="en-US" w:eastAsia="zh-CN"/>
              </w:rPr>
            </w:pPr>
            <w:r>
              <w:rPr>
                <w:rFonts w:hint="eastAsia"/>
                <w:lang w:val="en-US" w:eastAsia="zh-CN"/>
              </w:rPr>
              <w:t>33.2</w:t>
            </w:r>
          </w:p>
        </w:tc>
        <w:tc>
          <w:tcPr>
            <w:tcW w:w="1134" w:type="dxa"/>
            <w:tcBorders>
              <w:top w:val="single" w:color="000000" w:sz="6" w:space="0"/>
              <w:left w:val="single" w:color="000000" w:sz="6" w:space="0"/>
              <w:bottom w:val="single" w:color="000000" w:sz="6" w:space="0"/>
              <w:right w:val="single" w:color="000000" w:sz="6" w:space="0"/>
            </w:tcBorders>
            <w:vAlign w:val="center"/>
          </w:tcPr>
          <w:p w14:paraId="4B09C81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D6581E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FED229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600DEB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5D4164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159179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A90C330">
            <w:pPr>
              <w:pStyle w:val="16"/>
            </w:pPr>
          </w:p>
        </w:tc>
      </w:tr>
      <w:tr w14:paraId="111A6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B81C5FC">
            <w:pPr>
              <w:pStyle w:val="18"/>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5598958B">
            <w:pPr>
              <w:pStyle w:val="17"/>
            </w:pPr>
            <w:r>
              <w:rPr>
                <w:rFonts w:hint="eastAsia"/>
              </w:rPr>
              <w:t>2101101</w:t>
            </w:r>
          </w:p>
        </w:tc>
        <w:tc>
          <w:tcPr>
            <w:tcW w:w="1696" w:type="dxa"/>
            <w:tcBorders>
              <w:top w:val="single" w:color="000000" w:sz="6" w:space="0"/>
              <w:left w:val="single" w:color="000000" w:sz="6" w:space="0"/>
              <w:bottom w:val="single" w:color="000000" w:sz="6" w:space="0"/>
              <w:right w:val="single" w:color="000000" w:sz="6" w:space="0"/>
            </w:tcBorders>
            <w:vAlign w:val="center"/>
          </w:tcPr>
          <w:p w14:paraId="791B654D">
            <w:pPr>
              <w:pStyle w:val="17"/>
            </w:pPr>
            <w:r>
              <w:rPr>
                <w:rFonts w:hint="eastAsia"/>
                <w:lang w:val="uk-UA"/>
              </w:rPr>
              <w:t>行政单位医疗</w:t>
            </w:r>
          </w:p>
        </w:tc>
        <w:tc>
          <w:tcPr>
            <w:tcW w:w="997" w:type="dxa"/>
            <w:tcBorders>
              <w:top w:val="single" w:color="000000" w:sz="6" w:space="0"/>
              <w:left w:val="single" w:color="000000" w:sz="6" w:space="0"/>
              <w:bottom w:val="single" w:color="000000" w:sz="6" w:space="0"/>
              <w:right w:val="single" w:color="000000" w:sz="6" w:space="0"/>
            </w:tcBorders>
            <w:vAlign w:val="center"/>
          </w:tcPr>
          <w:p w14:paraId="652EE9F8">
            <w:pPr>
              <w:pStyle w:val="16"/>
              <w:rPr>
                <w:rFonts w:hint="default" w:eastAsia="方正书宋_GBK"/>
                <w:lang w:val="en-US" w:eastAsia="zh-CN"/>
              </w:rPr>
            </w:pPr>
            <w:r>
              <w:rPr>
                <w:rFonts w:hint="eastAsia"/>
                <w:lang w:val="en-US" w:eastAsia="zh-CN"/>
              </w:rPr>
              <w:t>9.48</w:t>
            </w:r>
          </w:p>
        </w:tc>
        <w:tc>
          <w:tcPr>
            <w:tcW w:w="1134" w:type="dxa"/>
            <w:tcBorders>
              <w:top w:val="single" w:color="000000" w:sz="6" w:space="0"/>
              <w:left w:val="single" w:color="000000" w:sz="6" w:space="0"/>
              <w:bottom w:val="single" w:color="000000" w:sz="6" w:space="0"/>
              <w:right w:val="single" w:color="000000" w:sz="6" w:space="0"/>
            </w:tcBorders>
            <w:vAlign w:val="center"/>
          </w:tcPr>
          <w:p w14:paraId="69F7AD89">
            <w:pPr>
              <w:pStyle w:val="16"/>
              <w:rPr>
                <w:rFonts w:hint="default" w:eastAsia="方正书宋_GBK"/>
                <w:lang w:val="en-US" w:eastAsia="zh-CN"/>
              </w:rPr>
            </w:pPr>
            <w:r>
              <w:rPr>
                <w:rFonts w:hint="eastAsia"/>
                <w:lang w:val="en-US" w:eastAsia="zh-CN"/>
              </w:rPr>
              <w:t>9.48</w:t>
            </w:r>
          </w:p>
        </w:tc>
        <w:tc>
          <w:tcPr>
            <w:tcW w:w="1134" w:type="dxa"/>
            <w:tcBorders>
              <w:top w:val="single" w:color="000000" w:sz="6" w:space="0"/>
              <w:left w:val="single" w:color="000000" w:sz="6" w:space="0"/>
              <w:bottom w:val="single" w:color="000000" w:sz="6" w:space="0"/>
              <w:right w:val="single" w:color="000000" w:sz="6" w:space="0"/>
            </w:tcBorders>
            <w:vAlign w:val="center"/>
          </w:tcPr>
          <w:p w14:paraId="462502DC">
            <w:pPr>
              <w:pStyle w:val="16"/>
              <w:rPr>
                <w:rFonts w:hint="default" w:eastAsia="方正书宋_GBK"/>
                <w:lang w:val="en-US" w:eastAsia="zh-CN"/>
              </w:rPr>
            </w:pPr>
            <w:r>
              <w:rPr>
                <w:rFonts w:hint="eastAsia"/>
                <w:lang w:val="en-US" w:eastAsia="zh-CN"/>
              </w:rPr>
              <w:t>9.48</w:t>
            </w:r>
          </w:p>
        </w:tc>
        <w:tc>
          <w:tcPr>
            <w:tcW w:w="1134" w:type="dxa"/>
            <w:tcBorders>
              <w:top w:val="single" w:color="000000" w:sz="6" w:space="0"/>
              <w:left w:val="single" w:color="000000" w:sz="6" w:space="0"/>
              <w:bottom w:val="single" w:color="000000" w:sz="6" w:space="0"/>
              <w:right w:val="single" w:color="000000" w:sz="6" w:space="0"/>
            </w:tcBorders>
            <w:vAlign w:val="center"/>
          </w:tcPr>
          <w:p w14:paraId="521DE14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70D15D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C0C697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D6A908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B65055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19EB7A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BF2F4C3">
            <w:pPr>
              <w:pStyle w:val="16"/>
            </w:pPr>
          </w:p>
        </w:tc>
      </w:tr>
      <w:tr w14:paraId="5F2A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AD8B60D">
            <w:pPr>
              <w:pStyle w:val="18"/>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2CF7CCE4">
            <w:pPr>
              <w:pStyle w:val="17"/>
            </w:pPr>
            <w:r>
              <w:rPr>
                <w:rFonts w:hint="eastAsia"/>
              </w:rPr>
              <w:t>2101103</w:t>
            </w:r>
          </w:p>
        </w:tc>
        <w:tc>
          <w:tcPr>
            <w:tcW w:w="1696" w:type="dxa"/>
            <w:tcBorders>
              <w:top w:val="single" w:color="000000" w:sz="6" w:space="0"/>
              <w:left w:val="single" w:color="000000" w:sz="6" w:space="0"/>
              <w:bottom w:val="single" w:color="000000" w:sz="6" w:space="0"/>
              <w:right w:val="single" w:color="000000" w:sz="6" w:space="0"/>
            </w:tcBorders>
            <w:vAlign w:val="center"/>
          </w:tcPr>
          <w:p w14:paraId="331C92E5">
            <w:pPr>
              <w:pStyle w:val="17"/>
            </w:pPr>
            <w:r>
              <w:rPr>
                <w:rFonts w:hint="eastAsia"/>
                <w:lang w:val="uk-UA"/>
              </w:rPr>
              <w:t>公务员医疗补助</w:t>
            </w:r>
          </w:p>
        </w:tc>
        <w:tc>
          <w:tcPr>
            <w:tcW w:w="997" w:type="dxa"/>
            <w:tcBorders>
              <w:top w:val="single" w:color="000000" w:sz="6" w:space="0"/>
              <w:left w:val="single" w:color="000000" w:sz="6" w:space="0"/>
              <w:bottom w:val="single" w:color="000000" w:sz="6" w:space="0"/>
              <w:right w:val="single" w:color="000000" w:sz="6" w:space="0"/>
            </w:tcBorders>
            <w:vAlign w:val="center"/>
          </w:tcPr>
          <w:p w14:paraId="6E93FBAF">
            <w:pPr>
              <w:pStyle w:val="16"/>
              <w:rPr>
                <w:rFonts w:hint="default" w:eastAsia="方正书宋_GBK"/>
                <w:lang w:val="en-US" w:eastAsia="zh-CN"/>
              </w:rPr>
            </w:pPr>
            <w:r>
              <w:rPr>
                <w:rFonts w:hint="eastAsia"/>
                <w:lang w:val="en-US" w:eastAsia="zh-CN"/>
              </w:rPr>
              <w:t>23.72</w:t>
            </w:r>
          </w:p>
        </w:tc>
        <w:tc>
          <w:tcPr>
            <w:tcW w:w="1134" w:type="dxa"/>
            <w:tcBorders>
              <w:top w:val="single" w:color="000000" w:sz="6" w:space="0"/>
              <w:left w:val="single" w:color="000000" w:sz="6" w:space="0"/>
              <w:bottom w:val="single" w:color="000000" w:sz="6" w:space="0"/>
              <w:right w:val="single" w:color="000000" w:sz="6" w:space="0"/>
            </w:tcBorders>
            <w:vAlign w:val="center"/>
          </w:tcPr>
          <w:p w14:paraId="1AC25AF0">
            <w:pPr>
              <w:pStyle w:val="16"/>
              <w:rPr>
                <w:rFonts w:hint="default" w:eastAsia="方正书宋_GBK"/>
                <w:lang w:val="en-US" w:eastAsia="zh-CN"/>
              </w:rPr>
            </w:pPr>
            <w:r>
              <w:rPr>
                <w:rFonts w:hint="eastAsia"/>
                <w:lang w:val="en-US" w:eastAsia="zh-CN"/>
              </w:rPr>
              <w:t>23.72</w:t>
            </w:r>
          </w:p>
        </w:tc>
        <w:tc>
          <w:tcPr>
            <w:tcW w:w="1134" w:type="dxa"/>
            <w:tcBorders>
              <w:top w:val="single" w:color="000000" w:sz="6" w:space="0"/>
              <w:left w:val="single" w:color="000000" w:sz="6" w:space="0"/>
              <w:bottom w:val="single" w:color="000000" w:sz="6" w:space="0"/>
              <w:right w:val="single" w:color="000000" w:sz="6" w:space="0"/>
            </w:tcBorders>
            <w:vAlign w:val="center"/>
          </w:tcPr>
          <w:p w14:paraId="49691D25">
            <w:pPr>
              <w:pStyle w:val="16"/>
              <w:rPr>
                <w:rFonts w:hint="default" w:eastAsia="方正书宋_GBK"/>
                <w:lang w:val="en-US" w:eastAsia="zh-CN"/>
              </w:rPr>
            </w:pPr>
            <w:r>
              <w:rPr>
                <w:rFonts w:hint="eastAsia"/>
                <w:lang w:val="en-US" w:eastAsia="zh-CN"/>
              </w:rPr>
              <w:t>23.72</w:t>
            </w:r>
          </w:p>
        </w:tc>
        <w:tc>
          <w:tcPr>
            <w:tcW w:w="1134" w:type="dxa"/>
            <w:tcBorders>
              <w:top w:val="single" w:color="000000" w:sz="6" w:space="0"/>
              <w:left w:val="single" w:color="000000" w:sz="6" w:space="0"/>
              <w:bottom w:val="single" w:color="000000" w:sz="6" w:space="0"/>
              <w:right w:val="single" w:color="000000" w:sz="6" w:space="0"/>
            </w:tcBorders>
            <w:vAlign w:val="center"/>
          </w:tcPr>
          <w:p w14:paraId="652F030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D35664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2A4084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93F245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D472D8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10FA45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5590D5E">
            <w:pPr>
              <w:pStyle w:val="16"/>
            </w:pPr>
          </w:p>
        </w:tc>
      </w:tr>
      <w:tr w14:paraId="2D306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FB20C35">
            <w:pPr>
              <w:pStyle w:val="18"/>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46DC1DBA">
            <w:pPr>
              <w:pStyle w:val="17"/>
            </w:pPr>
            <w:r>
              <w:rPr>
                <w:rFonts w:hint="eastAsia"/>
              </w:rPr>
              <w:t>221</w:t>
            </w:r>
          </w:p>
        </w:tc>
        <w:tc>
          <w:tcPr>
            <w:tcW w:w="1696" w:type="dxa"/>
            <w:tcBorders>
              <w:top w:val="single" w:color="000000" w:sz="6" w:space="0"/>
              <w:left w:val="single" w:color="000000" w:sz="6" w:space="0"/>
              <w:bottom w:val="single" w:color="000000" w:sz="6" w:space="0"/>
              <w:right w:val="single" w:color="000000" w:sz="6" w:space="0"/>
            </w:tcBorders>
            <w:vAlign w:val="center"/>
          </w:tcPr>
          <w:p w14:paraId="32204251">
            <w:pPr>
              <w:pStyle w:val="17"/>
            </w:pPr>
            <w:r>
              <w:rPr>
                <w:rFonts w:hint="eastAsia"/>
                <w:lang w:val="uk-UA"/>
              </w:rPr>
              <w:t>住房保障支出</w:t>
            </w:r>
          </w:p>
        </w:tc>
        <w:tc>
          <w:tcPr>
            <w:tcW w:w="997" w:type="dxa"/>
            <w:tcBorders>
              <w:top w:val="single" w:color="000000" w:sz="6" w:space="0"/>
              <w:left w:val="single" w:color="000000" w:sz="6" w:space="0"/>
              <w:bottom w:val="single" w:color="000000" w:sz="6" w:space="0"/>
              <w:right w:val="single" w:color="000000" w:sz="6" w:space="0"/>
            </w:tcBorders>
            <w:vAlign w:val="center"/>
          </w:tcPr>
          <w:p w14:paraId="153E233E">
            <w:pPr>
              <w:pStyle w:val="16"/>
              <w:rPr>
                <w:rFonts w:hint="default" w:eastAsia="方正书宋_GBK"/>
                <w:lang w:val="en-US" w:eastAsia="zh-CN"/>
              </w:rPr>
            </w:pPr>
            <w:r>
              <w:rPr>
                <w:rFonts w:hint="eastAsia"/>
                <w:lang w:val="en-US" w:eastAsia="zh-CN"/>
              </w:rPr>
              <w:t>20.83</w:t>
            </w:r>
          </w:p>
        </w:tc>
        <w:tc>
          <w:tcPr>
            <w:tcW w:w="1134" w:type="dxa"/>
            <w:tcBorders>
              <w:top w:val="single" w:color="000000" w:sz="6" w:space="0"/>
              <w:left w:val="single" w:color="000000" w:sz="6" w:space="0"/>
              <w:bottom w:val="single" w:color="000000" w:sz="6" w:space="0"/>
              <w:right w:val="single" w:color="000000" w:sz="6" w:space="0"/>
            </w:tcBorders>
            <w:vAlign w:val="center"/>
          </w:tcPr>
          <w:p w14:paraId="02937098">
            <w:pPr>
              <w:pStyle w:val="16"/>
              <w:rPr>
                <w:rFonts w:hint="default" w:eastAsia="方正书宋_GBK"/>
                <w:lang w:val="en-US" w:eastAsia="zh-CN"/>
              </w:rPr>
            </w:pPr>
            <w:r>
              <w:rPr>
                <w:rFonts w:hint="eastAsia"/>
                <w:lang w:val="en-US" w:eastAsia="zh-CN"/>
              </w:rPr>
              <w:t>20.83</w:t>
            </w:r>
          </w:p>
        </w:tc>
        <w:tc>
          <w:tcPr>
            <w:tcW w:w="1134" w:type="dxa"/>
            <w:tcBorders>
              <w:top w:val="single" w:color="000000" w:sz="6" w:space="0"/>
              <w:left w:val="single" w:color="000000" w:sz="6" w:space="0"/>
              <w:bottom w:val="single" w:color="000000" w:sz="6" w:space="0"/>
              <w:right w:val="single" w:color="000000" w:sz="6" w:space="0"/>
            </w:tcBorders>
            <w:vAlign w:val="center"/>
          </w:tcPr>
          <w:p w14:paraId="08709522">
            <w:pPr>
              <w:pStyle w:val="16"/>
              <w:rPr>
                <w:rFonts w:hint="default" w:eastAsia="方正书宋_GBK"/>
                <w:lang w:val="en-US" w:eastAsia="zh-CN"/>
              </w:rPr>
            </w:pPr>
            <w:r>
              <w:rPr>
                <w:rFonts w:hint="eastAsia"/>
                <w:lang w:val="en-US" w:eastAsia="zh-CN"/>
              </w:rPr>
              <w:t>20.83</w:t>
            </w:r>
          </w:p>
        </w:tc>
        <w:tc>
          <w:tcPr>
            <w:tcW w:w="1134" w:type="dxa"/>
            <w:tcBorders>
              <w:top w:val="single" w:color="000000" w:sz="6" w:space="0"/>
              <w:left w:val="single" w:color="000000" w:sz="6" w:space="0"/>
              <w:bottom w:val="single" w:color="000000" w:sz="6" w:space="0"/>
              <w:right w:val="single" w:color="000000" w:sz="6" w:space="0"/>
            </w:tcBorders>
            <w:vAlign w:val="center"/>
          </w:tcPr>
          <w:p w14:paraId="15DADCC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4426FE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0930B2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7A4FD3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8743A5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73F228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B00ADD7">
            <w:pPr>
              <w:pStyle w:val="16"/>
            </w:pPr>
          </w:p>
        </w:tc>
      </w:tr>
      <w:tr w14:paraId="3BC18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07C66FF">
            <w:pPr>
              <w:pStyle w:val="18"/>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5B7E9698">
            <w:pPr>
              <w:pStyle w:val="17"/>
            </w:pPr>
            <w:r>
              <w:rPr>
                <w:rFonts w:hint="eastAsia"/>
              </w:rPr>
              <w:t>22102</w:t>
            </w:r>
          </w:p>
        </w:tc>
        <w:tc>
          <w:tcPr>
            <w:tcW w:w="1696" w:type="dxa"/>
            <w:tcBorders>
              <w:top w:val="single" w:color="000000" w:sz="6" w:space="0"/>
              <w:left w:val="single" w:color="000000" w:sz="6" w:space="0"/>
              <w:bottom w:val="single" w:color="000000" w:sz="6" w:space="0"/>
              <w:right w:val="single" w:color="000000" w:sz="6" w:space="0"/>
            </w:tcBorders>
            <w:vAlign w:val="center"/>
          </w:tcPr>
          <w:p w14:paraId="62EE9396">
            <w:pPr>
              <w:pStyle w:val="17"/>
            </w:pPr>
            <w:r>
              <w:rPr>
                <w:rFonts w:hint="eastAsia"/>
                <w:lang w:val="uk-UA"/>
              </w:rPr>
              <w:t>住房改革支出</w:t>
            </w:r>
          </w:p>
        </w:tc>
        <w:tc>
          <w:tcPr>
            <w:tcW w:w="997" w:type="dxa"/>
            <w:tcBorders>
              <w:top w:val="single" w:color="000000" w:sz="6" w:space="0"/>
              <w:left w:val="single" w:color="000000" w:sz="6" w:space="0"/>
              <w:bottom w:val="single" w:color="000000" w:sz="6" w:space="0"/>
              <w:right w:val="single" w:color="000000" w:sz="6" w:space="0"/>
            </w:tcBorders>
            <w:vAlign w:val="center"/>
          </w:tcPr>
          <w:p w14:paraId="50D4D316">
            <w:pPr>
              <w:pStyle w:val="16"/>
              <w:rPr>
                <w:rFonts w:hint="default" w:eastAsia="方正书宋_GBK"/>
                <w:lang w:val="en-US" w:eastAsia="zh-CN"/>
              </w:rPr>
            </w:pPr>
            <w:r>
              <w:rPr>
                <w:rFonts w:hint="eastAsia"/>
                <w:lang w:val="en-US" w:eastAsia="zh-CN"/>
              </w:rPr>
              <w:t>20.83</w:t>
            </w:r>
          </w:p>
        </w:tc>
        <w:tc>
          <w:tcPr>
            <w:tcW w:w="1134" w:type="dxa"/>
            <w:tcBorders>
              <w:top w:val="single" w:color="000000" w:sz="6" w:space="0"/>
              <w:left w:val="single" w:color="000000" w:sz="6" w:space="0"/>
              <w:bottom w:val="single" w:color="000000" w:sz="6" w:space="0"/>
              <w:right w:val="single" w:color="000000" w:sz="6" w:space="0"/>
            </w:tcBorders>
            <w:vAlign w:val="center"/>
          </w:tcPr>
          <w:p w14:paraId="503C527E">
            <w:pPr>
              <w:pStyle w:val="16"/>
              <w:rPr>
                <w:rFonts w:hint="default" w:eastAsia="方正书宋_GBK"/>
                <w:lang w:val="en-US" w:eastAsia="zh-CN"/>
              </w:rPr>
            </w:pPr>
            <w:r>
              <w:rPr>
                <w:rFonts w:hint="eastAsia"/>
                <w:lang w:val="en-US" w:eastAsia="zh-CN"/>
              </w:rPr>
              <w:t>20.83</w:t>
            </w:r>
          </w:p>
        </w:tc>
        <w:tc>
          <w:tcPr>
            <w:tcW w:w="1134" w:type="dxa"/>
            <w:tcBorders>
              <w:top w:val="single" w:color="000000" w:sz="6" w:space="0"/>
              <w:left w:val="single" w:color="000000" w:sz="6" w:space="0"/>
              <w:bottom w:val="single" w:color="000000" w:sz="6" w:space="0"/>
              <w:right w:val="single" w:color="000000" w:sz="6" w:space="0"/>
            </w:tcBorders>
            <w:vAlign w:val="center"/>
          </w:tcPr>
          <w:p w14:paraId="213AE271">
            <w:pPr>
              <w:pStyle w:val="16"/>
              <w:rPr>
                <w:rFonts w:hint="default" w:eastAsia="方正书宋_GBK"/>
                <w:lang w:val="en-US" w:eastAsia="zh-CN"/>
              </w:rPr>
            </w:pPr>
            <w:r>
              <w:rPr>
                <w:rFonts w:hint="eastAsia"/>
                <w:lang w:val="en-US" w:eastAsia="zh-CN"/>
              </w:rPr>
              <w:t>20.83</w:t>
            </w:r>
          </w:p>
        </w:tc>
        <w:tc>
          <w:tcPr>
            <w:tcW w:w="1134" w:type="dxa"/>
            <w:tcBorders>
              <w:top w:val="single" w:color="000000" w:sz="6" w:space="0"/>
              <w:left w:val="single" w:color="000000" w:sz="6" w:space="0"/>
              <w:bottom w:val="single" w:color="000000" w:sz="6" w:space="0"/>
              <w:right w:val="single" w:color="000000" w:sz="6" w:space="0"/>
            </w:tcBorders>
            <w:vAlign w:val="center"/>
          </w:tcPr>
          <w:p w14:paraId="1D8636C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ED0105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C4D5E0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6C37F0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4C6BA2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84A05B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0DD429E">
            <w:pPr>
              <w:pStyle w:val="16"/>
            </w:pPr>
          </w:p>
        </w:tc>
      </w:tr>
      <w:tr w14:paraId="78788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0DE30B0">
            <w:pPr>
              <w:pStyle w:val="18"/>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7CD0B4C1">
            <w:pPr>
              <w:pStyle w:val="17"/>
            </w:pPr>
            <w:r>
              <w:rPr>
                <w:rFonts w:hint="eastAsia"/>
              </w:rPr>
              <w:t>2210201</w:t>
            </w:r>
          </w:p>
        </w:tc>
        <w:tc>
          <w:tcPr>
            <w:tcW w:w="1696" w:type="dxa"/>
            <w:tcBorders>
              <w:top w:val="single" w:color="000000" w:sz="6" w:space="0"/>
              <w:left w:val="single" w:color="000000" w:sz="6" w:space="0"/>
              <w:bottom w:val="single" w:color="000000" w:sz="6" w:space="0"/>
              <w:right w:val="single" w:color="000000" w:sz="6" w:space="0"/>
            </w:tcBorders>
            <w:vAlign w:val="center"/>
          </w:tcPr>
          <w:p w14:paraId="5A31FA1C">
            <w:pPr>
              <w:pStyle w:val="17"/>
            </w:pPr>
            <w:r>
              <w:rPr>
                <w:rFonts w:hint="eastAsia"/>
                <w:lang w:val="uk-UA"/>
              </w:rPr>
              <w:t>住房公积金</w:t>
            </w:r>
          </w:p>
        </w:tc>
        <w:tc>
          <w:tcPr>
            <w:tcW w:w="997" w:type="dxa"/>
            <w:tcBorders>
              <w:top w:val="single" w:color="000000" w:sz="6" w:space="0"/>
              <w:left w:val="single" w:color="000000" w:sz="6" w:space="0"/>
              <w:bottom w:val="single" w:color="000000" w:sz="6" w:space="0"/>
              <w:right w:val="single" w:color="000000" w:sz="6" w:space="0"/>
            </w:tcBorders>
            <w:vAlign w:val="center"/>
          </w:tcPr>
          <w:p w14:paraId="39B14C5F">
            <w:pPr>
              <w:pStyle w:val="16"/>
              <w:rPr>
                <w:rFonts w:hint="default" w:eastAsia="方正书宋_GBK"/>
                <w:lang w:val="en-US" w:eastAsia="zh-CN"/>
              </w:rPr>
            </w:pPr>
            <w:r>
              <w:rPr>
                <w:rFonts w:hint="eastAsia"/>
                <w:lang w:val="en-US" w:eastAsia="zh-CN"/>
              </w:rPr>
              <w:t>20.83</w:t>
            </w:r>
          </w:p>
        </w:tc>
        <w:tc>
          <w:tcPr>
            <w:tcW w:w="1134" w:type="dxa"/>
            <w:tcBorders>
              <w:top w:val="single" w:color="000000" w:sz="6" w:space="0"/>
              <w:left w:val="single" w:color="000000" w:sz="6" w:space="0"/>
              <w:bottom w:val="single" w:color="000000" w:sz="6" w:space="0"/>
              <w:right w:val="single" w:color="000000" w:sz="6" w:space="0"/>
            </w:tcBorders>
            <w:vAlign w:val="center"/>
          </w:tcPr>
          <w:p w14:paraId="1D895183">
            <w:pPr>
              <w:pStyle w:val="16"/>
              <w:rPr>
                <w:rFonts w:hint="default" w:eastAsia="方正书宋_GBK"/>
                <w:lang w:val="en-US" w:eastAsia="zh-CN"/>
              </w:rPr>
            </w:pPr>
            <w:r>
              <w:rPr>
                <w:rFonts w:hint="eastAsia"/>
                <w:lang w:val="en-US" w:eastAsia="zh-CN"/>
              </w:rPr>
              <w:t>20.83</w:t>
            </w:r>
          </w:p>
        </w:tc>
        <w:tc>
          <w:tcPr>
            <w:tcW w:w="1134" w:type="dxa"/>
            <w:tcBorders>
              <w:top w:val="single" w:color="000000" w:sz="6" w:space="0"/>
              <w:left w:val="single" w:color="000000" w:sz="6" w:space="0"/>
              <w:bottom w:val="single" w:color="000000" w:sz="6" w:space="0"/>
              <w:right w:val="single" w:color="000000" w:sz="6" w:space="0"/>
            </w:tcBorders>
            <w:vAlign w:val="center"/>
          </w:tcPr>
          <w:p w14:paraId="07AA9141">
            <w:pPr>
              <w:pStyle w:val="16"/>
              <w:rPr>
                <w:rFonts w:hint="default" w:eastAsia="方正书宋_GBK"/>
                <w:lang w:val="en-US" w:eastAsia="zh-CN"/>
              </w:rPr>
            </w:pPr>
            <w:r>
              <w:rPr>
                <w:rFonts w:hint="eastAsia"/>
                <w:lang w:val="en-US" w:eastAsia="zh-CN"/>
              </w:rPr>
              <w:t>20.83</w:t>
            </w:r>
          </w:p>
        </w:tc>
        <w:tc>
          <w:tcPr>
            <w:tcW w:w="1134" w:type="dxa"/>
            <w:tcBorders>
              <w:top w:val="single" w:color="000000" w:sz="6" w:space="0"/>
              <w:left w:val="single" w:color="000000" w:sz="6" w:space="0"/>
              <w:bottom w:val="single" w:color="000000" w:sz="6" w:space="0"/>
              <w:right w:val="single" w:color="000000" w:sz="6" w:space="0"/>
            </w:tcBorders>
            <w:vAlign w:val="center"/>
          </w:tcPr>
          <w:p w14:paraId="5935C03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401117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92C6A9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96EE61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23E018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1C3193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FC8B8F2">
            <w:pPr>
              <w:pStyle w:val="16"/>
            </w:pPr>
          </w:p>
        </w:tc>
      </w:tr>
    </w:tbl>
    <w:p w14:paraId="223379FB">
      <w:pPr>
        <w:sectPr>
          <w:pgSz w:w="16840" w:h="11900" w:orient="landscape"/>
          <w:pgMar w:top="1361" w:right="1020" w:bottom="1134" w:left="1020" w:header="720" w:footer="720" w:gutter="0"/>
          <w:cols w:space="720" w:num="1"/>
        </w:sectPr>
      </w:pPr>
    </w:p>
    <w:p w14:paraId="4F28790E">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4041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14:paraId="2E3417ED">
            <w:pPr>
              <w:pStyle w:val="14"/>
            </w:pPr>
            <w:r>
              <w:rPr>
                <w:rFonts w:hint="eastAsia"/>
              </w:rPr>
              <w:t>711001</w:t>
            </w:r>
            <w:r>
              <w:rPr>
                <w:rFonts w:hint="eastAsia"/>
                <w:lang w:val="uk-UA"/>
              </w:rPr>
              <w:t>曹妃甸区总工会本级</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14:paraId="5B4AF2A1">
            <w:pPr>
              <w:pStyle w:val="13"/>
              <w:rPr>
                <w:rFonts w:hint="eastAsia" w:eastAsia="方正小标宋_GBK"/>
                <w:lang w:val="en-US" w:eastAsia="zh-CN"/>
              </w:rPr>
            </w:pPr>
            <w:r>
              <w:rPr>
                <w:rFonts w:hint="eastAsia"/>
                <w:lang w:val="uk-UA"/>
              </w:rPr>
              <w:t>预算年度：</w:t>
            </w:r>
            <w:r>
              <w:rPr>
                <w:rFonts w:hint="eastAsia"/>
              </w:rPr>
              <w:t>202</w:t>
            </w:r>
            <w:r>
              <w:rPr>
                <w:rFonts w:hint="eastAsia"/>
                <w:lang w:val="en-US" w:eastAsia="zh-CN"/>
              </w:rPr>
              <w:t>3</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14:paraId="0BB72620">
            <w:pPr>
              <w:pStyle w:val="12"/>
            </w:pPr>
            <w:r>
              <w:rPr>
                <w:rFonts w:hint="eastAsia"/>
                <w:lang w:val="uk-UA"/>
              </w:rPr>
              <w:t>单位：万元</w:t>
            </w:r>
          </w:p>
        </w:tc>
      </w:tr>
      <w:tr w14:paraId="45455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8D81A6A">
            <w:pPr>
              <w:pStyle w:val="15"/>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5991F8CE">
            <w:pPr>
              <w:pStyle w:val="15"/>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B81AF49">
            <w:pPr>
              <w:pStyle w:val="15"/>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24688BD9">
            <w:pPr>
              <w:pStyle w:val="15"/>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115AC693">
            <w:pPr>
              <w:pStyle w:val="15"/>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5A1EC15D">
            <w:pPr>
              <w:pStyle w:val="15"/>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0773344E">
            <w:pPr>
              <w:pStyle w:val="15"/>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147B6472">
            <w:pPr>
              <w:pStyle w:val="15"/>
            </w:pPr>
            <w:r>
              <w:rPr>
                <w:rFonts w:hint="eastAsia"/>
                <w:lang w:val="uk-UA"/>
              </w:rPr>
              <w:t>对附属单位补助支出</w:t>
            </w:r>
          </w:p>
        </w:tc>
      </w:tr>
      <w:tr w14:paraId="2855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4977135A">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3B266495">
            <w:pPr>
              <w:pStyle w:val="15"/>
            </w:pPr>
            <w:r>
              <w:rPr>
                <w:rFonts w:hint="eastAsia"/>
                <w:lang w:val="uk-UA"/>
              </w:rPr>
              <w:t>科目</w:t>
            </w:r>
            <w:r>
              <w:rPr>
                <w:rFonts w:hint="eastAsia"/>
              </w:rPr>
              <w:t xml:space="preserve">    </w:t>
            </w:r>
            <w:r>
              <w:rPr>
                <w:rFonts w:hint="eastAsia"/>
                <w:lang w:val="uk-UA"/>
              </w:rPr>
              <w:t>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2E3939B4">
            <w:pPr>
              <w:pStyle w:val="15"/>
            </w:pPr>
            <w:r>
              <w:rPr>
                <w:rFonts w:hint="eastAsia"/>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7A87BC2F">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5B255805">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40513A11">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0BDC83C7">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1951FEC5">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37BDC020">
            <w:pPr>
              <w:rPr>
                <w:rFonts w:ascii="方正书宋_GBK" w:hAnsi="方正书宋_GBK" w:eastAsia="方正书宋_GBK" w:cs="方正书宋_GBK"/>
                <w:b/>
                <w:sz w:val="21"/>
              </w:rPr>
            </w:pPr>
          </w:p>
        </w:tc>
      </w:tr>
      <w:tr w14:paraId="5108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38F709">
            <w:pPr>
              <w:pStyle w:val="15"/>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0FF57D0F">
            <w:pPr>
              <w:pStyle w:val="15"/>
            </w:pPr>
            <w:r>
              <w:rPr>
                <w:rFonts w:hint="eastAsia"/>
              </w:rP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3489AA86">
            <w:pPr>
              <w:pStyle w:val="15"/>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vAlign w:val="center"/>
          </w:tcPr>
          <w:p w14:paraId="3F6C325B">
            <w:pPr>
              <w:pStyle w:val="15"/>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vAlign w:val="center"/>
          </w:tcPr>
          <w:p w14:paraId="2EBE9229">
            <w:pPr>
              <w:pStyle w:val="15"/>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vAlign w:val="center"/>
          </w:tcPr>
          <w:p w14:paraId="167B0BEF">
            <w:pPr>
              <w:pStyle w:val="15"/>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vAlign w:val="center"/>
          </w:tcPr>
          <w:p w14:paraId="2583DC9A">
            <w:pPr>
              <w:pStyle w:val="15"/>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vAlign w:val="center"/>
          </w:tcPr>
          <w:p w14:paraId="302B042A">
            <w:pPr>
              <w:pStyle w:val="15"/>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vAlign w:val="center"/>
          </w:tcPr>
          <w:p w14:paraId="64CE4D10">
            <w:pPr>
              <w:pStyle w:val="15"/>
            </w:pPr>
            <w:r>
              <w:rPr>
                <w:rFonts w:hint="eastAsia"/>
              </w:rPr>
              <w:t>8</w:t>
            </w:r>
          </w:p>
        </w:tc>
      </w:tr>
      <w:tr w14:paraId="0ABE3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B1B3F8">
            <w:pPr>
              <w:pStyle w:val="18"/>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13B5D932">
            <w:pPr>
              <w:pStyle w:val="21"/>
            </w:pPr>
          </w:p>
        </w:tc>
        <w:tc>
          <w:tcPr>
            <w:tcW w:w="4536" w:type="dxa"/>
            <w:tcBorders>
              <w:top w:val="single" w:color="000000" w:sz="6" w:space="0"/>
              <w:left w:val="single" w:color="000000" w:sz="6" w:space="0"/>
              <w:bottom w:val="single" w:color="000000" w:sz="6" w:space="0"/>
              <w:right w:val="single" w:color="000000" w:sz="6" w:space="0"/>
            </w:tcBorders>
            <w:vAlign w:val="center"/>
          </w:tcPr>
          <w:p w14:paraId="1B681074">
            <w:pPr>
              <w:pStyle w:val="19"/>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14:paraId="1DF456C3">
            <w:pPr>
              <w:pStyle w:val="20"/>
              <w:rPr>
                <w:rFonts w:hint="default" w:eastAsia="方正书宋_GBK"/>
                <w:lang w:val="en-US" w:eastAsia="zh-CN"/>
              </w:rPr>
            </w:pPr>
            <w:r>
              <w:rPr>
                <w:rFonts w:hint="eastAsia"/>
                <w:lang w:val="en-US" w:eastAsia="zh-CN"/>
              </w:rPr>
              <w:t>425.67</w:t>
            </w:r>
          </w:p>
        </w:tc>
        <w:tc>
          <w:tcPr>
            <w:tcW w:w="1361" w:type="dxa"/>
            <w:tcBorders>
              <w:top w:val="single" w:color="000000" w:sz="6" w:space="0"/>
              <w:left w:val="single" w:color="000000" w:sz="6" w:space="0"/>
              <w:bottom w:val="single" w:color="000000" w:sz="6" w:space="0"/>
              <w:right w:val="single" w:color="000000" w:sz="6" w:space="0"/>
            </w:tcBorders>
            <w:vAlign w:val="center"/>
          </w:tcPr>
          <w:p w14:paraId="201969B9">
            <w:pPr>
              <w:pStyle w:val="20"/>
              <w:rPr>
                <w:rFonts w:hint="default" w:eastAsia="方正书宋_GBK"/>
                <w:lang w:val="en-US" w:eastAsia="zh-CN"/>
              </w:rPr>
            </w:pPr>
            <w:r>
              <w:rPr>
                <w:rFonts w:hint="eastAsia"/>
                <w:lang w:val="en-US" w:eastAsia="zh-CN"/>
              </w:rPr>
              <w:t>345.54</w:t>
            </w:r>
          </w:p>
        </w:tc>
        <w:tc>
          <w:tcPr>
            <w:tcW w:w="1361" w:type="dxa"/>
            <w:tcBorders>
              <w:top w:val="single" w:color="000000" w:sz="6" w:space="0"/>
              <w:left w:val="single" w:color="000000" w:sz="6" w:space="0"/>
              <w:bottom w:val="single" w:color="000000" w:sz="6" w:space="0"/>
              <w:right w:val="single" w:color="000000" w:sz="6" w:space="0"/>
            </w:tcBorders>
            <w:vAlign w:val="center"/>
          </w:tcPr>
          <w:p w14:paraId="3C93AFA6">
            <w:pPr>
              <w:pStyle w:val="20"/>
              <w:rPr>
                <w:rFonts w:hint="default" w:eastAsia="方正书宋_GBK"/>
                <w:lang w:val="en-US" w:eastAsia="zh-CN"/>
              </w:rPr>
            </w:pPr>
            <w:r>
              <w:rPr>
                <w:rFonts w:hint="eastAsia"/>
                <w:lang w:val="en-US" w:eastAsia="zh-CN"/>
              </w:rPr>
              <w:t>80.13</w:t>
            </w:r>
          </w:p>
        </w:tc>
        <w:tc>
          <w:tcPr>
            <w:tcW w:w="1361" w:type="dxa"/>
            <w:tcBorders>
              <w:top w:val="single" w:color="000000" w:sz="6" w:space="0"/>
              <w:left w:val="single" w:color="000000" w:sz="6" w:space="0"/>
              <w:bottom w:val="single" w:color="000000" w:sz="6" w:space="0"/>
              <w:right w:val="single" w:color="000000" w:sz="6" w:space="0"/>
            </w:tcBorders>
            <w:vAlign w:val="center"/>
          </w:tcPr>
          <w:p w14:paraId="3073F0C9">
            <w:pPr>
              <w:pStyle w:val="20"/>
            </w:pPr>
          </w:p>
        </w:tc>
        <w:tc>
          <w:tcPr>
            <w:tcW w:w="1361" w:type="dxa"/>
            <w:tcBorders>
              <w:top w:val="single" w:color="000000" w:sz="6" w:space="0"/>
              <w:left w:val="single" w:color="000000" w:sz="6" w:space="0"/>
              <w:bottom w:val="single" w:color="000000" w:sz="6" w:space="0"/>
              <w:right w:val="single" w:color="000000" w:sz="6" w:space="0"/>
            </w:tcBorders>
            <w:vAlign w:val="center"/>
          </w:tcPr>
          <w:p w14:paraId="141BDC43">
            <w:pPr>
              <w:pStyle w:val="20"/>
            </w:pPr>
          </w:p>
        </w:tc>
        <w:tc>
          <w:tcPr>
            <w:tcW w:w="1361" w:type="dxa"/>
            <w:tcBorders>
              <w:top w:val="single" w:color="000000" w:sz="6" w:space="0"/>
              <w:left w:val="single" w:color="000000" w:sz="6" w:space="0"/>
              <w:bottom w:val="single" w:color="000000" w:sz="6" w:space="0"/>
              <w:right w:val="single" w:color="000000" w:sz="6" w:space="0"/>
            </w:tcBorders>
            <w:vAlign w:val="center"/>
          </w:tcPr>
          <w:p w14:paraId="380129B0">
            <w:pPr>
              <w:pStyle w:val="20"/>
            </w:pPr>
          </w:p>
        </w:tc>
      </w:tr>
      <w:tr w14:paraId="70D7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D3DD83">
            <w:pPr>
              <w:pStyle w:val="18"/>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7608FAA2">
            <w:pPr>
              <w:pStyle w:val="17"/>
            </w:pPr>
            <w:r>
              <w:rPr>
                <w:rFonts w:hint="eastAsia"/>
              </w:rPr>
              <w:t>201</w:t>
            </w:r>
          </w:p>
        </w:tc>
        <w:tc>
          <w:tcPr>
            <w:tcW w:w="4536" w:type="dxa"/>
            <w:tcBorders>
              <w:top w:val="single" w:color="000000" w:sz="6" w:space="0"/>
              <w:left w:val="single" w:color="000000" w:sz="6" w:space="0"/>
              <w:bottom w:val="single" w:color="000000" w:sz="6" w:space="0"/>
              <w:right w:val="single" w:color="000000" w:sz="6" w:space="0"/>
            </w:tcBorders>
            <w:vAlign w:val="center"/>
          </w:tcPr>
          <w:p w14:paraId="53FC30FD">
            <w:pPr>
              <w:pStyle w:val="17"/>
            </w:pPr>
            <w:r>
              <w:rPr>
                <w:rFonts w:hint="eastAsia"/>
                <w:lang w:val="uk-UA"/>
              </w:rPr>
              <w:t>一般公共服务支出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DC99119">
            <w:pPr>
              <w:pStyle w:val="16"/>
              <w:rPr>
                <w:rFonts w:hint="default" w:eastAsia="方正书宋_GBK"/>
                <w:lang w:val="en-US" w:eastAsia="zh-CN"/>
              </w:rPr>
            </w:pPr>
            <w:r>
              <w:rPr>
                <w:rFonts w:hint="eastAsia"/>
                <w:lang w:val="en-US" w:eastAsia="zh-CN"/>
              </w:rPr>
              <w:t>335.58</w:t>
            </w:r>
          </w:p>
        </w:tc>
        <w:tc>
          <w:tcPr>
            <w:tcW w:w="1361" w:type="dxa"/>
            <w:tcBorders>
              <w:top w:val="single" w:color="000000" w:sz="6" w:space="0"/>
              <w:left w:val="single" w:color="000000" w:sz="6" w:space="0"/>
              <w:bottom w:val="single" w:color="000000" w:sz="6" w:space="0"/>
              <w:right w:val="single" w:color="000000" w:sz="6" w:space="0"/>
            </w:tcBorders>
            <w:vAlign w:val="center"/>
          </w:tcPr>
          <w:p w14:paraId="4A9A1DA9">
            <w:pPr>
              <w:pStyle w:val="16"/>
              <w:rPr>
                <w:rFonts w:hint="default" w:eastAsia="方正书宋_GBK"/>
                <w:lang w:val="en-US" w:eastAsia="zh-CN"/>
              </w:rPr>
            </w:pPr>
            <w:r>
              <w:rPr>
                <w:rFonts w:hint="eastAsia"/>
                <w:lang w:val="en-US" w:eastAsia="zh-CN"/>
              </w:rPr>
              <w:t>255.45</w:t>
            </w:r>
          </w:p>
        </w:tc>
        <w:tc>
          <w:tcPr>
            <w:tcW w:w="1361" w:type="dxa"/>
            <w:tcBorders>
              <w:top w:val="single" w:color="000000" w:sz="6" w:space="0"/>
              <w:left w:val="single" w:color="000000" w:sz="6" w:space="0"/>
              <w:bottom w:val="single" w:color="000000" w:sz="6" w:space="0"/>
              <w:right w:val="single" w:color="000000" w:sz="6" w:space="0"/>
            </w:tcBorders>
            <w:vAlign w:val="center"/>
          </w:tcPr>
          <w:p w14:paraId="0D41C8F2">
            <w:pPr>
              <w:pStyle w:val="16"/>
              <w:rPr>
                <w:rFonts w:hint="default" w:eastAsia="方正书宋_GBK"/>
                <w:lang w:val="en-US" w:eastAsia="zh-CN"/>
              </w:rPr>
            </w:pPr>
            <w:r>
              <w:rPr>
                <w:rFonts w:hint="eastAsia"/>
                <w:lang w:val="en-US" w:eastAsia="zh-CN"/>
              </w:rPr>
              <w:t>80.13</w:t>
            </w:r>
          </w:p>
        </w:tc>
        <w:tc>
          <w:tcPr>
            <w:tcW w:w="1361" w:type="dxa"/>
            <w:tcBorders>
              <w:top w:val="single" w:color="000000" w:sz="6" w:space="0"/>
              <w:left w:val="single" w:color="000000" w:sz="6" w:space="0"/>
              <w:bottom w:val="single" w:color="000000" w:sz="6" w:space="0"/>
              <w:right w:val="single" w:color="000000" w:sz="6" w:space="0"/>
            </w:tcBorders>
            <w:vAlign w:val="center"/>
          </w:tcPr>
          <w:p w14:paraId="4A688D0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F47AF5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458676D">
            <w:pPr>
              <w:pStyle w:val="16"/>
            </w:pPr>
          </w:p>
        </w:tc>
      </w:tr>
      <w:tr w14:paraId="2937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8A9059">
            <w:pPr>
              <w:pStyle w:val="18"/>
              <w:rPr>
                <w:rFonts w:hint="eastAsia" w:eastAsia="方正书宋_GBK"/>
                <w:lang w:eastAsia="zh-CN"/>
              </w:rPr>
            </w:pPr>
            <w:r>
              <w:rPr>
                <w:rFonts w:hint="eastAsia"/>
                <w:lang w:val="en-US" w:eastAsia="zh-CN"/>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485FE083">
            <w:pPr>
              <w:pStyle w:val="17"/>
            </w:pPr>
            <w:r>
              <w:rPr>
                <w:rFonts w:hint="eastAsia"/>
              </w:rPr>
              <w:t>20129</w:t>
            </w:r>
          </w:p>
        </w:tc>
        <w:tc>
          <w:tcPr>
            <w:tcW w:w="4536" w:type="dxa"/>
            <w:tcBorders>
              <w:top w:val="single" w:color="000000" w:sz="6" w:space="0"/>
              <w:left w:val="single" w:color="000000" w:sz="6" w:space="0"/>
              <w:bottom w:val="single" w:color="000000" w:sz="6" w:space="0"/>
              <w:right w:val="single" w:color="000000" w:sz="6" w:space="0"/>
            </w:tcBorders>
            <w:vAlign w:val="center"/>
          </w:tcPr>
          <w:p w14:paraId="0D863524">
            <w:pPr>
              <w:pStyle w:val="17"/>
            </w:pPr>
            <w:r>
              <w:rPr>
                <w:rFonts w:hint="eastAsia"/>
                <w:lang w:val="uk-UA"/>
              </w:rPr>
              <w:t>群众团体事务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0EAE659A">
            <w:pPr>
              <w:pStyle w:val="16"/>
              <w:rPr>
                <w:rFonts w:hint="default" w:eastAsia="方正书宋_GBK"/>
                <w:lang w:val="en-US" w:eastAsia="zh-CN"/>
              </w:rPr>
            </w:pPr>
            <w:r>
              <w:rPr>
                <w:rFonts w:hint="eastAsia"/>
                <w:lang w:val="en-US" w:eastAsia="zh-CN"/>
              </w:rPr>
              <w:t>335.58</w:t>
            </w:r>
          </w:p>
        </w:tc>
        <w:tc>
          <w:tcPr>
            <w:tcW w:w="1361" w:type="dxa"/>
            <w:tcBorders>
              <w:top w:val="single" w:color="000000" w:sz="6" w:space="0"/>
              <w:left w:val="single" w:color="000000" w:sz="6" w:space="0"/>
              <w:bottom w:val="single" w:color="000000" w:sz="6" w:space="0"/>
              <w:right w:val="single" w:color="000000" w:sz="6" w:space="0"/>
            </w:tcBorders>
            <w:vAlign w:val="center"/>
          </w:tcPr>
          <w:p w14:paraId="1968CB32">
            <w:pPr>
              <w:pStyle w:val="16"/>
              <w:rPr>
                <w:rFonts w:hint="default" w:eastAsia="方正书宋_GBK"/>
                <w:lang w:val="en-US" w:eastAsia="zh-CN"/>
              </w:rPr>
            </w:pPr>
            <w:r>
              <w:rPr>
                <w:rFonts w:hint="eastAsia"/>
                <w:lang w:val="en-US" w:eastAsia="zh-CN"/>
              </w:rPr>
              <w:t>255.45</w:t>
            </w:r>
          </w:p>
        </w:tc>
        <w:tc>
          <w:tcPr>
            <w:tcW w:w="1361" w:type="dxa"/>
            <w:tcBorders>
              <w:top w:val="single" w:color="000000" w:sz="6" w:space="0"/>
              <w:left w:val="single" w:color="000000" w:sz="6" w:space="0"/>
              <w:bottom w:val="single" w:color="000000" w:sz="6" w:space="0"/>
              <w:right w:val="single" w:color="000000" w:sz="6" w:space="0"/>
            </w:tcBorders>
            <w:vAlign w:val="center"/>
          </w:tcPr>
          <w:p w14:paraId="26BC4776">
            <w:pPr>
              <w:pStyle w:val="16"/>
              <w:rPr>
                <w:rFonts w:hint="default" w:eastAsia="方正书宋_GBK"/>
                <w:lang w:val="en-US" w:eastAsia="zh-CN"/>
              </w:rPr>
            </w:pPr>
            <w:r>
              <w:rPr>
                <w:rFonts w:hint="eastAsia"/>
                <w:lang w:val="en-US" w:eastAsia="zh-CN"/>
              </w:rPr>
              <w:t>80.13</w:t>
            </w:r>
          </w:p>
        </w:tc>
        <w:tc>
          <w:tcPr>
            <w:tcW w:w="1361" w:type="dxa"/>
            <w:tcBorders>
              <w:top w:val="single" w:color="000000" w:sz="6" w:space="0"/>
              <w:left w:val="single" w:color="000000" w:sz="6" w:space="0"/>
              <w:bottom w:val="single" w:color="000000" w:sz="6" w:space="0"/>
              <w:right w:val="single" w:color="000000" w:sz="6" w:space="0"/>
            </w:tcBorders>
            <w:vAlign w:val="center"/>
          </w:tcPr>
          <w:p w14:paraId="0E68FE4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571C58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9B6441B">
            <w:pPr>
              <w:pStyle w:val="16"/>
            </w:pPr>
          </w:p>
        </w:tc>
      </w:tr>
      <w:tr w14:paraId="6428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CF6B2BF">
            <w:pPr>
              <w:pStyle w:val="18"/>
              <w:rPr>
                <w:rFonts w:hint="eastAsia" w:eastAsia="方正书宋_GBK"/>
                <w:lang w:eastAsia="zh-CN"/>
              </w:rPr>
            </w:pPr>
            <w:r>
              <w:rPr>
                <w:rFonts w:hint="eastAsia"/>
                <w:lang w:val="en-US" w:eastAsia="zh-CN"/>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051E4115">
            <w:pPr>
              <w:pStyle w:val="17"/>
            </w:pPr>
            <w:r>
              <w:rPr>
                <w:rFonts w:hint="eastAsia"/>
              </w:rPr>
              <w:t>2012901</w:t>
            </w:r>
          </w:p>
        </w:tc>
        <w:tc>
          <w:tcPr>
            <w:tcW w:w="4536" w:type="dxa"/>
            <w:tcBorders>
              <w:top w:val="single" w:color="000000" w:sz="6" w:space="0"/>
              <w:left w:val="single" w:color="000000" w:sz="6" w:space="0"/>
              <w:bottom w:val="single" w:color="000000" w:sz="6" w:space="0"/>
              <w:right w:val="single" w:color="000000" w:sz="6" w:space="0"/>
            </w:tcBorders>
            <w:vAlign w:val="center"/>
          </w:tcPr>
          <w:p w14:paraId="6CC5DF23">
            <w:pPr>
              <w:pStyle w:val="17"/>
            </w:pPr>
            <w:r>
              <w:rPr>
                <w:rFonts w:hint="eastAsia"/>
                <w:lang w:val="uk-UA"/>
              </w:rP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0AC12C75">
            <w:pPr>
              <w:pStyle w:val="16"/>
              <w:rPr>
                <w:rFonts w:hint="default" w:eastAsia="方正书宋_GBK"/>
                <w:lang w:val="en-US" w:eastAsia="zh-CN"/>
              </w:rPr>
            </w:pPr>
            <w:r>
              <w:rPr>
                <w:rFonts w:hint="eastAsia"/>
                <w:lang w:val="en-US" w:eastAsia="zh-CN"/>
              </w:rPr>
              <w:t>255.45</w:t>
            </w:r>
          </w:p>
        </w:tc>
        <w:tc>
          <w:tcPr>
            <w:tcW w:w="1361" w:type="dxa"/>
            <w:tcBorders>
              <w:top w:val="single" w:color="000000" w:sz="6" w:space="0"/>
              <w:left w:val="single" w:color="000000" w:sz="6" w:space="0"/>
              <w:bottom w:val="single" w:color="000000" w:sz="6" w:space="0"/>
              <w:right w:val="single" w:color="000000" w:sz="6" w:space="0"/>
            </w:tcBorders>
            <w:vAlign w:val="center"/>
          </w:tcPr>
          <w:p w14:paraId="6D20B8A9">
            <w:pPr>
              <w:pStyle w:val="16"/>
              <w:rPr>
                <w:rFonts w:hint="default" w:eastAsia="方正书宋_GBK"/>
                <w:lang w:val="en-US" w:eastAsia="zh-CN"/>
              </w:rPr>
            </w:pPr>
            <w:r>
              <w:rPr>
                <w:rFonts w:hint="eastAsia"/>
                <w:lang w:val="en-US" w:eastAsia="zh-CN"/>
              </w:rPr>
              <w:t>255.45</w:t>
            </w:r>
          </w:p>
        </w:tc>
        <w:tc>
          <w:tcPr>
            <w:tcW w:w="1361" w:type="dxa"/>
            <w:tcBorders>
              <w:top w:val="single" w:color="000000" w:sz="6" w:space="0"/>
              <w:left w:val="single" w:color="000000" w:sz="6" w:space="0"/>
              <w:bottom w:val="single" w:color="000000" w:sz="6" w:space="0"/>
              <w:right w:val="single" w:color="000000" w:sz="6" w:space="0"/>
            </w:tcBorders>
            <w:vAlign w:val="center"/>
          </w:tcPr>
          <w:p w14:paraId="7C8D14D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9A3C68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E071E3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2497FC5">
            <w:pPr>
              <w:pStyle w:val="16"/>
            </w:pPr>
          </w:p>
        </w:tc>
      </w:tr>
      <w:tr w14:paraId="3E38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6C7976">
            <w:pPr>
              <w:pStyle w:val="18"/>
              <w:rPr>
                <w:rFonts w:hint="eastAsia" w:eastAsia="方正书宋_GBK"/>
                <w:lang w:val="en-US" w:eastAsia="zh-CN"/>
              </w:rPr>
            </w:pPr>
            <w:r>
              <w:rPr>
                <w:rFonts w:hint="eastAsia"/>
                <w:lang w:val="en-US" w:eastAsia="zh-CN"/>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1641D65D">
            <w:pPr>
              <w:pStyle w:val="17"/>
              <w:rPr>
                <w:rFonts w:hint="default" w:eastAsia="方正书宋_GBK"/>
                <w:lang w:val="en-US" w:eastAsia="zh-CN"/>
              </w:rPr>
            </w:pPr>
            <w:r>
              <w:rPr>
                <w:rFonts w:hint="eastAsia"/>
                <w:lang w:val="en-US" w:eastAsia="zh-CN"/>
              </w:rPr>
              <w:t>2012999</w:t>
            </w:r>
          </w:p>
        </w:tc>
        <w:tc>
          <w:tcPr>
            <w:tcW w:w="4536" w:type="dxa"/>
            <w:tcBorders>
              <w:top w:val="single" w:color="000000" w:sz="6" w:space="0"/>
              <w:left w:val="single" w:color="000000" w:sz="6" w:space="0"/>
              <w:bottom w:val="single" w:color="000000" w:sz="6" w:space="0"/>
              <w:right w:val="single" w:color="000000" w:sz="6" w:space="0"/>
            </w:tcBorders>
            <w:vAlign w:val="center"/>
          </w:tcPr>
          <w:p w14:paraId="1CE0351C">
            <w:pPr>
              <w:pStyle w:val="17"/>
              <w:rPr>
                <w:rFonts w:hint="eastAsia" w:eastAsia="方正书宋_GBK"/>
                <w:lang w:val="uk-UA" w:eastAsia="zh-CN"/>
              </w:rPr>
            </w:pPr>
            <w:r>
              <w:rPr>
                <w:rFonts w:hint="eastAsia"/>
                <w:lang w:val="uk-UA" w:eastAsia="zh-CN"/>
              </w:rPr>
              <w:t>其他群众团体事务支出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F38B927">
            <w:pPr>
              <w:pStyle w:val="16"/>
              <w:rPr>
                <w:rFonts w:hint="default" w:eastAsia="方正书宋_GBK"/>
                <w:lang w:val="en-US" w:eastAsia="zh-CN"/>
              </w:rPr>
            </w:pPr>
            <w:r>
              <w:rPr>
                <w:rFonts w:hint="eastAsia"/>
                <w:lang w:val="en-US" w:eastAsia="zh-CN"/>
              </w:rPr>
              <w:t>80.13</w:t>
            </w:r>
          </w:p>
        </w:tc>
        <w:tc>
          <w:tcPr>
            <w:tcW w:w="1361" w:type="dxa"/>
            <w:tcBorders>
              <w:top w:val="single" w:color="000000" w:sz="6" w:space="0"/>
              <w:left w:val="single" w:color="000000" w:sz="6" w:space="0"/>
              <w:bottom w:val="single" w:color="000000" w:sz="6" w:space="0"/>
              <w:right w:val="single" w:color="000000" w:sz="6" w:space="0"/>
            </w:tcBorders>
            <w:vAlign w:val="center"/>
          </w:tcPr>
          <w:p w14:paraId="56CF585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35F96F1">
            <w:pPr>
              <w:pStyle w:val="16"/>
              <w:rPr>
                <w:rFonts w:hint="default" w:eastAsia="方正书宋_GBK"/>
                <w:lang w:val="en-US" w:eastAsia="zh-CN"/>
              </w:rPr>
            </w:pPr>
            <w:r>
              <w:rPr>
                <w:rFonts w:hint="eastAsia"/>
                <w:lang w:val="en-US" w:eastAsia="zh-CN"/>
              </w:rPr>
              <w:t>80.13</w:t>
            </w:r>
          </w:p>
        </w:tc>
        <w:tc>
          <w:tcPr>
            <w:tcW w:w="1361" w:type="dxa"/>
            <w:tcBorders>
              <w:top w:val="single" w:color="000000" w:sz="6" w:space="0"/>
              <w:left w:val="single" w:color="000000" w:sz="6" w:space="0"/>
              <w:bottom w:val="single" w:color="000000" w:sz="6" w:space="0"/>
              <w:right w:val="single" w:color="000000" w:sz="6" w:space="0"/>
            </w:tcBorders>
            <w:vAlign w:val="center"/>
          </w:tcPr>
          <w:p w14:paraId="55730CC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B76A23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CF19456">
            <w:pPr>
              <w:pStyle w:val="16"/>
            </w:pPr>
          </w:p>
        </w:tc>
      </w:tr>
      <w:tr w14:paraId="4B943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0FA0D0">
            <w:pPr>
              <w:pStyle w:val="18"/>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75819DAC">
            <w:pPr>
              <w:pStyle w:val="17"/>
            </w:pPr>
            <w:r>
              <w:rPr>
                <w:rFonts w:hint="eastAsia"/>
              </w:rPr>
              <w:t>208</w:t>
            </w:r>
          </w:p>
        </w:tc>
        <w:tc>
          <w:tcPr>
            <w:tcW w:w="4536" w:type="dxa"/>
            <w:tcBorders>
              <w:top w:val="single" w:color="000000" w:sz="6" w:space="0"/>
              <w:left w:val="single" w:color="000000" w:sz="6" w:space="0"/>
              <w:bottom w:val="single" w:color="000000" w:sz="6" w:space="0"/>
              <w:right w:val="single" w:color="000000" w:sz="6" w:space="0"/>
            </w:tcBorders>
            <w:vAlign w:val="center"/>
          </w:tcPr>
          <w:p w14:paraId="2E420A64">
            <w:pPr>
              <w:pStyle w:val="17"/>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6E4EA7AE">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36.06</w:t>
            </w:r>
          </w:p>
        </w:tc>
        <w:tc>
          <w:tcPr>
            <w:tcW w:w="1361" w:type="dxa"/>
            <w:tcBorders>
              <w:top w:val="single" w:color="000000" w:sz="6" w:space="0"/>
              <w:left w:val="single" w:color="000000" w:sz="6" w:space="0"/>
              <w:bottom w:val="single" w:color="000000" w:sz="6" w:space="0"/>
              <w:right w:val="single" w:color="000000" w:sz="6" w:space="0"/>
            </w:tcBorders>
            <w:vAlign w:val="center"/>
          </w:tcPr>
          <w:p w14:paraId="540F39C6">
            <w:pPr>
              <w:pStyle w:val="16"/>
              <w:rPr>
                <w:rFonts w:hint="default" w:eastAsia="方正书宋_GBK"/>
                <w:lang w:val="en-US" w:eastAsia="zh-CN"/>
              </w:rPr>
            </w:pPr>
            <w:r>
              <w:rPr>
                <w:rFonts w:hint="eastAsia"/>
                <w:lang w:val="en-US" w:eastAsia="zh-CN"/>
              </w:rPr>
              <w:t>36.06</w:t>
            </w:r>
          </w:p>
        </w:tc>
        <w:tc>
          <w:tcPr>
            <w:tcW w:w="1361" w:type="dxa"/>
            <w:tcBorders>
              <w:top w:val="single" w:color="000000" w:sz="6" w:space="0"/>
              <w:left w:val="single" w:color="000000" w:sz="6" w:space="0"/>
              <w:bottom w:val="single" w:color="000000" w:sz="6" w:space="0"/>
              <w:right w:val="single" w:color="000000" w:sz="6" w:space="0"/>
            </w:tcBorders>
            <w:vAlign w:val="center"/>
          </w:tcPr>
          <w:p w14:paraId="49EFE63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DD9F81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2F3290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D1D715B">
            <w:pPr>
              <w:pStyle w:val="16"/>
            </w:pPr>
          </w:p>
        </w:tc>
      </w:tr>
      <w:tr w14:paraId="793B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94C750">
            <w:pPr>
              <w:pStyle w:val="18"/>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7C287850">
            <w:pPr>
              <w:pStyle w:val="17"/>
            </w:pPr>
            <w:r>
              <w:rPr>
                <w:rFonts w:hint="eastAsia"/>
              </w:rPr>
              <w:t>20805</w:t>
            </w:r>
          </w:p>
        </w:tc>
        <w:tc>
          <w:tcPr>
            <w:tcW w:w="4536" w:type="dxa"/>
            <w:tcBorders>
              <w:top w:val="single" w:color="000000" w:sz="6" w:space="0"/>
              <w:left w:val="single" w:color="000000" w:sz="6" w:space="0"/>
              <w:bottom w:val="single" w:color="000000" w:sz="6" w:space="0"/>
              <w:right w:val="single" w:color="000000" w:sz="6" w:space="0"/>
            </w:tcBorders>
            <w:vAlign w:val="center"/>
          </w:tcPr>
          <w:p w14:paraId="4D8E5194">
            <w:pPr>
              <w:pStyle w:val="17"/>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06D6D9D">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36.06</w:t>
            </w:r>
          </w:p>
        </w:tc>
        <w:tc>
          <w:tcPr>
            <w:tcW w:w="1361" w:type="dxa"/>
            <w:tcBorders>
              <w:top w:val="single" w:color="000000" w:sz="6" w:space="0"/>
              <w:left w:val="single" w:color="000000" w:sz="6" w:space="0"/>
              <w:bottom w:val="single" w:color="000000" w:sz="6" w:space="0"/>
              <w:right w:val="single" w:color="000000" w:sz="6" w:space="0"/>
            </w:tcBorders>
            <w:vAlign w:val="center"/>
          </w:tcPr>
          <w:p w14:paraId="134B0BA5">
            <w:pPr>
              <w:pStyle w:val="16"/>
              <w:rPr>
                <w:rFonts w:hint="default" w:eastAsia="方正书宋_GBK"/>
                <w:lang w:val="en-US" w:eastAsia="zh-CN"/>
              </w:rPr>
            </w:pPr>
            <w:r>
              <w:rPr>
                <w:rFonts w:hint="eastAsia"/>
                <w:lang w:val="en-US" w:eastAsia="zh-CN"/>
              </w:rPr>
              <w:t>36.06</w:t>
            </w:r>
          </w:p>
        </w:tc>
        <w:tc>
          <w:tcPr>
            <w:tcW w:w="1361" w:type="dxa"/>
            <w:tcBorders>
              <w:top w:val="single" w:color="000000" w:sz="6" w:space="0"/>
              <w:left w:val="single" w:color="000000" w:sz="6" w:space="0"/>
              <w:bottom w:val="single" w:color="000000" w:sz="6" w:space="0"/>
              <w:right w:val="single" w:color="000000" w:sz="6" w:space="0"/>
            </w:tcBorders>
            <w:vAlign w:val="center"/>
          </w:tcPr>
          <w:p w14:paraId="74F60E65">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CE2FE0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68F7B0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C9FD70D">
            <w:pPr>
              <w:pStyle w:val="16"/>
            </w:pPr>
          </w:p>
        </w:tc>
      </w:tr>
      <w:tr w14:paraId="2C287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755095">
            <w:pPr>
              <w:pStyle w:val="18"/>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42915DD9">
            <w:pPr>
              <w:pStyle w:val="17"/>
            </w:pPr>
            <w:r>
              <w:rPr>
                <w:rFonts w:hint="eastAsia"/>
              </w:rP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14:paraId="79045EA2">
            <w:pPr>
              <w:pStyle w:val="17"/>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0AFDA5A">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25.6</w:t>
            </w:r>
          </w:p>
        </w:tc>
        <w:tc>
          <w:tcPr>
            <w:tcW w:w="1361" w:type="dxa"/>
            <w:tcBorders>
              <w:top w:val="single" w:color="000000" w:sz="6" w:space="0"/>
              <w:left w:val="single" w:color="000000" w:sz="6" w:space="0"/>
              <w:bottom w:val="single" w:color="000000" w:sz="6" w:space="0"/>
              <w:right w:val="single" w:color="000000" w:sz="6" w:space="0"/>
            </w:tcBorders>
            <w:vAlign w:val="center"/>
          </w:tcPr>
          <w:p w14:paraId="204394AB">
            <w:pPr>
              <w:pStyle w:val="16"/>
              <w:rPr>
                <w:rFonts w:hint="default" w:eastAsia="方正书宋_GBK"/>
                <w:lang w:val="en-US" w:eastAsia="zh-CN"/>
              </w:rPr>
            </w:pPr>
            <w:r>
              <w:rPr>
                <w:rFonts w:hint="eastAsia"/>
                <w:lang w:val="en-US" w:eastAsia="zh-CN"/>
              </w:rPr>
              <w:t>25.6</w:t>
            </w:r>
          </w:p>
        </w:tc>
        <w:tc>
          <w:tcPr>
            <w:tcW w:w="1361" w:type="dxa"/>
            <w:tcBorders>
              <w:top w:val="single" w:color="000000" w:sz="6" w:space="0"/>
              <w:left w:val="single" w:color="000000" w:sz="6" w:space="0"/>
              <w:bottom w:val="single" w:color="000000" w:sz="6" w:space="0"/>
              <w:right w:val="single" w:color="000000" w:sz="6" w:space="0"/>
            </w:tcBorders>
            <w:vAlign w:val="center"/>
          </w:tcPr>
          <w:p w14:paraId="20F08C8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43415C4">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AA00C3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489FF16">
            <w:pPr>
              <w:pStyle w:val="16"/>
            </w:pPr>
          </w:p>
        </w:tc>
      </w:tr>
      <w:tr w14:paraId="4D17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8A4ABB">
            <w:pPr>
              <w:pStyle w:val="18"/>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27CD6460">
            <w:pPr>
              <w:pStyle w:val="17"/>
            </w:pPr>
            <w:r>
              <w:rPr>
                <w:rFonts w:hint="eastAsia"/>
              </w:rPr>
              <w:t>2080506</w:t>
            </w:r>
          </w:p>
        </w:tc>
        <w:tc>
          <w:tcPr>
            <w:tcW w:w="4536" w:type="dxa"/>
            <w:tcBorders>
              <w:top w:val="single" w:color="000000" w:sz="6" w:space="0"/>
              <w:left w:val="single" w:color="000000" w:sz="6" w:space="0"/>
              <w:bottom w:val="single" w:color="000000" w:sz="6" w:space="0"/>
              <w:right w:val="single" w:color="000000" w:sz="6" w:space="0"/>
            </w:tcBorders>
            <w:vAlign w:val="center"/>
          </w:tcPr>
          <w:p w14:paraId="4729CCC4">
            <w:pPr>
              <w:pStyle w:val="17"/>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9CE9D30">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10.45</w:t>
            </w:r>
          </w:p>
        </w:tc>
        <w:tc>
          <w:tcPr>
            <w:tcW w:w="1361" w:type="dxa"/>
            <w:tcBorders>
              <w:top w:val="single" w:color="000000" w:sz="6" w:space="0"/>
              <w:left w:val="single" w:color="000000" w:sz="6" w:space="0"/>
              <w:bottom w:val="single" w:color="000000" w:sz="6" w:space="0"/>
              <w:right w:val="single" w:color="000000" w:sz="6" w:space="0"/>
            </w:tcBorders>
            <w:vAlign w:val="center"/>
          </w:tcPr>
          <w:p w14:paraId="43B71996">
            <w:pPr>
              <w:pStyle w:val="16"/>
              <w:rPr>
                <w:rFonts w:hint="default" w:eastAsia="方正书宋_GBK"/>
                <w:lang w:val="en-US" w:eastAsia="zh-CN"/>
              </w:rPr>
            </w:pPr>
            <w:r>
              <w:rPr>
                <w:rFonts w:hint="eastAsia"/>
                <w:lang w:val="en-US" w:eastAsia="zh-CN"/>
              </w:rPr>
              <w:t>10.45</w:t>
            </w:r>
          </w:p>
        </w:tc>
        <w:tc>
          <w:tcPr>
            <w:tcW w:w="1361" w:type="dxa"/>
            <w:tcBorders>
              <w:top w:val="single" w:color="000000" w:sz="6" w:space="0"/>
              <w:left w:val="single" w:color="000000" w:sz="6" w:space="0"/>
              <w:bottom w:val="single" w:color="000000" w:sz="6" w:space="0"/>
              <w:right w:val="single" w:color="000000" w:sz="6" w:space="0"/>
            </w:tcBorders>
            <w:vAlign w:val="center"/>
          </w:tcPr>
          <w:p w14:paraId="308BDF9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CD9855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1BFE725">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02EF901">
            <w:pPr>
              <w:pStyle w:val="16"/>
            </w:pPr>
          </w:p>
        </w:tc>
      </w:tr>
      <w:tr w14:paraId="3F78D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87690C">
            <w:pPr>
              <w:pStyle w:val="18"/>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6386015D">
            <w:pPr>
              <w:pStyle w:val="17"/>
            </w:pPr>
            <w:r>
              <w:rPr>
                <w:rFonts w:hint="eastAsia"/>
              </w:rPr>
              <w:t>210</w:t>
            </w:r>
          </w:p>
        </w:tc>
        <w:tc>
          <w:tcPr>
            <w:tcW w:w="4536" w:type="dxa"/>
            <w:tcBorders>
              <w:top w:val="single" w:color="000000" w:sz="6" w:space="0"/>
              <w:left w:val="single" w:color="000000" w:sz="6" w:space="0"/>
              <w:bottom w:val="single" w:color="000000" w:sz="6" w:space="0"/>
              <w:right w:val="single" w:color="000000" w:sz="6" w:space="0"/>
            </w:tcBorders>
            <w:vAlign w:val="center"/>
          </w:tcPr>
          <w:p w14:paraId="54E8463A">
            <w:pPr>
              <w:pStyle w:val="17"/>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E6CEBD2">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33.2</w:t>
            </w:r>
          </w:p>
        </w:tc>
        <w:tc>
          <w:tcPr>
            <w:tcW w:w="1361" w:type="dxa"/>
            <w:tcBorders>
              <w:top w:val="single" w:color="000000" w:sz="6" w:space="0"/>
              <w:left w:val="single" w:color="000000" w:sz="6" w:space="0"/>
              <w:bottom w:val="single" w:color="000000" w:sz="6" w:space="0"/>
              <w:right w:val="single" w:color="000000" w:sz="6" w:space="0"/>
            </w:tcBorders>
            <w:vAlign w:val="center"/>
          </w:tcPr>
          <w:p w14:paraId="30A8121D">
            <w:pPr>
              <w:pStyle w:val="16"/>
              <w:rPr>
                <w:rFonts w:hint="default" w:eastAsia="方正书宋_GBK"/>
                <w:lang w:val="en-US" w:eastAsia="zh-CN"/>
              </w:rPr>
            </w:pPr>
            <w:r>
              <w:rPr>
                <w:rFonts w:hint="eastAsia"/>
                <w:lang w:val="en-US" w:eastAsia="zh-CN"/>
              </w:rPr>
              <w:t>33.2</w:t>
            </w:r>
          </w:p>
        </w:tc>
        <w:tc>
          <w:tcPr>
            <w:tcW w:w="1361" w:type="dxa"/>
            <w:tcBorders>
              <w:top w:val="single" w:color="000000" w:sz="6" w:space="0"/>
              <w:left w:val="single" w:color="000000" w:sz="6" w:space="0"/>
              <w:bottom w:val="single" w:color="000000" w:sz="6" w:space="0"/>
              <w:right w:val="single" w:color="000000" w:sz="6" w:space="0"/>
            </w:tcBorders>
            <w:vAlign w:val="center"/>
          </w:tcPr>
          <w:p w14:paraId="0BA05FD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13073D5">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E6C1F5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6F36661">
            <w:pPr>
              <w:pStyle w:val="16"/>
            </w:pPr>
          </w:p>
        </w:tc>
      </w:tr>
      <w:tr w14:paraId="2517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B162E1">
            <w:pPr>
              <w:pStyle w:val="18"/>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2ED05F8C">
            <w:pPr>
              <w:pStyle w:val="17"/>
            </w:pPr>
            <w:r>
              <w:rPr>
                <w:rFonts w:hint="eastAsia"/>
              </w:rPr>
              <w:t>21011</w:t>
            </w:r>
          </w:p>
        </w:tc>
        <w:tc>
          <w:tcPr>
            <w:tcW w:w="4536" w:type="dxa"/>
            <w:tcBorders>
              <w:top w:val="single" w:color="000000" w:sz="6" w:space="0"/>
              <w:left w:val="single" w:color="000000" w:sz="6" w:space="0"/>
              <w:bottom w:val="single" w:color="000000" w:sz="6" w:space="0"/>
              <w:right w:val="single" w:color="000000" w:sz="6" w:space="0"/>
            </w:tcBorders>
            <w:vAlign w:val="center"/>
          </w:tcPr>
          <w:p w14:paraId="673AEC46">
            <w:pPr>
              <w:pStyle w:val="17"/>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25F358A8">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33.28</w:t>
            </w:r>
          </w:p>
        </w:tc>
        <w:tc>
          <w:tcPr>
            <w:tcW w:w="1361" w:type="dxa"/>
            <w:tcBorders>
              <w:top w:val="single" w:color="000000" w:sz="6" w:space="0"/>
              <w:left w:val="single" w:color="000000" w:sz="6" w:space="0"/>
              <w:bottom w:val="single" w:color="000000" w:sz="6" w:space="0"/>
              <w:right w:val="single" w:color="000000" w:sz="6" w:space="0"/>
            </w:tcBorders>
            <w:vAlign w:val="center"/>
          </w:tcPr>
          <w:p w14:paraId="22FD3C85">
            <w:pPr>
              <w:pStyle w:val="16"/>
              <w:rPr>
                <w:rFonts w:hint="default"/>
                <w:lang w:val="en-US" w:eastAsia="zh-CN"/>
              </w:rPr>
            </w:pPr>
            <w:r>
              <w:rPr>
                <w:rFonts w:hint="eastAsia"/>
                <w:lang w:val="en-US" w:eastAsia="zh-CN"/>
              </w:rPr>
              <w:t>33.28</w:t>
            </w:r>
          </w:p>
        </w:tc>
        <w:tc>
          <w:tcPr>
            <w:tcW w:w="1361" w:type="dxa"/>
            <w:tcBorders>
              <w:top w:val="single" w:color="000000" w:sz="6" w:space="0"/>
              <w:left w:val="single" w:color="000000" w:sz="6" w:space="0"/>
              <w:bottom w:val="single" w:color="000000" w:sz="6" w:space="0"/>
              <w:right w:val="single" w:color="000000" w:sz="6" w:space="0"/>
            </w:tcBorders>
            <w:vAlign w:val="center"/>
          </w:tcPr>
          <w:p w14:paraId="1F9F016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34360E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214395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8DED451">
            <w:pPr>
              <w:pStyle w:val="16"/>
            </w:pPr>
          </w:p>
        </w:tc>
      </w:tr>
      <w:tr w14:paraId="16C02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FA651D">
            <w:pPr>
              <w:pStyle w:val="18"/>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2FF6352F">
            <w:pPr>
              <w:pStyle w:val="17"/>
            </w:pPr>
            <w:r>
              <w:rPr>
                <w:rFonts w:hint="eastAsia"/>
              </w:rPr>
              <w:t>2101101</w:t>
            </w:r>
          </w:p>
        </w:tc>
        <w:tc>
          <w:tcPr>
            <w:tcW w:w="4536" w:type="dxa"/>
            <w:tcBorders>
              <w:top w:val="single" w:color="000000" w:sz="6" w:space="0"/>
              <w:left w:val="single" w:color="000000" w:sz="6" w:space="0"/>
              <w:bottom w:val="single" w:color="000000" w:sz="6" w:space="0"/>
              <w:right w:val="single" w:color="000000" w:sz="6" w:space="0"/>
            </w:tcBorders>
            <w:vAlign w:val="center"/>
          </w:tcPr>
          <w:p w14:paraId="1DD87164">
            <w:pPr>
              <w:pStyle w:val="17"/>
            </w:pPr>
            <w:r>
              <w:rPr>
                <w:rFonts w:hint="eastAsia"/>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0ABA7309">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9.48</w:t>
            </w:r>
          </w:p>
        </w:tc>
        <w:tc>
          <w:tcPr>
            <w:tcW w:w="1361" w:type="dxa"/>
            <w:tcBorders>
              <w:top w:val="single" w:color="000000" w:sz="6" w:space="0"/>
              <w:left w:val="single" w:color="000000" w:sz="6" w:space="0"/>
              <w:bottom w:val="single" w:color="000000" w:sz="6" w:space="0"/>
              <w:right w:val="single" w:color="000000" w:sz="6" w:space="0"/>
            </w:tcBorders>
            <w:vAlign w:val="center"/>
          </w:tcPr>
          <w:p w14:paraId="3177BB45">
            <w:pPr>
              <w:pStyle w:val="16"/>
              <w:rPr>
                <w:rFonts w:hint="default" w:eastAsia="方正书宋_GBK"/>
                <w:lang w:val="en-US" w:eastAsia="zh-CN"/>
              </w:rPr>
            </w:pPr>
            <w:r>
              <w:rPr>
                <w:rFonts w:hint="eastAsia"/>
                <w:lang w:val="en-US" w:eastAsia="zh-CN"/>
              </w:rPr>
              <w:t>9.48</w:t>
            </w:r>
          </w:p>
        </w:tc>
        <w:tc>
          <w:tcPr>
            <w:tcW w:w="1361" w:type="dxa"/>
            <w:tcBorders>
              <w:top w:val="single" w:color="000000" w:sz="6" w:space="0"/>
              <w:left w:val="single" w:color="000000" w:sz="6" w:space="0"/>
              <w:bottom w:val="single" w:color="000000" w:sz="6" w:space="0"/>
              <w:right w:val="single" w:color="000000" w:sz="6" w:space="0"/>
            </w:tcBorders>
            <w:vAlign w:val="center"/>
          </w:tcPr>
          <w:p w14:paraId="2EF8DA96">
            <w:pPr>
              <w:pStyle w:val="16"/>
              <w:rPr>
                <w:rFonts w:hint="default"/>
                <w:lang w:val="en-US"/>
              </w:rPr>
            </w:pPr>
          </w:p>
        </w:tc>
        <w:tc>
          <w:tcPr>
            <w:tcW w:w="1361" w:type="dxa"/>
            <w:tcBorders>
              <w:top w:val="single" w:color="000000" w:sz="6" w:space="0"/>
              <w:left w:val="single" w:color="000000" w:sz="6" w:space="0"/>
              <w:bottom w:val="single" w:color="000000" w:sz="6" w:space="0"/>
              <w:right w:val="single" w:color="000000" w:sz="6" w:space="0"/>
            </w:tcBorders>
            <w:vAlign w:val="center"/>
          </w:tcPr>
          <w:p w14:paraId="5466ABE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747C54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7A5BBE4">
            <w:pPr>
              <w:pStyle w:val="16"/>
            </w:pPr>
          </w:p>
        </w:tc>
      </w:tr>
      <w:tr w14:paraId="15C3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BC947A">
            <w:pPr>
              <w:pStyle w:val="18"/>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17CB42CA">
            <w:pPr>
              <w:pStyle w:val="17"/>
            </w:pPr>
            <w:r>
              <w:rPr>
                <w:rFonts w:hint="eastAsia"/>
              </w:rP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14:paraId="58BBC00E">
            <w:pPr>
              <w:pStyle w:val="17"/>
            </w:pPr>
            <w:r>
              <w:rPr>
                <w:rFonts w:hint="eastAsia"/>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14:paraId="628FE8E0">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23.72</w:t>
            </w:r>
          </w:p>
        </w:tc>
        <w:tc>
          <w:tcPr>
            <w:tcW w:w="1361" w:type="dxa"/>
            <w:tcBorders>
              <w:top w:val="single" w:color="000000" w:sz="6" w:space="0"/>
              <w:left w:val="single" w:color="000000" w:sz="6" w:space="0"/>
              <w:bottom w:val="single" w:color="000000" w:sz="6" w:space="0"/>
              <w:right w:val="single" w:color="000000" w:sz="6" w:space="0"/>
            </w:tcBorders>
            <w:vAlign w:val="center"/>
          </w:tcPr>
          <w:p w14:paraId="7CA45121">
            <w:pPr>
              <w:pStyle w:val="16"/>
              <w:rPr>
                <w:rFonts w:hint="default" w:eastAsia="方正书宋_GBK"/>
                <w:lang w:val="en-US" w:eastAsia="zh-CN"/>
              </w:rPr>
            </w:pPr>
            <w:r>
              <w:rPr>
                <w:rFonts w:hint="eastAsia"/>
                <w:lang w:val="en-US" w:eastAsia="zh-CN"/>
              </w:rPr>
              <w:t>23.72</w:t>
            </w:r>
          </w:p>
        </w:tc>
        <w:tc>
          <w:tcPr>
            <w:tcW w:w="1361" w:type="dxa"/>
            <w:tcBorders>
              <w:top w:val="single" w:color="000000" w:sz="6" w:space="0"/>
              <w:left w:val="single" w:color="000000" w:sz="6" w:space="0"/>
              <w:bottom w:val="single" w:color="000000" w:sz="6" w:space="0"/>
              <w:right w:val="single" w:color="000000" w:sz="6" w:space="0"/>
            </w:tcBorders>
            <w:vAlign w:val="center"/>
          </w:tcPr>
          <w:p w14:paraId="7701053C">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47A704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85CD000">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F6E438A">
            <w:pPr>
              <w:pStyle w:val="16"/>
            </w:pPr>
          </w:p>
        </w:tc>
      </w:tr>
      <w:tr w14:paraId="35B5C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38AF06">
            <w:pPr>
              <w:pStyle w:val="18"/>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2B87AB0E">
            <w:pPr>
              <w:pStyle w:val="17"/>
            </w:pPr>
            <w:r>
              <w:rPr>
                <w:rFonts w:hint="eastAsia"/>
              </w:rPr>
              <w:t>221</w:t>
            </w:r>
          </w:p>
        </w:tc>
        <w:tc>
          <w:tcPr>
            <w:tcW w:w="4536" w:type="dxa"/>
            <w:tcBorders>
              <w:top w:val="single" w:color="000000" w:sz="6" w:space="0"/>
              <w:left w:val="single" w:color="000000" w:sz="6" w:space="0"/>
              <w:bottom w:val="single" w:color="000000" w:sz="6" w:space="0"/>
              <w:right w:val="single" w:color="000000" w:sz="6" w:space="0"/>
            </w:tcBorders>
            <w:vAlign w:val="center"/>
          </w:tcPr>
          <w:p w14:paraId="78597CEB">
            <w:pPr>
              <w:pStyle w:val="17"/>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DFB5118">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20.83</w:t>
            </w:r>
          </w:p>
        </w:tc>
        <w:tc>
          <w:tcPr>
            <w:tcW w:w="1361" w:type="dxa"/>
            <w:tcBorders>
              <w:top w:val="single" w:color="000000" w:sz="6" w:space="0"/>
              <w:left w:val="single" w:color="000000" w:sz="6" w:space="0"/>
              <w:bottom w:val="single" w:color="000000" w:sz="6" w:space="0"/>
              <w:right w:val="single" w:color="000000" w:sz="6" w:space="0"/>
            </w:tcBorders>
            <w:vAlign w:val="center"/>
          </w:tcPr>
          <w:p w14:paraId="318304A8">
            <w:pPr>
              <w:pStyle w:val="16"/>
              <w:rPr>
                <w:rFonts w:hint="default" w:eastAsia="方正书宋_GBK"/>
                <w:lang w:val="en-US" w:eastAsia="zh-CN"/>
              </w:rPr>
            </w:pPr>
            <w:r>
              <w:rPr>
                <w:rFonts w:hint="eastAsia"/>
                <w:lang w:val="en-US" w:eastAsia="zh-CN"/>
              </w:rPr>
              <w:t>20.83</w:t>
            </w:r>
          </w:p>
        </w:tc>
        <w:tc>
          <w:tcPr>
            <w:tcW w:w="1361" w:type="dxa"/>
            <w:tcBorders>
              <w:top w:val="single" w:color="000000" w:sz="6" w:space="0"/>
              <w:left w:val="single" w:color="000000" w:sz="6" w:space="0"/>
              <w:bottom w:val="single" w:color="000000" w:sz="6" w:space="0"/>
              <w:right w:val="single" w:color="000000" w:sz="6" w:space="0"/>
            </w:tcBorders>
            <w:vAlign w:val="center"/>
          </w:tcPr>
          <w:p w14:paraId="5CFB22C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3B8E2D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1B4D76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D4B2DFC">
            <w:pPr>
              <w:pStyle w:val="16"/>
            </w:pPr>
          </w:p>
        </w:tc>
      </w:tr>
      <w:tr w14:paraId="3961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6D513A">
            <w:pPr>
              <w:pStyle w:val="18"/>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6678B42F">
            <w:pPr>
              <w:pStyle w:val="17"/>
            </w:pPr>
            <w:r>
              <w:rPr>
                <w:rFonts w:hint="eastAsia"/>
              </w:rPr>
              <w:t>22102</w:t>
            </w:r>
          </w:p>
        </w:tc>
        <w:tc>
          <w:tcPr>
            <w:tcW w:w="4536" w:type="dxa"/>
            <w:tcBorders>
              <w:top w:val="single" w:color="000000" w:sz="6" w:space="0"/>
              <w:left w:val="single" w:color="000000" w:sz="6" w:space="0"/>
              <w:bottom w:val="single" w:color="000000" w:sz="6" w:space="0"/>
              <w:right w:val="single" w:color="000000" w:sz="6" w:space="0"/>
            </w:tcBorders>
            <w:vAlign w:val="center"/>
          </w:tcPr>
          <w:p w14:paraId="52914B37">
            <w:pPr>
              <w:pStyle w:val="17"/>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B58663C">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20.83</w:t>
            </w:r>
          </w:p>
        </w:tc>
        <w:tc>
          <w:tcPr>
            <w:tcW w:w="1361" w:type="dxa"/>
            <w:tcBorders>
              <w:top w:val="single" w:color="000000" w:sz="6" w:space="0"/>
              <w:left w:val="single" w:color="000000" w:sz="6" w:space="0"/>
              <w:bottom w:val="single" w:color="000000" w:sz="6" w:space="0"/>
              <w:right w:val="single" w:color="000000" w:sz="6" w:space="0"/>
            </w:tcBorders>
            <w:vAlign w:val="center"/>
          </w:tcPr>
          <w:p w14:paraId="7000123B">
            <w:pPr>
              <w:pStyle w:val="16"/>
              <w:rPr>
                <w:rFonts w:hint="default" w:eastAsia="方正书宋_GBK"/>
                <w:lang w:val="en-US" w:eastAsia="zh-CN"/>
              </w:rPr>
            </w:pPr>
            <w:r>
              <w:rPr>
                <w:rFonts w:hint="eastAsia"/>
                <w:lang w:val="en-US" w:eastAsia="zh-CN"/>
              </w:rPr>
              <w:t>20.83</w:t>
            </w:r>
          </w:p>
        </w:tc>
        <w:tc>
          <w:tcPr>
            <w:tcW w:w="1361" w:type="dxa"/>
            <w:tcBorders>
              <w:top w:val="single" w:color="000000" w:sz="6" w:space="0"/>
              <w:left w:val="single" w:color="000000" w:sz="6" w:space="0"/>
              <w:bottom w:val="single" w:color="000000" w:sz="6" w:space="0"/>
              <w:right w:val="single" w:color="000000" w:sz="6" w:space="0"/>
            </w:tcBorders>
            <w:vAlign w:val="center"/>
          </w:tcPr>
          <w:p w14:paraId="03C367E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68C59F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051A7C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6382DB8">
            <w:pPr>
              <w:pStyle w:val="16"/>
            </w:pPr>
          </w:p>
        </w:tc>
      </w:tr>
      <w:tr w14:paraId="3B29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2635E8">
            <w:pPr>
              <w:pStyle w:val="18"/>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5D9121FD">
            <w:pPr>
              <w:pStyle w:val="17"/>
            </w:pPr>
            <w:r>
              <w:rPr>
                <w:rFonts w:hint="eastAsia"/>
              </w:rP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14:paraId="6B197EAC">
            <w:pPr>
              <w:pStyle w:val="17"/>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14:paraId="686D3A5A">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20.83</w:t>
            </w:r>
          </w:p>
        </w:tc>
        <w:tc>
          <w:tcPr>
            <w:tcW w:w="1361" w:type="dxa"/>
            <w:tcBorders>
              <w:top w:val="single" w:color="000000" w:sz="6" w:space="0"/>
              <w:left w:val="single" w:color="000000" w:sz="6" w:space="0"/>
              <w:bottom w:val="single" w:color="000000" w:sz="6" w:space="0"/>
              <w:right w:val="single" w:color="000000" w:sz="6" w:space="0"/>
            </w:tcBorders>
            <w:vAlign w:val="center"/>
          </w:tcPr>
          <w:p w14:paraId="3A5A93C9">
            <w:pPr>
              <w:pStyle w:val="16"/>
              <w:rPr>
                <w:rFonts w:hint="default" w:eastAsia="方正书宋_GBK"/>
                <w:lang w:val="en-US" w:eastAsia="zh-CN"/>
              </w:rPr>
            </w:pPr>
            <w:r>
              <w:rPr>
                <w:rFonts w:hint="eastAsia"/>
                <w:lang w:val="en-US" w:eastAsia="zh-CN"/>
              </w:rPr>
              <w:t>20.83</w:t>
            </w:r>
          </w:p>
        </w:tc>
        <w:tc>
          <w:tcPr>
            <w:tcW w:w="1361" w:type="dxa"/>
            <w:tcBorders>
              <w:top w:val="single" w:color="000000" w:sz="6" w:space="0"/>
              <w:left w:val="single" w:color="000000" w:sz="6" w:space="0"/>
              <w:bottom w:val="single" w:color="000000" w:sz="6" w:space="0"/>
              <w:right w:val="single" w:color="000000" w:sz="6" w:space="0"/>
            </w:tcBorders>
            <w:vAlign w:val="center"/>
          </w:tcPr>
          <w:p w14:paraId="639D6F7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97074C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CCDDF3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6767450">
            <w:pPr>
              <w:pStyle w:val="16"/>
            </w:pPr>
          </w:p>
        </w:tc>
      </w:tr>
    </w:tbl>
    <w:p w14:paraId="5926CEDF">
      <w:pPr>
        <w:sectPr>
          <w:pgSz w:w="16840" w:h="11900" w:orient="landscape"/>
          <w:pgMar w:top="1361" w:right="1020" w:bottom="1134" w:left="1020" w:header="720" w:footer="720" w:gutter="0"/>
          <w:cols w:space="720" w:num="1"/>
        </w:sectPr>
      </w:pPr>
    </w:p>
    <w:p w14:paraId="50C44312">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C405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14:paraId="01BA8C78">
            <w:pPr>
              <w:pStyle w:val="14"/>
            </w:pPr>
            <w:r>
              <w:rPr>
                <w:rFonts w:hint="eastAsia"/>
              </w:rPr>
              <w:t>711001</w:t>
            </w:r>
            <w:r>
              <w:rPr>
                <w:rFonts w:hint="eastAsia"/>
                <w:lang w:val="uk-UA"/>
              </w:rPr>
              <w:t>曹妃甸区总工会本级</w:t>
            </w:r>
          </w:p>
        </w:tc>
        <w:tc>
          <w:tcPr>
            <w:tcW w:w="3402" w:type="dxa"/>
            <w:tcBorders>
              <w:top w:val="single" w:color="FFFFFF" w:sz="6" w:space="0"/>
              <w:left w:val="single" w:color="FFFFFF" w:sz="6" w:space="0"/>
              <w:bottom w:val="single" w:color="000000" w:sz="6" w:space="0"/>
              <w:right w:val="single" w:color="FFFFFF" w:sz="6" w:space="0"/>
            </w:tcBorders>
            <w:vAlign w:val="center"/>
          </w:tcPr>
          <w:p w14:paraId="32BECE88">
            <w:pPr>
              <w:pStyle w:val="13"/>
              <w:rPr>
                <w:rFonts w:hint="eastAsia" w:eastAsia="方正小标宋_GBK"/>
                <w:lang w:val="en-US" w:eastAsia="zh-CN"/>
              </w:rPr>
            </w:pPr>
            <w:r>
              <w:rPr>
                <w:rFonts w:hint="eastAsia"/>
                <w:lang w:val="uk-UA"/>
              </w:rPr>
              <w:t>预算年度：</w:t>
            </w:r>
            <w:r>
              <w:rPr>
                <w:rFonts w:hint="eastAsia"/>
              </w:rPr>
              <w:t>202</w:t>
            </w:r>
            <w:r>
              <w:rPr>
                <w:rFonts w:hint="eastAsia"/>
                <w:lang w:val="en-US" w:eastAsia="zh-CN"/>
              </w:rPr>
              <w:t>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14:paraId="1409EE93">
            <w:pPr>
              <w:pStyle w:val="12"/>
            </w:pPr>
            <w:r>
              <w:rPr>
                <w:rFonts w:hint="eastAsia"/>
                <w:lang w:val="uk-UA"/>
              </w:rPr>
              <w:t>单位：万元</w:t>
            </w:r>
          </w:p>
        </w:tc>
      </w:tr>
      <w:tr w14:paraId="18DF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CE930A8">
            <w:pPr>
              <w:pStyle w:val="15"/>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2060295A">
            <w:pPr>
              <w:pStyle w:val="15"/>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0188B787">
            <w:pPr>
              <w:pStyle w:val="15"/>
            </w:pPr>
            <w:r>
              <w:rPr>
                <w:rFonts w:hint="eastAsia"/>
                <w:lang w:val="uk-UA"/>
              </w:rPr>
              <w:t>支出</w:t>
            </w:r>
          </w:p>
        </w:tc>
      </w:tr>
      <w:tr w14:paraId="3347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6F1E3D46">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14:paraId="51E9E550">
            <w:pPr>
              <w:pStyle w:val="15"/>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5E9223DD">
            <w:pPr>
              <w:pStyle w:val="15"/>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20E8E34F">
            <w:pPr>
              <w:pStyle w:val="15"/>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0B975331">
            <w:pPr>
              <w:pStyle w:val="15"/>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7FEA6E96">
            <w:pPr>
              <w:pStyle w:val="15"/>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2DF8734">
            <w:pPr>
              <w:pStyle w:val="15"/>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12D74A6">
            <w:pPr>
              <w:pStyle w:val="15"/>
            </w:pPr>
            <w:r>
              <w:rPr>
                <w:rFonts w:hint="eastAsia"/>
                <w:lang w:val="uk-UA"/>
              </w:rPr>
              <w:t>国有资本经营预算财政拨款</w:t>
            </w:r>
          </w:p>
        </w:tc>
      </w:tr>
      <w:tr w14:paraId="3014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8108A7">
            <w:pPr>
              <w:pStyle w:val="15"/>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2D5C9818">
            <w:pPr>
              <w:pStyle w:val="15"/>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5933B74E">
            <w:pPr>
              <w:pStyle w:val="15"/>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72E76BAD">
            <w:pPr>
              <w:pStyle w:val="15"/>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5ADD63C9">
            <w:pPr>
              <w:pStyle w:val="15"/>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5E56BF88">
            <w:pPr>
              <w:pStyle w:val="15"/>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48A05FBA">
            <w:pPr>
              <w:pStyle w:val="15"/>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5C16AADC">
            <w:pPr>
              <w:pStyle w:val="15"/>
            </w:pPr>
            <w:r>
              <w:rPr>
                <w:rFonts w:hint="eastAsia"/>
              </w:rPr>
              <w:t>7</w:t>
            </w:r>
          </w:p>
        </w:tc>
      </w:tr>
      <w:tr w14:paraId="05D31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013969">
            <w:pPr>
              <w:pStyle w:val="18"/>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1AF0F01A">
            <w:pPr>
              <w:pStyle w:val="17"/>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8DB2DB4">
            <w:pPr>
              <w:pStyle w:val="16"/>
              <w:rPr>
                <w:rFonts w:hint="default" w:eastAsia="方正书宋_GBK"/>
                <w:lang w:val="en-US" w:eastAsia="zh-CN"/>
              </w:rPr>
            </w:pPr>
            <w:r>
              <w:rPr>
                <w:rFonts w:hint="eastAsia"/>
                <w:lang w:val="en-US" w:eastAsia="zh-CN"/>
              </w:rPr>
              <w:t>425.67</w:t>
            </w:r>
          </w:p>
        </w:tc>
        <w:tc>
          <w:tcPr>
            <w:tcW w:w="3402" w:type="dxa"/>
            <w:tcBorders>
              <w:top w:val="single" w:color="000000" w:sz="6" w:space="0"/>
              <w:left w:val="single" w:color="000000" w:sz="6" w:space="0"/>
              <w:bottom w:val="single" w:color="000000" w:sz="6" w:space="0"/>
              <w:right w:val="single" w:color="000000" w:sz="6" w:space="0"/>
            </w:tcBorders>
            <w:vAlign w:val="center"/>
          </w:tcPr>
          <w:p w14:paraId="1D44BBD8">
            <w:pPr>
              <w:pStyle w:val="17"/>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1B1CF90">
            <w:pPr>
              <w:pStyle w:val="16"/>
              <w:rPr>
                <w:rFonts w:hint="default" w:eastAsia="方正书宋_GBK"/>
                <w:lang w:val="en-US" w:eastAsia="zh-CN"/>
              </w:rPr>
            </w:pPr>
            <w:r>
              <w:rPr>
                <w:rFonts w:hint="eastAsia"/>
                <w:lang w:val="en-US" w:eastAsia="zh-CN"/>
              </w:rPr>
              <w:t>335.58</w:t>
            </w:r>
          </w:p>
        </w:tc>
        <w:tc>
          <w:tcPr>
            <w:tcW w:w="1474" w:type="dxa"/>
            <w:tcBorders>
              <w:top w:val="single" w:color="000000" w:sz="6" w:space="0"/>
              <w:left w:val="single" w:color="000000" w:sz="6" w:space="0"/>
              <w:bottom w:val="single" w:color="000000" w:sz="6" w:space="0"/>
              <w:right w:val="single" w:color="000000" w:sz="6" w:space="0"/>
            </w:tcBorders>
            <w:vAlign w:val="center"/>
          </w:tcPr>
          <w:p w14:paraId="7D30AEF1">
            <w:pPr>
              <w:pStyle w:val="16"/>
              <w:rPr>
                <w:rFonts w:hint="default" w:eastAsia="方正书宋_GBK"/>
                <w:lang w:val="en-US" w:eastAsia="zh-CN"/>
              </w:rPr>
            </w:pPr>
            <w:r>
              <w:rPr>
                <w:rFonts w:hint="eastAsia"/>
                <w:lang w:val="en-US" w:eastAsia="zh-CN"/>
              </w:rPr>
              <w:t>335.58</w:t>
            </w:r>
          </w:p>
        </w:tc>
        <w:tc>
          <w:tcPr>
            <w:tcW w:w="1474" w:type="dxa"/>
            <w:tcBorders>
              <w:top w:val="single" w:color="000000" w:sz="6" w:space="0"/>
              <w:left w:val="single" w:color="000000" w:sz="6" w:space="0"/>
              <w:bottom w:val="single" w:color="000000" w:sz="6" w:space="0"/>
              <w:right w:val="single" w:color="000000" w:sz="6" w:space="0"/>
            </w:tcBorders>
            <w:vAlign w:val="center"/>
          </w:tcPr>
          <w:p w14:paraId="7264A8D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9FF2923">
            <w:pPr>
              <w:pStyle w:val="16"/>
            </w:pPr>
          </w:p>
        </w:tc>
      </w:tr>
      <w:tr w14:paraId="3109F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407CAD">
            <w:pPr>
              <w:pStyle w:val="18"/>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4774A25A">
            <w:pPr>
              <w:pStyle w:val="17"/>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20C3B10">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096CD18">
            <w:pPr>
              <w:pStyle w:val="17"/>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BB8ABB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2CA5AE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7A8793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97DAFE8">
            <w:pPr>
              <w:pStyle w:val="16"/>
            </w:pPr>
          </w:p>
        </w:tc>
      </w:tr>
      <w:tr w14:paraId="414D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18D012">
            <w:pPr>
              <w:pStyle w:val="18"/>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56166E63">
            <w:pPr>
              <w:pStyle w:val="17"/>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3A4A0AE">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A5B3A6C">
            <w:pPr>
              <w:pStyle w:val="17"/>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4BA48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EE05CF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2733FF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9D94E16">
            <w:pPr>
              <w:pStyle w:val="16"/>
            </w:pPr>
          </w:p>
        </w:tc>
      </w:tr>
      <w:tr w14:paraId="5089E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8FE8F9">
            <w:pPr>
              <w:pStyle w:val="18"/>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42FA34E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F4917B2">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503A9DD1">
            <w:pPr>
              <w:pStyle w:val="17"/>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0C17A0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0A391B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8EDEFB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0A325D3">
            <w:pPr>
              <w:pStyle w:val="16"/>
            </w:pPr>
          </w:p>
        </w:tc>
      </w:tr>
      <w:tr w14:paraId="5C48A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1B1EA5">
            <w:pPr>
              <w:pStyle w:val="18"/>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0A32612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D905FB5">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062761A">
            <w:pPr>
              <w:pStyle w:val="17"/>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9270AC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81F047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03C8E6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948CDFD">
            <w:pPr>
              <w:pStyle w:val="16"/>
            </w:pPr>
          </w:p>
        </w:tc>
      </w:tr>
      <w:tr w14:paraId="7B45D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1A875EF">
            <w:pPr>
              <w:pStyle w:val="18"/>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3AD3301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CC9819D">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C319DB5">
            <w:pPr>
              <w:pStyle w:val="17"/>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D126C9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ED9606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112D0E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D09FA8C">
            <w:pPr>
              <w:pStyle w:val="16"/>
            </w:pPr>
          </w:p>
        </w:tc>
      </w:tr>
      <w:tr w14:paraId="47D4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B7B912">
            <w:pPr>
              <w:pStyle w:val="18"/>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1E3052A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F8F6A00">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C3ABDEC">
            <w:pPr>
              <w:pStyle w:val="17"/>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A8356CC">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2D9AC3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4DD2D5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2873EB1">
            <w:pPr>
              <w:pStyle w:val="16"/>
            </w:pPr>
          </w:p>
        </w:tc>
      </w:tr>
      <w:tr w14:paraId="1FF75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42CE7F">
            <w:pPr>
              <w:pStyle w:val="18"/>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002B202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EB8FED7">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67EF165">
            <w:pPr>
              <w:pStyle w:val="17"/>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CB17FB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C1665B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D8769E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8CA7A38">
            <w:pPr>
              <w:pStyle w:val="16"/>
            </w:pPr>
          </w:p>
        </w:tc>
      </w:tr>
      <w:tr w14:paraId="77055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BB6ED4">
            <w:pPr>
              <w:pStyle w:val="18"/>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3F8F911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A43FE36">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497371E">
            <w:pPr>
              <w:pStyle w:val="17"/>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71A9408">
            <w:pPr>
              <w:pStyle w:val="16"/>
              <w:rPr>
                <w:rFonts w:hint="default" w:eastAsia="方正书宋_GBK"/>
                <w:lang w:val="en-US" w:eastAsia="zh-CN"/>
              </w:rPr>
            </w:pPr>
            <w:r>
              <w:rPr>
                <w:rFonts w:hint="eastAsia"/>
                <w:lang w:val="en-US" w:eastAsia="zh-CN"/>
              </w:rPr>
              <w:t>36.06</w:t>
            </w:r>
          </w:p>
        </w:tc>
        <w:tc>
          <w:tcPr>
            <w:tcW w:w="1474" w:type="dxa"/>
            <w:tcBorders>
              <w:top w:val="single" w:color="000000" w:sz="6" w:space="0"/>
              <w:left w:val="single" w:color="000000" w:sz="6" w:space="0"/>
              <w:bottom w:val="single" w:color="000000" w:sz="6" w:space="0"/>
              <w:right w:val="single" w:color="000000" w:sz="6" w:space="0"/>
            </w:tcBorders>
            <w:vAlign w:val="center"/>
          </w:tcPr>
          <w:p w14:paraId="7173FB1A">
            <w:pPr>
              <w:pStyle w:val="16"/>
              <w:rPr>
                <w:rFonts w:hint="default" w:eastAsia="方正书宋_GBK"/>
                <w:lang w:val="en-US" w:eastAsia="zh-CN"/>
              </w:rPr>
            </w:pPr>
            <w:r>
              <w:rPr>
                <w:rFonts w:hint="eastAsia"/>
                <w:lang w:val="en-US" w:eastAsia="zh-CN"/>
              </w:rPr>
              <w:t>36.06</w:t>
            </w:r>
          </w:p>
        </w:tc>
        <w:tc>
          <w:tcPr>
            <w:tcW w:w="1474" w:type="dxa"/>
            <w:tcBorders>
              <w:top w:val="single" w:color="000000" w:sz="6" w:space="0"/>
              <w:left w:val="single" w:color="000000" w:sz="6" w:space="0"/>
              <w:bottom w:val="single" w:color="000000" w:sz="6" w:space="0"/>
              <w:right w:val="single" w:color="000000" w:sz="6" w:space="0"/>
            </w:tcBorders>
            <w:vAlign w:val="center"/>
          </w:tcPr>
          <w:p w14:paraId="40C437E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8C83E5F">
            <w:pPr>
              <w:pStyle w:val="16"/>
            </w:pPr>
          </w:p>
        </w:tc>
      </w:tr>
      <w:tr w14:paraId="36E22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B589C6">
            <w:pPr>
              <w:pStyle w:val="18"/>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717E929E">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9AA30B7">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6B996D9">
            <w:pPr>
              <w:pStyle w:val="17"/>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6356F4A">
            <w:pPr>
              <w:pStyle w:val="16"/>
              <w:rPr>
                <w:rFonts w:hint="default" w:eastAsia="方正书宋_GBK"/>
                <w:lang w:val="en-US" w:eastAsia="zh-CN"/>
              </w:rPr>
            </w:pPr>
            <w:r>
              <w:rPr>
                <w:rFonts w:hint="eastAsia"/>
                <w:lang w:val="en-US" w:eastAsia="zh-CN"/>
              </w:rPr>
              <w:t>33.2</w:t>
            </w:r>
          </w:p>
        </w:tc>
        <w:tc>
          <w:tcPr>
            <w:tcW w:w="1474" w:type="dxa"/>
            <w:tcBorders>
              <w:top w:val="single" w:color="000000" w:sz="6" w:space="0"/>
              <w:left w:val="single" w:color="000000" w:sz="6" w:space="0"/>
              <w:bottom w:val="single" w:color="000000" w:sz="6" w:space="0"/>
              <w:right w:val="single" w:color="000000" w:sz="6" w:space="0"/>
            </w:tcBorders>
            <w:vAlign w:val="center"/>
          </w:tcPr>
          <w:p w14:paraId="1BC832A2">
            <w:pPr>
              <w:pStyle w:val="16"/>
              <w:rPr>
                <w:rFonts w:hint="default" w:eastAsia="方正书宋_GBK"/>
                <w:lang w:val="en-US" w:eastAsia="zh-CN"/>
              </w:rPr>
            </w:pPr>
            <w:r>
              <w:rPr>
                <w:rFonts w:hint="eastAsia"/>
                <w:lang w:val="en-US" w:eastAsia="zh-CN"/>
              </w:rPr>
              <w:t>33.2</w:t>
            </w:r>
          </w:p>
        </w:tc>
        <w:tc>
          <w:tcPr>
            <w:tcW w:w="1474" w:type="dxa"/>
            <w:tcBorders>
              <w:top w:val="single" w:color="000000" w:sz="6" w:space="0"/>
              <w:left w:val="single" w:color="000000" w:sz="6" w:space="0"/>
              <w:bottom w:val="single" w:color="000000" w:sz="6" w:space="0"/>
              <w:right w:val="single" w:color="000000" w:sz="6" w:space="0"/>
            </w:tcBorders>
            <w:vAlign w:val="center"/>
          </w:tcPr>
          <w:p w14:paraId="7784556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6D3690E">
            <w:pPr>
              <w:pStyle w:val="16"/>
            </w:pPr>
          </w:p>
        </w:tc>
      </w:tr>
      <w:tr w14:paraId="2615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A18F27">
            <w:pPr>
              <w:pStyle w:val="18"/>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3D893DE0">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D63D8B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6078F48">
            <w:pPr>
              <w:pStyle w:val="17"/>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422A98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1E369E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26D44B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86A3644">
            <w:pPr>
              <w:pStyle w:val="16"/>
            </w:pPr>
          </w:p>
        </w:tc>
      </w:tr>
      <w:tr w14:paraId="6DBD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E19CCE">
            <w:pPr>
              <w:pStyle w:val="18"/>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197E62F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B853C66">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6E73D61">
            <w:pPr>
              <w:pStyle w:val="17"/>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031229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B604E6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3AB567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19B4CDE">
            <w:pPr>
              <w:pStyle w:val="16"/>
            </w:pPr>
          </w:p>
        </w:tc>
      </w:tr>
      <w:tr w14:paraId="3A00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877A46">
            <w:pPr>
              <w:pStyle w:val="18"/>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45E2913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5120146">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1368CEC">
            <w:pPr>
              <w:pStyle w:val="17"/>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FC9E7B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D8D033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F777F1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ABC5B70">
            <w:pPr>
              <w:pStyle w:val="16"/>
            </w:pPr>
          </w:p>
        </w:tc>
      </w:tr>
      <w:tr w14:paraId="4B61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646BD7">
            <w:pPr>
              <w:pStyle w:val="18"/>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62A506C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8A5231C">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048D8BE">
            <w:pPr>
              <w:pStyle w:val="17"/>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0D2D25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F240DD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EA174A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863DB9C">
            <w:pPr>
              <w:pStyle w:val="16"/>
            </w:pPr>
          </w:p>
        </w:tc>
      </w:tr>
      <w:tr w14:paraId="50FAE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B1E46F">
            <w:pPr>
              <w:pStyle w:val="18"/>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177EA74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E551EC2">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D2226AE">
            <w:pPr>
              <w:pStyle w:val="17"/>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171A0F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793CF5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0F49DD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B0EEA82">
            <w:pPr>
              <w:pStyle w:val="16"/>
            </w:pPr>
          </w:p>
        </w:tc>
      </w:tr>
      <w:tr w14:paraId="6787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86AEFC">
            <w:pPr>
              <w:pStyle w:val="18"/>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5DA32703">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55E24D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A500627">
            <w:pPr>
              <w:pStyle w:val="17"/>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D2D2EB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31DE18C">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E780B3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506EE12">
            <w:pPr>
              <w:pStyle w:val="16"/>
            </w:pPr>
          </w:p>
        </w:tc>
      </w:tr>
      <w:tr w14:paraId="68BB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02D491B">
            <w:pPr>
              <w:pStyle w:val="18"/>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26A57EA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1D03A0C">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24FE38B">
            <w:pPr>
              <w:pStyle w:val="17"/>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0CDE75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B38C83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734BE1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79D321F">
            <w:pPr>
              <w:pStyle w:val="16"/>
            </w:pPr>
          </w:p>
        </w:tc>
      </w:tr>
      <w:tr w14:paraId="6B43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541DA2">
            <w:pPr>
              <w:pStyle w:val="18"/>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44CE345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65A91C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3B83868">
            <w:pPr>
              <w:pStyle w:val="17"/>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C038A7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CD17C3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2FB0BE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7BBB3D9">
            <w:pPr>
              <w:pStyle w:val="16"/>
            </w:pPr>
          </w:p>
        </w:tc>
      </w:tr>
      <w:tr w14:paraId="64C1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BEC4CA">
            <w:pPr>
              <w:pStyle w:val="18"/>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0FD0495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C958F0E">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A9EBB7D">
            <w:pPr>
              <w:pStyle w:val="17"/>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0043C4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9FF538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2FCD77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C970245">
            <w:pPr>
              <w:pStyle w:val="16"/>
            </w:pPr>
          </w:p>
        </w:tc>
      </w:tr>
      <w:tr w14:paraId="5755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506459">
            <w:pPr>
              <w:pStyle w:val="18"/>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26E45F0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ACB0C04">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CB20694">
            <w:pPr>
              <w:pStyle w:val="17"/>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7B8F822">
            <w:pPr>
              <w:pStyle w:val="16"/>
              <w:rPr>
                <w:rFonts w:hint="default" w:eastAsia="方正书宋_GBK"/>
                <w:lang w:val="en-US" w:eastAsia="zh-CN"/>
              </w:rPr>
            </w:pPr>
            <w:r>
              <w:rPr>
                <w:rFonts w:hint="eastAsia"/>
                <w:lang w:val="en-US" w:eastAsia="zh-CN"/>
              </w:rPr>
              <w:t>20.83</w:t>
            </w:r>
          </w:p>
        </w:tc>
        <w:tc>
          <w:tcPr>
            <w:tcW w:w="1474" w:type="dxa"/>
            <w:tcBorders>
              <w:top w:val="single" w:color="000000" w:sz="6" w:space="0"/>
              <w:left w:val="single" w:color="000000" w:sz="6" w:space="0"/>
              <w:bottom w:val="single" w:color="000000" w:sz="6" w:space="0"/>
              <w:right w:val="single" w:color="000000" w:sz="6" w:space="0"/>
            </w:tcBorders>
            <w:vAlign w:val="center"/>
          </w:tcPr>
          <w:p w14:paraId="101F3EF0">
            <w:pPr>
              <w:pStyle w:val="16"/>
              <w:rPr>
                <w:rFonts w:hint="default" w:eastAsia="方正书宋_GBK"/>
                <w:lang w:val="en-US" w:eastAsia="zh-CN"/>
              </w:rPr>
            </w:pPr>
            <w:r>
              <w:rPr>
                <w:rFonts w:hint="eastAsia"/>
                <w:lang w:val="en-US" w:eastAsia="zh-CN"/>
              </w:rPr>
              <w:t>20.83</w:t>
            </w:r>
          </w:p>
        </w:tc>
        <w:tc>
          <w:tcPr>
            <w:tcW w:w="1474" w:type="dxa"/>
            <w:tcBorders>
              <w:top w:val="single" w:color="000000" w:sz="6" w:space="0"/>
              <w:left w:val="single" w:color="000000" w:sz="6" w:space="0"/>
              <w:bottom w:val="single" w:color="000000" w:sz="6" w:space="0"/>
              <w:right w:val="single" w:color="000000" w:sz="6" w:space="0"/>
            </w:tcBorders>
            <w:vAlign w:val="center"/>
          </w:tcPr>
          <w:p w14:paraId="4B5FFE2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3A9AC55">
            <w:pPr>
              <w:pStyle w:val="16"/>
            </w:pPr>
          </w:p>
        </w:tc>
      </w:tr>
      <w:tr w14:paraId="0D6A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01C1B4">
            <w:pPr>
              <w:pStyle w:val="18"/>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1E904C73">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44801B2">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CC8EA71">
            <w:pPr>
              <w:pStyle w:val="17"/>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E0D056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726891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84D7CD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302CF6A">
            <w:pPr>
              <w:pStyle w:val="16"/>
            </w:pPr>
          </w:p>
        </w:tc>
      </w:tr>
      <w:tr w14:paraId="4915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598A22">
            <w:pPr>
              <w:pStyle w:val="18"/>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708FC42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7D0601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5B04226">
            <w:pPr>
              <w:pStyle w:val="17"/>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8F5801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34CF26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7B26EEC">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C6AD991">
            <w:pPr>
              <w:pStyle w:val="16"/>
            </w:pPr>
          </w:p>
        </w:tc>
      </w:tr>
      <w:tr w14:paraId="0EFE8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C2C61B">
            <w:pPr>
              <w:pStyle w:val="18"/>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1C4CB23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5198F38">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0FCD6009">
            <w:pPr>
              <w:pStyle w:val="17"/>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F3477C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1DE784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D2B016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008F2AB">
            <w:pPr>
              <w:pStyle w:val="16"/>
            </w:pPr>
          </w:p>
        </w:tc>
      </w:tr>
      <w:tr w14:paraId="3C7F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84A9AC">
            <w:pPr>
              <w:pStyle w:val="18"/>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2490EA08">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827F446">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769065C">
            <w:pPr>
              <w:pStyle w:val="17"/>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56E63A8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5CB3ED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6C5DB9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E5CFC1A">
            <w:pPr>
              <w:pStyle w:val="16"/>
            </w:pPr>
          </w:p>
        </w:tc>
      </w:tr>
      <w:tr w14:paraId="14E0D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1B6277">
            <w:pPr>
              <w:pStyle w:val="18"/>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36051CE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06B186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D6511C8">
            <w:pPr>
              <w:pStyle w:val="17"/>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1BB6C5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B9D418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0B4013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E3CCEAA">
            <w:pPr>
              <w:pStyle w:val="16"/>
            </w:pPr>
          </w:p>
        </w:tc>
      </w:tr>
      <w:tr w14:paraId="2E4B6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47A01D4">
            <w:pPr>
              <w:pStyle w:val="18"/>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58D2121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5D5B8DB">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24A46DE">
            <w:pPr>
              <w:pStyle w:val="17"/>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F2EFB9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610F8C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60558C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C955361">
            <w:pPr>
              <w:pStyle w:val="16"/>
            </w:pPr>
          </w:p>
        </w:tc>
      </w:tr>
      <w:tr w14:paraId="3C11E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530E63">
            <w:pPr>
              <w:pStyle w:val="18"/>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043D0013">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7A51A0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F384668">
            <w:pPr>
              <w:pStyle w:val="17"/>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5ACDCC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B7452F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06CB65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07C4FDE">
            <w:pPr>
              <w:pStyle w:val="16"/>
            </w:pPr>
          </w:p>
        </w:tc>
      </w:tr>
      <w:tr w14:paraId="2C291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8FD996">
            <w:pPr>
              <w:pStyle w:val="18"/>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41007E2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09DA518">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3C9E1DA">
            <w:pPr>
              <w:pStyle w:val="17"/>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4FD9CC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84DFD2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7D4281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649B1E3">
            <w:pPr>
              <w:pStyle w:val="16"/>
            </w:pPr>
          </w:p>
        </w:tc>
      </w:tr>
      <w:tr w14:paraId="3D5CE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82CDA1">
            <w:pPr>
              <w:pStyle w:val="18"/>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2F58332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7847DE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25C3841">
            <w:pPr>
              <w:pStyle w:val="17"/>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400CC2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1AADFB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4B000A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BCAD6E7">
            <w:pPr>
              <w:pStyle w:val="16"/>
            </w:pPr>
          </w:p>
        </w:tc>
      </w:tr>
      <w:tr w14:paraId="0549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931414">
            <w:pPr>
              <w:pStyle w:val="18"/>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51E468A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765936D">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0232945">
            <w:pPr>
              <w:pStyle w:val="17"/>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EC573E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A07C1B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DA8B26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DD3572A">
            <w:pPr>
              <w:pStyle w:val="16"/>
            </w:pPr>
          </w:p>
        </w:tc>
      </w:tr>
      <w:tr w14:paraId="4BFD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1F156C">
            <w:pPr>
              <w:pStyle w:val="18"/>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6BE3B43F">
            <w:pPr>
              <w:pStyle w:val="19"/>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3738D329">
            <w:pPr>
              <w:pStyle w:val="20"/>
              <w:rPr>
                <w:rFonts w:hint="default" w:eastAsia="方正书宋_GBK"/>
                <w:lang w:val="en-US" w:eastAsia="zh-CN"/>
              </w:rPr>
            </w:pPr>
            <w:r>
              <w:rPr>
                <w:rFonts w:hint="eastAsia"/>
                <w:lang w:eastAsia="zh-CN"/>
              </w:rPr>
              <w:t>4</w:t>
            </w:r>
            <w:r>
              <w:rPr>
                <w:rFonts w:hint="eastAsia"/>
                <w:lang w:val="en-US" w:eastAsia="zh-CN"/>
              </w:rPr>
              <w:t>25.67</w:t>
            </w:r>
          </w:p>
        </w:tc>
        <w:tc>
          <w:tcPr>
            <w:tcW w:w="3402" w:type="dxa"/>
            <w:tcBorders>
              <w:top w:val="single" w:color="000000" w:sz="6" w:space="0"/>
              <w:left w:val="single" w:color="000000" w:sz="6" w:space="0"/>
              <w:bottom w:val="single" w:color="000000" w:sz="6" w:space="0"/>
              <w:right w:val="single" w:color="000000" w:sz="6" w:space="0"/>
            </w:tcBorders>
            <w:vAlign w:val="center"/>
          </w:tcPr>
          <w:p w14:paraId="3488231C">
            <w:pPr>
              <w:pStyle w:val="19"/>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55030B6">
            <w:pPr>
              <w:pStyle w:val="20"/>
              <w:rPr>
                <w:rFonts w:hint="default" w:eastAsia="方正书宋_GBK"/>
                <w:lang w:val="en-US" w:eastAsia="zh-CN"/>
              </w:rPr>
            </w:pPr>
            <w:r>
              <w:rPr>
                <w:rFonts w:hint="eastAsia"/>
                <w:lang w:val="en-US" w:eastAsia="zh-CN"/>
              </w:rPr>
              <w:t>425.67</w:t>
            </w:r>
          </w:p>
        </w:tc>
        <w:tc>
          <w:tcPr>
            <w:tcW w:w="1474" w:type="dxa"/>
            <w:tcBorders>
              <w:top w:val="single" w:color="000000" w:sz="6" w:space="0"/>
              <w:left w:val="single" w:color="000000" w:sz="6" w:space="0"/>
              <w:bottom w:val="single" w:color="000000" w:sz="6" w:space="0"/>
              <w:right w:val="single" w:color="000000" w:sz="6" w:space="0"/>
            </w:tcBorders>
            <w:vAlign w:val="center"/>
          </w:tcPr>
          <w:p w14:paraId="1B845B42">
            <w:pPr>
              <w:pStyle w:val="20"/>
              <w:rPr>
                <w:rFonts w:hint="default" w:eastAsia="方正书宋_GBK"/>
                <w:lang w:val="en-US" w:eastAsia="zh-CN"/>
              </w:rPr>
            </w:pPr>
            <w:r>
              <w:rPr>
                <w:rFonts w:hint="eastAsia"/>
                <w:lang w:val="en-US" w:eastAsia="zh-CN"/>
              </w:rPr>
              <w:t>425.67</w:t>
            </w:r>
          </w:p>
        </w:tc>
        <w:tc>
          <w:tcPr>
            <w:tcW w:w="1474" w:type="dxa"/>
            <w:tcBorders>
              <w:top w:val="single" w:color="000000" w:sz="6" w:space="0"/>
              <w:left w:val="single" w:color="000000" w:sz="6" w:space="0"/>
              <w:bottom w:val="single" w:color="000000" w:sz="6" w:space="0"/>
              <w:right w:val="single" w:color="000000" w:sz="6" w:space="0"/>
            </w:tcBorders>
            <w:vAlign w:val="center"/>
          </w:tcPr>
          <w:p w14:paraId="106B7A13">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0316880D">
            <w:pPr>
              <w:pStyle w:val="20"/>
            </w:pPr>
          </w:p>
        </w:tc>
      </w:tr>
      <w:tr w14:paraId="4B663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124216">
            <w:pPr>
              <w:pStyle w:val="18"/>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5A2D195C">
            <w:pPr>
              <w:pStyle w:val="17"/>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02388AF2">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7AD86B1">
            <w:pPr>
              <w:pStyle w:val="17"/>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26AE54B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BCB91F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CBCF86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844E0DB">
            <w:pPr>
              <w:pStyle w:val="16"/>
            </w:pPr>
          </w:p>
        </w:tc>
      </w:tr>
      <w:tr w14:paraId="1FFB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5BB408">
            <w:pPr>
              <w:pStyle w:val="18"/>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215537B6">
            <w:pPr>
              <w:pStyle w:val="17"/>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9F74330">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873817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959C0E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05600F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EC1D52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AAD22F3">
            <w:pPr>
              <w:pStyle w:val="16"/>
            </w:pPr>
          </w:p>
        </w:tc>
      </w:tr>
      <w:tr w14:paraId="39B9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0978BC">
            <w:pPr>
              <w:pStyle w:val="18"/>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20AD0199">
            <w:pPr>
              <w:pStyle w:val="17"/>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7A9B7BE">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24C1A6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AC887B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68BAF9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4FD73E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74C2823">
            <w:pPr>
              <w:pStyle w:val="16"/>
            </w:pPr>
          </w:p>
        </w:tc>
      </w:tr>
      <w:tr w14:paraId="6816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E2206B">
            <w:pPr>
              <w:pStyle w:val="18"/>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00551861">
            <w:pPr>
              <w:pStyle w:val="17"/>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68E48CE">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03ED3D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0AA5DA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3A0D74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5924C0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EF13E3C">
            <w:pPr>
              <w:pStyle w:val="16"/>
            </w:pPr>
          </w:p>
        </w:tc>
      </w:tr>
      <w:tr w14:paraId="087E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CEF0B5">
            <w:pPr>
              <w:pStyle w:val="18"/>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1FB4A616">
            <w:pPr>
              <w:pStyle w:val="19"/>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4293108">
            <w:pPr>
              <w:pStyle w:val="20"/>
              <w:rPr>
                <w:rFonts w:hint="default" w:eastAsia="方正书宋_GBK"/>
                <w:lang w:val="en-US" w:eastAsia="zh-CN"/>
              </w:rPr>
            </w:pPr>
            <w:r>
              <w:rPr>
                <w:rFonts w:hint="eastAsia"/>
                <w:lang w:val="en-US" w:eastAsia="zh-CN"/>
              </w:rPr>
              <w:t>425.67</w:t>
            </w:r>
          </w:p>
        </w:tc>
        <w:tc>
          <w:tcPr>
            <w:tcW w:w="3402" w:type="dxa"/>
            <w:tcBorders>
              <w:top w:val="single" w:color="000000" w:sz="6" w:space="0"/>
              <w:left w:val="single" w:color="000000" w:sz="6" w:space="0"/>
              <w:bottom w:val="single" w:color="000000" w:sz="6" w:space="0"/>
              <w:right w:val="single" w:color="000000" w:sz="6" w:space="0"/>
            </w:tcBorders>
            <w:vAlign w:val="center"/>
          </w:tcPr>
          <w:p w14:paraId="29F2B68D">
            <w:pPr>
              <w:pStyle w:val="19"/>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8DF486E">
            <w:pPr>
              <w:pStyle w:val="20"/>
              <w:rPr>
                <w:rFonts w:hint="default" w:eastAsia="方正书宋_GBK"/>
                <w:lang w:val="en-US" w:eastAsia="zh-CN"/>
              </w:rPr>
            </w:pPr>
            <w:r>
              <w:rPr>
                <w:rFonts w:hint="eastAsia"/>
                <w:lang w:val="en-US" w:eastAsia="zh-CN"/>
              </w:rPr>
              <w:t>425.67</w:t>
            </w:r>
          </w:p>
        </w:tc>
        <w:tc>
          <w:tcPr>
            <w:tcW w:w="1474" w:type="dxa"/>
            <w:tcBorders>
              <w:top w:val="single" w:color="000000" w:sz="6" w:space="0"/>
              <w:left w:val="single" w:color="000000" w:sz="6" w:space="0"/>
              <w:bottom w:val="single" w:color="000000" w:sz="6" w:space="0"/>
              <w:right w:val="single" w:color="000000" w:sz="6" w:space="0"/>
            </w:tcBorders>
            <w:vAlign w:val="center"/>
          </w:tcPr>
          <w:p w14:paraId="6EFB89A4">
            <w:pPr>
              <w:pStyle w:val="20"/>
              <w:rPr>
                <w:rFonts w:hint="default" w:eastAsia="方正书宋_GBK"/>
                <w:lang w:val="en-US" w:eastAsia="zh-CN"/>
              </w:rPr>
            </w:pPr>
            <w:r>
              <w:rPr>
                <w:rFonts w:hint="eastAsia"/>
                <w:lang w:val="en-US" w:eastAsia="zh-CN"/>
              </w:rPr>
              <w:t>425.67</w:t>
            </w:r>
          </w:p>
        </w:tc>
        <w:tc>
          <w:tcPr>
            <w:tcW w:w="1474" w:type="dxa"/>
            <w:tcBorders>
              <w:top w:val="single" w:color="000000" w:sz="6" w:space="0"/>
              <w:left w:val="single" w:color="000000" w:sz="6" w:space="0"/>
              <w:bottom w:val="single" w:color="000000" w:sz="6" w:space="0"/>
              <w:right w:val="single" w:color="000000" w:sz="6" w:space="0"/>
            </w:tcBorders>
            <w:vAlign w:val="center"/>
          </w:tcPr>
          <w:p w14:paraId="61A1B940">
            <w:pPr>
              <w:pStyle w:val="20"/>
              <w:rPr>
                <w:rFonts w:hint="default"/>
                <w:lang w:val="en-US"/>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669A868">
            <w:pPr>
              <w:pStyle w:val="20"/>
            </w:pPr>
          </w:p>
        </w:tc>
      </w:tr>
    </w:tbl>
    <w:p w14:paraId="33001547">
      <w:pPr>
        <w:sectPr>
          <w:pgSz w:w="16840" w:h="11900" w:orient="landscape"/>
          <w:pgMar w:top="1361" w:right="1020" w:bottom="1134" w:left="1020" w:header="720" w:footer="720" w:gutter="0"/>
          <w:cols w:space="720" w:num="1"/>
        </w:sectPr>
      </w:pPr>
    </w:p>
    <w:p w14:paraId="63A48F55">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788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77BB1CED">
            <w:pPr>
              <w:pStyle w:val="14"/>
            </w:pPr>
            <w:r>
              <w:rPr>
                <w:rFonts w:hint="eastAsia"/>
              </w:rPr>
              <w:t>711001</w:t>
            </w:r>
            <w:r>
              <w:rPr>
                <w:rFonts w:hint="eastAsia"/>
                <w:lang w:val="uk-UA"/>
              </w:rPr>
              <w:t>曹妃甸区总工会本级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301EC20F">
            <w:pPr>
              <w:pStyle w:val="13"/>
              <w:rPr>
                <w:rFonts w:hint="eastAsia" w:eastAsia="方正小标宋_GBK"/>
                <w:lang w:val="en-US" w:eastAsia="zh-CN"/>
              </w:rPr>
            </w:pPr>
            <w:r>
              <w:rPr>
                <w:rFonts w:hint="eastAsia"/>
                <w:lang w:val="uk-UA"/>
              </w:rPr>
              <w:t>预算年度：</w:t>
            </w:r>
            <w:r>
              <w:rPr>
                <w:rFonts w:hint="eastAsia"/>
              </w:rPr>
              <w:t>202</w:t>
            </w:r>
            <w:r>
              <w:rPr>
                <w:rFonts w:hint="eastAsia"/>
                <w:lang w:val="en-US" w:eastAsia="zh-CN"/>
              </w:rPr>
              <w:t>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77052E17">
            <w:pPr>
              <w:pStyle w:val="12"/>
            </w:pPr>
            <w:r>
              <w:rPr>
                <w:rFonts w:hint="eastAsia"/>
                <w:lang w:val="uk-UA"/>
              </w:rPr>
              <w:t>单位：万元</w:t>
            </w:r>
          </w:p>
        </w:tc>
      </w:tr>
      <w:tr w14:paraId="549BD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4E763F0">
            <w:pPr>
              <w:pStyle w:val="15"/>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906665A">
            <w:pPr>
              <w:pStyle w:val="15"/>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B02AE42">
            <w:pPr>
              <w:pStyle w:val="15"/>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AFBA434">
            <w:pPr>
              <w:pStyle w:val="15"/>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C7A64B7">
            <w:pPr>
              <w:pStyle w:val="15"/>
            </w:pPr>
            <w:r>
              <w:rPr>
                <w:rFonts w:hint="eastAsia"/>
                <w:lang w:val="uk-UA"/>
              </w:rPr>
              <w:t>项目支出</w:t>
            </w:r>
          </w:p>
        </w:tc>
      </w:tr>
      <w:tr w14:paraId="713F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7B544846">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46817694">
            <w:pPr>
              <w:pStyle w:val="15"/>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3F70198C">
            <w:pPr>
              <w:pStyle w:val="15"/>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28C290C5">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6A1653EF">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121D2A2F">
            <w:pPr>
              <w:rPr>
                <w:rFonts w:ascii="方正书宋_GBK" w:hAnsi="方正书宋_GBK" w:eastAsia="方正书宋_GBK" w:cs="方正书宋_GBK"/>
                <w:b/>
                <w:sz w:val="21"/>
              </w:rPr>
            </w:pPr>
          </w:p>
        </w:tc>
      </w:tr>
      <w:tr w14:paraId="045CE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3211DA">
            <w:pPr>
              <w:pStyle w:val="15"/>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07D35FF7">
            <w:pPr>
              <w:pStyle w:val="15"/>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7394D42F">
            <w:pPr>
              <w:pStyle w:val="15"/>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7C0AF08D">
            <w:pPr>
              <w:pStyle w:val="15"/>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3F0A382A">
            <w:pPr>
              <w:pStyle w:val="15"/>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2D7DAE5D">
            <w:pPr>
              <w:pStyle w:val="15"/>
            </w:pPr>
            <w:r>
              <w:rPr>
                <w:rFonts w:hint="eastAsia"/>
              </w:rPr>
              <w:t>5</w:t>
            </w:r>
          </w:p>
        </w:tc>
      </w:tr>
      <w:tr w14:paraId="7C1C4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04422B">
            <w:pPr>
              <w:pStyle w:val="18"/>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11B205EB">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14:paraId="0BB65B6C">
            <w:pPr>
              <w:pStyle w:val="19"/>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75706799">
            <w:pPr>
              <w:pStyle w:val="20"/>
              <w:rPr>
                <w:rFonts w:hint="default" w:eastAsia="方正书宋_GBK"/>
                <w:lang w:val="en-US" w:eastAsia="zh-CN"/>
              </w:rPr>
            </w:pPr>
            <w:r>
              <w:rPr>
                <w:rFonts w:hint="eastAsia"/>
                <w:lang w:val="en-US" w:eastAsia="zh-CN"/>
              </w:rPr>
              <w:t>425.67</w:t>
            </w:r>
          </w:p>
        </w:tc>
        <w:tc>
          <w:tcPr>
            <w:tcW w:w="2551" w:type="dxa"/>
            <w:tcBorders>
              <w:top w:val="single" w:color="000000" w:sz="6" w:space="0"/>
              <w:left w:val="single" w:color="000000" w:sz="6" w:space="0"/>
              <w:bottom w:val="single" w:color="000000" w:sz="6" w:space="0"/>
              <w:right w:val="single" w:color="000000" w:sz="6" w:space="0"/>
            </w:tcBorders>
            <w:vAlign w:val="center"/>
          </w:tcPr>
          <w:p w14:paraId="43EBE185">
            <w:pPr>
              <w:pStyle w:val="20"/>
              <w:rPr>
                <w:rFonts w:hint="default" w:eastAsia="方正书宋_GBK"/>
                <w:lang w:val="en-US" w:eastAsia="zh-CN"/>
              </w:rPr>
            </w:pPr>
            <w:r>
              <w:rPr>
                <w:rFonts w:hint="eastAsia"/>
                <w:lang w:val="en-US" w:eastAsia="zh-CN"/>
              </w:rPr>
              <w:t>345.54</w:t>
            </w:r>
          </w:p>
        </w:tc>
        <w:tc>
          <w:tcPr>
            <w:tcW w:w="2551" w:type="dxa"/>
            <w:tcBorders>
              <w:top w:val="single" w:color="000000" w:sz="6" w:space="0"/>
              <w:left w:val="single" w:color="000000" w:sz="6" w:space="0"/>
              <w:bottom w:val="single" w:color="000000" w:sz="6" w:space="0"/>
              <w:right w:val="single" w:color="000000" w:sz="6" w:space="0"/>
            </w:tcBorders>
            <w:vAlign w:val="center"/>
          </w:tcPr>
          <w:p w14:paraId="01AC54BB">
            <w:pPr>
              <w:pStyle w:val="20"/>
              <w:rPr>
                <w:rFonts w:hint="default" w:eastAsia="方正书宋_GBK"/>
                <w:lang w:val="en-US" w:eastAsia="zh-CN"/>
              </w:rPr>
            </w:pPr>
            <w:r>
              <w:rPr>
                <w:rFonts w:hint="eastAsia"/>
                <w:lang w:val="en-US" w:eastAsia="zh-CN"/>
              </w:rPr>
              <w:t>80.13</w:t>
            </w:r>
          </w:p>
        </w:tc>
      </w:tr>
      <w:tr w14:paraId="7F6C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3F5317">
            <w:pPr>
              <w:pStyle w:val="18"/>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26794C1B">
            <w:pPr>
              <w:pStyle w:val="17"/>
            </w:pPr>
            <w:r>
              <w:rPr>
                <w:rFonts w:hint="eastAsia"/>
              </w:rPr>
              <w:t>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9D402A3">
            <w:pPr>
              <w:pStyle w:val="17"/>
            </w:pPr>
            <w:r>
              <w:rPr>
                <w:rFonts w:hint="eastAsia"/>
                <w:lang w:val="uk-UA"/>
              </w:rPr>
              <w:t>一般公共服务支出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2A4C429">
            <w:pPr>
              <w:pStyle w:val="16"/>
              <w:rPr>
                <w:rFonts w:hint="default" w:eastAsia="方正书宋_GBK"/>
                <w:lang w:val="en-US" w:eastAsia="zh-CN"/>
              </w:rPr>
            </w:pPr>
            <w:r>
              <w:rPr>
                <w:rFonts w:hint="eastAsia"/>
                <w:lang w:val="en-US" w:eastAsia="zh-CN"/>
              </w:rPr>
              <w:t>335.58</w:t>
            </w:r>
          </w:p>
        </w:tc>
        <w:tc>
          <w:tcPr>
            <w:tcW w:w="2551" w:type="dxa"/>
            <w:tcBorders>
              <w:top w:val="single" w:color="000000" w:sz="6" w:space="0"/>
              <w:left w:val="single" w:color="000000" w:sz="6" w:space="0"/>
              <w:bottom w:val="single" w:color="000000" w:sz="6" w:space="0"/>
              <w:right w:val="single" w:color="000000" w:sz="6" w:space="0"/>
            </w:tcBorders>
            <w:vAlign w:val="center"/>
          </w:tcPr>
          <w:p w14:paraId="7FA23D74">
            <w:pPr>
              <w:pStyle w:val="16"/>
              <w:rPr>
                <w:rFonts w:hint="default" w:eastAsia="方正书宋_GBK"/>
                <w:lang w:val="en-US" w:eastAsia="zh-CN"/>
              </w:rPr>
            </w:pPr>
            <w:r>
              <w:rPr>
                <w:rFonts w:hint="eastAsia"/>
                <w:lang w:val="en-US" w:eastAsia="zh-CN"/>
              </w:rPr>
              <w:t>255.45</w:t>
            </w:r>
          </w:p>
        </w:tc>
        <w:tc>
          <w:tcPr>
            <w:tcW w:w="2551" w:type="dxa"/>
            <w:tcBorders>
              <w:top w:val="single" w:color="000000" w:sz="6" w:space="0"/>
              <w:left w:val="single" w:color="000000" w:sz="6" w:space="0"/>
              <w:bottom w:val="single" w:color="000000" w:sz="6" w:space="0"/>
              <w:right w:val="single" w:color="000000" w:sz="6" w:space="0"/>
            </w:tcBorders>
            <w:vAlign w:val="center"/>
          </w:tcPr>
          <w:p w14:paraId="58FB13F6">
            <w:pPr>
              <w:pStyle w:val="16"/>
              <w:rPr>
                <w:rFonts w:hint="default" w:eastAsia="方正书宋_GBK"/>
                <w:lang w:val="en-US" w:eastAsia="zh-CN"/>
              </w:rPr>
            </w:pPr>
            <w:r>
              <w:rPr>
                <w:rFonts w:hint="eastAsia"/>
                <w:lang w:val="en-US" w:eastAsia="zh-CN"/>
              </w:rPr>
              <w:t>80.13</w:t>
            </w:r>
          </w:p>
        </w:tc>
      </w:tr>
      <w:tr w14:paraId="464D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CCF2CA">
            <w:pPr>
              <w:pStyle w:val="18"/>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44ACFFBD">
            <w:pPr>
              <w:pStyle w:val="17"/>
              <w:rPr>
                <w:rFonts w:ascii="方正书宋_GBK" w:hAnsi="方正书宋_GBK" w:eastAsia="方正书宋_GBK" w:cs="方正书宋_GBK"/>
                <w:kern w:val="0"/>
                <w:sz w:val="21"/>
                <w:szCs w:val="24"/>
                <w:lang w:val="en-US" w:eastAsia="uk-UA" w:bidi="ar-SA"/>
              </w:rPr>
            </w:pPr>
            <w:r>
              <w:rPr>
                <w:rFonts w:hint="eastAsia"/>
              </w:rPr>
              <w:t>20129</w:t>
            </w:r>
          </w:p>
        </w:tc>
        <w:tc>
          <w:tcPr>
            <w:tcW w:w="4535" w:type="dxa"/>
            <w:tcBorders>
              <w:top w:val="single" w:color="000000" w:sz="6" w:space="0"/>
              <w:left w:val="single" w:color="000000" w:sz="6" w:space="0"/>
              <w:bottom w:val="single" w:color="000000" w:sz="6" w:space="0"/>
              <w:right w:val="single" w:color="000000" w:sz="6" w:space="0"/>
            </w:tcBorders>
            <w:vAlign w:val="center"/>
          </w:tcPr>
          <w:p w14:paraId="1A4D8454">
            <w:pPr>
              <w:pStyle w:val="17"/>
              <w:rPr>
                <w:rFonts w:ascii="方正书宋_GBK" w:hAnsi="方正书宋_GBK" w:eastAsia="方正书宋_GBK" w:cs="方正书宋_GBK"/>
                <w:kern w:val="0"/>
                <w:sz w:val="21"/>
                <w:szCs w:val="24"/>
                <w:lang w:val="en-US" w:eastAsia="uk-UA" w:bidi="ar-SA"/>
              </w:rPr>
            </w:pPr>
            <w:r>
              <w:rPr>
                <w:rFonts w:hint="eastAsia"/>
                <w:lang w:val="uk-UA"/>
              </w:rPr>
              <w:t>群众团体事务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21A5B2FC">
            <w:pPr>
              <w:pStyle w:val="16"/>
              <w:rPr>
                <w:rFonts w:hint="default" w:eastAsia="方正书宋_GBK"/>
                <w:lang w:val="en-US" w:eastAsia="zh-CN"/>
              </w:rPr>
            </w:pPr>
            <w:r>
              <w:rPr>
                <w:rFonts w:hint="eastAsia"/>
                <w:lang w:val="en-US" w:eastAsia="zh-CN"/>
              </w:rPr>
              <w:t>335.58</w:t>
            </w:r>
          </w:p>
        </w:tc>
        <w:tc>
          <w:tcPr>
            <w:tcW w:w="2551" w:type="dxa"/>
            <w:tcBorders>
              <w:top w:val="single" w:color="000000" w:sz="6" w:space="0"/>
              <w:left w:val="single" w:color="000000" w:sz="6" w:space="0"/>
              <w:bottom w:val="single" w:color="000000" w:sz="6" w:space="0"/>
              <w:right w:val="single" w:color="000000" w:sz="6" w:space="0"/>
            </w:tcBorders>
            <w:vAlign w:val="center"/>
          </w:tcPr>
          <w:p w14:paraId="5C15DC56">
            <w:pPr>
              <w:pStyle w:val="16"/>
              <w:rPr>
                <w:rFonts w:hint="default" w:eastAsia="方正书宋_GBK"/>
                <w:lang w:val="en-US" w:eastAsia="zh-CN"/>
              </w:rPr>
            </w:pPr>
            <w:r>
              <w:rPr>
                <w:rFonts w:hint="eastAsia"/>
                <w:lang w:val="en-US" w:eastAsia="zh-CN"/>
              </w:rPr>
              <w:t>255.45</w:t>
            </w:r>
          </w:p>
        </w:tc>
        <w:tc>
          <w:tcPr>
            <w:tcW w:w="2551" w:type="dxa"/>
            <w:tcBorders>
              <w:top w:val="single" w:color="000000" w:sz="6" w:space="0"/>
              <w:left w:val="single" w:color="000000" w:sz="6" w:space="0"/>
              <w:bottom w:val="single" w:color="000000" w:sz="6" w:space="0"/>
              <w:right w:val="single" w:color="000000" w:sz="6" w:space="0"/>
            </w:tcBorders>
            <w:vAlign w:val="center"/>
          </w:tcPr>
          <w:p w14:paraId="512E5B93">
            <w:pPr>
              <w:pStyle w:val="16"/>
              <w:rPr>
                <w:rFonts w:hint="default" w:eastAsia="方正书宋_GBK"/>
                <w:lang w:val="en-US" w:eastAsia="zh-CN"/>
              </w:rPr>
            </w:pPr>
            <w:r>
              <w:rPr>
                <w:rFonts w:hint="eastAsia"/>
                <w:lang w:val="en-US" w:eastAsia="zh-CN"/>
              </w:rPr>
              <w:t>80.13</w:t>
            </w:r>
          </w:p>
        </w:tc>
      </w:tr>
      <w:tr w14:paraId="63FE7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B385EF">
            <w:pPr>
              <w:pStyle w:val="18"/>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5DA05DB1">
            <w:pPr>
              <w:pStyle w:val="17"/>
            </w:pPr>
            <w:r>
              <w:rPr>
                <w:rFonts w:hint="eastAsia"/>
              </w:rPr>
              <w:t>2012901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B1BD6DF">
            <w:pPr>
              <w:pStyle w:val="17"/>
            </w:pPr>
            <w:r>
              <w:rPr>
                <w:rFonts w:hint="eastAsia"/>
                <w:lang w:val="uk-UA"/>
              </w:rP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60CE21B6">
            <w:pPr>
              <w:pStyle w:val="16"/>
              <w:rPr>
                <w:rFonts w:hint="default" w:eastAsia="方正书宋_GBK"/>
                <w:lang w:val="en-US" w:eastAsia="zh-CN"/>
              </w:rPr>
            </w:pPr>
            <w:r>
              <w:rPr>
                <w:rFonts w:hint="eastAsia"/>
                <w:lang w:val="en-US" w:eastAsia="zh-CN"/>
              </w:rPr>
              <w:t>255.45</w:t>
            </w:r>
          </w:p>
        </w:tc>
        <w:tc>
          <w:tcPr>
            <w:tcW w:w="2551" w:type="dxa"/>
            <w:tcBorders>
              <w:top w:val="single" w:color="000000" w:sz="6" w:space="0"/>
              <w:left w:val="single" w:color="000000" w:sz="6" w:space="0"/>
              <w:bottom w:val="single" w:color="000000" w:sz="6" w:space="0"/>
              <w:right w:val="single" w:color="000000" w:sz="6" w:space="0"/>
            </w:tcBorders>
            <w:vAlign w:val="center"/>
          </w:tcPr>
          <w:p w14:paraId="3B041AE7">
            <w:pPr>
              <w:pStyle w:val="16"/>
              <w:rPr>
                <w:rFonts w:hint="default" w:eastAsia="方正书宋_GBK"/>
                <w:lang w:val="en-US" w:eastAsia="zh-CN"/>
              </w:rPr>
            </w:pPr>
            <w:r>
              <w:rPr>
                <w:rFonts w:hint="eastAsia"/>
                <w:lang w:val="en-US" w:eastAsia="zh-CN"/>
              </w:rPr>
              <w:t>255.45</w:t>
            </w:r>
          </w:p>
        </w:tc>
        <w:tc>
          <w:tcPr>
            <w:tcW w:w="2551" w:type="dxa"/>
            <w:tcBorders>
              <w:top w:val="single" w:color="000000" w:sz="6" w:space="0"/>
              <w:left w:val="single" w:color="000000" w:sz="6" w:space="0"/>
              <w:bottom w:val="single" w:color="000000" w:sz="6" w:space="0"/>
              <w:right w:val="single" w:color="000000" w:sz="6" w:space="0"/>
            </w:tcBorders>
            <w:vAlign w:val="center"/>
          </w:tcPr>
          <w:p w14:paraId="266A0E3E">
            <w:pPr>
              <w:pStyle w:val="16"/>
            </w:pPr>
          </w:p>
        </w:tc>
      </w:tr>
      <w:tr w14:paraId="7B0A1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1BE146">
            <w:pPr>
              <w:pStyle w:val="18"/>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13E803BB">
            <w:pPr>
              <w:pStyle w:val="17"/>
              <w:rPr>
                <w:rFonts w:hint="default" w:eastAsia="方正书宋_GBK"/>
                <w:lang w:val="en-US" w:eastAsia="zh-CN"/>
              </w:rPr>
            </w:pPr>
            <w:r>
              <w:rPr>
                <w:rFonts w:hint="eastAsia"/>
                <w:lang w:val="en-US" w:eastAsia="zh-CN"/>
              </w:rPr>
              <w:t>2012999</w:t>
            </w:r>
          </w:p>
        </w:tc>
        <w:tc>
          <w:tcPr>
            <w:tcW w:w="4535" w:type="dxa"/>
            <w:tcBorders>
              <w:top w:val="single" w:color="000000" w:sz="6" w:space="0"/>
              <w:left w:val="single" w:color="000000" w:sz="6" w:space="0"/>
              <w:bottom w:val="single" w:color="000000" w:sz="6" w:space="0"/>
              <w:right w:val="single" w:color="000000" w:sz="6" w:space="0"/>
            </w:tcBorders>
            <w:vAlign w:val="center"/>
          </w:tcPr>
          <w:p w14:paraId="26AFD08C">
            <w:pPr>
              <w:pStyle w:val="17"/>
              <w:rPr>
                <w:rFonts w:hint="eastAsia" w:eastAsia="方正书宋_GBK"/>
                <w:lang w:eastAsia="zh-CN"/>
              </w:rPr>
            </w:pPr>
            <w:r>
              <w:rPr>
                <w:rFonts w:hint="eastAsia"/>
                <w:lang w:eastAsia="zh-CN"/>
              </w:rPr>
              <w:t>其他群众团体事务支出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8536F0A">
            <w:pPr>
              <w:pStyle w:val="16"/>
              <w:rPr>
                <w:rFonts w:hint="default" w:eastAsia="方正书宋_GBK"/>
                <w:lang w:val="en-US" w:eastAsia="zh-CN"/>
              </w:rPr>
            </w:pPr>
            <w:r>
              <w:rPr>
                <w:rFonts w:hint="eastAsia"/>
                <w:lang w:val="en-US" w:eastAsia="zh-CN"/>
              </w:rPr>
              <w:t>80.13</w:t>
            </w:r>
          </w:p>
        </w:tc>
        <w:tc>
          <w:tcPr>
            <w:tcW w:w="2551" w:type="dxa"/>
            <w:tcBorders>
              <w:top w:val="single" w:color="000000" w:sz="6" w:space="0"/>
              <w:left w:val="single" w:color="000000" w:sz="6" w:space="0"/>
              <w:bottom w:val="single" w:color="000000" w:sz="6" w:space="0"/>
              <w:right w:val="single" w:color="000000" w:sz="6" w:space="0"/>
            </w:tcBorders>
            <w:vAlign w:val="center"/>
          </w:tcPr>
          <w:p w14:paraId="3BD2B11D">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08DFCCD8">
            <w:pPr>
              <w:pStyle w:val="16"/>
              <w:rPr>
                <w:rFonts w:hint="default" w:eastAsia="方正书宋_GBK"/>
                <w:lang w:val="en-US" w:eastAsia="zh-CN"/>
              </w:rPr>
            </w:pPr>
            <w:r>
              <w:rPr>
                <w:rFonts w:hint="eastAsia"/>
                <w:lang w:val="en-US" w:eastAsia="zh-CN"/>
              </w:rPr>
              <w:t>80.13</w:t>
            </w:r>
          </w:p>
        </w:tc>
      </w:tr>
      <w:tr w14:paraId="69B2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9E093F">
            <w:pPr>
              <w:pStyle w:val="18"/>
              <w:rPr>
                <w:rFonts w:hint="eastAsia" w:eastAsia="方正书宋_GBK"/>
                <w:lang w:eastAsia="zh-CN"/>
              </w:rPr>
            </w:pPr>
            <w:r>
              <w:rPr>
                <w:rFonts w:hint="eastAsia"/>
                <w:lang w:val="en-US" w:eastAsia="zh-CN"/>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74EC8619">
            <w:pPr>
              <w:pStyle w:val="17"/>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1F5FC170">
            <w:pPr>
              <w:pStyle w:val="17"/>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41D716C">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22E2778E">
            <w:pPr>
              <w:pStyle w:val="16"/>
              <w:rPr>
                <w:rFonts w:hint="default" w:eastAsia="方正书宋_GBK"/>
                <w:lang w:val="en-US" w:eastAsia="zh-CN"/>
              </w:rPr>
            </w:pPr>
            <w:r>
              <w:rPr>
                <w:rFonts w:hint="eastAsia"/>
                <w:lang w:val="en-US" w:eastAsia="zh-CN"/>
              </w:rPr>
              <w:t>36.06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1B7FC27D">
            <w:pPr>
              <w:pStyle w:val="16"/>
            </w:pPr>
          </w:p>
        </w:tc>
      </w:tr>
      <w:tr w14:paraId="6D325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A86C2E">
            <w:pPr>
              <w:pStyle w:val="18"/>
              <w:rPr>
                <w:rFonts w:hint="eastAsia" w:eastAsia="方正书宋_GBK"/>
                <w:lang w:val="en-US" w:eastAsia="zh-CN"/>
              </w:rPr>
            </w:pPr>
            <w:r>
              <w:rPr>
                <w:rFonts w:hint="eastAsia"/>
                <w:lang w:val="en-US" w:eastAsia="zh-CN"/>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7DD1289F">
            <w:pPr>
              <w:pStyle w:val="17"/>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72E008F3">
            <w:pPr>
              <w:pStyle w:val="17"/>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3392F86">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36065DA7">
            <w:pPr>
              <w:pStyle w:val="16"/>
              <w:rPr>
                <w:rFonts w:hint="default" w:eastAsia="方正书宋_GBK"/>
                <w:lang w:val="en-US" w:eastAsia="zh-CN"/>
              </w:rPr>
            </w:pPr>
            <w:r>
              <w:rPr>
                <w:rFonts w:hint="eastAsia"/>
                <w:lang w:val="en-US" w:eastAsia="zh-CN"/>
              </w:rPr>
              <w:t>36.06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1DBAB913">
            <w:pPr>
              <w:pStyle w:val="16"/>
            </w:pPr>
          </w:p>
        </w:tc>
      </w:tr>
      <w:tr w14:paraId="7E37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CF03D7">
            <w:pPr>
              <w:pStyle w:val="18"/>
              <w:rPr>
                <w:rFonts w:ascii="方正书宋_GBK" w:hAnsi="方正书宋_GBK" w:eastAsia="方正书宋_GBK" w:cs="方正书宋_GBK"/>
                <w:kern w:val="0"/>
                <w:sz w:val="21"/>
                <w:szCs w:val="24"/>
                <w:lang w:val="en-US" w:eastAsia="uk-UA" w:bidi="ar-SA"/>
              </w:rPr>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047A4190">
            <w:pPr>
              <w:pStyle w:val="17"/>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50D55F83">
            <w:pPr>
              <w:pStyle w:val="17"/>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3CA5AF7">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25.6</w:t>
            </w:r>
          </w:p>
        </w:tc>
        <w:tc>
          <w:tcPr>
            <w:tcW w:w="2551" w:type="dxa"/>
            <w:tcBorders>
              <w:top w:val="single" w:color="000000" w:sz="6" w:space="0"/>
              <w:left w:val="single" w:color="000000" w:sz="6" w:space="0"/>
              <w:bottom w:val="single" w:color="000000" w:sz="6" w:space="0"/>
              <w:right w:val="single" w:color="000000" w:sz="6" w:space="0"/>
            </w:tcBorders>
            <w:vAlign w:val="center"/>
          </w:tcPr>
          <w:p w14:paraId="0225F91D">
            <w:pPr>
              <w:pStyle w:val="16"/>
              <w:rPr>
                <w:rFonts w:hint="default" w:eastAsia="方正书宋_GBK"/>
                <w:lang w:val="en-US" w:eastAsia="zh-CN"/>
              </w:rPr>
            </w:pPr>
            <w:r>
              <w:rPr>
                <w:rFonts w:hint="eastAsia"/>
                <w:lang w:val="en-US" w:eastAsia="zh-CN"/>
              </w:rPr>
              <w:t>25.6</w:t>
            </w:r>
          </w:p>
        </w:tc>
        <w:tc>
          <w:tcPr>
            <w:tcW w:w="2551" w:type="dxa"/>
            <w:tcBorders>
              <w:top w:val="single" w:color="000000" w:sz="6" w:space="0"/>
              <w:left w:val="single" w:color="000000" w:sz="6" w:space="0"/>
              <w:bottom w:val="single" w:color="000000" w:sz="6" w:space="0"/>
              <w:right w:val="single" w:color="000000" w:sz="6" w:space="0"/>
            </w:tcBorders>
            <w:vAlign w:val="center"/>
          </w:tcPr>
          <w:p w14:paraId="632B7DD7">
            <w:pPr>
              <w:pStyle w:val="16"/>
            </w:pPr>
          </w:p>
        </w:tc>
      </w:tr>
      <w:tr w14:paraId="17204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0C1D7F">
            <w:pPr>
              <w:pStyle w:val="18"/>
              <w:rPr>
                <w:rFonts w:ascii="方正书宋_GBK" w:hAnsi="方正书宋_GBK" w:eastAsia="方正书宋_GBK" w:cs="方正书宋_GBK"/>
                <w:kern w:val="0"/>
                <w:sz w:val="21"/>
                <w:szCs w:val="24"/>
                <w:lang w:val="en-US" w:eastAsia="uk-UA" w:bidi="ar-SA"/>
              </w:rPr>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3C0CFE6C">
            <w:pPr>
              <w:pStyle w:val="17"/>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3CEE4E4A">
            <w:pPr>
              <w:pStyle w:val="17"/>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76793C9">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10.46</w:t>
            </w:r>
          </w:p>
        </w:tc>
        <w:tc>
          <w:tcPr>
            <w:tcW w:w="2551" w:type="dxa"/>
            <w:tcBorders>
              <w:top w:val="single" w:color="000000" w:sz="6" w:space="0"/>
              <w:left w:val="single" w:color="000000" w:sz="6" w:space="0"/>
              <w:bottom w:val="single" w:color="000000" w:sz="6" w:space="0"/>
              <w:right w:val="single" w:color="000000" w:sz="6" w:space="0"/>
            </w:tcBorders>
            <w:vAlign w:val="center"/>
          </w:tcPr>
          <w:p w14:paraId="4A7B86D3">
            <w:pPr>
              <w:pStyle w:val="16"/>
              <w:rPr>
                <w:rFonts w:hint="default" w:eastAsia="方正书宋_GBK"/>
                <w:lang w:val="en-US" w:eastAsia="zh-CN"/>
              </w:rPr>
            </w:pPr>
            <w:r>
              <w:rPr>
                <w:rFonts w:hint="eastAsia"/>
                <w:lang w:val="en-US" w:eastAsia="zh-CN"/>
              </w:rPr>
              <w:t>10.46</w:t>
            </w:r>
          </w:p>
        </w:tc>
        <w:tc>
          <w:tcPr>
            <w:tcW w:w="2551" w:type="dxa"/>
            <w:tcBorders>
              <w:top w:val="single" w:color="000000" w:sz="6" w:space="0"/>
              <w:left w:val="single" w:color="000000" w:sz="6" w:space="0"/>
              <w:bottom w:val="single" w:color="000000" w:sz="6" w:space="0"/>
              <w:right w:val="single" w:color="000000" w:sz="6" w:space="0"/>
            </w:tcBorders>
            <w:vAlign w:val="center"/>
          </w:tcPr>
          <w:p w14:paraId="65C2CA53">
            <w:pPr>
              <w:pStyle w:val="16"/>
            </w:pPr>
          </w:p>
        </w:tc>
      </w:tr>
      <w:tr w14:paraId="330FE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E8DF39">
            <w:pPr>
              <w:pStyle w:val="18"/>
              <w:rPr>
                <w:rFonts w:ascii="方正书宋_GBK" w:hAnsi="方正书宋_GBK" w:eastAsia="方正书宋_GBK" w:cs="方正书宋_GBK"/>
                <w:kern w:val="0"/>
                <w:sz w:val="21"/>
                <w:szCs w:val="24"/>
                <w:lang w:val="en-US" w:eastAsia="uk-UA" w:bidi="ar-SA"/>
              </w:rPr>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13B6D1A3">
            <w:pPr>
              <w:pStyle w:val="17"/>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3A5AAAFB">
            <w:pPr>
              <w:pStyle w:val="17"/>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5A6122B">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33.2</w:t>
            </w:r>
          </w:p>
        </w:tc>
        <w:tc>
          <w:tcPr>
            <w:tcW w:w="2551" w:type="dxa"/>
            <w:tcBorders>
              <w:top w:val="single" w:color="000000" w:sz="6" w:space="0"/>
              <w:left w:val="single" w:color="000000" w:sz="6" w:space="0"/>
              <w:bottom w:val="single" w:color="000000" w:sz="6" w:space="0"/>
              <w:right w:val="single" w:color="000000" w:sz="6" w:space="0"/>
            </w:tcBorders>
            <w:vAlign w:val="center"/>
          </w:tcPr>
          <w:p w14:paraId="6A6387FC">
            <w:pPr>
              <w:pStyle w:val="16"/>
              <w:rPr>
                <w:rFonts w:hint="default" w:eastAsia="方正书宋_GBK"/>
                <w:lang w:val="en-US" w:eastAsia="zh-CN"/>
              </w:rPr>
            </w:pPr>
            <w:r>
              <w:rPr>
                <w:rFonts w:hint="eastAsia"/>
                <w:lang w:val="en-US" w:eastAsia="zh-CN"/>
              </w:rPr>
              <w:t>33.2</w:t>
            </w:r>
          </w:p>
        </w:tc>
        <w:tc>
          <w:tcPr>
            <w:tcW w:w="2551" w:type="dxa"/>
            <w:tcBorders>
              <w:top w:val="single" w:color="000000" w:sz="6" w:space="0"/>
              <w:left w:val="single" w:color="000000" w:sz="6" w:space="0"/>
              <w:bottom w:val="single" w:color="000000" w:sz="6" w:space="0"/>
              <w:right w:val="single" w:color="000000" w:sz="6" w:space="0"/>
            </w:tcBorders>
            <w:vAlign w:val="center"/>
          </w:tcPr>
          <w:p w14:paraId="740F001E">
            <w:pPr>
              <w:pStyle w:val="16"/>
            </w:pPr>
          </w:p>
        </w:tc>
      </w:tr>
      <w:tr w14:paraId="6B55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647F63">
            <w:pPr>
              <w:pStyle w:val="18"/>
              <w:rPr>
                <w:rFonts w:ascii="方正书宋_GBK" w:hAnsi="方正书宋_GBK" w:eastAsia="方正书宋_GBK" w:cs="方正书宋_GBK"/>
                <w:kern w:val="0"/>
                <w:sz w:val="21"/>
                <w:szCs w:val="24"/>
                <w:lang w:val="en-US" w:eastAsia="uk-UA" w:bidi="ar-SA"/>
              </w:rPr>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0F3CA9F5">
            <w:pPr>
              <w:pStyle w:val="17"/>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089B61DE">
            <w:pPr>
              <w:pStyle w:val="17"/>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15204CA1">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33.2</w:t>
            </w:r>
          </w:p>
        </w:tc>
        <w:tc>
          <w:tcPr>
            <w:tcW w:w="2551" w:type="dxa"/>
            <w:tcBorders>
              <w:top w:val="single" w:color="000000" w:sz="6" w:space="0"/>
              <w:left w:val="single" w:color="000000" w:sz="6" w:space="0"/>
              <w:bottom w:val="single" w:color="000000" w:sz="6" w:space="0"/>
              <w:right w:val="single" w:color="000000" w:sz="6" w:space="0"/>
            </w:tcBorders>
            <w:vAlign w:val="center"/>
          </w:tcPr>
          <w:p w14:paraId="691C1A14">
            <w:pPr>
              <w:pStyle w:val="16"/>
              <w:rPr>
                <w:rFonts w:hint="default" w:eastAsia="方正书宋_GBK"/>
                <w:lang w:val="en-US" w:eastAsia="zh-CN"/>
              </w:rPr>
            </w:pPr>
            <w:r>
              <w:rPr>
                <w:rFonts w:hint="eastAsia"/>
                <w:lang w:val="en-US" w:eastAsia="zh-CN"/>
              </w:rPr>
              <w:t>33.2</w:t>
            </w:r>
          </w:p>
        </w:tc>
        <w:tc>
          <w:tcPr>
            <w:tcW w:w="2551" w:type="dxa"/>
            <w:tcBorders>
              <w:top w:val="single" w:color="000000" w:sz="6" w:space="0"/>
              <w:left w:val="single" w:color="000000" w:sz="6" w:space="0"/>
              <w:bottom w:val="single" w:color="000000" w:sz="6" w:space="0"/>
              <w:right w:val="single" w:color="000000" w:sz="6" w:space="0"/>
            </w:tcBorders>
            <w:vAlign w:val="center"/>
          </w:tcPr>
          <w:p w14:paraId="0880D12D">
            <w:pPr>
              <w:pStyle w:val="16"/>
            </w:pPr>
          </w:p>
        </w:tc>
      </w:tr>
      <w:tr w14:paraId="02D0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91C2DF">
            <w:pPr>
              <w:pStyle w:val="18"/>
              <w:rPr>
                <w:rFonts w:ascii="方正书宋_GBK" w:hAnsi="方正书宋_GBK" w:eastAsia="方正书宋_GBK" w:cs="方正书宋_GBK"/>
                <w:kern w:val="0"/>
                <w:sz w:val="21"/>
                <w:szCs w:val="24"/>
                <w:lang w:val="en-US" w:eastAsia="uk-UA" w:bidi="ar-SA"/>
              </w:rPr>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163DE08E">
            <w:pPr>
              <w:pStyle w:val="17"/>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990A22C">
            <w:pPr>
              <w:pStyle w:val="17"/>
            </w:pPr>
            <w:r>
              <w:rPr>
                <w:rFonts w:hint="eastAsia"/>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3A36F330">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9.48</w:t>
            </w:r>
          </w:p>
        </w:tc>
        <w:tc>
          <w:tcPr>
            <w:tcW w:w="2551" w:type="dxa"/>
            <w:tcBorders>
              <w:top w:val="single" w:color="000000" w:sz="6" w:space="0"/>
              <w:left w:val="single" w:color="000000" w:sz="6" w:space="0"/>
              <w:bottom w:val="single" w:color="000000" w:sz="6" w:space="0"/>
              <w:right w:val="single" w:color="000000" w:sz="6" w:space="0"/>
            </w:tcBorders>
            <w:vAlign w:val="center"/>
          </w:tcPr>
          <w:p w14:paraId="5721A1B3">
            <w:pPr>
              <w:pStyle w:val="16"/>
              <w:rPr>
                <w:rFonts w:hint="default" w:eastAsia="方正书宋_GBK"/>
                <w:lang w:val="en-US" w:eastAsia="zh-CN"/>
              </w:rPr>
            </w:pPr>
            <w:r>
              <w:rPr>
                <w:rFonts w:hint="eastAsia"/>
                <w:lang w:val="en-US" w:eastAsia="zh-CN"/>
              </w:rPr>
              <w:t>9.48</w:t>
            </w:r>
          </w:p>
        </w:tc>
        <w:tc>
          <w:tcPr>
            <w:tcW w:w="2551" w:type="dxa"/>
            <w:tcBorders>
              <w:top w:val="single" w:color="000000" w:sz="6" w:space="0"/>
              <w:left w:val="single" w:color="000000" w:sz="6" w:space="0"/>
              <w:bottom w:val="single" w:color="000000" w:sz="6" w:space="0"/>
              <w:right w:val="single" w:color="000000" w:sz="6" w:space="0"/>
            </w:tcBorders>
            <w:vAlign w:val="center"/>
          </w:tcPr>
          <w:p w14:paraId="29895459">
            <w:pPr>
              <w:pStyle w:val="16"/>
            </w:pPr>
          </w:p>
        </w:tc>
      </w:tr>
      <w:tr w14:paraId="4F2A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A48525">
            <w:pPr>
              <w:pStyle w:val="18"/>
              <w:rPr>
                <w:rFonts w:ascii="方正书宋_GBK" w:hAnsi="方正书宋_GBK" w:eastAsia="方正书宋_GBK" w:cs="方正书宋_GBK"/>
                <w:kern w:val="0"/>
                <w:sz w:val="21"/>
                <w:szCs w:val="24"/>
                <w:lang w:val="en-US" w:eastAsia="uk-UA" w:bidi="ar-SA"/>
              </w:rPr>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12404738">
            <w:pPr>
              <w:pStyle w:val="17"/>
            </w:pPr>
            <w:r>
              <w:rPr>
                <w:rFonts w:hint="eastAsia"/>
              </w:rP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6243DAA6">
            <w:pPr>
              <w:pStyle w:val="17"/>
            </w:pPr>
            <w:r>
              <w:rPr>
                <w:rFonts w:hint="eastAsia"/>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77B6157B">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23.72</w:t>
            </w:r>
          </w:p>
        </w:tc>
        <w:tc>
          <w:tcPr>
            <w:tcW w:w="2551" w:type="dxa"/>
            <w:tcBorders>
              <w:top w:val="single" w:color="000000" w:sz="6" w:space="0"/>
              <w:left w:val="single" w:color="000000" w:sz="6" w:space="0"/>
              <w:bottom w:val="single" w:color="000000" w:sz="6" w:space="0"/>
              <w:right w:val="single" w:color="000000" w:sz="6" w:space="0"/>
            </w:tcBorders>
            <w:vAlign w:val="center"/>
          </w:tcPr>
          <w:p w14:paraId="3476453E">
            <w:pPr>
              <w:pStyle w:val="16"/>
              <w:rPr>
                <w:rFonts w:hint="default" w:eastAsia="方正书宋_GBK"/>
                <w:lang w:val="en-US" w:eastAsia="zh-CN"/>
              </w:rPr>
            </w:pPr>
            <w:r>
              <w:rPr>
                <w:rFonts w:hint="eastAsia"/>
                <w:lang w:val="en-US" w:eastAsia="zh-CN"/>
              </w:rPr>
              <w:t>23.72</w:t>
            </w:r>
          </w:p>
        </w:tc>
        <w:tc>
          <w:tcPr>
            <w:tcW w:w="2551" w:type="dxa"/>
            <w:tcBorders>
              <w:top w:val="single" w:color="000000" w:sz="6" w:space="0"/>
              <w:left w:val="single" w:color="000000" w:sz="6" w:space="0"/>
              <w:bottom w:val="single" w:color="000000" w:sz="6" w:space="0"/>
              <w:right w:val="single" w:color="000000" w:sz="6" w:space="0"/>
            </w:tcBorders>
            <w:vAlign w:val="center"/>
          </w:tcPr>
          <w:p w14:paraId="2B6B385B">
            <w:pPr>
              <w:pStyle w:val="16"/>
            </w:pPr>
          </w:p>
        </w:tc>
      </w:tr>
      <w:tr w14:paraId="335A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B6CCD2">
            <w:pPr>
              <w:pStyle w:val="18"/>
              <w:rPr>
                <w:rFonts w:ascii="方正书宋_GBK" w:hAnsi="方正书宋_GBK" w:eastAsia="方正书宋_GBK" w:cs="方正书宋_GBK"/>
                <w:kern w:val="0"/>
                <w:sz w:val="21"/>
                <w:szCs w:val="24"/>
                <w:lang w:val="en-US" w:eastAsia="uk-UA" w:bidi="ar-SA"/>
              </w:rPr>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03FA129D">
            <w:pPr>
              <w:pStyle w:val="17"/>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04C5DC29">
            <w:pPr>
              <w:pStyle w:val="17"/>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0C0AA2E">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20.83</w:t>
            </w:r>
          </w:p>
        </w:tc>
        <w:tc>
          <w:tcPr>
            <w:tcW w:w="2551" w:type="dxa"/>
            <w:tcBorders>
              <w:top w:val="single" w:color="000000" w:sz="6" w:space="0"/>
              <w:left w:val="single" w:color="000000" w:sz="6" w:space="0"/>
              <w:bottom w:val="single" w:color="000000" w:sz="6" w:space="0"/>
              <w:right w:val="single" w:color="000000" w:sz="6" w:space="0"/>
            </w:tcBorders>
            <w:vAlign w:val="center"/>
          </w:tcPr>
          <w:p w14:paraId="701D42FE">
            <w:pPr>
              <w:pStyle w:val="16"/>
              <w:rPr>
                <w:rFonts w:hint="default" w:eastAsia="方正书宋_GBK"/>
                <w:lang w:val="en-US" w:eastAsia="zh-CN"/>
              </w:rPr>
            </w:pPr>
            <w:r>
              <w:rPr>
                <w:rFonts w:hint="eastAsia"/>
                <w:lang w:val="en-US" w:eastAsia="zh-CN"/>
              </w:rPr>
              <w:t>20.83</w:t>
            </w:r>
          </w:p>
        </w:tc>
        <w:tc>
          <w:tcPr>
            <w:tcW w:w="2551" w:type="dxa"/>
            <w:tcBorders>
              <w:top w:val="single" w:color="000000" w:sz="6" w:space="0"/>
              <w:left w:val="single" w:color="000000" w:sz="6" w:space="0"/>
              <w:bottom w:val="single" w:color="000000" w:sz="6" w:space="0"/>
              <w:right w:val="single" w:color="000000" w:sz="6" w:space="0"/>
            </w:tcBorders>
            <w:vAlign w:val="center"/>
          </w:tcPr>
          <w:p w14:paraId="65133D52">
            <w:pPr>
              <w:pStyle w:val="16"/>
            </w:pPr>
          </w:p>
        </w:tc>
      </w:tr>
      <w:tr w14:paraId="4703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62EE379">
            <w:pPr>
              <w:pStyle w:val="18"/>
              <w:rPr>
                <w:rFonts w:ascii="方正书宋_GBK" w:hAnsi="方正书宋_GBK" w:eastAsia="方正书宋_GBK" w:cs="方正书宋_GBK"/>
                <w:kern w:val="0"/>
                <w:sz w:val="21"/>
                <w:szCs w:val="24"/>
                <w:lang w:val="en-US" w:eastAsia="uk-UA" w:bidi="ar-SA"/>
              </w:rPr>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0327F0F7">
            <w:pPr>
              <w:pStyle w:val="17"/>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7D320BCF">
            <w:pPr>
              <w:pStyle w:val="17"/>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EFC7830">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20.83</w:t>
            </w:r>
          </w:p>
        </w:tc>
        <w:tc>
          <w:tcPr>
            <w:tcW w:w="2551" w:type="dxa"/>
            <w:tcBorders>
              <w:top w:val="single" w:color="000000" w:sz="6" w:space="0"/>
              <w:left w:val="single" w:color="000000" w:sz="6" w:space="0"/>
              <w:bottom w:val="single" w:color="000000" w:sz="6" w:space="0"/>
              <w:right w:val="single" w:color="000000" w:sz="6" w:space="0"/>
            </w:tcBorders>
            <w:vAlign w:val="center"/>
          </w:tcPr>
          <w:p w14:paraId="3EA7CAC7">
            <w:pPr>
              <w:pStyle w:val="16"/>
              <w:rPr>
                <w:rFonts w:hint="default" w:eastAsia="方正书宋_GBK"/>
                <w:lang w:val="en-US" w:eastAsia="zh-CN"/>
              </w:rPr>
            </w:pPr>
            <w:r>
              <w:rPr>
                <w:rFonts w:hint="eastAsia"/>
                <w:lang w:val="en-US" w:eastAsia="zh-CN"/>
              </w:rPr>
              <w:t>20.83</w:t>
            </w:r>
          </w:p>
        </w:tc>
        <w:tc>
          <w:tcPr>
            <w:tcW w:w="2551" w:type="dxa"/>
            <w:tcBorders>
              <w:top w:val="single" w:color="000000" w:sz="6" w:space="0"/>
              <w:left w:val="single" w:color="000000" w:sz="6" w:space="0"/>
              <w:bottom w:val="single" w:color="000000" w:sz="6" w:space="0"/>
              <w:right w:val="single" w:color="000000" w:sz="6" w:space="0"/>
            </w:tcBorders>
            <w:vAlign w:val="center"/>
          </w:tcPr>
          <w:p w14:paraId="3D95D9E3">
            <w:pPr>
              <w:pStyle w:val="16"/>
            </w:pPr>
          </w:p>
        </w:tc>
      </w:tr>
      <w:tr w14:paraId="52EA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B58FE2">
            <w:pPr>
              <w:pStyle w:val="18"/>
              <w:rPr>
                <w:rFonts w:ascii="方正书宋_GBK" w:hAnsi="方正书宋_GBK" w:eastAsia="方正书宋_GBK" w:cs="方正书宋_GBK"/>
                <w:kern w:val="0"/>
                <w:sz w:val="21"/>
                <w:szCs w:val="24"/>
                <w:lang w:val="en-US" w:eastAsia="uk-UA" w:bidi="ar-SA"/>
              </w:rPr>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27B52CAD">
            <w:pPr>
              <w:pStyle w:val="17"/>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7F6C371">
            <w:pPr>
              <w:pStyle w:val="17"/>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48F5BAE2">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20.83</w:t>
            </w:r>
          </w:p>
        </w:tc>
        <w:tc>
          <w:tcPr>
            <w:tcW w:w="2551" w:type="dxa"/>
            <w:tcBorders>
              <w:top w:val="single" w:color="000000" w:sz="6" w:space="0"/>
              <w:left w:val="single" w:color="000000" w:sz="6" w:space="0"/>
              <w:bottom w:val="single" w:color="000000" w:sz="6" w:space="0"/>
              <w:right w:val="single" w:color="000000" w:sz="6" w:space="0"/>
            </w:tcBorders>
            <w:vAlign w:val="center"/>
          </w:tcPr>
          <w:p w14:paraId="41DE07C3">
            <w:pPr>
              <w:pStyle w:val="16"/>
              <w:rPr>
                <w:rFonts w:hint="default" w:eastAsia="方正书宋_GBK"/>
                <w:lang w:val="en-US" w:eastAsia="zh-CN"/>
              </w:rPr>
            </w:pPr>
            <w:r>
              <w:rPr>
                <w:rFonts w:hint="eastAsia"/>
                <w:lang w:val="en-US" w:eastAsia="zh-CN"/>
              </w:rPr>
              <w:t>20.83</w:t>
            </w:r>
          </w:p>
        </w:tc>
        <w:tc>
          <w:tcPr>
            <w:tcW w:w="2551" w:type="dxa"/>
            <w:tcBorders>
              <w:top w:val="single" w:color="000000" w:sz="6" w:space="0"/>
              <w:left w:val="single" w:color="000000" w:sz="6" w:space="0"/>
              <w:bottom w:val="single" w:color="000000" w:sz="6" w:space="0"/>
              <w:right w:val="single" w:color="000000" w:sz="6" w:space="0"/>
            </w:tcBorders>
            <w:vAlign w:val="center"/>
          </w:tcPr>
          <w:p w14:paraId="05184F43">
            <w:pPr>
              <w:pStyle w:val="16"/>
            </w:pPr>
          </w:p>
        </w:tc>
      </w:tr>
    </w:tbl>
    <w:p w14:paraId="44CAF443">
      <w:pPr>
        <w:sectPr>
          <w:pgSz w:w="16840" w:h="11900" w:orient="landscape"/>
          <w:pgMar w:top="1361" w:right="1020" w:bottom="1134" w:left="1020" w:header="720" w:footer="720" w:gutter="0"/>
          <w:cols w:space="720" w:num="1"/>
        </w:sectPr>
      </w:pPr>
    </w:p>
    <w:p w14:paraId="6B876B23">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1EAE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1118EB68">
            <w:pPr>
              <w:pStyle w:val="14"/>
            </w:pPr>
            <w:r>
              <w:rPr>
                <w:rFonts w:hint="eastAsia"/>
              </w:rPr>
              <w:t>711001</w:t>
            </w:r>
            <w:r>
              <w:rPr>
                <w:rFonts w:hint="eastAsia"/>
                <w:lang w:val="uk-UA"/>
              </w:rPr>
              <w:t>曹妃甸区总工会本级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0B995F8E">
            <w:pPr>
              <w:pStyle w:val="13"/>
              <w:rPr>
                <w:rFonts w:hint="eastAsia" w:eastAsia="方正小标宋_GBK"/>
                <w:lang w:val="en-US" w:eastAsia="zh-CN"/>
              </w:rPr>
            </w:pPr>
            <w:r>
              <w:rPr>
                <w:rFonts w:hint="eastAsia"/>
                <w:lang w:val="uk-UA"/>
              </w:rPr>
              <w:t>预算年度：</w:t>
            </w:r>
            <w:r>
              <w:rPr>
                <w:rFonts w:hint="eastAsia"/>
              </w:rPr>
              <w:t>202</w:t>
            </w:r>
            <w:r>
              <w:rPr>
                <w:rFonts w:hint="eastAsia"/>
                <w:lang w:val="en-US" w:eastAsia="zh-CN"/>
              </w:rPr>
              <w:t>3</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14:paraId="46B98FBA">
            <w:pPr>
              <w:pStyle w:val="12"/>
            </w:pPr>
            <w:r>
              <w:rPr>
                <w:rFonts w:hint="eastAsia"/>
                <w:lang w:val="uk-UA"/>
              </w:rPr>
              <w:t>单位：万元</w:t>
            </w:r>
          </w:p>
        </w:tc>
      </w:tr>
      <w:tr w14:paraId="4C1D6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BEC0CFB">
            <w:pPr>
              <w:pStyle w:val="15"/>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766C2C6">
            <w:pPr>
              <w:pStyle w:val="15"/>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0C4BFDFB">
            <w:pPr>
              <w:pStyle w:val="15"/>
            </w:pPr>
            <w:r>
              <w:rPr>
                <w:rFonts w:hint="eastAsia"/>
                <w:lang w:val="uk-UA"/>
              </w:rPr>
              <w:t>一般公共预算基本支出</w:t>
            </w:r>
          </w:p>
        </w:tc>
      </w:tr>
      <w:tr w14:paraId="1BC0A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7EDE1117">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05F4237B">
            <w:pPr>
              <w:pStyle w:val="15"/>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27713349">
            <w:pPr>
              <w:pStyle w:val="15"/>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3CE91943">
            <w:pPr>
              <w:pStyle w:val="15"/>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19CD0381">
            <w:pPr>
              <w:pStyle w:val="15"/>
            </w:pPr>
            <w:r>
              <w:rPr>
                <w:rFonts w:hint="eastAsia"/>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14:paraId="2C57A2F1">
            <w:pPr>
              <w:pStyle w:val="15"/>
            </w:pPr>
            <w:r>
              <w:rPr>
                <w:rFonts w:hint="eastAsia"/>
                <w:lang w:val="uk-UA"/>
              </w:rPr>
              <w:t>公用经费</w:t>
            </w:r>
          </w:p>
        </w:tc>
      </w:tr>
      <w:tr w14:paraId="77C21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57EE4E">
            <w:pPr>
              <w:pStyle w:val="15"/>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30B3A217">
            <w:pPr>
              <w:pStyle w:val="15"/>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8D8FD82">
            <w:pPr>
              <w:pStyle w:val="15"/>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0A8DB167">
            <w:pPr>
              <w:pStyle w:val="15"/>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21AF63DE">
            <w:pPr>
              <w:pStyle w:val="15"/>
            </w:pPr>
            <w:r>
              <w:rPr>
                <w:rFonts w:hint="eastAsia"/>
              </w:rPr>
              <w:t>4</w:t>
            </w:r>
          </w:p>
        </w:tc>
        <w:tc>
          <w:tcPr>
            <w:tcW w:w="2552" w:type="dxa"/>
            <w:tcBorders>
              <w:top w:val="single" w:color="000000" w:sz="6" w:space="0"/>
              <w:left w:val="single" w:color="000000" w:sz="6" w:space="0"/>
              <w:bottom w:val="single" w:color="000000" w:sz="6" w:space="0"/>
              <w:right w:val="single" w:color="000000" w:sz="6" w:space="0"/>
            </w:tcBorders>
            <w:vAlign w:val="center"/>
          </w:tcPr>
          <w:p w14:paraId="7786A5B3">
            <w:pPr>
              <w:pStyle w:val="15"/>
            </w:pPr>
            <w:r>
              <w:rPr>
                <w:rFonts w:hint="eastAsia"/>
              </w:rPr>
              <w:t>5</w:t>
            </w:r>
          </w:p>
        </w:tc>
      </w:tr>
      <w:tr w14:paraId="03D91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81E7DC">
            <w:pPr>
              <w:pStyle w:val="18"/>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0D93F75A">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14:paraId="3F542727">
            <w:pPr>
              <w:pStyle w:val="19"/>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55B113C8">
            <w:pPr>
              <w:pStyle w:val="20"/>
              <w:rPr>
                <w:rFonts w:hint="default" w:eastAsia="方正书宋_GBK"/>
                <w:lang w:val="en-US" w:eastAsia="zh-CN"/>
              </w:rPr>
            </w:pPr>
            <w:r>
              <w:rPr>
                <w:rFonts w:hint="eastAsia"/>
                <w:lang w:val="en-US" w:eastAsia="zh-CN"/>
              </w:rPr>
              <w:t>345.54</w:t>
            </w:r>
          </w:p>
        </w:tc>
        <w:tc>
          <w:tcPr>
            <w:tcW w:w="2551" w:type="dxa"/>
            <w:tcBorders>
              <w:top w:val="single" w:color="000000" w:sz="6" w:space="0"/>
              <w:left w:val="single" w:color="000000" w:sz="6" w:space="0"/>
              <w:bottom w:val="single" w:color="000000" w:sz="6" w:space="0"/>
              <w:right w:val="single" w:color="000000" w:sz="6" w:space="0"/>
            </w:tcBorders>
            <w:vAlign w:val="center"/>
          </w:tcPr>
          <w:p w14:paraId="1F6D17DE">
            <w:pPr>
              <w:pStyle w:val="20"/>
              <w:rPr>
                <w:rFonts w:hint="default" w:eastAsia="方正书宋_GBK"/>
                <w:lang w:val="en-US" w:eastAsia="zh-CN"/>
              </w:rPr>
            </w:pPr>
            <w:r>
              <w:rPr>
                <w:rFonts w:hint="eastAsia"/>
                <w:lang w:val="en-US" w:eastAsia="zh-CN"/>
              </w:rPr>
              <w:t>331.53</w:t>
            </w:r>
          </w:p>
        </w:tc>
        <w:tc>
          <w:tcPr>
            <w:tcW w:w="2552" w:type="dxa"/>
            <w:tcBorders>
              <w:top w:val="single" w:color="000000" w:sz="6" w:space="0"/>
              <w:left w:val="single" w:color="000000" w:sz="6" w:space="0"/>
              <w:bottom w:val="single" w:color="000000" w:sz="6" w:space="0"/>
              <w:right w:val="single" w:color="000000" w:sz="6" w:space="0"/>
            </w:tcBorders>
            <w:vAlign w:val="center"/>
          </w:tcPr>
          <w:p w14:paraId="7EA863A4">
            <w:pPr>
              <w:pStyle w:val="20"/>
              <w:rPr>
                <w:rFonts w:hint="default" w:eastAsia="方正书宋_GBK"/>
                <w:lang w:val="en-US" w:eastAsia="zh-CN"/>
              </w:rPr>
            </w:pPr>
            <w:r>
              <w:rPr>
                <w:rFonts w:hint="eastAsia"/>
                <w:lang w:val="en-US" w:eastAsia="zh-CN"/>
              </w:rPr>
              <w:t>14.01</w:t>
            </w:r>
          </w:p>
        </w:tc>
      </w:tr>
      <w:tr w14:paraId="05DFC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3254FB">
            <w:pPr>
              <w:pStyle w:val="18"/>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7C85CF4A">
            <w:pPr>
              <w:pStyle w:val="17"/>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564A8D0">
            <w:pPr>
              <w:pStyle w:val="17"/>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945438E">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284.85</w:t>
            </w:r>
          </w:p>
        </w:tc>
        <w:tc>
          <w:tcPr>
            <w:tcW w:w="2551" w:type="dxa"/>
            <w:tcBorders>
              <w:top w:val="single" w:color="000000" w:sz="6" w:space="0"/>
              <w:left w:val="single" w:color="000000" w:sz="6" w:space="0"/>
              <w:bottom w:val="single" w:color="000000" w:sz="6" w:space="0"/>
              <w:right w:val="single" w:color="000000" w:sz="6" w:space="0"/>
            </w:tcBorders>
            <w:vAlign w:val="center"/>
          </w:tcPr>
          <w:p w14:paraId="64221EAA">
            <w:pPr>
              <w:pStyle w:val="16"/>
              <w:rPr>
                <w:rFonts w:hint="default" w:eastAsia="方正书宋_GBK"/>
                <w:lang w:val="en-US" w:eastAsia="zh-CN"/>
              </w:rPr>
            </w:pPr>
            <w:r>
              <w:rPr>
                <w:rFonts w:hint="eastAsia"/>
                <w:lang w:val="en-US" w:eastAsia="zh-CN"/>
              </w:rPr>
              <w:t>284.85</w:t>
            </w:r>
          </w:p>
        </w:tc>
        <w:tc>
          <w:tcPr>
            <w:tcW w:w="2552" w:type="dxa"/>
            <w:tcBorders>
              <w:top w:val="single" w:color="000000" w:sz="6" w:space="0"/>
              <w:left w:val="single" w:color="000000" w:sz="6" w:space="0"/>
              <w:bottom w:val="single" w:color="000000" w:sz="6" w:space="0"/>
              <w:right w:val="single" w:color="000000" w:sz="6" w:space="0"/>
            </w:tcBorders>
            <w:vAlign w:val="center"/>
          </w:tcPr>
          <w:p w14:paraId="67B3F45C">
            <w:pPr>
              <w:pStyle w:val="16"/>
            </w:pPr>
          </w:p>
        </w:tc>
      </w:tr>
      <w:tr w14:paraId="6E5E9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6D587E">
            <w:pPr>
              <w:pStyle w:val="18"/>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47CA32FF">
            <w:pPr>
              <w:pStyle w:val="17"/>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8437FE7">
            <w:pPr>
              <w:pStyle w:val="17"/>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4259316C">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63.92</w:t>
            </w:r>
          </w:p>
        </w:tc>
        <w:tc>
          <w:tcPr>
            <w:tcW w:w="2551" w:type="dxa"/>
            <w:tcBorders>
              <w:top w:val="single" w:color="000000" w:sz="6" w:space="0"/>
              <w:left w:val="single" w:color="000000" w:sz="6" w:space="0"/>
              <w:bottom w:val="single" w:color="000000" w:sz="6" w:space="0"/>
              <w:right w:val="single" w:color="000000" w:sz="6" w:space="0"/>
            </w:tcBorders>
            <w:vAlign w:val="center"/>
          </w:tcPr>
          <w:p w14:paraId="39BA144E">
            <w:pPr>
              <w:pStyle w:val="16"/>
              <w:rPr>
                <w:rFonts w:hint="default" w:eastAsia="方正书宋_GBK"/>
                <w:lang w:val="en-US" w:eastAsia="zh-CN"/>
              </w:rPr>
            </w:pPr>
            <w:r>
              <w:rPr>
                <w:rFonts w:hint="eastAsia"/>
                <w:lang w:val="en-US" w:eastAsia="zh-CN"/>
              </w:rPr>
              <w:t>63.92</w:t>
            </w:r>
          </w:p>
        </w:tc>
        <w:tc>
          <w:tcPr>
            <w:tcW w:w="2552" w:type="dxa"/>
            <w:tcBorders>
              <w:top w:val="single" w:color="000000" w:sz="6" w:space="0"/>
              <w:left w:val="single" w:color="000000" w:sz="6" w:space="0"/>
              <w:bottom w:val="single" w:color="000000" w:sz="6" w:space="0"/>
              <w:right w:val="single" w:color="000000" w:sz="6" w:space="0"/>
            </w:tcBorders>
            <w:vAlign w:val="center"/>
          </w:tcPr>
          <w:p w14:paraId="120D13A8">
            <w:pPr>
              <w:pStyle w:val="16"/>
            </w:pPr>
          </w:p>
        </w:tc>
      </w:tr>
      <w:tr w14:paraId="50AD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7C27BF">
            <w:pPr>
              <w:pStyle w:val="18"/>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67AB12F8">
            <w:pPr>
              <w:pStyle w:val="17"/>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728877CE">
            <w:pPr>
              <w:pStyle w:val="17"/>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14:paraId="4E8B8C0F">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25.7</w:t>
            </w:r>
          </w:p>
        </w:tc>
        <w:tc>
          <w:tcPr>
            <w:tcW w:w="2551" w:type="dxa"/>
            <w:tcBorders>
              <w:top w:val="single" w:color="000000" w:sz="6" w:space="0"/>
              <w:left w:val="single" w:color="000000" w:sz="6" w:space="0"/>
              <w:bottom w:val="single" w:color="000000" w:sz="6" w:space="0"/>
              <w:right w:val="single" w:color="000000" w:sz="6" w:space="0"/>
            </w:tcBorders>
            <w:vAlign w:val="center"/>
          </w:tcPr>
          <w:p w14:paraId="2E1F5032">
            <w:pPr>
              <w:pStyle w:val="16"/>
              <w:rPr>
                <w:rFonts w:hint="default" w:eastAsia="方正书宋_GBK"/>
                <w:lang w:val="en-US" w:eastAsia="zh-CN"/>
              </w:rPr>
            </w:pPr>
            <w:r>
              <w:rPr>
                <w:rFonts w:hint="eastAsia"/>
                <w:lang w:val="en-US" w:eastAsia="zh-CN"/>
              </w:rPr>
              <w:t>25.7</w:t>
            </w:r>
          </w:p>
        </w:tc>
        <w:tc>
          <w:tcPr>
            <w:tcW w:w="2552" w:type="dxa"/>
            <w:tcBorders>
              <w:top w:val="single" w:color="000000" w:sz="6" w:space="0"/>
              <w:left w:val="single" w:color="000000" w:sz="6" w:space="0"/>
              <w:bottom w:val="single" w:color="000000" w:sz="6" w:space="0"/>
              <w:right w:val="single" w:color="000000" w:sz="6" w:space="0"/>
            </w:tcBorders>
            <w:vAlign w:val="center"/>
          </w:tcPr>
          <w:p w14:paraId="01139D3E">
            <w:pPr>
              <w:pStyle w:val="16"/>
            </w:pPr>
          </w:p>
        </w:tc>
      </w:tr>
      <w:tr w14:paraId="0B1D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ABAB74">
            <w:pPr>
              <w:pStyle w:val="18"/>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328189F0">
            <w:pPr>
              <w:pStyle w:val="17"/>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5BD8B465">
            <w:pPr>
              <w:pStyle w:val="17"/>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5F5D1F1E">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31.45</w:t>
            </w:r>
          </w:p>
        </w:tc>
        <w:tc>
          <w:tcPr>
            <w:tcW w:w="2551" w:type="dxa"/>
            <w:tcBorders>
              <w:top w:val="single" w:color="000000" w:sz="6" w:space="0"/>
              <w:left w:val="single" w:color="000000" w:sz="6" w:space="0"/>
              <w:bottom w:val="single" w:color="000000" w:sz="6" w:space="0"/>
              <w:right w:val="single" w:color="000000" w:sz="6" w:space="0"/>
            </w:tcBorders>
            <w:vAlign w:val="center"/>
          </w:tcPr>
          <w:p w14:paraId="74A5722F">
            <w:pPr>
              <w:pStyle w:val="16"/>
              <w:rPr>
                <w:rFonts w:hint="default" w:eastAsia="方正书宋_GBK"/>
                <w:lang w:val="en-US" w:eastAsia="zh-CN"/>
              </w:rPr>
            </w:pPr>
            <w:r>
              <w:rPr>
                <w:rFonts w:hint="eastAsia"/>
                <w:lang w:val="en-US" w:eastAsia="zh-CN"/>
              </w:rPr>
              <w:t>31.45</w:t>
            </w:r>
          </w:p>
        </w:tc>
        <w:tc>
          <w:tcPr>
            <w:tcW w:w="2552" w:type="dxa"/>
            <w:tcBorders>
              <w:top w:val="single" w:color="000000" w:sz="6" w:space="0"/>
              <w:left w:val="single" w:color="000000" w:sz="6" w:space="0"/>
              <w:bottom w:val="single" w:color="000000" w:sz="6" w:space="0"/>
              <w:right w:val="single" w:color="000000" w:sz="6" w:space="0"/>
            </w:tcBorders>
            <w:vAlign w:val="center"/>
          </w:tcPr>
          <w:p w14:paraId="30D1DF89">
            <w:pPr>
              <w:pStyle w:val="16"/>
            </w:pPr>
          </w:p>
        </w:tc>
      </w:tr>
      <w:tr w14:paraId="55AD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891C2B">
            <w:pPr>
              <w:pStyle w:val="18"/>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365ACF89">
            <w:pPr>
              <w:pStyle w:val="17"/>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14:paraId="43D2448E">
            <w:pPr>
              <w:pStyle w:val="17"/>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58B930B7">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42.88</w:t>
            </w:r>
          </w:p>
        </w:tc>
        <w:tc>
          <w:tcPr>
            <w:tcW w:w="2551" w:type="dxa"/>
            <w:tcBorders>
              <w:top w:val="single" w:color="000000" w:sz="6" w:space="0"/>
              <w:left w:val="single" w:color="000000" w:sz="6" w:space="0"/>
              <w:bottom w:val="single" w:color="000000" w:sz="6" w:space="0"/>
              <w:right w:val="single" w:color="000000" w:sz="6" w:space="0"/>
            </w:tcBorders>
            <w:vAlign w:val="center"/>
          </w:tcPr>
          <w:p w14:paraId="6A3164CE">
            <w:pPr>
              <w:pStyle w:val="16"/>
              <w:rPr>
                <w:rFonts w:hint="default" w:eastAsia="方正书宋_GBK"/>
                <w:lang w:val="en-US" w:eastAsia="zh-CN"/>
              </w:rPr>
            </w:pPr>
            <w:r>
              <w:rPr>
                <w:rFonts w:hint="eastAsia"/>
                <w:lang w:val="en-US" w:eastAsia="zh-CN"/>
              </w:rPr>
              <w:t>42.88</w:t>
            </w:r>
          </w:p>
        </w:tc>
        <w:tc>
          <w:tcPr>
            <w:tcW w:w="2552" w:type="dxa"/>
            <w:tcBorders>
              <w:top w:val="single" w:color="000000" w:sz="6" w:space="0"/>
              <w:left w:val="single" w:color="000000" w:sz="6" w:space="0"/>
              <w:bottom w:val="single" w:color="000000" w:sz="6" w:space="0"/>
              <w:right w:val="single" w:color="000000" w:sz="6" w:space="0"/>
            </w:tcBorders>
            <w:vAlign w:val="center"/>
          </w:tcPr>
          <w:p w14:paraId="02FA4BC4">
            <w:pPr>
              <w:pStyle w:val="16"/>
            </w:pPr>
          </w:p>
        </w:tc>
      </w:tr>
      <w:tr w14:paraId="66477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F3F9C4">
            <w:pPr>
              <w:pStyle w:val="18"/>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011E6314">
            <w:pPr>
              <w:pStyle w:val="17"/>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14:paraId="158BFA75">
            <w:pPr>
              <w:pStyle w:val="17"/>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2D1E4E2">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25.6</w:t>
            </w:r>
          </w:p>
        </w:tc>
        <w:tc>
          <w:tcPr>
            <w:tcW w:w="2551" w:type="dxa"/>
            <w:tcBorders>
              <w:top w:val="single" w:color="000000" w:sz="6" w:space="0"/>
              <w:left w:val="single" w:color="000000" w:sz="6" w:space="0"/>
              <w:bottom w:val="single" w:color="000000" w:sz="6" w:space="0"/>
              <w:right w:val="single" w:color="000000" w:sz="6" w:space="0"/>
            </w:tcBorders>
            <w:vAlign w:val="center"/>
          </w:tcPr>
          <w:p w14:paraId="36C8701B">
            <w:pPr>
              <w:pStyle w:val="16"/>
              <w:rPr>
                <w:rFonts w:hint="default" w:eastAsia="方正书宋_GBK"/>
                <w:lang w:val="en-US" w:eastAsia="zh-CN"/>
              </w:rPr>
            </w:pPr>
            <w:r>
              <w:rPr>
                <w:rFonts w:hint="eastAsia"/>
                <w:lang w:val="en-US" w:eastAsia="zh-CN"/>
              </w:rPr>
              <w:t>25.6</w:t>
            </w:r>
          </w:p>
        </w:tc>
        <w:tc>
          <w:tcPr>
            <w:tcW w:w="2552" w:type="dxa"/>
            <w:tcBorders>
              <w:top w:val="single" w:color="000000" w:sz="6" w:space="0"/>
              <w:left w:val="single" w:color="000000" w:sz="6" w:space="0"/>
              <w:bottom w:val="single" w:color="000000" w:sz="6" w:space="0"/>
              <w:right w:val="single" w:color="000000" w:sz="6" w:space="0"/>
            </w:tcBorders>
            <w:vAlign w:val="center"/>
          </w:tcPr>
          <w:p w14:paraId="6E1F2384">
            <w:pPr>
              <w:pStyle w:val="16"/>
            </w:pPr>
          </w:p>
        </w:tc>
      </w:tr>
      <w:tr w14:paraId="3B8DF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8D1F01">
            <w:pPr>
              <w:pStyle w:val="18"/>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42DACAB1">
            <w:pPr>
              <w:pStyle w:val="17"/>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vAlign w:val="center"/>
          </w:tcPr>
          <w:p w14:paraId="0E1305BC">
            <w:pPr>
              <w:pStyle w:val="17"/>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6A26978">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10.46</w:t>
            </w:r>
          </w:p>
        </w:tc>
        <w:tc>
          <w:tcPr>
            <w:tcW w:w="2551" w:type="dxa"/>
            <w:tcBorders>
              <w:top w:val="single" w:color="000000" w:sz="6" w:space="0"/>
              <w:left w:val="single" w:color="000000" w:sz="6" w:space="0"/>
              <w:bottom w:val="single" w:color="000000" w:sz="6" w:space="0"/>
              <w:right w:val="single" w:color="000000" w:sz="6" w:space="0"/>
            </w:tcBorders>
            <w:vAlign w:val="center"/>
          </w:tcPr>
          <w:p w14:paraId="15D14AD0">
            <w:pPr>
              <w:pStyle w:val="16"/>
              <w:rPr>
                <w:rFonts w:hint="default" w:eastAsia="方正书宋_GBK"/>
                <w:lang w:val="en-US" w:eastAsia="zh-CN"/>
              </w:rPr>
            </w:pPr>
            <w:r>
              <w:rPr>
                <w:rFonts w:hint="eastAsia"/>
                <w:lang w:val="en-US" w:eastAsia="zh-CN"/>
              </w:rPr>
              <w:t>10.46</w:t>
            </w:r>
          </w:p>
        </w:tc>
        <w:tc>
          <w:tcPr>
            <w:tcW w:w="2552" w:type="dxa"/>
            <w:tcBorders>
              <w:top w:val="single" w:color="000000" w:sz="6" w:space="0"/>
              <w:left w:val="single" w:color="000000" w:sz="6" w:space="0"/>
              <w:bottom w:val="single" w:color="000000" w:sz="6" w:space="0"/>
              <w:right w:val="single" w:color="000000" w:sz="6" w:space="0"/>
            </w:tcBorders>
            <w:vAlign w:val="center"/>
          </w:tcPr>
          <w:p w14:paraId="74F0162C">
            <w:pPr>
              <w:pStyle w:val="16"/>
            </w:pPr>
          </w:p>
        </w:tc>
      </w:tr>
      <w:tr w14:paraId="6EBFA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E2A87E">
            <w:pPr>
              <w:pStyle w:val="18"/>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25AA3DC4">
            <w:pPr>
              <w:pStyle w:val="17"/>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14:paraId="05C9821C">
            <w:pPr>
              <w:pStyle w:val="17"/>
            </w:pPr>
            <w:r>
              <w:rPr>
                <w:rFonts w:hint="eastAsia"/>
                <w:lang w:val="uk-UA"/>
              </w:rP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97EAC36">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9.48</w:t>
            </w:r>
          </w:p>
        </w:tc>
        <w:tc>
          <w:tcPr>
            <w:tcW w:w="2551" w:type="dxa"/>
            <w:tcBorders>
              <w:top w:val="single" w:color="000000" w:sz="6" w:space="0"/>
              <w:left w:val="single" w:color="000000" w:sz="6" w:space="0"/>
              <w:bottom w:val="single" w:color="000000" w:sz="6" w:space="0"/>
              <w:right w:val="single" w:color="000000" w:sz="6" w:space="0"/>
            </w:tcBorders>
            <w:vAlign w:val="center"/>
          </w:tcPr>
          <w:p w14:paraId="08A59321">
            <w:pPr>
              <w:pStyle w:val="16"/>
              <w:rPr>
                <w:rFonts w:hint="default" w:eastAsia="方正书宋_GBK"/>
                <w:lang w:val="en-US" w:eastAsia="zh-CN"/>
              </w:rPr>
            </w:pPr>
            <w:r>
              <w:rPr>
                <w:rFonts w:hint="eastAsia"/>
                <w:lang w:val="en-US" w:eastAsia="zh-CN"/>
              </w:rPr>
              <w:t>9.48</w:t>
            </w:r>
          </w:p>
        </w:tc>
        <w:tc>
          <w:tcPr>
            <w:tcW w:w="2552" w:type="dxa"/>
            <w:tcBorders>
              <w:top w:val="single" w:color="000000" w:sz="6" w:space="0"/>
              <w:left w:val="single" w:color="000000" w:sz="6" w:space="0"/>
              <w:bottom w:val="single" w:color="000000" w:sz="6" w:space="0"/>
              <w:right w:val="single" w:color="000000" w:sz="6" w:space="0"/>
            </w:tcBorders>
            <w:vAlign w:val="center"/>
          </w:tcPr>
          <w:p w14:paraId="28FCBD1E">
            <w:pPr>
              <w:pStyle w:val="16"/>
            </w:pPr>
          </w:p>
        </w:tc>
      </w:tr>
      <w:tr w14:paraId="4035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467D500">
            <w:pPr>
              <w:pStyle w:val="18"/>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09E13366">
            <w:pPr>
              <w:pStyle w:val="17"/>
            </w:pPr>
            <w:r>
              <w:rPr>
                <w:rFonts w:hint="eastAsia"/>
              </w:rPr>
              <w:t>30111</w:t>
            </w:r>
          </w:p>
        </w:tc>
        <w:tc>
          <w:tcPr>
            <w:tcW w:w="4535" w:type="dxa"/>
            <w:tcBorders>
              <w:top w:val="single" w:color="000000" w:sz="6" w:space="0"/>
              <w:left w:val="single" w:color="000000" w:sz="6" w:space="0"/>
              <w:bottom w:val="single" w:color="000000" w:sz="6" w:space="0"/>
              <w:right w:val="single" w:color="000000" w:sz="6" w:space="0"/>
            </w:tcBorders>
            <w:vAlign w:val="center"/>
          </w:tcPr>
          <w:p w14:paraId="2F7D32C0">
            <w:pPr>
              <w:pStyle w:val="17"/>
            </w:pPr>
            <w:r>
              <w:rPr>
                <w:rFonts w:hint="eastAsia"/>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DF513B3">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23.72</w:t>
            </w:r>
          </w:p>
        </w:tc>
        <w:tc>
          <w:tcPr>
            <w:tcW w:w="2551" w:type="dxa"/>
            <w:tcBorders>
              <w:top w:val="single" w:color="000000" w:sz="6" w:space="0"/>
              <w:left w:val="single" w:color="000000" w:sz="6" w:space="0"/>
              <w:bottom w:val="single" w:color="000000" w:sz="6" w:space="0"/>
              <w:right w:val="single" w:color="000000" w:sz="6" w:space="0"/>
            </w:tcBorders>
            <w:vAlign w:val="center"/>
          </w:tcPr>
          <w:p w14:paraId="73E5905A">
            <w:pPr>
              <w:pStyle w:val="16"/>
              <w:rPr>
                <w:rFonts w:hint="default" w:eastAsia="方正书宋_GBK"/>
                <w:lang w:val="en-US" w:eastAsia="zh-CN"/>
              </w:rPr>
            </w:pPr>
            <w:r>
              <w:rPr>
                <w:rFonts w:hint="eastAsia"/>
                <w:lang w:val="en-US" w:eastAsia="zh-CN"/>
              </w:rPr>
              <w:t>23.72</w:t>
            </w:r>
          </w:p>
        </w:tc>
        <w:tc>
          <w:tcPr>
            <w:tcW w:w="2552" w:type="dxa"/>
            <w:tcBorders>
              <w:top w:val="single" w:color="000000" w:sz="6" w:space="0"/>
              <w:left w:val="single" w:color="000000" w:sz="6" w:space="0"/>
              <w:bottom w:val="single" w:color="000000" w:sz="6" w:space="0"/>
              <w:right w:val="single" w:color="000000" w:sz="6" w:space="0"/>
            </w:tcBorders>
            <w:vAlign w:val="center"/>
          </w:tcPr>
          <w:p w14:paraId="73087719">
            <w:pPr>
              <w:pStyle w:val="16"/>
            </w:pPr>
          </w:p>
        </w:tc>
      </w:tr>
      <w:tr w14:paraId="2A9D4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7A120B">
            <w:pPr>
              <w:pStyle w:val="18"/>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6BF7D20A">
            <w:pPr>
              <w:pStyle w:val="17"/>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2C1CC42F">
            <w:pPr>
              <w:pStyle w:val="17"/>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451B94B">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1.5</w:t>
            </w:r>
          </w:p>
        </w:tc>
        <w:tc>
          <w:tcPr>
            <w:tcW w:w="2551" w:type="dxa"/>
            <w:tcBorders>
              <w:top w:val="single" w:color="000000" w:sz="6" w:space="0"/>
              <w:left w:val="single" w:color="000000" w:sz="6" w:space="0"/>
              <w:bottom w:val="single" w:color="000000" w:sz="6" w:space="0"/>
              <w:right w:val="single" w:color="000000" w:sz="6" w:space="0"/>
            </w:tcBorders>
            <w:vAlign w:val="center"/>
          </w:tcPr>
          <w:p w14:paraId="23C235BF">
            <w:pPr>
              <w:pStyle w:val="16"/>
              <w:rPr>
                <w:rFonts w:hint="default" w:eastAsia="方正书宋_GBK"/>
                <w:lang w:val="en-US" w:eastAsia="zh-CN"/>
              </w:rPr>
            </w:pPr>
            <w:r>
              <w:rPr>
                <w:rFonts w:hint="eastAsia"/>
                <w:lang w:val="en-US" w:eastAsia="zh-CN"/>
              </w:rPr>
              <w:t>1.5</w:t>
            </w:r>
          </w:p>
        </w:tc>
        <w:tc>
          <w:tcPr>
            <w:tcW w:w="2552" w:type="dxa"/>
            <w:tcBorders>
              <w:top w:val="single" w:color="000000" w:sz="6" w:space="0"/>
              <w:left w:val="single" w:color="000000" w:sz="6" w:space="0"/>
              <w:bottom w:val="single" w:color="000000" w:sz="6" w:space="0"/>
              <w:right w:val="single" w:color="000000" w:sz="6" w:space="0"/>
            </w:tcBorders>
            <w:vAlign w:val="center"/>
          </w:tcPr>
          <w:p w14:paraId="3FE4BB3C">
            <w:pPr>
              <w:pStyle w:val="16"/>
            </w:pPr>
          </w:p>
        </w:tc>
      </w:tr>
      <w:tr w14:paraId="1B64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F213BD">
            <w:pPr>
              <w:pStyle w:val="18"/>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260922B6">
            <w:pPr>
              <w:pStyle w:val="17"/>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14:paraId="563456A7">
            <w:pPr>
              <w:pStyle w:val="17"/>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65600B44">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20.83</w:t>
            </w:r>
          </w:p>
        </w:tc>
        <w:tc>
          <w:tcPr>
            <w:tcW w:w="2551" w:type="dxa"/>
            <w:tcBorders>
              <w:top w:val="single" w:color="000000" w:sz="6" w:space="0"/>
              <w:left w:val="single" w:color="000000" w:sz="6" w:space="0"/>
              <w:bottom w:val="single" w:color="000000" w:sz="6" w:space="0"/>
              <w:right w:val="single" w:color="000000" w:sz="6" w:space="0"/>
            </w:tcBorders>
            <w:vAlign w:val="center"/>
          </w:tcPr>
          <w:p w14:paraId="4B92C415">
            <w:pPr>
              <w:pStyle w:val="16"/>
              <w:rPr>
                <w:rFonts w:hint="default" w:eastAsia="方正书宋_GBK"/>
                <w:lang w:val="en-US" w:eastAsia="zh-CN"/>
              </w:rPr>
            </w:pPr>
            <w:r>
              <w:rPr>
                <w:rFonts w:hint="eastAsia"/>
                <w:lang w:val="en-US" w:eastAsia="zh-CN"/>
              </w:rPr>
              <w:t>20.83</w:t>
            </w:r>
          </w:p>
        </w:tc>
        <w:tc>
          <w:tcPr>
            <w:tcW w:w="2552" w:type="dxa"/>
            <w:tcBorders>
              <w:top w:val="single" w:color="000000" w:sz="6" w:space="0"/>
              <w:left w:val="single" w:color="000000" w:sz="6" w:space="0"/>
              <w:bottom w:val="single" w:color="000000" w:sz="6" w:space="0"/>
              <w:right w:val="single" w:color="000000" w:sz="6" w:space="0"/>
            </w:tcBorders>
            <w:vAlign w:val="center"/>
          </w:tcPr>
          <w:p w14:paraId="2035CA54">
            <w:pPr>
              <w:pStyle w:val="16"/>
            </w:pPr>
          </w:p>
        </w:tc>
      </w:tr>
      <w:tr w14:paraId="258E5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413397">
            <w:pPr>
              <w:pStyle w:val="18"/>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6DDF72BB">
            <w:pPr>
              <w:pStyle w:val="17"/>
            </w:pPr>
            <w:r>
              <w:rPr>
                <w:rFonts w:hint="eastAsia"/>
              </w:rPr>
              <w:t>30199</w:t>
            </w:r>
          </w:p>
        </w:tc>
        <w:tc>
          <w:tcPr>
            <w:tcW w:w="4535" w:type="dxa"/>
            <w:tcBorders>
              <w:top w:val="single" w:color="000000" w:sz="6" w:space="0"/>
              <w:left w:val="single" w:color="000000" w:sz="6" w:space="0"/>
              <w:bottom w:val="single" w:color="000000" w:sz="6" w:space="0"/>
              <w:right w:val="single" w:color="000000" w:sz="6" w:space="0"/>
            </w:tcBorders>
            <w:vAlign w:val="center"/>
          </w:tcPr>
          <w:p w14:paraId="088B30AD">
            <w:pPr>
              <w:pStyle w:val="17"/>
            </w:pPr>
            <w:r>
              <w:rPr>
                <w:rFonts w:hint="eastAsia"/>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58FE260">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29.31</w:t>
            </w:r>
          </w:p>
        </w:tc>
        <w:tc>
          <w:tcPr>
            <w:tcW w:w="2551" w:type="dxa"/>
            <w:tcBorders>
              <w:top w:val="single" w:color="000000" w:sz="6" w:space="0"/>
              <w:left w:val="single" w:color="000000" w:sz="6" w:space="0"/>
              <w:bottom w:val="single" w:color="000000" w:sz="6" w:space="0"/>
              <w:right w:val="single" w:color="000000" w:sz="6" w:space="0"/>
            </w:tcBorders>
            <w:vAlign w:val="center"/>
          </w:tcPr>
          <w:p w14:paraId="31D66B28">
            <w:pPr>
              <w:pStyle w:val="16"/>
              <w:rPr>
                <w:rFonts w:hint="default" w:eastAsia="方正书宋_GBK"/>
                <w:lang w:val="en-US" w:eastAsia="zh-CN"/>
              </w:rPr>
            </w:pPr>
            <w:r>
              <w:rPr>
                <w:rFonts w:hint="eastAsia"/>
                <w:lang w:val="en-US" w:eastAsia="zh-CN"/>
              </w:rPr>
              <w:t>29.31</w:t>
            </w:r>
          </w:p>
        </w:tc>
        <w:tc>
          <w:tcPr>
            <w:tcW w:w="2552" w:type="dxa"/>
            <w:tcBorders>
              <w:top w:val="single" w:color="000000" w:sz="6" w:space="0"/>
              <w:left w:val="single" w:color="000000" w:sz="6" w:space="0"/>
              <w:bottom w:val="single" w:color="000000" w:sz="6" w:space="0"/>
              <w:right w:val="single" w:color="000000" w:sz="6" w:space="0"/>
            </w:tcBorders>
            <w:vAlign w:val="center"/>
          </w:tcPr>
          <w:p w14:paraId="01028449">
            <w:pPr>
              <w:pStyle w:val="16"/>
            </w:pPr>
          </w:p>
        </w:tc>
      </w:tr>
      <w:tr w14:paraId="56D8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FC6245">
            <w:pPr>
              <w:pStyle w:val="18"/>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59D1E5BC">
            <w:pPr>
              <w:pStyle w:val="17"/>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21EEF92B">
            <w:pPr>
              <w:pStyle w:val="17"/>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7B77C97">
            <w:pPr>
              <w:pStyle w:val="16"/>
              <w:rPr>
                <w:rFonts w:hint="default" w:eastAsia="方正书宋_GBK"/>
                <w:lang w:val="en-US" w:eastAsia="zh-CN"/>
              </w:rPr>
            </w:pPr>
            <w:r>
              <w:rPr>
                <w:rFonts w:hint="eastAsia"/>
                <w:lang w:val="en-US" w:eastAsia="zh-CN"/>
              </w:rPr>
              <w:t>14.01</w:t>
            </w:r>
          </w:p>
        </w:tc>
        <w:tc>
          <w:tcPr>
            <w:tcW w:w="2551" w:type="dxa"/>
            <w:tcBorders>
              <w:top w:val="single" w:color="000000" w:sz="6" w:space="0"/>
              <w:left w:val="single" w:color="000000" w:sz="6" w:space="0"/>
              <w:bottom w:val="single" w:color="000000" w:sz="6" w:space="0"/>
              <w:right w:val="single" w:color="000000" w:sz="6" w:space="0"/>
            </w:tcBorders>
            <w:vAlign w:val="center"/>
          </w:tcPr>
          <w:p w14:paraId="2B8D9F37">
            <w:pPr>
              <w:pStyle w:val="16"/>
            </w:pPr>
          </w:p>
        </w:tc>
        <w:tc>
          <w:tcPr>
            <w:tcW w:w="2552" w:type="dxa"/>
            <w:tcBorders>
              <w:top w:val="single" w:color="000000" w:sz="6" w:space="0"/>
              <w:left w:val="single" w:color="000000" w:sz="6" w:space="0"/>
              <w:bottom w:val="single" w:color="000000" w:sz="6" w:space="0"/>
              <w:right w:val="single" w:color="000000" w:sz="6" w:space="0"/>
            </w:tcBorders>
            <w:vAlign w:val="center"/>
          </w:tcPr>
          <w:p w14:paraId="0146653D">
            <w:pPr>
              <w:pStyle w:val="16"/>
              <w:rPr>
                <w:rFonts w:hint="default" w:eastAsia="方正书宋_GBK"/>
                <w:lang w:val="en-US" w:eastAsia="zh-CN"/>
              </w:rPr>
            </w:pPr>
            <w:r>
              <w:rPr>
                <w:rFonts w:hint="eastAsia"/>
                <w:lang w:val="en-US" w:eastAsia="zh-CN"/>
              </w:rPr>
              <w:t>14.01</w:t>
            </w:r>
          </w:p>
        </w:tc>
      </w:tr>
      <w:tr w14:paraId="1FAC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716EE3">
            <w:pPr>
              <w:pStyle w:val="18"/>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4FF9FEBC">
            <w:pPr>
              <w:pStyle w:val="17"/>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49F42D9B">
            <w:pPr>
              <w:pStyle w:val="17"/>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15A7CF4">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4.25</w:t>
            </w:r>
          </w:p>
        </w:tc>
        <w:tc>
          <w:tcPr>
            <w:tcW w:w="2551" w:type="dxa"/>
            <w:tcBorders>
              <w:top w:val="single" w:color="000000" w:sz="6" w:space="0"/>
              <w:left w:val="single" w:color="000000" w:sz="6" w:space="0"/>
              <w:bottom w:val="single" w:color="000000" w:sz="6" w:space="0"/>
              <w:right w:val="single" w:color="000000" w:sz="6" w:space="0"/>
            </w:tcBorders>
            <w:vAlign w:val="center"/>
          </w:tcPr>
          <w:p w14:paraId="6289BB2A">
            <w:pPr>
              <w:pStyle w:val="16"/>
            </w:pPr>
          </w:p>
        </w:tc>
        <w:tc>
          <w:tcPr>
            <w:tcW w:w="2552" w:type="dxa"/>
            <w:tcBorders>
              <w:top w:val="single" w:color="000000" w:sz="6" w:space="0"/>
              <w:left w:val="single" w:color="000000" w:sz="6" w:space="0"/>
              <w:bottom w:val="single" w:color="000000" w:sz="6" w:space="0"/>
              <w:right w:val="single" w:color="000000" w:sz="6" w:space="0"/>
            </w:tcBorders>
            <w:vAlign w:val="center"/>
          </w:tcPr>
          <w:p w14:paraId="2CFA49FA">
            <w:pPr>
              <w:pStyle w:val="16"/>
              <w:rPr>
                <w:rFonts w:hint="default" w:eastAsia="方正书宋_GBK"/>
                <w:lang w:val="en-US" w:eastAsia="zh-CN"/>
              </w:rPr>
            </w:pPr>
            <w:r>
              <w:rPr>
                <w:rFonts w:hint="eastAsia"/>
                <w:lang w:val="en-US" w:eastAsia="zh-CN"/>
              </w:rPr>
              <w:t>4.25</w:t>
            </w:r>
          </w:p>
        </w:tc>
      </w:tr>
      <w:tr w14:paraId="43811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F0E3CA">
            <w:pPr>
              <w:pStyle w:val="18"/>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409FACAB">
            <w:pPr>
              <w:pStyle w:val="17"/>
            </w:pPr>
            <w:r>
              <w:rPr>
                <w:rFonts w:hint="eastAsia"/>
              </w:rPr>
              <w:t>30208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702778FC">
            <w:pPr>
              <w:pStyle w:val="17"/>
            </w:pPr>
            <w:r>
              <w:rPr>
                <w:rFonts w:hint="eastAsia"/>
                <w:lang w:val="uk-UA"/>
              </w:rPr>
              <w:t>取暖费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27F7ED2">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6.16</w:t>
            </w:r>
          </w:p>
        </w:tc>
        <w:tc>
          <w:tcPr>
            <w:tcW w:w="2551" w:type="dxa"/>
            <w:tcBorders>
              <w:top w:val="single" w:color="000000" w:sz="6" w:space="0"/>
              <w:left w:val="single" w:color="000000" w:sz="6" w:space="0"/>
              <w:bottom w:val="single" w:color="000000" w:sz="6" w:space="0"/>
              <w:right w:val="single" w:color="000000" w:sz="6" w:space="0"/>
            </w:tcBorders>
            <w:vAlign w:val="center"/>
          </w:tcPr>
          <w:p w14:paraId="3B43DBA8">
            <w:pPr>
              <w:pStyle w:val="16"/>
            </w:pPr>
          </w:p>
        </w:tc>
        <w:tc>
          <w:tcPr>
            <w:tcW w:w="2552" w:type="dxa"/>
            <w:tcBorders>
              <w:top w:val="single" w:color="000000" w:sz="6" w:space="0"/>
              <w:left w:val="single" w:color="000000" w:sz="6" w:space="0"/>
              <w:bottom w:val="single" w:color="000000" w:sz="6" w:space="0"/>
              <w:right w:val="single" w:color="000000" w:sz="6" w:space="0"/>
            </w:tcBorders>
            <w:vAlign w:val="center"/>
          </w:tcPr>
          <w:p w14:paraId="509B1DE4">
            <w:pPr>
              <w:pStyle w:val="16"/>
              <w:rPr>
                <w:rFonts w:hint="default" w:eastAsia="方正书宋_GBK"/>
                <w:lang w:val="en-US" w:eastAsia="zh-CN"/>
              </w:rPr>
            </w:pPr>
            <w:r>
              <w:rPr>
                <w:rFonts w:hint="eastAsia"/>
                <w:lang w:val="en-US" w:eastAsia="zh-CN"/>
              </w:rPr>
              <w:t>6.16</w:t>
            </w:r>
          </w:p>
        </w:tc>
      </w:tr>
      <w:tr w14:paraId="6DF0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C757C0">
            <w:pPr>
              <w:pStyle w:val="18"/>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1A540701">
            <w:pPr>
              <w:pStyle w:val="17"/>
            </w:pPr>
            <w:r>
              <w:rPr>
                <w:rFonts w:hint="eastAsia"/>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010A39C9">
            <w:pPr>
              <w:pStyle w:val="17"/>
            </w:pPr>
            <w:r>
              <w:rPr>
                <w:rFonts w:hint="eastAsia"/>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5D7B6C26">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3.6</w:t>
            </w:r>
          </w:p>
        </w:tc>
        <w:tc>
          <w:tcPr>
            <w:tcW w:w="2551" w:type="dxa"/>
            <w:tcBorders>
              <w:top w:val="single" w:color="000000" w:sz="6" w:space="0"/>
              <w:left w:val="single" w:color="000000" w:sz="6" w:space="0"/>
              <w:bottom w:val="single" w:color="000000" w:sz="6" w:space="0"/>
              <w:right w:val="single" w:color="000000" w:sz="6" w:space="0"/>
            </w:tcBorders>
            <w:vAlign w:val="center"/>
          </w:tcPr>
          <w:p w14:paraId="108B917E">
            <w:pPr>
              <w:pStyle w:val="16"/>
            </w:pPr>
          </w:p>
        </w:tc>
        <w:tc>
          <w:tcPr>
            <w:tcW w:w="2552" w:type="dxa"/>
            <w:tcBorders>
              <w:top w:val="single" w:color="000000" w:sz="6" w:space="0"/>
              <w:left w:val="single" w:color="000000" w:sz="6" w:space="0"/>
              <w:bottom w:val="single" w:color="000000" w:sz="6" w:space="0"/>
              <w:right w:val="single" w:color="000000" w:sz="6" w:space="0"/>
            </w:tcBorders>
            <w:vAlign w:val="center"/>
          </w:tcPr>
          <w:p w14:paraId="0C29E65B">
            <w:pPr>
              <w:pStyle w:val="16"/>
              <w:rPr>
                <w:rFonts w:hint="default" w:eastAsia="方正书宋_GBK"/>
                <w:lang w:val="en-US" w:eastAsia="zh-CN"/>
              </w:rPr>
            </w:pPr>
            <w:r>
              <w:rPr>
                <w:rFonts w:hint="eastAsia"/>
                <w:lang w:val="en-US" w:eastAsia="zh-CN"/>
              </w:rPr>
              <w:t>3.6</w:t>
            </w:r>
          </w:p>
        </w:tc>
      </w:tr>
      <w:tr w14:paraId="04BE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DC2FBC">
            <w:pPr>
              <w:pStyle w:val="18"/>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38B2E805">
            <w:pPr>
              <w:pStyle w:val="17"/>
            </w:pPr>
            <w:r>
              <w:rPr>
                <w:rFonts w:hint="eastAsia"/>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3EA100B8">
            <w:pPr>
              <w:pStyle w:val="17"/>
            </w:pPr>
            <w:r>
              <w:rPr>
                <w:rFonts w:hint="eastAsia"/>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FA62962">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703A45C6">
            <w:pPr>
              <w:pStyle w:val="16"/>
            </w:pPr>
          </w:p>
        </w:tc>
        <w:tc>
          <w:tcPr>
            <w:tcW w:w="2552" w:type="dxa"/>
            <w:tcBorders>
              <w:top w:val="single" w:color="000000" w:sz="6" w:space="0"/>
              <w:left w:val="single" w:color="000000" w:sz="6" w:space="0"/>
              <w:bottom w:val="single" w:color="000000" w:sz="6" w:space="0"/>
              <w:right w:val="single" w:color="000000" w:sz="6" w:space="0"/>
            </w:tcBorders>
            <w:vAlign w:val="center"/>
          </w:tcPr>
          <w:p w14:paraId="1A27799B">
            <w:pPr>
              <w:pStyle w:val="16"/>
            </w:pPr>
          </w:p>
        </w:tc>
      </w:tr>
      <w:tr w14:paraId="5A7D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925C3F">
            <w:pPr>
              <w:pStyle w:val="18"/>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564A1EE5">
            <w:pPr>
              <w:pStyle w:val="17"/>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14:paraId="5828544B">
            <w:pPr>
              <w:pStyle w:val="17"/>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15FFF16D">
            <w:pPr>
              <w:pStyle w:val="16"/>
              <w:rPr>
                <w:rFonts w:hint="default" w:eastAsia="方正书宋_GBK"/>
                <w:lang w:val="en-US" w:eastAsia="zh-CN"/>
              </w:rPr>
            </w:pPr>
            <w:r>
              <w:rPr>
                <w:rFonts w:hint="eastAsia"/>
                <w:lang w:val="en-US" w:eastAsia="zh-CN"/>
              </w:rPr>
              <w:t>46.68</w:t>
            </w:r>
          </w:p>
        </w:tc>
        <w:tc>
          <w:tcPr>
            <w:tcW w:w="2551" w:type="dxa"/>
            <w:tcBorders>
              <w:top w:val="single" w:color="000000" w:sz="6" w:space="0"/>
              <w:left w:val="single" w:color="000000" w:sz="6" w:space="0"/>
              <w:bottom w:val="single" w:color="000000" w:sz="6" w:space="0"/>
              <w:right w:val="single" w:color="000000" w:sz="6" w:space="0"/>
            </w:tcBorders>
            <w:vAlign w:val="center"/>
          </w:tcPr>
          <w:p w14:paraId="52A0584C">
            <w:pPr>
              <w:pStyle w:val="16"/>
              <w:rPr>
                <w:rFonts w:hint="default" w:eastAsia="方正书宋_GBK"/>
                <w:lang w:val="en-US" w:eastAsia="zh-CN"/>
              </w:rPr>
            </w:pPr>
            <w:r>
              <w:rPr>
                <w:rFonts w:hint="eastAsia"/>
                <w:lang w:val="en-US" w:eastAsia="zh-CN"/>
              </w:rPr>
              <w:t>46.68</w:t>
            </w:r>
          </w:p>
        </w:tc>
        <w:tc>
          <w:tcPr>
            <w:tcW w:w="2552" w:type="dxa"/>
            <w:tcBorders>
              <w:top w:val="single" w:color="000000" w:sz="6" w:space="0"/>
              <w:left w:val="single" w:color="000000" w:sz="6" w:space="0"/>
              <w:bottom w:val="single" w:color="000000" w:sz="6" w:space="0"/>
              <w:right w:val="single" w:color="000000" w:sz="6" w:space="0"/>
            </w:tcBorders>
            <w:vAlign w:val="center"/>
          </w:tcPr>
          <w:p w14:paraId="1889D971">
            <w:pPr>
              <w:pStyle w:val="16"/>
            </w:pPr>
          </w:p>
        </w:tc>
      </w:tr>
      <w:tr w14:paraId="39830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B5B87F">
            <w:pPr>
              <w:pStyle w:val="18"/>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738E500D">
            <w:pPr>
              <w:pStyle w:val="17"/>
            </w:pPr>
            <w:r>
              <w:rPr>
                <w:rFonts w:hint="eastAsia"/>
              </w:rPr>
              <w:t>30301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2F96ADB">
            <w:pPr>
              <w:pStyle w:val="17"/>
            </w:pPr>
            <w:r>
              <w:rPr>
                <w:rFonts w:hint="eastAsia"/>
                <w:lang w:val="uk-UA"/>
              </w:rPr>
              <w:t>离休费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DC94D1B">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2BF095A9">
            <w:pPr>
              <w:pStyle w:val="16"/>
            </w:pPr>
          </w:p>
        </w:tc>
        <w:tc>
          <w:tcPr>
            <w:tcW w:w="2552" w:type="dxa"/>
            <w:tcBorders>
              <w:top w:val="single" w:color="000000" w:sz="6" w:space="0"/>
              <w:left w:val="single" w:color="000000" w:sz="6" w:space="0"/>
              <w:bottom w:val="single" w:color="000000" w:sz="6" w:space="0"/>
              <w:right w:val="single" w:color="000000" w:sz="6" w:space="0"/>
            </w:tcBorders>
            <w:vAlign w:val="center"/>
          </w:tcPr>
          <w:p w14:paraId="61BD943C">
            <w:pPr>
              <w:pStyle w:val="16"/>
            </w:pPr>
          </w:p>
        </w:tc>
      </w:tr>
      <w:tr w14:paraId="4ABD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82366E">
            <w:pPr>
              <w:pStyle w:val="18"/>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010136E7">
            <w:pPr>
              <w:pStyle w:val="17"/>
            </w:pPr>
            <w:r>
              <w:rPr>
                <w:rFonts w:hint="eastAsia"/>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7E0A7768">
            <w:pPr>
              <w:pStyle w:val="17"/>
            </w:pPr>
            <w:r>
              <w:rPr>
                <w:rFonts w:hint="eastAsia"/>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0C8B7E4">
            <w:pPr>
              <w:pStyle w:val="16"/>
              <w:rPr>
                <w:rFonts w:hint="default" w:eastAsia="方正书宋_GBK"/>
                <w:lang w:val="en-US" w:eastAsia="zh-CN"/>
              </w:rPr>
            </w:pPr>
            <w:r>
              <w:rPr>
                <w:rFonts w:hint="eastAsia"/>
                <w:lang w:val="en-US" w:eastAsia="zh-CN"/>
              </w:rPr>
              <w:t>46.63</w:t>
            </w:r>
          </w:p>
        </w:tc>
        <w:tc>
          <w:tcPr>
            <w:tcW w:w="2551" w:type="dxa"/>
            <w:tcBorders>
              <w:top w:val="single" w:color="000000" w:sz="6" w:space="0"/>
              <w:left w:val="single" w:color="000000" w:sz="6" w:space="0"/>
              <w:bottom w:val="single" w:color="000000" w:sz="6" w:space="0"/>
              <w:right w:val="single" w:color="000000" w:sz="6" w:space="0"/>
            </w:tcBorders>
            <w:vAlign w:val="center"/>
          </w:tcPr>
          <w:p w14:paraId="520FB1DA">
            <w:pPr>
              <w:pStyle w:val="16"/>
              <w:rPr>
                <w:rFonts w:hint="default" w:eastAsia="方正书宋_GBK"/>
                <w:lang w:val="en-US" w:eastAsia="zh-CN"/>
              </w:rPr>
            </w:pPr>
            <w:r>
              <w:rPr>
                <w:rFonts w:hint="eastAsia"/>
                <w:lang w:val="en-US" w:eastAsia="zh-CN"/>
              </w:rPr>
              <w:t>46.63</w:t>
            </w:r>
          </w:p>
        </w:tc>
        <w:tc>
          <w:tcPr>
            <w:tcW w:w="2552" w:type="dxa"/>
            <w:tcBorders>
              <w:top w:val="single" w:color="000000" w:sz="6" w:space="0"/>
              <w:left w:val="single" w:color="000000" w:sz="6" w:space="0"/>
              <w:bottom w:val="single" w:color="000000" w:sz="6" w:space="0"/>
              <w:right w:val="single" w:color="000000" w:sz="6" w:space="0"/>
            </w:tcBorders>
            <w:vAlign w:val="center"/>
          </w:tcPr>
          <w:p w14:paraId="5C8F2657">
            <w:pPr>
              <w:pStyle w:val="16"/>
            </w:pPr>
          </w:p>
        </w:tc>
      </w:tr>
      <w:tr w14:paraId="64EB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398A71B">
            <w:pPr>
              <w:pStyle w:val="18"/>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vAlign w:val="center"/>
          </w:tcPr>
          <w:p w14:paraId="7C399F19">
            <w:pPr>
              <w:pStyle w:val="17"/>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vAlign w:val="center"/>
          </w:tcPr>
          <w:p w14:paraId="4EC67A63">
            <w:pPr>
              <w:pStyle w:val="17"/>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7786DDC9">
            <w:pPr>
              <w:pStyle w:val="16"/>
              <w:rPr>
                <w:rFonts w:hint="default" w:eastAsia="方正书宋_GBK"/>
                <w:lang w:val="en-US" w:eastAsia="zh-CN"/>
              </w:rPr>
            </w:pPr>
            <w:r>
              <w:rPr>
                <w:rFonts w:hint="eastAsia"/>
                <w:lang w:val="en-US" w:eastAsia="zh-CN"/>
              </w:rPr>
              <w:t>0.5</w:t>
            </w:r>
          </w:p>
        </w:tc>
        <w:tc>
          <w:tcPr>
            <w:tcW w:w="2551" w:type="dxa"/>
            <w:tcBorders>
              <w:top w:val="single" w:color="000000" w:sz="6" w:space="0"/>
              <w:left w:val="single" w:color="000000" w:sz="6" w:space="0"/>
              <w:bottom w:val="single" w:color="000000" w:sz="6" w:space="0"/>
              <w:right w:val="single" w:color="000000" w:sz="6" w:space="0"/>
            </w:tcBorders>
            <w:vAlign w:val="center"/>
          </w:tcPr>
          <w:p w14:paraId="75A906BD">
            <w:pPr>
              <w:pStyle w:val="16"/>
              <w:rPr>
                <w:rFonts w:hint="default" w:eastAsia="方正书宋_GBK"/>
                <w:lang w:val="en-US" w:eastAsia="zh-CN"/>
              </w:rPr>
            </w:pPr>
            <w:r>
              <w:rPr>
                <w:rFonts w:hint="eastAsia"/>
                <w:lang w:val="en-US" w:eastAsia="zh-CN"/>
              </w:rPr>
              <w:t>0.5</w:t>
            </w:r>
          </w:p>
        </w:tc>
        <w:tc>
          <w:tcPr>
            <w:tcW w:w="2552" w:type="dxa"/>
            <w:tcBorders>
              <w:top w:val="single" w:color="000000" w:sz="6" w:space="0"/>
              <w:left w:val="single" w:color="000000" w:sz="6" w:space="0"/>
              <w:bottom w:val="single" w:color="000000" w:sz="6" w:space="0"/>
              <w:right w:val="single" w:color="000000" w:sz="6" w:space="0"/>
            </w:tcBorders>
            <w:vAlign w:val="center"/>
          </w:tcPr>
          <w:p w14:paraId="08494031">
            <w:pPr>
              <w:pStyle w:val="16"/>
            </w:pPr>
          </w:p>
        </w:tc>
      </w:tr>
    </w:tbl>
    <w:p w14:paraId="09A03824">
      <w:pPr>
        <w:sectPr>
          <w:pgSz w:w="16840" w:h="11900" w:orient="landscape"/>
          <w:pgMar w:top="1361" w:right="1020" w:bottom="1134" w:left="1020" w:header="720" w:footer="720" w:gutter="0"/>
          <w:cols w:space="720" w:num="1"/>
        </w:sectPr>
      </w:pPr>
    </w:p>
    <w:p w14:paraId="080C1013">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6A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0A332A09">
            <w:pPr>
              <w:pStyle w:val="14"/>
            </w:pPr>
            <w:r>
              <w:rPr>
                <w:rFonts w:hint="eastAsia"/>
              </w:rPr>
              <w:t>711001</w:t>
            </w:r>
            <w:r>
              <w:rPr>
                <w:rFonts w:hint="eastAsia"/>
                <w:lang w:val="uk-UA"/>
              </w:rPr>
              <w:t>曹妃甸区总工会本级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013CFA06">
            <w:pPr>
              <w:pStyle w:val="13"/>
              <w:rPr>
                <w:rFonts w:hint="eastAsia" w:eastAsia="方正小标宋_GBK"/>
                <w:lang w:val="en-US" w:eastAsia="zh-CN"/>
              </w:rPr>
            </w:pPr>
            <w:r>
              <w:rPr>
                <w:rFonts w:hint="eastAsia"/>
                <w:lang w:val="uk-UA"/>
              </w:rPr>
              <w:t>预算年度：</w:t>
            </w:r>
            <w:r>
              <w:rPr>
                <w:rFonts w:hint="eastAsia"/>
              </w:rPr>
              <w:t>202</w:t>
            </w:r>
            <w:r>
              <w:rPr>
                <w:rFonts w:hint="eastAsia"/>
                <w:lang w:val="en-US" w:eastAsia="zh-CN"/>
              </w:rPr>
              <w:t>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7EA65094">
            <w:pPr>
              <w:pStyle w:val="12"/>
            </w:pPr>
            <w:r>
              <w:rPr>
                <w:rFonts w:hint="eastAsia"/>
                <w:lang w:val="uk-UA"/>
              </w:rPr>
              <w:t>单位：万元</w:t>
            </w:r>
          </w:p>
        </w:tc>
      </w:tr>
      <w:tr w14:paraId="3CB58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CCDBA3C">
            <w:pPr>
              <w:pStyle w:val="15"/>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5AAAB111">
            <w:pPr>
              <w:pStyle w:val="15"/>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98231E1">
            <w:pPr>
              <w:pStyle w:val="15"/>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5559C68">
            <w:pPr>
              <w:pStyle w:val="15"/>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0D8B428">
            <w:pPr>
              <w:pStyle w:val="15"/>
            </w:pPr>
            <w:r>
              <w:rPr>
                <w:rFonts w:hint="eastAsia"/>
                <w:lang w:val="uk-UA"/>
              </w:rPr>
              <w:t>项目支出</w:t>
            </w:r>
          </w:p>
        </w:tc>
      </w:tr>
      <w:tr w14:paraId="44A2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370CD1FF">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7D4C2131">
            <w:pPr>
              <w:pStyle w:val="15"/>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065E5C82">
            <w:pPr>
              <w:pStyle w:val="15"/>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39F616A9">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74CF711F">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4C70C60A">
            <w:pPr>
              <w:rPr>
                <w:rFonts w:ascii="方正书宋_GBK" w:hAnsi="方正书宋_GBK" w:eastAsia="方正书宋_GBK" w:cs="方正书宋_GBK"/>
                <w:b/>
                <w:sz w:val="21"/>
              </w:rPr>
            </w:pPr>
          </w:p>
        </w:tc>
      </w:tr>
      <w:tr w14:paraId="0A861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81D47E">
            <w:pPr>
              <w:pStyle w:val="15"/>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42DD8C3F">
            <w:pPr>
              <w:pStyle w:val="15"/>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0C20FFC">
            <w:pPr>
              <w:pStyle w:val="15"/>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34534C52">
            <w:pPr>
              <w:pStyle w:val="15"/>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4795E910">
            <w:pPr>
              <w:pStyle w:val="15"/>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05BFFBC0">
            <w:pPr>
              <w:pStyle w:val="15"/>
            </w:pPr>
            <w:r>
              <w:rPr>
                <w:rFonts w:hint="eastAsia"/>
              </w:rPr>
              <w:t>5</w:t>
            </w:r>
          </w:p>
        </w:tc>
      </w:tr>
      <w:tr w14:paraId="237E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0E2EBD">
            <w:pPr>
              <w:pStyle w:val="18"/>
            </w:pPr>
          </w:p>
        </w:tc>
        <w:tc>
          <w:tcPr>
            <w:tcW w:w="1191" w:type="dxa"/>
            <w:tcBorders>
              <w:top w:val="single" w:color="000000" w:sz="6" w:space="0"/>
              <w:left w:val="single" w:color="000000" w:sz="6" w:space="0"/>
              <w:bottom w:val="single" w:color="000000" w:sz="6" w:space="0"/>
              <w:right w:val="single" w:color="000000" w:sz="6" w:space="0"/>
            </w:tcBorders>
            <w:vAlign w:val="center"/>
          </w:tcPr>
          <w:p w14:paraId="6AA84786">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7FA9AB73">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301AF84E">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5FA4C6C5">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42A22FDB">
            <w:pPr>
              <w:pStyle w:val="16"/>
            </w:pPr>
          </w:p>
        </w:tc>
      </w:tr>
    </w:tbl>
    <w:p w14:paraId="2EFEAC7C">
      <w:pPr>
        <w:ind w:firstLine="420"/>
      </w:pPr>
      <w:r>
        <w:rPr>
          <w:rFonts w:hint="eastAsia" w:ascii="方正书宋_GBK" w:hAnsi="方正书宋_GBK" w:eastAsia="方正书宋_GBK" w:cs="方正书宋_GBK"/>
          <w:color w:val="000000"/>
          <w:sz w:val="21"/>
          <w:lang w:val="uk-UA"/>
        </w:rPr>
        <w:t>注：无政府基金预算财政拨款预算，空表列示。</w:t>
      </w:r>
    </w:p>
    <w:p w14:paraId="055BB091">
      <w:pPr>
        <w:sectPr>
          <w:pgSz w:w="16840" w:h="11900" w:orient="landscape"/>
          <w:pgMar w:top="1361" w:right="1020" w:bottom="1134" w:left="1020" w:header="720" w:footer="720" w:gutter="0"/>
          <w:cols w:space="720" w:num="1"/>
        </w:sectPr>
      </w:pPr>
    </w:p>
    <w:p w14:paraId="7BA29DDC">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D2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F54538C">
            <w:pPr>
              <w:pStyle w:val="14"/>
            </w:pPr>
            <w:r>
              <w:rPr>
                <w:rFonts w:hint="eastAsia"/>
              </w:rPr>
              <w:t>711001</w:t>
            </w:r>
            <w:r>
              <w:rPr>
                <w:rFonts w:hint="eastAsia"/>
                <w:lang w:val="uk-UA"/>
              </w:rPr>
              <w:t>曹妃甸区总工会本级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135B4823">
            <w:pPr>
              <w:pStyle w:val="13"/>
              <w:rPr>
                <w:rFonts w:hint="eastAsia" w:eastAsia="方正小标宋_GBK"/>
                <w:lang w:val="en-US" w:eastAsia="zh-CN"/>
              </w:rPr>
            </w:pPr>
            <w:r>
              <w:rPr>
                <w:rFonts w:hint="eastAsia"/>
                <w:lang w:val="uk-UA"/>
              </w:rPr>
              <w:t>预算年度：</w:t>
            </w:r>
            <w:r>
              <w:rPr>
                <w:rFonts w:hint="eastAsia"/>
              </w:rPr>
              <w:t>202</w:t>
            </w:r>
            <w:r>
              <w:rPr>
                <w:rFonts w:hint="eastAsia"/>
                <w:lang w:val="en-US" w:eastAsia="zh-CN"/>
              </w:rPr>
              <w:t>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1504228F">
            <w:pPr>
              <w:pStyle w:val="12"/>
            </w:pPr>
            <w:r>
              <w:rPr>
                <w:rFonts w:hint="eastAsia"/>
                <w:lang w:val="uk-UA"/>
              </w:rPr>
              <w:t>单位：万元</w:t>
            </w:r>
          </w:p>
        </w:tc>
      </w:tr>
      <w:tr w14:paraId="78DC5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4210EF5">
            <w:pPr>
              <w:pStyle w:val="15"/>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295B625E">
            <w:pPr>
              <w:pStyle w:val="15"/>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6AFF0A4">
            <w:pPr>
              <w:pStyle w:val="15"/>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42B2572">
            <w:pPr>
              <w:pStyle w:val="15"/>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66E23A20">
            <w:pPr>
              <w:pStyle w:val="15"/>
            </w:pPr>
            <w:r>
              <w:rPr>
                <w:rFonts w:hint="eastAsia"/>
                <w:lang w:val="uk-UA"/>
              </w:rPr>
              <w:t>项目支出</w:t>
            </w:r>
          </w:p>
        </w:tc>
      </w:tr>
      <w:tr w14:paraId="4C082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1BC3FE23">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2EFB72EC">
            <w:pPr>
              <w:pStyle w:val="15"/>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0A1D9D7">
            <w:pPr>
              <w:pStyle w:val="15"/>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2EEEBA42">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0B88D43A">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0D4EE142">
            <w:pPr>
              <w:rPr>
                <w:rFonts w:ascii="方正书宋_GBK" w:hAnsi="方正书宋_GBK" w:eastAsia="方正书宋_GBK" w:cs="方正书宋_GBK"/>
                <w:b/>
                <w:sz w:val="21"/>
              </w:rPr>
            </w:pPr>
          </w:p>
        </w:tc>
      </w:tr>
      <w:tr w14:paraId="7E1DA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505000">
            <w:pPr>
              <w:pStyle w:val="15"/>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371EDB5A">
            <w:pPr>
              <w:pStyle w:val="15"/>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0E16EF39">
            <w:pPr>
              <w:pStyle w:val="15"/>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5AF85B8D">
            <w:pPr>
              <w:pStyle w:val="15"/>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3ED4EB8D">
            <w:pPr>
              <w:pStyle w:val="15"/>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0ED5979E">
            <w:pPr>
              <w:pStyle w:val="15"/>
            </w:pPr>
            <w:r>
              <w:rPr>
                <w:rFonts w:hint="eastAsia"/>
              </w:rPr>
              <w:t>5</w:t>
            </w:r>
          </w:p>
        </w:tc>
      </w:tr>
      <w:tr w14:paraId="3815D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720343">
            <w:pPr>
              <w:pStyle w:val="18"/>
            </w:pPr>
          </w:p>
        </w:tc>
        <w:tc>
          <w:tcPr>
            <w:tcW w:w="1191" w:type="dxa"/>
            <w:tcBorders>
              <w:top w:val="single" w:color="000000" w:sz="6" w:space="0"/>
              <w:left w:val="single" w:color="000000" w:sz="6" w:space="0"/>
              <w:bottom w:val="single" w:color="000000" w:sz="6" w:space="0"/>
              <w:right w:val="single" w:color="000000" w:sz="6" w:space="0"/>
            </w:tcBorders>
            <w:vAlign w:val="center"/>
          </w:tcPr>
          <w:p w14:paraId="0E4302DF">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040C760">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7A52EAA3">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6CBDBB34">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60A364B3">
            <w:pPr>
              <w:pStyle w:val="16"/>
            </w:pPr>
          </w:p>
        </w:tc>
      </w:tr>
    </w:tbl>
    <w:p w14:paraId="173FDC49">
      <w:pPr>
        <w:ind w:firstLine="420"/>
      </w:pPr>
      <w:r>
        <w:rPr>
          <w:rFonts w:hint="eastAsia" w:ascii="方正书宋_GBK" w:hAnsi="方正书宋_GBK" w:eastAsia="方正书宋_GBK" w:cs="方正书宋_GBK"/>
          <w:color w:val="000000"/>
          <w:sz w:val="21"/>
          <w:lang w:val="uk-UA"/>
        </w:rPr>
        <w:t>注：无国有资本经营预算财政拨款预算，空表列示。</w:t>
      </w:r>
    </w:p>
    <w:p w14:paraId="70F4CD8C">
      <w:pPr>
        <w:sectPr>
          <w:pgSz w:w="16840" w:h="11900" w:orient="landscape"/>
          <w:pgMar w:top="1361" w:right="1020" w:bottom="1134" w:left="1020" w:header="720" w:footer="720" w:gutter="0"/>
          <w:cols w:space="720" w:num="1"/>
        </w:sectPr>
      </w:pPr>
    </w:p>
    <w:p w14:paraId="0F345380">
      <w:pPr>
        <w:jc w:val="center"/>
        <w:outlineLvl w:val="4"/>
      </w:pPr>
      <w:r>
        <w:rPr>
          <w:rFonts w:hint="eastAsia" w:ascii="方正小标宋_GBK" w:hAnsi="方正小标宋_GBK" w:eastAsia="方正小标宋_GBK" w:cs="方正小标宋_GBK"/>
          <w:color w:val="000000"/>
          <w:sz w:val="36"/>
          <w:lang w:val="uk-UA"/>
        </w:rPr>
        <w:t>单位预算财政拨款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EBAB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14:paraId="514FD526">
            <w:pPr>
              <w:pStyle w:val="14"/>
            </w:pPr>
            <w:r>
              <w:rPr>
                <w:rFonts w:hint="eastAsia"/>
              </w:rPr>
              <w:t>711001</w:t>
            </w:r>
            <w:r>
              <w:rPr>
                <w:rFonts w:hint="eastAsia"/>
                <w:lang w:val="uk-UA"/>
              </w:rPr>
              <w:t>曹妃甸区总工会本级</w:t>
            </w:r>
          </w:p>
        </w:tc>
        <w:tc>
          <w:tcPr>
            <w:tcW w:w="2381" w:type="dxa"/>
            <w:tcBorders>
              <w:top w:val="single" w:color="FFFFFF" w:sz="6" w:space="0"/>
              <w:left w:val="single" w:color="FFFFFF" w:sz="6" w:space="0"/>
              <w:bottom w:val="single" w:color="000000" w:sz="6" w:space="0"/>
              <w:right w:val="single" w:color="FFFFFF" w:sz="6" w:space="0"/>
            </w:tcBorders>
            <w:vAlign w:val="center"/>
          </w:tcPr>
          <w:p w14:paraId="3E6E7691">
            <w:pPr>
              <w:pStyle w:val="13"/>
              <w:rPr>
                <w:rFonts w:hint="eastAsia" w:eastAsia="方正小标宋_GBK"/>
                <w:lang w:val="en-US" w:eastAsia="zh-CN"/>
              </w:rPr>
            </w:pPr>
            <w:r>
              <w:rPr>
                <w:rFonts w:hint="eastAsia"/>
                <w:lang w:val="uk-UA"/>
              </w:rPr>
              <w:t>预算年度：</w:t>
            </w:r>
            <w:r>
              <w:rPr>
                <w:rFonts w:hint="eastAsia"/>
              </w:rPr>
              <w:t>202</w:t>
            </w:r>
            <w:r>
              <w:rPr>
                <w:rFonts w:hint="eastAsia"/>
                <w:lang w:val="en-US" w:eastAsia="zh-CN"/>
              </w:rPr>
              <w:t>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52DEB897">
            <w:pPr>
              <w:pStyle w:val="12"/>
            </w:pPr>
            <w:r>
              <w:rPr>
                <w:rFonts w:hint="eastAsia"/>
                <w:lang w:val="uk-UA"/>
              </w:rPr>
              <w:t>单位：万元</w:t>
            </w:r>
          </w:p>
        </w:tc>
      </w:tr>
      <w:tr w14:paraId="790C5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42F67B1E">
            <w:pPr>
              <w:pStyle w:val="15"/>
            </w:pPr>
            <w:r>
              <w:rPr>
                <w:rFonts w:hint="eastAsia"/>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14:paraId="60032448">
            <w:pPr>
              <w:pStyle w:val="15"/>
            </w:pPr>
            <w:r>
              <w:rPr>
                <w:rFonts w:hint="eastAsia"/>
                <w:lang w:val="uk-UA"/>
              </w:rPr>
              <w:t>项</w:t>
            </w:r>
            <w:r>
              <w:rPr>
                <w:rFonts w:hint="eastAsia"/>
              </w:rPr>
              <w:t xml:space="preserve">  </w:t>
            </w:r>
            <w:r>
              <w:rPr>
                <w:rFonts w:hint="eastAsia"/>
                <w:lang w:val="uk-UA"/>
              </w:rPr>
              <w:t>目</w:t>
            </w:r>
          </w:p>
        </w:tc>
        <w:tc>
          <w:tcPr>
            <w:tcW w:w="9524" w:type="dxa"/>
            <w:gridSpan w:val="4"/>
            <w:tcBorders>
              <w:top w:val="single" w:color="000000" w:sz="6" w:space="0"/>
              <w:left w:val="single" w:color="000000" w:sz="6" w:space="0"/>
              <w:bottom w:val="single" w:color="000000" w:sz="6" w:space="0"/>
              <w:right w:val="single" w:color="000000" w:sz="6" w:space="0"/>
            </w:tcBorders>
            <w:vAlign w:val="center"/>
          </w:tcPr>
          <w:p w14:paraId="1260707C">
            <w:pPr>
              <w:pStyle w:val="15"/>
            </w:pPr>
            <w:r>
              <w:rPr>
                <w:rFonts w:hint="eastAsia"/>
                <w:lang w:val="uk-UA"/>
              </w:rPr>
              <w:t>资 金 性 质</w:t>
            </w:r>
          </w:p>
        </w:tc>
      </w:tr>
      <w:tr w14:paraId="6CA16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30" w:type="dxa"/>
            <w:vMerge w:val="continue"/>
            <w:tcBorders>
              <w:top w:val="single" w:color="000000" w:sz="6" w:space="0"/>
              <w:left w:val="single" w:color="000000" w:sz="6" w:space="0"/>
              <w:bottom w:val="single" w:color="000000" w:sz="6" w:space="0"/>
              <w:right w:val="single" w:color="000000" w:sz="6" w:space="0"/>
            </w:tcBorders>
            <w:vAlign w:val="center"/>
          </w:tcPr>
          <w:p w14:paraId="19C35FF4">
            <w:pPr>
              <w:rPr>
                <w:rFonts w:ascii="方正书宋_GBK" w:hAnsi="方正书宋_GBK" w:eastAsia="方正书宋_GBK" w:cs="方正书宋_GBK"/>
                <w:b/>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14:paraId="25D61F8A">
            <w:pPr>
              <w:rPr>
                <w:rFonts w:ascii="方正书宋_GBK" w:hAnsi="方正书宋_GBK" w:eastAsia="方正书宋_GBK" w:cs="方正书宋_GBK"/>
                <w:b/>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261DA0BF">
            <w:pPr>
              <w:pStyle w:val="15"/>
            </w:pPr>
            <w:r>
              <w:rPr>
                <w:rFonts w:hint="eastAsia"/>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2576F7E8">
            <w:pPr>
              <w:pStyle w:val="15"/>
            </w:pPr>
            <w:r>
              <w:rPr>
                <w:rFonts w:hint="eastAsia"/>
                <w:lang w:val="uk-UA"/>
              </w:rPr>
              <w:t>一般公共预算</w:t>
            </w:r>
            <w:r>
              <w:rPr>
                <w:rFonts w:hint="eastAsia"/>
              </w:rPr>
              <w:t xml:space="preserve">              </w:t>
            </w:r>
            <w:r>
              <w:rPr>
                <w:rFonts w:hint="eastAsia"/>
                <w:lang w:val="uk-UA"/>
              </w:rPr>
              <w:t>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21253CD4">
            <w:pPr>
              <w:pStyle w:val="15"/>
            </w:pPr>
            <w:r>
              <w:rPr>
                <w:rFonts w:hint="eastAsia"/>
                <w:lang w:val="uk-UA"/>
              </w:rPr>
              <w:t>政府性基金</w:t>
            </w:r>
            <w:r>
              <w:rPr>
                <w:rFonts w:hint="eastAsia"/>
              </w:rPr>
              <w:t xml:space="preserve">                  </w:t>
            </w:r>
            <w:r>
              <w:rPr>
                <w:rFonts w:hint="eastAsia"/>
                <w:lang w:val="uk-UA"/>
              </w:rPr>
              <w:t>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430EEB2A">
            <w:pPr>
              <w:pStyle w:val="15"/>
            </w:pPr>
            <w:r>
              <w:rPr>
                <w:rFonts w:hint="eastAsia"/>
                <w:lang w:val="uk-UA"/>
              </w:rPr>
              <w:t>国有资本经营</w:t>
            </w:r>
            <w:r>
              <w:rPr>
                <w:rFonts w:hint="eastAsia"/>
              </w:rPr>
              <w:t xml:space="preserve">              </w:t>
            </w:r>
            <w:r>
              <w:rPr>
                <w:rFonts w:hint="eastAsia"/>
                <w:lang w:val="uk-UA"/>
              </w:rPr>
              <w:t>预算财政拨款</w:t>
            </w:r>
          </w:p>
        </w:tc>
      </w:tr>
      <w:tr w14:paraId="65D0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790E93">
            <w:pPr>
              <w:pStyle w:val="15"/>
            </w:pPr>
            <w:r>
              <w:rPr>
                <w:rFonts w:hint="eastAsia"/>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14:paraId="2765C7B1">
            <w:pPr>
              <w:pStyle w:val="15"/>
            </w:pPr>
            <w:r>
              <w:rPr>
                <w:rFonts w:hint="eastAsia"/>
              </w:rPr>
              <w:t>1</w:t>
            </w:r>
          </w:p>
        </w:tc>
        <w:tc>
          <w:tcPr>
            <w:tcW w:w="2381" w:type="dxa"/>
            <w:tcBorders>
              <w:top w:val="single" w:color="000000" w:sz="6" w:space="0"/>
              <w:left w:val="single" w:color="000000" w:sz="6" w:space="0"/>
              <w:bottom w:val="single" w:color="000000" w:sz="6" w:space="0"/>
              <w:right w:val="single" w:color="000000" w:sz="6" w:space="0"/>
            </w:tcBorders>
            <w:vAlign w:val="center"/>
          </w:tcPr>
          <w:p w14:paraId="3CE79627">
            <w:pPr>
              <w:pStyle w:val="15"/>
            </w:pPr>
            <w:r>
              <w:rPr>
                <w:rFonts w:hint="eastAsia"/>
              </w:rP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6BF3BDB4">
            <w:pPr>
              <w:pStyle w:val="15"/>
            </w:pPr>
            <w:r>
              <w:rPr>
                <w:rFonts w:hint="eastAsia"/>
              </w:rP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1AB9C2C4">
            <w:pPr>
              <w:pStyle w:val="15"/>
            </w:pPr>
            <w:r>
              <w:rPr>
                <w:rFonts w:hint="eastAsia"/>
              </w:rP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0461738C">
            <w:pPr>
              <w:pStyle w:val="15"/>
            </w:pPr>
            <w:r>
              <w:rPr>
                <w:rFonts w:hint="eastAsia"/>
              </w:rPr>
              <w:t>5</w:t>
            </w:r>
          </w:p>
        </w:tc>
      </w:tr>
      <w:tr w14:paraId="516D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BDCF8C">
            <w:pPr>
              <w:pStyle w:val="18"/>
            </w:pPr>
          </w:p>
        </w:tc>
        <w:tc>
          <w:tcPr>
            <w:tcW w:w="3798" w:type="dxa"/>
            <w:tcBorders>
              <w:top w:val="single" w:color="000000" w:sz="6" w:space="0"/>
              <w:left w:val="single" w:color="000000" w:sz="6" w:space="0"/>
              <w:bottom w:val="single" w:color="000000" w:sz="6" w:space="0"/>
              <w:right w:val="single" w:color="000000" w:sz="6" w:space="0"/>
            </w:tcBorders>
            <w:vAlign w:val="center"/>
          </w:tcPr>
          <w:p w14:paraId="7C23A4A6">
            <w:pPr>
              <w:pStyle w:val="17"/>
            </w:pPr>
          </w:p>
        </w:tc>
        <w:tc>
          <w:tcPr>
            <w:tcW w:w="2381" w:type="dxa"/>
            <w:tcBorders>
              <w:top w:val="single" w:color="000000" w:sz="6" w:space="0"/>
              <w:left w:val="single" w:color="000000" w:sz="6" w:space="0"/>
              <w:bottom w:val="single" w:color="000000" w:sz="6" w:space="0"/>
              <w:right w:val="single" w:color="000000" w:sz="6" w:space="0"/>
            </w:tcBorders>
            <w:vAlign w:val="center"/>
          </w:tcPr>
          <w:p w14:paraId="6838388E">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6BE4CE46">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76AD0471">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4C746972">
            <w:pPr>
              <w:pStyle w:val="16"/>
            </w:pPr>
          </w:p>
        </w:tc>
      </w:tr>
    </w:tbl>
    <w:p w14:paraId="3151A13D">
      <w:pPr>
        <w:rPr>
          <w:rFonts w:hint="eastAsia" w:cs="方正书宋_GBK" w:asciiTheme="minorEastAsia" w:hAnsiTheme="minorEastAsia" w:eastAsiaTheme="minorEastAsia"/>
          <w:color w:val="000000"/>
          <w:sz w:val="21"/>
          <w:lang w:val="uk-UA" w:eastAsia="zh-CN"/>
        </w:rPr>
      </w:pPr>
      <w:r>
        <w:rPr>
          <w:rFonts w:hint="eastAsia" w:ascii="方正书宋_GBK" w:hAnsi="方正书宋_GBK" w:eastAsia="方正书宋_GBK" w:cs="方正书宋_GBK"/>
          <w:color w:val="000000"/>
          <w:sz w:val="21"/>
          <w:lang w:val="uk-UA"/>
        </w:rPr>
        <w:t>注：无财政拨款</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三公</w:t>
      </w:r>
      <w:r>
        <w:rPr>
          <w:rFonts w:hint="eastAsia"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uk-UA"/>
        </w:rPr>
        <w:t>经费支出表预算，空表</w:t>
      </w:r>
      <w:r>
        <w:rPr>
          <w:rFonts w:hint="eastAsia" w:cs="方正书宋_GBK" w:asciiTheme="minorEastAsia" w:hAnsiTheme="minorEastAsia" w:eastAsiaTheme="minorEastAsia"/>
          <w:color w:val="000000"/>
          <w:sz w:val="21"/>
          <w:lang w:val="uk-UA" w:eastAsia="zh-CN"/>
        </w:rPr>
        <w:t>列示。</w:t>
      </w:r>
    </w:p>
    <w:p w14:paraId="35BAB008">
      <w:pPr>
        <w:rPr>
          <w:rFonts w:hint="eastAsia" w:cs="方正书宋_GBK" w:asciiTheme="minorEastAsia" w:hAnsiTheme="minorEastAsia" w:eastAsiaTheme="minorEastAsia"/>
          <w:color w:val="000000"/>
          <w:sz w:val="21"/>
          <w:lang w:val="uk-UA" w:eastAsia="zh-CN"/>
        </w:rPr>
      </w:pPr>
    </w:p>
    <w:p w14:paraId="4EC25191">
      <w:pPr>
        <w:rPr>
          <w:rFonts w:hint="eastAsia" w:cs="方正书宋_GBK" w:asciiTheme="minorEastAsia" w:hAnsiTheme="minorEastAsia" w:eastAsiaTheme="minorEastAsia"/>
          <w:color w:val="000000"/>
          <w:sz w:val="21"/>
          <w:lang w:val="uk-UA" w:eastAsia="zh-CN"/>
        </w:rPr>
      </w:pPr>
    </w:p>
    <w:p w14:paraId="65CB6C09">
      <w:pPr>
        <w:bidi w:val="0"/>
        <w:jc w:val="both"/>
        <w:rPr>
          <w:rFonts w:hint="default"/>
          <w:lang w:val="en-US" w:eastAsia="zh-CN"/>
        </w:rPr>
      </w:pPr>
    </w:p>
    <w:p w14:paraId="719CFB6B">
      <w:pPr>
        <w:bidi w:val="0"/>
        <w:jc w:val="both"/>
        <w:rPr>
          <w:rFonts w:hint="default"/>
          <w:lang w:val="en-US" w:eastAsia="zh-CN"/>
        </w:rPr>
      </w:pPr>
    </w:p>
    <w:p w14:paraId="31D75EB3">
      <w:pPr>
        <w:bidi w:val="0"/>
        <w:jc w:val="both"/>
        <w:rPr>
          <w:rFonts w:hint="default"/>
          <w:lang w:val="en-US" w:eastAsia="zh-CN"/>
        </w:rPr>
      </w:pPr>
    </w:p>
    <w:p w14:paraId="7A0F21F6">
      <w:pPr>
        <w:bidi w:val="0"/>
        <w:jc w:val="both"/>
        <w:rPr>
          <w:rFonts w:hint="default"/>
          <w:lang w:val="en-US" w:eastAsia="zh-CN"/>
        </w:rPr>
      </w:pPr>
    </w:p>
    <w:p w14:paraId="5C662337">
      <w:pPr>
        <w:bidi w:val="0"/>
        <w:jc w:val="both"/>
        <w:rPr>
          <w:rFonts w:hint="default"/>
          <w:lang w:val="en-US" w:eastAsia="zh-CN"/>
        </w:rPr>
      </w:pPr>
    </w:p>
    <w:p w14:paraId="25E25206">
      <w:pPr>
        <w:bidi w:val="0"/>
        <w:jc w:val="both"/>
        <w:rPr>
          <w:rFonts w:hint="default"/>
          <w:lang w:val="en-US" w:eastAsia="zh-CN"/>
        </w:rPr>
      </w:pPr>
    </w:p>
    <w:p w14:paraId="5E69FF67">
      <w:pPr>
        <w:bidi w:val="0"/>
        <w:jc w:val="both"/>
        <w:rPr>
          <w:rFonts w:hint="default"/>
          <w:lang w:val="en-US" w:eastAsia="zh-CN"/>
        </w:rPr>
      </w:pPr>
    </w:p>
    <w:p w14:paraId="65FBE013">
      <w:pPr>
        <w:bidi w:val="0"/>
        <w:jc w:val="both"/>
        <w:rPr>
          <w:rFonts w:hint="default"/>
          <w:lang w:val="en-US" w:eastAsia="zh-CN"/>
        </w:rPr>
      </w:pPr>
    </w:p>
    <w:p w14:paraId="09D77AA4">
      <w:pPr>
        <w:bidi w:val="0"/>
        <w:jc w:val="both"/>
        <w:rPr>
          <w:rFonts w:hint="default"/>
          <w:lang w:val="en-US" w:eastAsia="zh-CN"/>
        </w:rPr>
      </w:pPr>
    </w:p>
    <w:p w14:paraId="18FD92A7">
      <w:pPr>
        <w:bidi w:val="0"/>
        <w:jc w:val="both"/>
        <w:rPr>
          <w:rFonts w:hint="default"/>
          <w:lang w:val="en-US" w:eastAsia="zh-CN"/>
        </w:rPr>
      </w:pPr>
    </w:p>
    <w:p w14:paraId="315C6866">
      <w:pPr>
        <w:bidi w:val="0"/>
        <w:jc w:val="both"/>
        <w:rPr>
          <w:rFonts w:hint="default"/>
          <w:lang w:val="en-US" w:eastAsia="zh-CN"/>
        </w:rPr>
      </w:pPr>
    </w:p>
    <w:p w14:paraId="2EBE9613">
      <w:pPr>
        <w:bidi w:val="0"/>
        <w:jc w:val="both"/>
        <w:rPr>
          <w:rFonts w:hint="default"/>
          <w:lang w:val="en-US" w:eastAsia="zh-CN"/>
        </w:rPr>
      </w:pPr>
    </w:p>
    <w:p w14:paraId="7425D709">
      <w:pPr>
        <w:bidi w:val="0"/>
        <w:jc w:val="both"/>
        <w:rPr>
          <w:rFonts w:hint="default"/>
          <w:lang w:val="en-US" w:eastAsia="zh-CN"/>
        </w:rPr>
      </w:pPr>
    </w:p>
    <w:p w14:paraId="6DAD8339">
      <w:pPr>
        <w:jc w:val="center"/>
        <w:outlineLvl w:val="4"/>
        <w:rPr>
          <w:rFonts w:hint="eastAsia" w:ascii="方正小标宋_GBK" w:hAnsi="方正小标宋_GBK" w:eastAsia="方正小标宋_GBK" w:cs="方正小标宋_GBK"/>
          <w:color w:val="000000"/>
          <w:sz w:val="44"/>
        </w:rPr>
      </w:pPr>
    </w:p>
    <w:p w14:paraId="07DDCF5D">
      <w:pPr>
        <w:jc w:val="center"/>
        <w:outlineLvl w:val="4"/>
        <w:rPr>
          <w:rFonts w:hint="eastAsia" w:ascii="方正小标宋_GBK" w:hAnsi="方正小标宋_GBK" w:eastAsia="方正小标宋_GBK" w:cs="方正小标宋_GBK"/>
          <w:color w:val="000000"/>
          <w:sz w:val="44"/>
        </w:rPr>
      </w:pPr>
    </w:p>
    <w:p w14:paraId="1C5EAC1A">
      <w:pPr>
        <w:jc w:val="center"/>
        <w:outlineLvl w:val="4"/>
        <w:rPr>
          <w:rFonts w:hint="eastAsia" w:ascii="方正小标宋_GBK" w:hAnsi="方正小标宋_GBK" w:eastAsia="方正小标宋_GBK" w:cs="方正小标宋_GBK"/>
          <w:color w:val="000000"/>
          <w:sz w:val="44"/>
        </w:rPr>
      </w:pPr>
    </w:p>
    <w:p w14:paraId="4F14DF70">
      <w:pPr>
        <w:jc w:val="center"/>
        <w:outlineLvl w:val="4"/>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rPr>
        <w:t>唐山市曹妃甸区</w:t>
      </w:r>
      <w:r>
        <w:rPr>
          <w:rFonts w:hint="eastAsia" w:ascii="方正小标宋_GBK" w:hAnsi="方正小标宋_GBK" w:eastAsia="方正小标宋_GBK" w:cs="方正小标宋_GBK"/>
          <w:color w:val="000000"/>
          <w:sz w:val="44"/>
          <w:lang w:eastAsia="zh-CN"/>
        </w:rPr>
        <w:t>总工会</w:t>
      </w:r>
      <w:r>
        <w:rPr>
          <w:rFonts w:hint="eastAsia" w:ascii="方正小标宋_GBK" w:hAnsi="方正小标宋_GBK" w:eastAsia="方正小标宋_GBK" w:cs="方正小标宋_GBK"/>
          <w:color w:val="000000"/>
          <w:sz w:val="44"/>
        </w:rPr>
        <w:t>本级</w:t>
      </w:r>
    </w:p>
    <w:p w14:paraId="0E2B56D7">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部门所属</w:t>
      </w:r>
      <w:r>
        <w:rPr>
          <w:rFonts w:hint="eastAsia" w:ascii="方正小标宋_GBK" w:hAnsi="方正小标宋_GBK" w:eastAsia="方正小标宋_GBK" w:cs="方正小标宋_GBK"/>
          <w:color w:val="000000"/>
          <w:sz w:val="44"/>
        </w:rPr>
        <w:t>单位预算</w:t>
      </w:r>
    </w:p>
    <w:p w14:paraId="1F938686">
      <w:pPr>
        <w:jc w:val="left"/>
        <w:outlineLvl w:val="4"/>
        <w:rPr>
          <w:rFonts w:hint="eastAsia" w:eastAsia="方正仿宋_GBK"/>
          <w:color w:val="000000"/>
          <w:sz w:val="28"/>
          <w:lang w:val="en-US" w:eastAsia="zh-CN"/>
        </w:rPr>
      </w:pPr>
      <w:r>
        <w:rPr>
          <w:rFonts w:hint="eastAsia" w:eastAsia="方正仿宋_GBK"/>
          <w:color w:val="000000"/>
          <w:sz w:val="28"/>
          <w:lang w:val="en-US" w:eastAsia="zh-CN"/>
        </w:rPr>
        <w:t xml:space="preserve">    </w:t>
      </w:r>
    </w:p>
    <w:p w14:paraId="3A29BE5E">
      <w:pPr>
        <w:ind w:firstLine="560" w:firstLineChars="200"/>
        <w:jc w:val="left"/>
        <w:outlineLvl w:val="4"/>
        <w:rPr>
          <w:rFonts w:hint="eastAsia" w:eastAsia="方正仿宋_GBK"/>
          <w:color w:val="000000"/>
          <w:sz w:val="28"/>
          <w:lang w:val="en-US" w:eastAsia="zh-CN"/>
        </w:rPr>
      </w:pPr>
    </w:p>
    <w:p w14:paraId="79656363">
      <w:pPr>
        <w:ind w:firstLine="560" w:firstLineChars="200"/>
        <w:jc w:val="left"/>
        <w:outlineLvl w:val="4"/>
      </w:pPr>
      <w:r>
        <w:rPr>
          <w:rFonts w:hint="eastAsia" w:eastAsia="方正仿宋_GBK"/>
          <w:color w:val="000000"/>
          <w:sz w:val="28"/>
        </w:rPr>
        <w:t>按照《预算法》、《地方预决算公开操作规程》和《关于进一步推进预算公开工作的实施意见》规定，现将唐山市曹妃甸区</w:t>
      </w:r>
      <w:r>
        <w:rPr>
          <w:rFonts w:hint="eastAsia" w:eastAsia="方正仿宋_GBK"/>
          <w:color w:val="000000"/>
          <w:sz w:val="28"/>
          <w:lang w:eastAsia="zh-CN"/>
        </w:rPr>
        <w:t>总工会</w:t>
      </w:r>
      <w:r>
        <w:rPr>
          <w:rFonts w:hint="eastAsia" w:eastAsia="方正仿宋_GBK"/>
          <w:color w:val="000000"/>
          <w:sz w:val="28"/>
        </w:rPr>
        <w:t>本级</w:t>
      </w:r>
      <w:r>
        <w:rPr>
          <w:rFonts w:hint="eastAsia" w:eastAsia="方正仿宋_GBK"/>
          <w:color w:val="000000"/>
          <w:sz w:val="28"/>
          <w:lang w:val="en-US" w:eastAsia="zh-CN"/>
        </w:rPr>
        <w:t>2</w:t>
      </w:r>
      <w:r>
        <w:rPr>
          <w:rFonts w:eastAsia="方正仿宋_GBK"/>
          <w:color w:val="000000"/>
          <w:sz w:val="28"/>
        </w:rPr>
        <w:t>02</w:t>
      </w:r>
      <w:r>
        <w:rPr>
          <w:rFonts w:hint="eastAsia" w:eastAsia="方正仿宋_GBK"/>
          <w:color w:val="000000"/>
          <w:sz w:val="28"/>
          <w:lang w:val="en-US" w:eastAsia="zh-CN"/>
        </w:rPr>
        <w:t>3</w:t>
      </w:r>
      <w:r>
        <w:rPr>
          <w:rFonts w:hint="eastAsia" w:eastAsia="方正仿宋_GBK"/>
          <w:color w:val="000000"/>
          <w:sz w:val="28"/>
        </w:rPr>
        <w:t>年单位预算公开如下：</w:t>
      </w:r>
    </w:p>
    <w:p w14:paraId="0DC103B2">
      <w:pPr>
        <w:spacing w:before="10" w:after="10"/>
        <w:ind w:firstLine="640"/>
        <w:outlineLvl w:val="5"/>
      </w:pPr>
      <w:r>
        <w:rPr>
          <w:rFonts w:hint="eastAsia" w:ascii="黑体" w:hAnsi="黑体" w:eastAsia="黑体" w:cs="黑体"/>
          <w:color w:val="000000"/>
          <w:sz w:val="32"/>
        </w:rPr>
        <w:t>一、单位职责及机构设置情况</w:t>
      </w:r>
    </w:p>
    <w:p w14:paraId="563D09D5">
      <w:pPr>
        <w:ind w:firstLine="630" w:firstLineChars="196"/>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部门职责：</w:t>
      </w:r>
    </w:p>
    <w:p w14:paraId="177935A3">
      <w:pPr>
        <w:ind w:firstLine="640" w:firstLineChars="200"/>
        <w:rPr>
          <w:rFonts w:cs="方正仿宋_GBK" w:asciiTheme="minorEastAsia" w:hAnsiTheme="minorEastAsia" w:eastAsiaTheme="minorEastAsia"/>
          <w:bCs/>
          <w:sz w:val="30"/>
          <w:szCs w:val="30"/>
        </w:rPr>
      </w:pPr>
      <w:r>
        <w:rPr>
          <w:rFonts w:hint="eastAsia" w:cs="Times New Roman" w:asciiTheme="minorEastAsia" w:hAnsiTheme="minorEastAsia" w:eastAsiaTheme="minorEastAsia"/>
          <w:bCs/>
          <w:sz w:val="32"/>
          <w:szCs w:val="32"/>
        </w:rPr>
        <w:t>（一）</w:t>
      </w:r>
      <w:r>
        <w:rPr>
          <w:rFonts w:hint="eastAsia" w:cs="方正仿宋_GBK" w:asciiTheme="minorEastAsia" w:hAnsiTheme="minorEastAsia" w:eastAsiaTheme="minorEastAsia"/>
          <w:bCs/>
          <w:sz w:val="30"/>
          <w:szCs w:val="30"/>
        </w:rPr>
        <w:t>贯彻执行全国和省、市、区工会代表大会确定的方针任务和作出的决议，制定全区工会工作发展规划并组织实施。</w:t>
      </w:r>
    </w:p>
    <w:p w14:paraId="2F75A49B">
      <w:pPr>
        <w:ind w:firstLine="600" w:firstLineChars="200"/>
        <w:rPr>
          <w:rFonts w:cs="Times New Roman" w:asciiTheme="minorEastAsia" w:hAnsiTheme="minorEastAsia" w:eastAsiaTheme="minorEastAsia"/>
          <w:bCs/>
          <w:sz w:val="30"/>
          <w:szCs w:val="30"/>
        </w:rPr>
      </w:pPr>
      <w:r>
        <w:rPr>
          <w:rFonts w:hint="eastAsia" w:cs="Times New Roman" w:asciiTheme="minorEastAsia" w:hAnsiTheme="minorEastAsia" w:eastAsiaTheme="minorEastAsia"/>
          <w:bCs/>
          <w:sz w:val="30"/>
          <w:szCs w:val="30"/>
        </w:rPr>
        <w:t>（二）依照法律和《中国工会章程》，组织和指导全区各级工会坚定不移地贯彻落实党的全心全意依靠工人阶级的根本方针，进一步突出和履行维护职工合法权益的基本职责。</w:t>
      </w:r>
    </w:p>
    <w:p w14:paraId="07C51160">
      <w:pPr>
        <w:ind w:firstLine="600" w:firstLineChars="200"/>
        <w:rPr>
          <w:rFonts w:cs="Times New Roman" w:asciiTheme="minorEastAsia" w:hAnsiTheme="minorEastAsia" w:eastAsiaTheme="minorEastAsia"/>
          <w:bCs/>
          <w:sz w:val="30"/>
          <w:szCs w:val="30"/>
        </w:rPr>
      </w:pPr>
      <w:r>
        <w:rPr>
          <w:rFonts w:hint="eastAsia" w:cs="Times New Roman" w:asciiTheme="minorEastAsia" w:hAnsiTheme="minorEastAsia" w:eastAsiaTheme="minorEastAsia"/>
          <w:bCs/>
          <w:sz w:val="30"/>
          <w:szCs w:val="30"/>
        </w:rPr>
        <w:t>（三）围绕职工合法权益的重大问题进行调查研究，向区委、区政府和市总工会反映职工群众的思想、愿望和要求，提出意见和建议；参与涉及职工切身利益的有关法规、政策、措施和制度的拟定；参与职工重大伤亡事故的调查处理。</w:t>
      </w:r>
    </w:p>
    <w:p w14:paraId="29262C4F">
      <w:pPr>
        <w:ind w:firstLine="600" w:firstLineChars="200"/>
        <w:rPr>
          <w:rFonts w:cs="Times New Roman" w:asciiTheme="minorEastAsia" w:hAnsiTheme="minorEastAsia" w:eastAsiaTheme="minorEastAsia"/>
          <w:bCs/>
          <w:sz w:val="30"/>
          <w:szCs w:val="30"/>
        </w:rPr>
      </w:pPr>
      <w:r>
        <w:rPr>
          <w:rFonts w:hint="eastAsia" w:cs="Times New Roman" w:asciiTheme="minorEastAsia" w:hAnsiTheme="minorEastAsia" w:eastAsiaTheme="minorEastAsia"/>
          <w:bCs/>
          <w:sz w:val="30"/>
          <w:szCs w:val="30"/>
        </w:rPr>
        <w:t>（四）负责工会理论政策研究；研究拟定工会的组织制度和民主制度，监督检查《中国工会章程》的贯彻执行；研究指导全区各级工会自身改革建设，指导全区工会组织职工开展以职工代表大会为基本制度的民主选举、民主决策、民主管理和民主监督工作；研究和推动基层工会建立集体合同制度、指导基层工会开展群众性经济技术创新活动；指导基层工会不断提高职工的思想道德和科学文化素质。</w:t>
      </w:r>
    </w:p>
    <w:p w14:paraId="090F163C">
      <w:pPr>
        <w:ind w:firstLine="600"/>
        <w:rPr>
          <w:rFonts w:cs="Times New Roman" w:asciiTheme="minorEastAsia" w:hAnsiTheme="minorEastAsia" w:eastAsiaTheme="minorEastAsia"/>
          <w:bCs/>
          <w:sz w:val="30"/>
          <w:szCs w:val="30"/>
        </w:rPr>
      </w:pPr>
      <w:r>
        <w:rPr>
          <w:rFonts w:hint="eastAsia" w:cs="Times New Roman" w:asciiTheme="minorEastAsia" w:hAnsiTheme="minorEastAsia" w:eastAsiaTheme="minorEastAsia"/>
          <w:bCs/>
          <w:sz w:val="30"/>
          <w:szCs w:val="30"/>
        </w:rPr>
        <w:t>（五）研究制定和组织实施全区工会干部培训规划。动员和组织职工开展群众性劳动竞赛、技术练兵、技术革新、技术协作活动，促进企业经济发展和社会进步。</w:t>
      </w:r>
    </w:p>
    <w:p w14:paraId="3BEE037A">
      <w:pPr>
        <w:ind w:firstLine="600"/>
        <w:rPr>
          <w:rFonts w:cs="方正仿宋_GBK" w:asciiTheme="minorEastAsia" w:hAnsiTheme="minorEastAsia" w:eastAsiaTheme="minorEastAsia"/>
          <w:bCs/>
          <w:color w:val="000000"/>
          <w:sz w:val="30"/>
          <w:szCs w:val="30"/>
        </w:rPr>
      </w:pPr>
      <w:r>
        <w:rPr>
          <w:rFonts w:hint="eastAsia" w:cs="方正仿宋_GBK" w:asciiTheme="minorEastAsia" w:hAnsiTheme="minorEastAsia" w:eastAsiaTheme="minorEastAsia"/>
          <w:bCs/>
          <w:color w:val="000000"/>
          <w:sz w:val="30"/>
          <w:szCs w:val="30"/>
        </w:rPr>
        <w:t>（六）协助区政府做好劳动模范及“五一”奖章、奖状获得者的推荐、评选、表彰和管理工作。</w:t>
      </w:r>
    </w:p>
    <w:p w14:paraId="1AB9B660">
      <w:pPr>
        <w:ind w:firstLine="600"/>
        <w:rPr>
          <w:rFonts w:cs="方正仿宋_GBK" w:asciiTheme="minorEastAsia" w:hAnsiTheme="minorEastAsia" w:eastAsiaTheme="minorEastAsia"/>
          <w:bCs/>
          <w:color w:val="000000"/>
          <w:sz w:val="30"/>
          <w:szCs w:val="30"/>
        </w:rPr>
      </w:pPr>
      <w:r>
        <w:rPr>
          <w:rFonts w:hint="eastAsia" w:cs="方正仿宋_GBK" w:asciiTheme="minorEastAsia" w:hAnsiTheme="minorEastAsia" w:eastAsiaTheme="minorEastAsia"/>
          <w:bCs/>
          <w:color w:val="000000"/>
          <w:sz w:val="30"/>
          <w:szCs w:val="30"/>
        </w:rPr>
        <w:t>（七）负责工会经费和工会资产的管理、审查、审计工作；研究制定兴办职工劳动福利事业的有关制度和规定；负责对职工劳动福利事业的指导、协调工作。</w:t>
      </w:r>
    </w:p>
    <w:p w14:paraId="26443A78">
      <w:pPr>
        <w:ind w:firstLine="600"/>
        <w:rPr>
          <w:rFonts w:cs="方正仿宋_GBK" w:asciiTheme="minorEastAsia" w:hAnsiTheme="minorEastAsia" w:eastAsiaTheme="minorEastAsia"/>
          <w:sz w:val="30"/>
          <w:szCs w:val="30"/>
        </w:rPr>
      </w:pPr>
      <w:r>
        <w:rPr>
          <w:rFonts w:hint="eastAsia" w:cs="方正仿宋_GBK" w:asciiTheme="minorEastAsia" w:hAnsiTheme="minorEastAsia" w:eastAsiaTheme="minorEastAsia"/>
          <w:bCs/>
          <w:color w:val="000000"/>
          <w:sz w:val="30"/>
          <w:szCs w:val="30"/>
        </w:rPr>
        <w:t>（八）承办区委、区政府及市总工会交办的其他工作任务。</w:t>
      </w:r>
    </w:p>
    <w:p w14:paraId="7D5BA2B3">
      <w:pPr>
        <w:autoSpaceDE w:val="0"/>
        <w:autoSpaceDN w:val="0"/>
        <w:adjustRightInd w:val="0"/>
        <w:ind w:firstLine="640" w:firstLineChars="200"/>
        <w:jc w:val="left"/>
        <w:rPr>
          <w:rFonts w:hint="eastAsia" w:ascii="方正黑体简体" w:hAnsi="方正仿宋_GBK" w:eastAsia="方正黑体简体" w:cs="方正仿宋_GBK"/>
          <w:sz w:val="32"/>
          <w:szCs w:val="32"/>
        </w:rPr>
      </w:pPr>
      <w:r>
        <w:rPr>
          <w:rFonts w:hint="eastAsia" w:ascii="方正黑体简体" w:hAnsi="方正仿宋_GBK" w:eastAsia="方正黑体简体" w:cs="方正仿宋_GBK"/>
          <w:sz w:val="32"/>
          <w:szCs w:val="32"/>
        </w:rPr>
        <w:t>机构设置：</w:t>
      </w:r>
    </w:p>
    <w:tbl>
      <w:tblPr>
        <w:tblStyle w:val="8"/>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0B8D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14:paraId="5D015DC5">
            <w:pPr>
              <w:jc w:val="center"/>
              <w:outlineLvl w:val="0"/>
              <w:rPr>
                <w:rFonts w:ascii="宋体" w:hAnsi="宋体" w:cs="宋体"/>
                <w:sz w:val="32"/>
                <w:szCs w:val="32"/>
              </w:rPr>
            </w:pPr>
            <w:r>
              <w:rPr>
                <w:rFonts w:hint="eastAsia" w:ascii="宋体" w:hAnsi="宋体" w:cs="宋体"/>
                <w:sz w:val="32"/>
                <w:szCs w:val="32"/>
              </w:rPr>
              <w:t>单位名称</w:t>
            </w:r>
          </w:p>
        </w:tc>
        <w:tc>
          <w:tcPr>
            <w:tcW w:w="3543" w:type="dxa"/>
          </w:tcPr>
          <w:p w14:paraId="2962A528">
            <w:pPr>
              <w:jc w:val="center"/>
              <w:outlineLvl w:val="0"/>
              <w:rPr>
                <w:rFonts w:ascii="宋体" w:hAnsi="宋体" w:cs="宋体"/>
                <w:sz w:val="32"/>
                <w:szCs w:val="32"/>
              </w:rPr>
            </w:pPr>
            <w:r>
              <w:rPr>
                <w:rFonts w:hint="eastAsia" w:ascii="宋体" w:hAnsi="宋体" w:cs="宋体"/>
                <w:sz w:val="32"/>
                <w:szCs w:val="32"/>
              </w:rPr>
              <w:t>单位性质</w:t>
            </w:r>
          </w:p>
        </w:tc>
        <w:tc>
          <w:tcPr>
            <w:tcW w:w="3544" w:type="dxa"/>
          </w:tcPr>
          <w:p w14:paraId="66CD6764">
            <w:pPr>
              <w:jc w:val="center"/>
              <w:outlineLvl w:val="0"/>
              <w:rPr>
                <w:rFonts w:ascii="宋体" w:hAnsi="宋体" w:cs="宋体"/>
                <w:sz w:val="32"/>
                <w:szCs w:val="32"/>
              </w:rPr>
            </w:pPr>
            <w:r>
              <w:rPr>
                <w:rFonts w:hint="eastAsia" w:ascii="宋体" w:hAnsi="宋体" w:cs="宋体"/>
                <w:sz w:val="32"/>
                <w:szCs w:val="32"/>
              </w:rPr>
              <w:t>单位规格</w:t>
            </w:r>
          </w:p>
        </w:tc>
        <w:tc>
          <w:tcPr>
            <w:tcW w:w="3544" w:type="dxa"/>
          </w:tcPr>
          <w:p w14:paraId="14FA8A7A">
            <w:pPr>
              <w:jc w:val="center"/>
              <w:outlineLvl w:val="0"/>
              <w:rPr>
                <w:rFonts w:ascii="宋体" w:hAnsi="宋体" w:cs="宋体"/>
                <w:sz w:val="32"/>
                <w:szCs w:val="32"/>
              </w:rPr>
            </w:pPr>
            <w:r>
              <w:rPr>
                <w:rFonts w:hint="eastAsia" w:ascii="宋体" w:hAnsi="宋体" w:cs="宋体"/>
                <w:sz w:val="32"/>
                <w:szCs w:val="32"/>
              </w:rPr>
              <w:t>经费保障形式</w:t>
            </w:r>
          </w:p>
        </w:tc>
      </w:tr>
      <w:tr w14:paraId="2B0C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43" w:type="dxa"/>
            <w:vAlign w:val="center"/>
          </w:tcPr>
          <w:p w14:paraId="23C3264E">
            <w:pPr>
              <w:jc w:val="center"/>
              <w:outlineLvl w:val="0"/>
              <w:rPr>
                <w:rFonts w:ascii="宋体" w:hAnsi="宋体" w:cs="宋体"/>
                <w:sz w:val="32"/>
                <w:szCs w:val="32"/>
              </w:rPr>
            </w:pPr>
            <w:r>
              <w:rPr>
                <w:rFonts w:hint="eastAsia" w:ascii="宋体" w:hAnsi="宋体" w:cs="宋体"/>
                <w:sz w:val="32"/>
                <w:szCs w:val="32"/>
              </w:rPr>
              <w:t>唐山市曹妃甸区总工会</w:t>
            </w:r>
          </w:p>
        </w:tc>
        <w:tc>
          <w:tcPr>
            <w:tcW w:w="3543" w:type="dxa"/>
            <w:vAlign w:val="center"/>
          </w:tcPr>
          <w:p w14:paraId="475D4471">
            <w:pPr>
              <w:spacing w:line="300" w:lineRule="exact"/>
              <w:jc w:val="center"/>
              <w:rPr>
                <w:rFonts w:ascii="宋体" w:hAnsi="宋体" w:cs="宋体"/>
                <w:sz w:val="32"/>
                <w:szCs w:val="32"/>
              </w:rPr>
            </w:pPr>
            <w:r>
              <w:rPr>
                <w:rFonts w:hint="eastAsia" w:ascii="宋体" w:hAnsi="宋体" w:cs="宋体"/>
                <w:sz w:val="32"/>
                <w:szCs w:val="32"/>
              </w:rPr>
              <w:t>行政</w:t>
            </w:r>
          </w:p>
        </w:tc>
        <w:tc>
          <w:tcPr>
            <w:tcW w:w="3544" w:type="dxa"/>
            <w:vAlign w:val="center"/>
          </w:tcPr>
          <w:p w14:paraId="1A66E56A">
            <w:pPr>
              <w:jc w:val="center"/>
              <w:outlineLvl w:val="0"/>
              <w:rPr>
                <w:rFonts w:ascii="宋体" w:hAnsi="宋体" w:cs="宋体"/>
                <w:sz w:val="32"/>
                <w:szCs w:val="32"/>
              </w:rPr>
            </w:pPr>
            <w:r>
              <w:rPr>
                <w:rFonts w:hint="eastAsia" w:ascii="宋体" w:hAnsi="宋体" w:cs="宋体"/>
                <w:sz w:val="32"/>
                <w:szCs w:val="32"/>
              </w:rPr>
              <w:t>正科级</w:t>
            </w:r>
          </w:p>
        </w:tc>
        <w:tc>
          <w:tcPr>
            <w:tcW w:w="3544" w:type="dxa"/>
            <w:vAlign w:val="center"/>
          </w:tcPr>
          <w:p w14:paraId="151DC4EB">
            <w:pPr>
              <w:jc w:val="center"/>
              <w:outlineLvl w:val="0"/>
              <w:rPr>
                <w:rFonts w:ascii="宋体" w:hAnsi="宋体" w:cs="宋体"/>
                <w:sz w:val="32"/>
                <w:szCs w:val="32"/>
              </w:rPr>
            </w:pPr>
            <w:r>
              <w:rPr>
                <w:rFonts w:hint="eastAsia" w:ascii="宋体" w:hAnsi="宋体" w:cs="宋体"/>
                <w:sz w:val="32"/>
                <w:szCs w:val="32"/>
              </w:rPr>
              <w:t>财政拨款</w:t>
            </w:r>
          </w:p>
        </w:tc>
      </w:tr>
    </w:tbl>
    <w:p w14:paraId="5D27F9EF">
      <w:pPr>
        <w:ind w:firstLine="480" w:firstLineChars="150"/>
        <w:rPr>
          <w:rFonts w:hint="eastAsia" w:eastAsia="方正仿宋_GBK"/>
          <w:color w:val="000000"/>
          <w:sz w:val="28"/>
        </w:rPr>
      </w:pPr>
      <w:r>
        <w:rPr>
          <w:rFonts w:hint="eastAsia" w:ascii="黑体" w:hAnsi="黑体" w:eastAsia="黑体" w:cs="Times New Roman"/>
          <w:sz w:val="32"/>
          <w:szCs w:val="32"/>
        </w:rPr>
        <w:t xml:space="preserve"> </w:t>
      </w:r>
      <w:r>
        <w:rPr>
          <w:rFonts w:hint="eastAsia" w:eastAsia="方正仿宋_GBK"/>
          <w:color w:val="000000"/>
          <w:sz w:val="28"/>
        </w:rPr>
        <w:t xml:space="preserve">我单位为唐山市曹妃甸区委区政府领导下的群团组织，机构设置情况为：（1）办公室（2）职工工作部（3）职工服务中心。 </w:t>
      </w:r>
    </w:p>
    <w:p w14:paraId="74DFA573">
      <w:pPr>
        <w:spacing w:before="10" w:after="10"/>
        <w:ind w:firstLine="640"/>
        <w:outlineLvl w:val="5"/>
      </w:pPr>
      <w:r>
        <w:rPr>
          <w:rFonts w:hint="eastAsia" w:ascii="黑体" w:hAnsi="黑体" w:eastAsia="黑体" w:cs="黑体"/>
          <w:color w:val="000000"/>
          <w:sz w:val="32"/>
        </w:rPr>
        <w:t>二、单位预算安排的总体情况</w:t>
      </w:r>
    </w:p>
    <w:p w14:paraId="2638B1A1">
      <w:pPr>
        <w:spacing w:before="0" w:after="0" w:line="240" w:lineRule="auto"/>
        <w:ind w:left="0" w:right="0" w:firstLine="600"/>
        <w:jc w:val="both"/>
        <w:rPr>
          <w:rFonts w:ascii="Calibri" w:hAnsi="Calibri" w:eastAsia="Calibri" w:cs="Calibri"/>
          <w:color w:val="auto"/>
          <w:spacing w:val="0"/>
          <w:position w:val="0"/>
          <w:sz w:val="30"/>
          <w:shd w:val="clear" w:fill="auto"/>
        </w:rPr>
      </w:pPr>
      <w:r>
        <w:rPr>
          <w:rFonts w:ascii="Calibri" w:hAnsi="Calibri" w:eastAsia="Calibri" w:cs="Calibri"/>
          <w:color w:val="auto"/>
          <w:spacing w:val="0"/>
          <w:position w:val="0"/>
          <w:sz w:val="30"/>
          <w:shd w:val="clear" w:fill="auto"/>
        </w:rPr>
        <w:t>1</w:t>
      </w:r>
      <w:r>
        <w:rPr>
          <w:rFonts w:ascii="宋体" w:hAnsi="宋体" w:eastAsia="宋体" w:cs="宋体"/>
          <w:color w:val="auto"/>
          <w:spacing w:val="0"/>
          <w:position w:val="0"/>
          <w:sz w:val="30"/>
          <w:shd w:val="clear" w:fill="auto"/>
        </w:rPr>
        <w:t>、收入说明</w:t>
      </w:r>
      <w:r>
        <w:rPr>
          <w:rFonts w:ascii="Calibri" w:hAnsi="Calibri" w:eastAsia="Calibri" w:cs="Calibri"/>
          <w:color w:val="auto"/>
          <w:spacing w:val="0"/>
          <w:position w:val="0"/>
          <w:sz w:val="30"/>
          <w:shd w:val="clear" w:fill="auto"/>
        </w:rPr>
        <w:t xml:space="preserve"> </w:t>
      </w:r>
    </w:p>
    <w:p w14:paraId="4A599B71">
      <w:pPr>
        <w:numPr>
          <w:ilvl w:val="0"/>
          <w:numId w:val="0"/>
        </w:numPr>
        <w:spacing w:before="0" w:after="0" w:line="240" w:lineRule="auto"/>
        <w:ind w:left="640" w:leftChars="0"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本部门当年全部收入:</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425.67</w:t>
      </w:r>
      <w:r>
        <w:rPr>
          <w:rFonts w:hint="eastAsia" w:ascii="仿宋_GB2312" w:hAnsi="仿宋_GB2312" w:eastAsia="仿宋_GB2312" w:cs="仿宋_GB2312"/>
          <w:sz w:val="32"/>
          <w:szCs w:val="32"/>
        </w:rPr>
        <w:t>万元，全部为一般公共预算</w:t>
      </w:r>
    </w:p>
    <w:p w14:paraId="7F29C11D">
      <w:pPr>
        <w:numPr>
          <w:ilvl w:val="0"/>
          <w:numId w:val="0"/>
        </w:numPr>
        <w:spacing w:before="0" w:after="0" w:line="240" w:lineRule="auto"/>
        <w:ind w:left="640" w:leftChars="0" w:right="0" w:rightChars="0"/>
        <w:jc w:val="both"/>
        <w:rPr>
          <w:rFonts w:ascii="Calibri" w:hAnsi="Calibri" w:eastAsia="Calibri" w:cs="Calibri"/>
          <w:color w:val="auto"/>
          <w:spacing w:val="0"/>
          <w:position w:val="0"/>
          <w:sz w:val="30"/>
          <w:shd w:val="clear" w:fill="auto"/>
        </w:rPr>
      </w:pPr>
      <w:r>
        <w:rPr>
          <w:rFonts w:hint="eastAsia" w:ascii="宋体" w:hAnsi="宋体" w:eastAsia="宋体" w:cs="宋体"/>
          <w:color w:val="auto"/>
          <w:spacing w:val="0"/>
          <w:position w:val="0"/>
          <w:sz w:val="30"/>
          <w:shd w:val="clear" w:fill="auto"/>
          <w:lang w:val="en-US" w:eastAsia="zh-CN"/>
        </w:rPr>
        <w:t>2、</w:t>
      </w:r>
      <w:r>
        <w:rPr>
          <w:rFonts w:ascii="宋体" w:hAnsi="宋体" w:eastAsia="宋体" w:cs="宋体"/>
          <w:color w:val="auto"/>
          <w:spacing w:val="0"/>
          <w:position w:val="0"/>
          <w:sz w:val="30"/>
          <w:shd w:val="clear" w:fill="auto"/>
        </w:rPr>
        <w:t>支出说明</w:t>
      </w:r>
    </w:p>
    <w:p w14:paraId="18C5E8A7">
      <w:pPr>
        <w:spacing w:before="0" w:after="0" w:line="240" w:lineRule="auto"/>
        <w:ind w:left="0" w:right="0" w:firstLine="0"/>
        <w:jc w:val="both"/>
        <w:rPr>
          <w:rFonts w:ascii="Calibri" w:hAnsi="Calibri" w:eastAsia="Calibri" w:cs="Calibri"/>
          <w:color w:val="auto"/>
          <w:spacing w:val="0"/>
          <w:position w:val="0"/>
          <w:sz w:val="30"/>
          <w:shd w:val="clear" w:fill="auto"/>
        </w:rPr>
      </w:pPr>
      <w:r>
        <w:rPr>
          <w:rFonts w:ascii="Calibri" w:hAnsi="Calibri" w:eastAsia="Calibri" w:cs="Calibri"/>
          <w:color w:val="auto"/>
          <w:spacing w:val="0"/>
          <w:position w:val="0"/>
          <w:sz w:val="30"/>
          <w:shd w:val="clear" w:fill="auto"/>
        </w:rPr>
        <w:t xml:space="preserve">     </w:t>
      </w:r>
      <w:r>
        <w:rPr>
          <w:rFonts w:ascii="宋体" w:hAnsi="宋体" w:eastAsia="宋体" w:cs="宋体"/>
          <w:color w:val="auto"/>
          <w:spacing w:val="0"/>
          <w:position w:val="0"/>
          <w:sz w:val="30"/>
          <w:shd w:val="clear" w:fill="auto"/>
        </w:rPr>
        <w:t>收支预算总表支出栏、基本支出表、项目支出表按经济分类和支出功能分类科目编制，反映年度部门预算中支出预算的总体情况。</w:t>
      </w:r>
      <w:r>
        <w:rPr>
          <w:rFonts w:ascii="Calibri" w:hAnsi="Calibri" w:eastAsia="Calibri" w:cs="Calibri"/>
          <w:color w:val="auto"/>
          <w:spacing w:val="0"/>
          <w:position w:val="0"/>
          <w:sz w:val="30"/>
          <w:shd w:val="clear" w:fill="auto"/>
        </w:rPr>
        <w:t>202</w:t>
      </w:r>
      <w:r>
        <w:rPr>
          <w:rFonts w:hint="eastAsia" w:ascii="Calibri" w:hAnsi="Calibri" w:eastAsia="宋体" w:cs="Calibri"/>
          <w:color w:val="auto"/>
          <w:spacing w:val="0"/>
          <w:position w:val="0"/>
          <w:sz w:val="30"/>
          <w:shd w:val="clear" w:fill="auto"/>
          <w:lang w:val="en-US" w:eastAsia="zh-CN"/>
        </w:rPr>
        <w:t>3</w:t>
      </w:r>
      <w:r>
        <w:rPr>
          <w:rFonts w:ascii="宋体" w:hAnsi="宋体" w:eastAsia="宋体" w:cs="宋体"/>
          <w:color w:val="auto"/>
          <w:spacing w:val="0"/>
          <w:position w:val="0"/>
          <w:sz w:val="30"/>
          <w:shd w:val="clear" w:fill="auto"/>
        </w:rPr>
        <w:t>年部门支出预算为</w:t>
      </w:r>
      <w:r>
        <w:rPr>
          <w:rFonts w:hint="eastAsia" w:ascii="Calibri" w:hAnsi="Calibri" w:eastAsia="宋体" w:cs="Calibri"/>
          <w:color w:val="auto"/>
          <w:spacing w:val="0"/>
          <w:position w:val="0"/>
          <w:sz w:val="30"/>
          <w:shd w:val="clear" w:fill="auto"/>
          <w:lang w:val="en-US" w:eastAsia="zh-CN"/>
        </w:rPr>
        <w:t>425.67</w:t>
      </w:r>
      <w:r>
        <w:rPr>
          <w:rFonts w:ascii="宋体" w:hAnsi="宋体" w:eastAsia="宋体" w:cs="宋体"/>
          <w:color w:val="auto"/>
          <w:spacing w:val="0"/>
          <w:position w:val="0"/>
          <w:sz w:val="30"/>
          <w:shd w:val="clear" w:fill="auto"/>
        </w:rPr>
        <w:t>万元，其中</w:t>
      </w:r>
      <w:r>
        <w:rPr>
          <w:rFonts w:hint="eastAsia" w:ascii="宋体" w:hAnsi="宋体" w:eastAsia="宋体" w:cs="宋体"/>
          <w:color w:val="auto"/>
          <w:spacing w:val="0"/>
          <w:position w:val="0"/>
          <w:sz w:val="30"/>
          <w:shd w:val="clear" w:fill="auto"/>
          <w:lang w:eastAsia="zh-CN"/>
        </w:rPr>
        <w:t>：</w:t>
      </w:r>
      <w:r>
        <w:rPr>
          <w:rFonts w:ascii="宋体" w:hAnsi="宋体" w:eastAsia="宋体" w:cs="宋体"/>
          <w:color w:val="auto"/>
          <w:spacing w:val="0"/>
          <w:position w:val="0"/>
          <w:sz w:val="30"/>
          <w:shd w:val="clear" w:fill="auto"/>
        </w:rPr>
        <w:t>基本支出</w:t>
      </w:r>
      <w:r>
        <w:rPr>
          <w:rFonts w:hint="eastAsia" w:ascii="宋体" w:hAnsi="宋体" w:eastAsia="宋体" w:cs="宋体"/>
          <w:color w:val="auto"/>
          <w:spacing w:val="0"/>
          <w:position w:val="0"/>
          <w:sz w:val="30"/>
          <w:shd w:val="clear" w:fill="auto"/>
          <w:lang w:val="en-US" w:eastAsia="zh-CN"/>
        </w:rPr>
        <w:t>:345.54</w:t>
      </w:r>
      <w:r>
        <w:rPr>
          <w:rFonts w:ascii="宋体" w:hAnsi="宋体" w:eastAsia="宋体" w:cs="宋体"/>
          <w:color w:val="auto"/>
          <w:spacing w:val="0"/>
          <w:position w:val="0"/>
          <w:sz w:val="30"/>
          <w:shd w:val="clear" w:fill="auto"/>
        </w:rPr>
        <w:t>万元，</w:t>
      </w:r>
      <w:r>
        <w:rPr>
          <w:rFonts w:hint="eastAsia" w:ascii="宋体" w:hAnsi="宋体" w:eastAsia="宋体" w:cs="宋体"/>
          <w:color w:val="auto"/>
          <w:spacing w:val="0"/>
          <w:position w:val="0"/>
          <w:sz w:val="30"/>
          <w:shd w:val="clear" w:fill="auto"/>
          <w:lang w:eastAsia="zh-CN"/>
        </w:rPr>
        <w:t>包括</w:t>
      </w:r>
      <w:r>
        <w:rPr>
          <w:rFonts w:ascii="宋体" w:hAnsi="宋体" w:eastAsia="宋体" w:cs="宋体"/>
          <w:color w:val="auto"/>
          <w:spacing w:val="0"/>
          <w:position w:val="0"/>
          <w:sz w:val="30"/>
          <w:shd w:val="clear" w:fill="auto"/>
        </w:rPr>
        <w:t>人员经费</w:t>
      </w:r>
      <w:r>
        <w:rPr>
          <w:rFonts w:hint="eastAsia" w:ascii="宋体" w:hAnsi="宋体" w:eastAsia="宋体" w:cs="宋体"/>
          <w:color w:val="auto"/>
          <w:spacing w:val="0"/>
          <w:position w:val="0"/>
          <w:sz w:val="30"/>
          <w:shd w:val="clear" w:fill="auto"/>
          <w:lang w:val="en-US" w:eastAsia="zh-CN"/>
        </w:rPr>
        <w:t>331.53</w:t>
      </w:r>
      <w:r>
        <w:rPr>
          <w:rFonts w:ascii="宋体" w:hAnsi="宋体" w:eastAsia="宋体" w:cs="宋体"/>
          <w:color w:val="auto"/>
          <w:spacing w:val="0"/>
          <w:position w:val="0"/>
          <w:sz w:val="30"/>
          <w:shd w:val="clear" w:fill="auto"/>
        </w:rPr>
        <w:t>万元，日常公用经费</w:t>
      </w:r>
      <w:r>
        <w:rPr>
          <w:rFonts w:hint="eastAsia" w:ascii="宋体" w:hAnsi="宋体" w:eastAsia="宋体" w:cs="宋体"/>
          <w:color w:val="auto"/>
          <w:spacing w:val="0"/>
          <w:position w:val="0"/>
          <w:sz w:val="30"/>
          <w:shd w:val="clear" w:fill="auto"/>
          <w:lang w:val="en-US" w:eastAsia="zh-CN"/>
        </w:rPr>
        <w:t>14.01</w:t>
      </w:r>
      <w:r>
        <w:rPr>
          <w:rFonts w:ascii="宋体" w:hAnsi="宋体" w:eastAsia="宋体" w:cs="宋体"/>
          <w:color w:val="auto"/>
          <w:spacing w:val="0"/>
          <w:position w:val="0"/>
          <w:sz w:val="30"/>
          <w:shd w:val="clear" w:fill="auto"/>
        </w:rPr>
        <w:t>万元；项目支出</w:t>
      </w:r>
      <w:r>
        <w:rPr>
          <w:rFonts w:hint="eastAsia" w:ascii="宋体" w:hAnsi="宋体" w:eastAsia="宋体" w:cs="宋体"/>
          <w:color w:val="auto"/>
          <w:spacing w:val="0"/>
          <w:position w:val="0"/>
          <w:sz w:val="30"/>
          <w:shd w:val="clear" w:fill="auto"/>
          <w:lang w:val="en-US" w:eastAsia="zh-CN"/>
        </w:rPr>
        <w:t>80.13</w:t>
      </w:r>
      <w:r>
        <w:rPr>
          <w:rFonts w:ascii="宋体" w:hAnsi="宋体" w:eastAsia="宋体" w:cs="宋体"/>
          <w:color w:val="auto"/>
          <w:spacing w:val="0"/>
          <w:position w:val="0"/>
          <w:sz w:val="30"/>
          <w:shd w:val="clear" w:fill="auto"/>
        </w:rPr>
        <w:t>万元，全部为本级支出。</w:t>
      </w:r>
    </w:p>
    <w:p w14:paraId="7230F379">
      <w:pPr>
        <w:numPr>
          <w:ilvl w:val="0"/>
          <w:numId w:val="0"/>
        </w:numPr>
        <w:spacing w:before="0" w:after="0" w:line="240" w:lineRule="auto"/>
        <w:ind w:left="640" w:leftChars="0" w:right="0" w:rightChars="0"/>
        <w:jc w:val="both"/>
        <w:rPr>
          <w:rFonts w:ascii="Calibri" w:hAnsi="Calibri" w:eastAsia="Calibri" w:cs="Calibri"/>
          <w:color w:val="auto"/>
          <w:spacing w:val="0"/>
          <w:position w:val="0"/>
          <w:sz w:val="30"/>
          <w:shd w:val="clear" w:fill="auto"/>
        </w:rPr>
      </w:pPr>
      <w:r>
        <w:rPr>
          <w:rFonts w:hint="eastAsia" w:ascii="宋体" w:hAnsi="宋体" w:eastAsia="宋体" w:cs="宋体"/>
          <w:color w:val="auto"/>
          <w:spacing w:val="0"/>
          <w:position w:val="0"/>
          <w:sz w:val="30"/>
          <w:shd w:val="clear" w:fill="auto"/>
          <w:lang w:val="en-US" w:eastAsia="zh-CN"/>
        </w:rPr>
        <w:t>3、</w:t>
      </w:r>
      <w:r>
        <w:rPr>
          <w:rFonts w:ascii="宋体" w:hAnsi="宋体" w:eastAsia="宋体" w:cs="宋体"/>
          <w:color w:val="auto"/>
          <w:spacing w:val="0"/>
          <w:position w:val="0"/>
          <w:sz w:val="30"/>
          <w:shd w:val="clear" w:fill="auto"/>
        </w:rPr>
        <w:t>比上年增减情况</w:t>
      </w:r>
    </w:p>
    <w:p w14:paraId="5E972EB2">
      <w:pPr>
        <w:spacing w:before="0" w:after="0" w:line="240" w:lineRule="auto"/>
        <w:ind w:left="0" w:right="0" w:firstLine="0"/>
        <w:jc w:val="both"/>
        <w:rPr>
          <w:rFonts w:ascii="宋体" w:hAnsi="宋体" w:eastAsia="宋体" w:cs="宋体"/>
          <w:color w:val="auto"/>
          <w:spacing w:val="0"/>
          <w:position w:val="0"/>
          <w:sz w:val="30"/>
          <w:shd w:val="clear" w:fill="auto"/>
        </w:rPr>
      </w:pPr>
      <w:r>
        <w:rPr>
          <w:rFonts w:ascii="Calibri" w:hAnsi="Calibri" w:eastAsia="Calibri" w:cs="Calibri"/>
          <w:color w:val="auto"/>
          <w:spacing w:val="0"/>
          <w:position w:val="0"/>
          <w:sz w:val="30"/>
          <w:shd w:val="clear" w:fill="auto"/>
        </w:rPr>
        <w:t xml:space="preserve">    </w:t>
      </w:r>
      <w:r>
        <w:rPr>
          <w:rFonts w:hint="eastAsia" w:ascii="Calibri" w:hAnsi="Calibri" w:eastAsia="宋体" w:cs="Calibri"/>
          <w:color w:val="auto"/>
          <w:spacing w:val="0"/>
          <w:position w:val="0"/>
          <w:sz w:val="30"/>
          <w:shd w:val="clear" w:fill="auto"/>
          <w:lang w:val="en-US" w:eastAsia="zh-CN"/>
        </w:rPr>
        <w:t xml:space="preserve">  </w:t>
      </w:r>
      <w:r>
        <w:rPr>
          <w:rFonts w:ascii="Calibri" w:hAnsi="Calibri" w:eastAsia="Calibri" w:cs="Calibri"/>
          <w:color w:val="auto"/>
          <w:spacing w:val="0"/>
          <w:position w:val="0"/>
          <w:sz w:val="30"/>
          <w:shd w:val="clear" w:fill="auto"/>
        </w:rPr>
        <w:t>202</w:t>
      </w:r>
      <w:r>
        <w:rPr>
          <w:rFonts w:hint="eastAsia" w:ascii="Calibri" w:hAnsi="Calibri" w:eastAsia="宋体" w:cs="Calibri"/>
          <w:color w:val="auto"/>
          <w:spacing w:val="0"/>
          <w:position w:val="0"/>
          <w:sz w:val="30"/>
          <w:shd w:val="clear" w:fill="auto"/>
          <w:lang w:val="en-US" w:eastAsia="zh-CN"/>
        </w:rPr>
        <w:t>3</w:t>
      </w:r>
      <w:r>
        <w:rPr>
          <w:rFonts w:ascii="宋体" w:hAnsi="宋体" w:eastAsia="宋体" w:cs="宋体"/>
          <w:color w:val="auto"/>
          <w:spacing w:val="0"/>
          <w:position w:val="0"/>
          <w:sz w:val="30"/>
          <w:shd w:val="clear" w:fill="auto"/>
        </w:rPr>
        <w:t>年部门预算较</w:t>
      </w:r>
      <w:r>
        <w:rPr>
          <w:rFonts w:ascii="Calibri" w:hAnsi="Calibri" w:eastAsia="Calibri" w:cs="Calibri"/>
          <w:color w:val="auto"/>
          <w:spacing w:val="0"/>
          <w:position w:val="0"/>
          <w:sz w:val="30"/>
          <w:shd w:val="clear" w:fill="auto"/>
        </w:rPr>
        <w:t>202</w:t>
      </w:r>
      <w:r>
        <w:rPr>
          <w:rFonts w:hint="eastAsia" w:ascii="Calibri" w:hAnsi="Calibri" w:eastAsia="宋体" w:cs="Calibri"/>
          <w:color w:val="auto"/>
          <w:spacing w:val="0"/>
          <w:position w:val="0"/>
          <w:sz w:val="30"/>
          <w:shd w:val="clear" w:fill="auto"/>
          <w:lang w:val="en-US" w:eastAsia="zh-CN"/>
        </w:rPr>
        <w:t>2</w:t>
      </w:r>
      <w:r>
        <w:rPr>
          <w:rFonts w:ascii="宋体" w:hAnsi="宋体" w:eastAsia="宋体" w:cs="宋体"/>
          <w:color w:val="auto"/>
          <w:spacing w:val="0"/>
          <w:position w:val="0"/>
          <w:sz w:val="30"/>
          <w:shd w:val="clear" w:fill="auto"/>
        </w:rPr>
        <w:t>年总</w:t>
      </w:r>
      <w:r>
        <w:rPr>
          <w:rFonts w:hint="eastAsia" w:ascii="宋体" w:hAnsi="宋体" w:eastAsia="宋体" w:cs="宋体"/>
          <w:color w:val="auto"/>
          <w:spacing w:val="0"/>
          <w:position w:val="0"/>
          <w:sz w:val="30"/>
          <w:shd w:val="clear" w:fill="auto"/>
          <w:lang w:eastAsia="zh-CN"/>
        </w:rPr>
        <w:t>减少</w:t>
      </w:r>
      <w:r>
        <w:rPr>
          <w:rFonts w:hint="eastAsia" w:ascii="宋体" w:hAnsi="宋体" w:eastAsia="宋体" w:cs="宋体"/>
          <w:color w:val="auto"/>
          <w:spacing w:val="0"/>
          <w:position w:val="0"/>
          <w:sz w:val="30"/>
          <w:shd w:val="clear" w:fill="auto"/>
          <w:lang w:val="en-US" w:eastAsia="zh-CN"/>
        </w:rPr>
        <w:t>86.34</w:t>
      </w:r>
      <w:r>
        <w:rPr>
          <w:rFonts w:ascii="宋体" w:hAnsi="宋体" w:eastAsia="宋体" w:cs="宋体"/>
          <w:color w:val="auto"/>
          <w:spacing w:val="0"/>
          <w:position w:val="0"/>
          <w:sz w:val="30"/>
          <w:shd w:val="clear" w:fill="auto"/>
        </w:rPr>
        <w:t>万元，其中基本支出</w:t>
      </w:r>
      <w:r>
        <w:rPr>
          <w:rFonts w:hint="eastAsia" w:ascii="宋体" w:hAnsi="宋体" w:eastAsia="宋体" w:cs="宋体"/>
          <w:color w:val="auto"/>
          <w:spacing w:val="0"/>
          <w:position w:val="0"/>
          <w:sz w:val="30"/>
          <w:shd w:val="clear" w:fill="auto"/>
          <w:lang w:eastAsia="zh-CN"/>
        </w:rPr>
        <w:t>减少</w:t>
      </w:r>
      <w:r>
        <w:rPr>
          <w:rFonts w:hint="eastAsia" w:ascii="宋体" w:hAnsi="宋体" w:eastAsia="宋体" w:cs="宋体"/>
          <w:color w:val="auto"/>
          <w:spacing w:val="0"/>
          <w:position w:val="0"/>
          <w:sz w:val="30"/>
          <w:shd w:val="clear" w:fill="auto"/>
          <w:lang w:val="en-US" w:eastAsia="zh-CN"/>
        </w:rPr>
        <w:t>94.52</w:t>
      </w:r>
      <w:r>
        <w:rPr>
          <w:rFonts w:ascii="宋体" w:hAnsi="宋体" w:eastAsia="宋体" w:cs="宋体"/>
          <w:color w:val="auto"/>
          <w:spacing w:val="0"/>
          <w:position w:val="0"/>
          <w:sz w:val="30"/>
          <w:shd w:val="clear" w:fill="auto"/>
        </w:rPr>
        <w:t>万元；主要是人员卫生健康支出</w:t>
      </w:r>
      <w:r>
        <w:rPr>
          <w:rFonts w:hint="eastAsia" w:ascii="宋体" w:hAnsi="宋体" w:eastAsia="宋体" w:cs="宋体"/>
          <w:color w:val="auto"/>
          <w:spacing w:val="0"/>
          <w:position w:val="0"/>
          <w:sz w:val="30"/>
          <w:shd w:val="clear" w:fill="auto"/>
          <w:lang w:eastAsia="zh-CN"/>
        </w:rPr>
        <w:t>减少</w:t>
      </w:r>
      <w:r>
        <w:rPr>
          <w:rFonts w:ascii="宋体" w:hAnsi="宋体" w:eastAsia="宋体" w:cs="宋体"/>
          <w:color w:val="auto"/>
          <w:spacing w:val="0"/>
          <w:position w:val="0"/>
          <w:sz w:val="30"/>
          <w:shd w:val="clear" w:fill="auto"/>
        </w:rPr>
        <w:t>，项目支出增加</w:t>
      </w:r>
      <w:r>
        <w:rPr>
          <w:rFonts w:hint="eastAsia" w:ascii="宋体" w:hAnsi="宋体" w:eastAsia="宋体" w:cs="宋体"/>
          <w:color w:val="auto"/>
          <w:spacing w:val="0"/>
          <w:position w:val="0"/>
          <w:sz w:val="30"/>
          <w:shd w:val="clear" w:fill="auto"/>
          <w:lang w:val="en-US" w:eastAsia="zh-CN"/>
        </w:rPr>
        <w:t>8.18</w:t>
      </w:r>
      <w:r>
        <w:rPr>
          <w:rFonts w:ascii="宋体" w:hAnsi="宋体" w:eastAsia="宋体" w:cs="宋体"/>
          <w:color w:val="auto"/>
          <w:spacing w:val="0"/>
          <w:position w:val="0"/>
          <w:sz w:val="30"/>
          <w:shd w:val="clear" w:fill="auto"/>
        </w:rPr>
        <w:t>万元，主要是新增劳模，劳模</w:t>
      </w:r>
      <w:r>
        <w:rPr>
          <w:rFonts w:hint="eastAsia" w:ascii="宋体" w:hAnsi="宋体" w:eastAsia="宋体" w:cs="宋体"/>
          <w:color w:val="auto"/>
          <w:spacing w:val="0"/>
          <w:position w:val="0"/>
          <w:sz w:val="30"/>
          <w:shd w:val="clear" w:fill="auto"/>
          <w:lang w:eastAsia="zh-CN"/>
        </w:rPr>
        <w:t>津贴及劳模</w:t>
      </w:r>
      <w:r>
        <w:rPr>
          <w:rFonts w:ascii="宋体" w:hAnsi="宋体" w:eastAsia="宋体" w:cs="宋体"/>
          <w:color w:val="auto"/>
          <w:spacing w:val="0"/>
          <w:position w:val="0"/>
          <w:sz w:val="30"/>
          <w:shd w:val="clear" w:fill="auto"/>
        </w:rPr>
        <w:t>体检费用增加 。</w:t>
      </w:r>
    </w:p>
    <w:p w14:paraId="08FE2C48">
      <w:pPr>
        <w:spacing w:before="0" w:after="0" w:line="240" w:lineRule="auto"/>
        <w:ind w:left="0" w:right="0" w:firstLine="0"/>
        <w:jc w:val="both"/>
        <w:rPr>
          <w:rFonts w:ascii="方正黑体简体" w:hAnsi="方正黑体简体" w:eastAsia="方正黑体简体" w:cs="方正黑体简体"/>
          <w:color w:val="auto"/>
          <w:spacing w:val="0"/>
          <w:position w:val="0"/>
          <w:sz w:val="30"/>
          <w:shd w:val="clear" w:fill="auto"/>
        </w:rPr>
      </w:pPr>
      <w:r>
        <w:rPr>
          <w:rFonts w:ascii="宋体" w:hAnsi="宋体" w:eastAsia="宋体" w:cs="宋体"/>
          <w:color w:val="auto"/>
          <w:spacing w:val="0"/>
          <w:position w:val="0"/>
          <w:sz w:val="30"/>
          <w:shd w:val="clear" w:fill="auto"/>
        </w:rPr>
        <w:t xml:space="preserve">    三、机关运行经费安排情况</w:t>
      </w:r>
    </w:p>
    <w:p w14:paraId="2D3D2DC7">
      <w:pPr>
        <w:spacing w:before="0" w:after="0" w:line="240" w:lineRule="auto"/>
        <w:ind w:left="0" w:right="0" w:firstLine="600"/>
        <w:jc w:val="left"/>
        <w:rPr>
          <w:rFonts w:ascii="Calibri" w:hAnsi="Calibri" w:eastAsia="Calibri" w:cs="Calibri"/>
          <w:color w:val="auto"/>
          <w:spacing w:val="0"/>
          <w:position w:val="0"/>
          <w:sz w:val="30"/>
          <w:shd w:val="clear" w:fill="auto"/>
        </w:rPr>
      </w:pPr>
      <w:r>
        <w:rPr>
          <w:rFonts w:ascii="宋体" w:hAnsi="宋体" w:eastAsia="宋体" w:cs="宋体"/>
          <w:color w:val="auto"/>
          <w:spacing w:val="0"/>
          <w:position w:val="0"/>
          <w:sz w:val="30"/>
          <w:shd w:val="clear" w:fill="auto"/>
        </w:rPr>
        <w:t>机关运行经费为</w:t>
      </w:r>
      <w:r>
        <w:rPr>
          <w:rFonts w:hint="eastAsia" w:ascii="宋体" w:hAnsi="宋体" w:eastAsia="宋体" w:cs="宋体"/>
          <w:color w:val="auto"/>
          <w:spacing w:val="0"/>
          <w:position w:val="0"/>
          <w:sz w:val="30"/>
          <w:shd w:val="clear" w:fill="auto"/>
          <w:lang w:val="en-US" w:eastAsia="zh-CN"/>
        </w:rPr>
        <w:t>14.01</w:t>
      </w:r>
      <w:r>
        <w:rPr>
          <w:rFonts w:ascii="宋体" w:hAnsi="宋体" w:eastAsia="宋体" w:cs="宋体"/>
          <w:color w:val="auto"/>
          <w:spacing w:val="0"/>
          <w:position w:val="0"/>
          <w:sz w:val="30"/>
          <w:shd w:val="clear" w:fill="auto"/>
        </w:rPr>
        <w:t>万元，其中：邮电费</w:t>
      </w:r>
      <w:r>
        <w:rPr>
          <w:rFonts w:hint="eastAsia" w:ascii="宋体" w:hAnsi="宋体" w:eastAsia="宋体" w:cs="宋体"/>
          <w:color w:val="auto"/>
          <w:spacing w:val="0"/>
          <w:position w:val="0"/>
          <w:sz w:val="30"/>
          <w:shd w:val="clear" w:fill="auto"/>
          <w:lang w:val="en-US" w:eastAsia="zh-CN"/>
        </w:rPr>
        <w:t>4.25</w:t>
      </w:r>
      <w:r>
        <w:rPr>
          <w:rFonts w:ascii="宋体" w:hAnsi="宋体" w:eastAsia="宋体" w:cs="宋体"/>
          <w:color w:val="auto"/>
          <w:spacing w:val="0"/>
          <w:position w:val="0"/>
          <w:sz w:val="30"/>
          <w:shd w:val="clear" w:fill="auto"/>
        </w:rPr>
        <w:t>万元，取暖费</w:t>
      </w:r>
      <w:r>
        <w:rPr>
          <w:rFonts w:ascii="Calibri" w:hAnsi="Calibri" w:eastAsia="Calibri" w:cs="Calibri"/>
          <w:color w:val="auto"/>
          <w:spacing w:val="0"/>
          <w:position w:val="0"/>
          <w:sz w:val="30"/>
          <w:shd w:val="clear" w:fill="auto"/>
        </w:rPr>
        <w:t>6.16</w:t>
      </w:r>
      <w:r>
        <w:rPr>
          <w:rFonts w:ascii="宋体" w:hAnsi="宋体" w:eastAsia="宋体" w:cs="宋体"/>
          <w:color w:val="auto"/>
          <w:spacing w:val="0"/>
          <w:position w:val="0"/>
          <w:sz w:val="30"/>
          <w:shd w:val="clear" w:fill="auto"/>
        </w:rPr>
        <w:t>万元，公务交通补贴</w:t>
      </w:r>
      <w:r>
        <w:rPr>
          <w:rFonts w:hint="eastAsia" w:ascii="Calibri" w:hAnsi="Calibri" w:eastAsia="宋体" w:cs="Calibri"/>
          <w:color w:val="auto"/>
          <w:spacing w:val="0"/>
          <w:position w:val="0"/>
          <w:sz w:val="30"/>
          <w:shd w:val="clear" w:fill="auto"/>
          <w:lang w:val="en-US" w:eastAsia="zh-CN"/>
        </w:rPr>
        <w:t>3.6</w:t>
      </w:r>
      <w:r>
        <w:rPr>
          <w:rFonts w:ascii="宋体" w:hAnsi="宋体" w:eastAsia="宋体" w:cs="宋体"/>
          <w:color w:val="auto"/>
          <w:spacing w:val="0"/>
          <w:position w:val="0"/>
          <w:sz w:val="30"/>
          <w:shd w:val="clear" w:fill="auto"/>
        </w:rPr>
        <w:t>万元。</w:t>
      </w:r>
    </w:p>
    <w:p w14:paraId="595E5CD9">
      <w:pPr>
        <w:spacing w:before="0" w:after="0" w:line="240" w:lineRule="auto"/>
        <w:ind w:left="0" w:right="0" w:firstLine="588"/>
        <w:jc w:val="left"/>
        <w:rPr>
          <w:rFonts w:ascii="方正黑体简体" w:hAnsi="方正黑体简体" w:eastAsia="方正黑体简体" w:cs="方正黑体简体"/>
          <w:color w:val="auto"/>
          <w:spacing w:val="0"/>
          <w:position w:val="0"/>
          <w:sz w:val="30"/>
          <w:shd w:val="clear" w:fill="auto"/>
        </w:rPr>
      </w:pPr>
      <w:r>
        <w:rPr>
          <w:rFonts w:ascii="宋体" w:hAnsi="宋体" w:eastAsia="宋体" w:cs="宋体"/>
          <w:color w:val="auto"/>
          <w:spacing w:val="0"/>
          <w:position w:val="0"/>
          <w:sz w:val="30"/>
          <w:shd w:val="clear" w:fill="auto"/>
        </w:rPr>
        <w:t>四、三公经费情况</w:t>
      </w:r>
    </w:p>
    <w:p w14:paraId="65FC2688">
      <w:pPr>
        <w:pStyle w:val="25"/>
      </w:pPr>
      <w:r>
        <w:t>202</w:t>
      </w:r>
      <w:r>
        <w:rPr>
          <w:rFonts w:hint="eastAsia"/>
          <w:lang w:val="en-US" w:eastAsia="zh-CN"/>
        </w:rPr>
        <w:t>3</w:t>
      </w:r>
      <w:r>
        <w:t>年，我部门财政拨款“三公”经费预算安排0.00万元，其中因公出国（境）费0.00万元；公务用车购置及运维费0.00万元（其中：公务用车购置费为0.00万元，公务用车运维费0.00万元)；公务接待费0.00万元。与202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2</w:t>
      </w:r>
      <w:r>
        <w:t>年相比增加0.00万元，增减变化的主要原因是202</w:t>
      </w:r>
      <w:r>
        <w:rPr>
          <w:rFonts w:hint="eastAsia"/>
          <w:lang w:val="en-US" w:eastAsia="zh-CN"/>
        </w:rPr>
        <w:t>3</w:t>
      </w:r>
      <w:r>
        <w:t>年安排三公经费0万元，与上年持平。其中因公出国出境安排0万元，与上年持平。公务用车购置与运行安排0万元，与上年持平，公务接待费安排0万元，与上年持平。</w:t>
      </w:r>
    </w:p>
    <w:p w14:paraId="273E310A">
      <w:pPr>
        <w:pStyle w:val="25"/>
      </w:pPr>
      <w:bookmarkStart w:id="2" w:name="_GoBack"/>
      <w:bookmarkEnd w:id="2"/>
    </w:p>
    <w:p w14:paraId="02CFBAEA">
      <w:pPr>
        <w:autoSpaceDE w:val="0"/>
        <w:autoSpaceDN w:val="0"/>
        <w:adjustRightInd w:val="0"/>
        <w:spacing w:line="300" w:lineRule="exact"/>
        <w:ind w:firstLine="600" w:firstLineChars="200"/>
        <w:jc w:val="left"/>
        <w:rPr>
          <w:rFonts w:hint="eastAsia" w:ascii="黑体" w:hAnsi="黑体" w:eastAsia="黑体" w:cs="Times New Roman"/>
          <w:sz w:val="30"/>
          <w:szCs w:val="30"/>
          <w:lang w:eastAsia="zh-CN"/>
        </w:rPr>
      </w:pPr>
      <w:r>
        <w:rPr>
          <w:rFonts w:hint="eastAsia" w:ascii="黑体" w:hAnsi="黑体" w:eastAsia="黑体" w:cs="Times New Roman"/>
          <w:sz w:val="30"/>
          <w:szCs w:val="30"/>
          <w:lang w:eastAsia="zh-CN"/>
        </w:rPr>
        <w:t>五、预算绩效信息</w:t>
      </w:r>
    </w:p>
    <w:p w14:paraId="6D540674">
      <w:pPr>
        <w:ind w:firstLine="560"/>
        <w:outlineLvl w:val="3"/>
      </w:pPr>
      <w:bookmarkStart w:id="1" w:name="_Toc_4_4_0000000004"/>
      <w:r>
        <w:rPr>
          <w:rFonts w:ascii="方正仿宋_GBK" w:hAnsi="方正仿宋_GBK" w:eastAsia="方正仿宋_GBK" w:cs="方正仿宋_GBK"/>
          <w:color w:val="000000"/>
          <w:sz w:val="28"/>
        </w:rPr>
        <w:t>1.劳模专项绩效目标表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518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BB6341">
            <w:pPr>
              <w:pStyle w:val="21"/>
            </w:pPr>
            <w:r>
              <w:t>711001曹妃甸区总工会本级</w:t>
            </w:r>
          </w:p>
        </w:tc>
        <w:tc>
          <w:tcPr>
            <w:tcW w:w="1843" w:type="dxa"/>
            <w:tcBorders>
              <w:top w:val="single" w:color="FFFFFF" w:sz="6" w:space="0"/>
              <w:left w:val="single" w:color="FFFFFF" w:sz="6" w:space="0"/>
              <w:right w:val="single" w:color="FFFFFF" w:sz="6" w:space="0"/>
            </w:tcBorders>
            <w:vAlign w:val="center"/>
          </w:tcPr>
          <w:p w14:paraId="36E7F440">
            <w:pPr>
              <w:pStyle w:val="16"/>
            </w:pPr>
            <w:r>
              <w:t>单位：万元</w:t>
            </w:r>
          </w:p>
        </w:tc>
      </w:tr>
      <w:tr w14:paraId="6A4E2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D011E">
            <w:pPr>
              <w:pStyle w:val="15"/>
            </w:pPr>
            <w:r>
              <w:t>项目编码</w:t>
            </w:r>
          </w:p>
        </w:tc>
        <w:tc>
          <w:tcPr>
            <w:tcW w:w="2608" w:type="dxa"/>
            <w:gridSpan w:val="2"/>
            <w:vAlign w:val="center"/>
          </w:tcPr>
          <w:p w14:paraId="3884E492">
            <w:pPr>
              <w:pStyle w:val="17"/>
            </w:pPr>
            <w:r>
              <w:t>13020923P00006610001W</w:t>
            </w:r>
          </w:p>
        </w:tc>
        <w:tc>
          <w:tcPr>
            <w:tcW w:w="1587" w:type="dxa"/>
            <w:vAlign w:val="center"/>
          </w:tcPr>
          <w:p w14:paraId="4CAD877C">
            <w:pPr>
              <w:pStyle w:val="15"/>
            </w:pPr>
            <w:r>
              <w:t>项目名称</w:t>
            </w:r>
          </w:p>
        </w:tc>
        <w:tc>
          <w:tcPr>
            <w:tcW w:w="4422" w:type="dxa"/>
            <w:gridSpan w:val="3"/>
            <w:vAlign w:val="center"/>
          </w:tcPr>
          <w:p w14:paraId="6F4C9A67">
            <w:pPr>
              <w:pStyle w:val="17"/>
            </w:pPr>
            <w:r>
              <w:t>劳模专项</w:t>
            </w:r>
          </w:p>
        </w:tc>
      </w:tr>
      <w:tr w14:paraId="165A1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0637A">
            <w:pPr>
              <w:pStyle w:val="15"/>
            </w:pPr>
            <w:r>
              <w:t>预算规模及资金用途</w:t>
            </w:r>
          </w:p>
        </w:tc>
        <w:tc>
          <w:tcPr>
            <w:tcW w:w="1276" w:type="dxa"/>
            <w:vAlign w:val="center"/>
          </w:tcPr>
          <w:p w14:paraId="0F4A105F">
            <w:pPr>
              <w:pStyle w:val="15"/>
            </w:pPr>
            <w:r>
              <w:t>预算数</w:t>
            </w:r>
          </w:p>
        </w:tc>
        <w:tc>
          <w:tcPr>
            <w:tcW w:w="1332" w:type="dxa"/>
            <w:vAlign w:val="center"/>
          </w:tcPr>
          <w:p w14:paraId="220C1DAA">
            <w:pPr>
              <w:pStyle w:val="17"/>
            </w:pPr>
            <w:r>
              <w:t>80.13</w:t>
            </w:r>
          </w:p>
        </w:tc>
        <w:tc>
          <w:tcPr>
            <w:tcW w:w="1587" w:type="dxa"/>
            <w:vAlign w:val="center"/>
          </w:tcPr>
          <w:p w14:paraId="6DAAD615">
            <w:pPr>
              <w:pStyle w:val="15"/>
            </w:pPr>
            <w:r>
              <w:t>其中：财政    资金</w:t>
            </w:r>
          </w:p>
        </w:tc>
        <w:tc>
          <w:tcPr>
            <w:tcW w:w="1304" w:type="dxa"/>
            <w:vAlign w:val="center"/>
          </w:tcPr>
          <w:p w14:paraId="6E4F7E25">
            <w:pPr>
              <w:pStyle w:val="17"/>
            </w:pPr>
            <w:r>
              <w:t>80.13</w:t>
            </w:r>
          </w:p>
        </w:tc>
        <w:tc>
          <w:tcPr>
            <w:tcW w:w="1276" w:type="dxa"/>
            <w:vAlign w:val="center"/>
          </w:tcPr>
          <w:p w14:paraId="27BC408C">
            <w:pPr>
              <w:pStyle w:val="15"/>
            </w:pPr>
            <w:r>
              <w:t>其他资金</w:t>
            </w:r>
          </w:p>
        </w:tc>
        <w:tc>
          <w:tcPr>
            <w:tcW w:w="1843" w:type="dxa"/>
            <w:vAlign w:val="center"/>
          </w:tcPr>
          <w:p w14:paraId="7301C529">
            <w:pPr>
              <w:pStyle w:val="17"/>
            </w:pPr>
            <w:r>
              <w:t xml:space="preserve"> </w:t>
            </w:r>
          </w:p>
        </w:tc>
      </w:tr>
      <w:tr w14:paraId="2C544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BD180"/>
        </w:tc>
        <w:tc>
          <w:tcPr>
            <w:tcW w:w="8617" w:type="dxa"/>
            <w:gridSpan w:val="6"/>
            <w:vAlign w:val="center"/>
          </w:tcPr>
          <w:p w14:paraId="0A7435DA">
            <w:pPr>
              <w:pStyle w:val="17"/>
            </w:pPr>
            <w:r>
              <w:t>劳模荣誉补助金，劳模津贴</w:t>
            </w:r>
          </w:p>
        </w:tc>
      </w:tr>
      <w:tr w14:paraId="7DE6F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57D5C">
            <w:pPr>
              <w:pStyle w:val="15"/>
            </w:pPr>
            <w:r>
              <w:t>资金支出计划（%）</w:t>
            </w:r>
          </w:p>
        </w:tc>
        <w:tc>
          <w:tcPr>
            <w:tcW w:w="2608" w:type="dxa"/>
            <w:gridSpan w:val="2"/>
            <w:vAlign w:val="center"/>
          </w:tcPr>
          <w:p w14:paraId="4C9227D7">
            <w:pPr>
              <w:pStyle w:val="15"/>
            </w:pPr>
            <w:r>
              <w:t>3月底</w:t>
            </w:r>
          </w:p>
        </w:tc>
        <w:tc>
          <w:tcPr>
            <w:tcW w:w="1587" w:type="dxa"/>
            <w:vAlign w:val="center"/>
          </w:tcPr>
          <w:p w14:paraId="333016C0">
            <w:pPr>
              <w:pStyle w:val="15"/>
            </w:pPr>
            <w:r>
              <w:t>6月底</w:t>
            </w:r>
          </w:p>
        </w:tc>
        <w:tc>
          <w:tcPr>
            <w:tcW w:w="1304" w:type="dxa"/>
            <w:vAlign w:val="center"/>
          </w:tcPr>
          <w:p w14:paraId="46B04268">
            <w:pPr>
              <w:pStyle w:val="15"/>
            </w:pPr>
            <w:r>
              <w:t>10月底</w:t>
            </w:r>
          </w:p>
        </w:tc>
        <w:tc>
          <w:tcPr>
            <w:tcW w:w="3118" w:type="dxa"/>
            <w:gridSpan w:val="2"/>
            <w:vAlign w:val="center"/>
          </w:tcPr>
          <w:p w14:paraId="116117A9">
            <w:pPr>
              <w:pStyle w:val="15"/>
            </w:pPr>
            <w:r>
              <w:t>12月底</w:t>
            </w:r>
          </w:p>
        </w:tc>
      </w:tr>
      <w:tr w14:paraId="606D3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2CE42"/>
        </w:tc>
        <w:tc>
          <w:tcPr>
            <w:tcW w:w="2608" w:type="dxa"/>
            <w:gridSpan w:val="2"/>
            <w:vAlign w:val="center"/>
          </w:tcPr>
          <w:p w14:paraId="0F6DE3EC">
            <w:pPr>
              <w:pStyle w:val="18"/>
              <w:rPr>
                <w:rFonts w:hint="eastAsia"/>
                <w:lang w:eastAsia="zh-CN"/>
              </w:rPr>
            </w:pPr>
            <w:r>
              <w:rPr>
                <w:rFonts w:hint="eastAsia"/>
                <w:lang w:eastAsia="zh-CN"/>
              </w:rPr>
              <w:t>25</w:t>
            </w:r>
          </w:p>
        </w:tc>
        <w:tc>
          <w:tcPr>
            <w:tcW w:w="1587" w:type="dxa"/>
            <w:vAlign w:val="center"/>
          </w:tcPr>
          <w:p w14:paraId="100094FE">
            <w:pPr>
              <w:pStyle w:val="18"/>
              <w:rPr>
                <w:rFonts w:hint="eastAsia"/>
                <w:lang w:eastAsia="zh-CN"/>
              </w:rPr>
            </w:pPr>
            <w:r>
              <w:rPr>
                <w:rFonts w:hint="eastAsia"/>
                <w:lang w:eastAsia="zh-CN"/>
              </w:rPr>
              <w:t>50</w:t>
            </w:r>
          </w:p>
        </w:tc>
        <w:tc>
          <w:tcPr>
            <w:tcW w:w="1304" w:type="dxa"/>
            <w:vAlign w:val="center"/>
          </w:tcPr>
          <w:p w14:paraId="5660B1BE">
            <w:pPr>
              <w:pStyle w:val="18"/>
              <w:rPr>
                <w:rFonts w:hint="eastAsia"/>
                <w:lang w:eastAsia="zh-CN"/>
              </w:rPr>
            </w:pPr>
            <w:r>
              <w:rPr>
                <w:rFonts w:hint="eastAsia"/>
                <w:lang w:eastAsia="zh-CN"/>
              </w:rPr>
              <w:t>75</w:t>
            </w:r>
          </w:p>
        </w:tc>
        <w:tc>
          <w:tcPr>
            <w:tcW w:w="3118" w:type="dxa"/>
            <w:gridSpan w:val="2"/>
            <w:vAlign w:val="center"/>
          </w:tcPr>
          <w:p w14:paraId="552937B4">
            <w:pPr>
              <w:pStyle w:val="18"/>
              <w:rPr>
                <w:rFonts w:hint="eastAsia"/>
                <w:lang w:eastAsia="zh-CN"/>
              </w:rPr>
            </w:pPr>
            <w:r>
              <w:rPr>
                <w:rFonts w:hint="eastAsia"/>
                <w:lang w:eastAsia="zh-CN"/>
              </w:rPr>
              <w:t>100</w:t>
            </w:r>
          </w:p>
        </w:tc>
      </w:tr>
      <w:tr w14:paraId="5957D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16324">
            <w:pPr>
              <w:pStyle w:val="15"/>
            </w:pPr>
            <w:r>
              <w:t>绩效目标</w:t>
            </w:r>
          </w:p>
        </w:tc>
        <w:tc>
          <w:tcPr>
            <w:tcW w:w="8617" w:type="dxa"/>
            <w:gridSpan w:val="6"/>
            <w:vAlign w:val="center"/>
          </w:tcPr>
          <w:p w14:paraId="7ADD1103">
            <w:pPr>
              <w:spacing w:line="300" w:lineRule="exact"/>
              <w:rPr>
                <w:rFonts w:ascii="方正书宋_GBK" w:eastAsia="方正书宋_GBK"/>
              </w:rPr>
            </w:pPr>
            <w:r>
              <w:rPr>
                <w:rFonts w:ascii="方正书宋_GBK" w:eastAsia="方正书宋_GBK"/>
              </w:rPr>
              <w:t>1.</w:t>
            </w:r>
            <w:r>
              <w:rPr>
                <w:rFonts w:hint="eastAsia" w:ascii="方正书宋_GBK" w:eastAsia="方正书宋_GBK"/>
              </w:rPr>
              <w:t>维护职工合法权益</w:t>
            </w:r>
          </w:p>
          <w:p w14:paraId="683A6D69">
            <w:pPr>
              <w:spacing w:line="300" w:lineRule="exact"/>
              <w:rPr>
                <w:rFonts w:ascii="方正书宋_GBK" w:eastAsia="方正书宋_GBK"/>
              </w:rPr>
            </w:pPr>
            <w:r>
              <w:rPr>
                <w:rFonts w:ascii="方正书宋_GBK" w:eastAsia="方正书宋_GBK"/>
              </w:rPr>
              <w:t>2.</w:t>
            </w:r>
            <w:r>
              <w:rPr>
                <w:rFonts w:hint="eastAsia" w:ascii="方正书宋_GBK" w:eastAsia="方正书宋_GBK"/>
              </w:rPr>
              <w:t>完善工会参与社会管理机制</w:t>
            </w:r>
          </w:p>
          <w:p w14:paraId="21CC6570">
            <w:pPr>
              <w:spacing w:line="300" w:lineRule="exact"/>
              <w:rPr>
                <w:lang w:eastAsia="zh-CN"/>
              </w:rPr>
            </w:pPr>
            <w:r>
              <w:rPr>
                <w:rFonts w:ascii="方正书宋_GBK" w:eastAsia="方正书宋_GBK"/>
              </w:rPr>
              <w:t>3.</w:t>
            </w:r>
            <w:r>
              <w:rPr>
                <w:rFonts w:hint="eastAsia" w:ascii="方正书宋_GBK" w:eastAsia="方正书宋_GBK"/>
              </w:rPr>
              <w:t>提升职工技能及创新水平</w:t>
            </w:r>
          </w:p>
        </w:tc>
      </w:tr>
    </w:tbl>
    <w:p w14:paraId="10FBCD86">
      <w:pPr>
        <w:spacing w:line="2" w:lineRule="exact"/>
        <w:jc w:val="center"/>
      </w:pPr>
      <w:r>
        <w:rPr>
          <w:rFonts w:ascii="方正书宋_GBK" w:hAnsi="方正书宋_GBK" w:eastAsia="方正书宋_GBK" w:cs="方正书宋_GBK"/>
          <w:color w:val="000000"/>
          <w:sz w:val="21"/>
        </w:rPr>
        <w:t xml:space="preserve"> </w:t>
      </w:r>
    </w:p>
    <w:tbl>
      <w:tblPr>
        <w:tblStyle w:val="8"/>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855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A1A05">
            <w:pPr>
              <w:pStyle w:val="15"/>
            </w:pPr>
            <w:r>
              <w:t>一级指标</w:t>
            </w:r>
          </w:p>
        </w:tc>
        <w:tc>
          <w:tcPr>
            <w:tcW w:w="1276" w:type="dxa"/>
            <w:vAlign w:val="center"/>
          </w:tcPr>
          <w:p w14:paraId="45255AAF">
            <w:pPr>
              <w:pStyle w:val="15"/>
            </w:pPr>
            <w:r>
              <w:t>二级指标</w:t>
            </w:r>
          </w:p>
        </w:tc>
        <w:tc>
          <w:tcPr>
            <w:tcW w:w="1332" w:type="dxa"/>
            <w:vAlign w:val="center"/>
          </w:tcPr>
          <w:p w14:paraId="5A513F34">
            <w:pPr>
              <w:pStyle w:val="15"/>
            </w:pPr>
            <w:r>
              <w:t>三级指标</w:t>
            </w:r>
          </w:p>
        </w:tc>
        <w:tc>
          <w:tcPr>
            <w:tcW w:w="2891" w:type="dxa"/>
            <w:vAlign w:val="center"/>
          </w:tcPr>
          <w:p w14:paraId="6DE4139A">
            <w:pPr>
              <w:pStyle w:val="15"/>
            </w:pPr>
            <w:r>
              <w:t>绩效指标描述</w:t>
            </w:r>
          </w:p>
        </w:tc>
        <w:tc>
          <w:tcPr>
            <w:tcW w:w="1276" w:type="dxa"/>
            <w:vAlign w:val="center"/>
          </w:tcPr>
          <w:p w14:paraId="2DF71571">
            <w:pPr>
              <w:pStyle w:val="15"/>
            </w:pPr>
            <w:r>
              <w:t>指标值</w:t>
            </w:r>
          </w:p>
        </w:tc>
        <w:tc>
          <w:tcPr>
            <w:tcW w:w="1843" w:type="dxa"/>
            <w:vAlign w:val="center"/>
          </w:tcPr>
          <w:p w14:paraId="0AAB6E08">
            <w:pPr>
              <w:pStyle w:val="15"/>
            </w:pPr>
            <w:r>
              <w:t>指标值确定依据</w:t>
            </w:r>
          </w:p>
        </w:tc>
      </w:tr>
      <w:tr w14:paraId="7E16370A">
        <w:tblPrEx>
          <w:tblCellMar>
            <w:top w:w="0" w:type="dxa"/>
            <w:left w:w="108" w:type="dxa"/>
            <w:bottom w:w="0" w:type="dxa"/>
            <w:right w:w="108" w:type="dxa"/>
          </w:tblCellMar>
        </w:tblPrEx>
        <w:trPr>
          <w:trHeight w:val="369" w:hRule="atLeast"/>
          <w:jc w:val="center"/>
        </w:trPr>
        <w:tc>
          <w:tcPr>
            <w:tcW w:w="1276" w:type="dxa"/>
            <w:vMerge w:val="restart"/>
            <w:vAlign w:val="center"/>
          </w:tcPr>
          <w:p w14:paraId="1FC43E00">
            <w:pPr>
              <w:pStyle w:val="18"/>
            </w:pPr>
            <w:r>
              <w:t>产出指标</w:t>
            </w:r>
          </w:p>
        </w:tc>
        <w:tc>
          <w:tcPr>
            <w:tcW w:w="1276" w:type="dxa"/>
            <w:vAlign w:val="center"/>
          </w:tcPr>
          <w:p w14:paraId="243C3D94">
            <w:pPr>
              <w:pStyle w:val="17"/>
            </w:pPr>
            <w:r>
              <w:t>数量指标</w:t>
            </w:r>
          </w:p>
        </w:tc>
        <w:tc>
          <w:tcPr>
            <w:tcW w:w="1332" w:type="dxa"/>
            <w:vAlign w:val="center"/>
          </w:tcPr>
          <w:p w14:paraId="21118847">
            <w:pPr>
              <w:pStyle w:val="17"/>
            </w:pPr>
            <w:r>
              <w:t>奖励人数</w:t>
            </w:r>
          </w:p>
        </w:tc>
        <w:tc>
          <w:tcPr>
            <w:tcW w:w="2891" w:type="dxa"/>
            <w:vAlign w:val="center"/>
          </w:tcPr>
          <w:p w14:paraId="2196CA16">
            <w:pPr>
              <w:pStyle w:val="17"/>
            </w:pPr>
            <w:r>
              <w:t>表彰奖励人数</w:t>
            </w:r>
          </w:p>
        </w:tc>
        <w:tc>
          <w:tcPr>
            <w:tcW w:w="1276" w:type="dxa"/>
            <w:vAlign w:val="center"/>
          </w:tcPr>
          <w:p w14:paraId="4EF21824">
            <w:pPr>
              <w:pStyle w:val="17"/>
              <w:rPr>
                <w:lang w:eastAsia="zh-CN"/>
              </w:rPr>
            </w:pPr>
            <w:r>
              <w:rPr>
                <w:rFonts w:hint="eastAsia"/>
                <w:lang w:eastAsia="zh-CN"/>
              </w:rPr>
              <w:t>220人</w:t>
            </w:r>
          </w:p>
        </w:tc>
        <w:tc>
          <w:tcPr>
            <w:tcW w:w="1843" w:type="dxa"/>
            <w:vAlign w:val="center"/>
          </w:tcPr>
          <w:p w14:paraId="50111E56">
            <w:pPr>
              <w:pStyle w:val="17"/>
            </w:pPr>
            <w:r>
              <w:rPr>
                <w:rFonts w:hint="eastAsia"/>
                <w:lang w:eastAsia="zh-CN"/>
              </w:rPr>
              <w:t>年初计划</w:t>
            </w:r>
          </w:p>
        </w:tc>
      </w:tr>
      <w:tr w14:paraId="497BF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1276" w:type="dxa"/>
            <w:vMerge w:val="continue"/>
            <w:vAlign w:val="center"/>
          </w:tcPr>
          <w:p w14:paraId="06A45738"/>
        </w:tc>
        <w:tc>
          <w:tcPr>
            <w:tcW w:w="1276" w:type="dxa"/>
            <w:vAlign w:val="center"/>
          </w:tcPr>
          <w:p w14:paraId="499BBB98">
            <w:pPr>
              <w:pStyle w:val="17"/>
            </w:pPr>
            <w:r>
              <w:t>质量指标</w:t>
            </w:r>
          </w:p>
        </w:tc>
        <w:tc>
          <w:tcPr>
            <w:tcW w:w="1332" w:type="dxa"/>
            <w:vAlign w:val="center"/>
          </w:tcPr>
          <w:p w14:paraId="111169D2">
            <w:pPr>
              <w:pStyle w:val="17"/>
              <w:rPr>
                <w:lang w:eastAsia="zh-CN"/>
              </w:rPr>
            </w:pPr>
            <w:r>
              <w:rPr>
                <w:rFonts w:hint="eastAsia"/>
                <w:lang w:eastAsia="zh-CN"/>
              </w:rPr>
              <w:t>奖励资金发放率</w:t>
            </w:r>
          </w:p>
          <w:p w14:paraId="0F4774BB">
            <w:pPr>
              <w:pStyle w:val="17"/>
            </w:pPr>
          </w:p>
        </w:tc>
        <w:tc>
          <w:tcPr>
            <w:tcW w:w="2891" w:type="dxa"/>
            <w:vAlign w:val="center"/>
          </w:tcPr>
          <w:p w14:paraId="757DBAFD">
            <w:pPr>
              <w:pStyle w:val="17"/>
              <w:rPr>
                <w:lang w:eastAsia="zh-CN"/>
              </w:rPr>
            </w:pPr>
            <w:r>
              <w:rPr>
                <w:rFonts w:hint="eastAsia"/>
                <w:lang w:eastAsia="zh-CN"/>
              </w:rPr>
              <w:t>奖励资金发放率</w:t>
            </w:r>
          </w:p>
          <w:p w14:paraId="3879DD1A">
            <w:pPr>
              <w:pStyle w:val="17"/>
            </w:pPr>
          </w:p>
          <w:p w14:paraId="35D6E7CD">
            <w:pPr>
              <w:pStyle w:val="17"/>
            </w:pPr>
          </w:p>
        </w:tc>
        <w:tc>
          <w:tcPr>
            <w:tcW w:w="1276" w:type="dxa"/>
            <w:vAlign w:val="center"/>
          </w:tcPr>
          <w:p w14:paraId="778626D2">
            <w:pPr>
              <w:pStyle w:val="17"/>
            </w:pPr>
            <w:r>
              <w:t>≥90</w:t>
            </w:r>
            <w:r>
              <w:rPr>
                <w:rFonts w:hint="eastAsia"/>
                <w:lang w:eastAsia="zh-CN"/>
              </w:rPr>
              <w:t>%</w:t>
            </w:r>
          </w:p>
        </w:tc>
        <w:tc>
          <w:tcPr>
            <w:tcW w:w="1843" w:type="dxa"/>
            <w:vAlign w:val="center"/>
          </w:tcPr>
          <w:p w14:paraId="5498AE0C">
            <w:pPr>
              <w:pStyle w:val="17"/>
            </w:pPr>
            <w:r>
              <w:rPr>
                <w:rFonts w:hint="eastAsia"/>
                <w:lang w:eastAsia="zh-CN"/>
              </w:rPr>
              <w:t>年初计划</w:t>
            </w:r>
          </w:p>
        </w:tc>
      </w:tr>
      <w:tr w14:paraId="1DFC8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482B2D"/>
        </w:tc>
        <w:tc>
          <w:tcPr>
            <w:tcW w:w="1276" w:type="dxa"/>
            <w:vAlign w:val="center"/>
          </w:tcPr>
          <w:p w14:paraId="2DE6F31A">
            <w:pPr>
              <w:pStyle w:val="17"/>
            </w:pPr>
            <w:r>
              <w:t>时效指标</w:t>
            </w:r>
          </w:p>
        </w:tc>
        <w:tc>
          <w:tcPr>
            <w:tcW w:w="1332" w:type="dxa"/>
            <w:vAlign w:val="center"/>
          </w:tcPr>
          <w:p w14:paraId="129C718B">
            <w:pPr>
              <w:pStyle w:val="17"/>
            </w:pPr>
            <w:r>
              <w:t>按期完成情况</w:t>
            </w:r>
          </w:p>
        </w:tc>
        <w:tc>
          <w:tcPr>
            <w:tcW w:w="2891" w:type="dxa"/>
            <w:vAlign w:val="center"/>
          </w:tcPr>
          <w:p w14:paraId="75A83B0E">
            <w:pPr>
              <w:pStyle w:val="17"/>
            </w:pPr>
            <w:r>
              <w:t>按期完成情况</w:t>
            </w:r>
          </w:p>
        </w:tc>
        <w:tc>
          <w:tcPr>
            <w:tcW w:w="1276" w:type="dxa"/>
            <w:vAlign w:val="center"/>
          </w:tcPr>
          <w:p w14:paraId="5570DA17">
            <w:pPr>
              <w:pStyle w:val="17"/>
              <w:rPr>
                <w:lang w:eastAsia="zh-CN"/>
              </w:rPr>
            </w:pPr>
            <w:r>
              <w:rPr>
                <w:rFonts w:hint="eastAsia"/>
                <w:lang w:eastAsia="zh-CN"/>
              </w:rPr>
              <w:t>2023年12月31日前</w:t>
            </w:r>
          </w:p>
        </w:tc>
        <w:tc>
          <w:tcPr>
            <w:tcW w:w="1843" w:type="dxa"/>
            <w:vAlign w:val="center"/>
          </w:tcPr>
          <w:p w14:paraId="530394DA">
            <w:pPr>
              <w:pStyle w:val="17"/>
            </w:pPr>
            <w:r>
              <w:rPr>
                <w:rFonts w:hint="eastAsia"/>
                <w:lang w:eastAsia="zh-CN"/>
              </w:rPr>
              <w:t>年初计划</w:t>
            </w:r>
          </w:p>
        </w:tc>
      </w:tr>
      <w:tr w14:paraId="360B3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8C7C1"/>
        </w:tc>
        <w:tc>
          <w:tcPr>
            <w:tcW w:w="1276" w:type="dxa"/>
            <w:vAlign w:val="center"/>
          </w:tcPr>
          <w:p w14:paraId="268B2203">
            <w:pPr>
              <w:pStyle w:val="17"/>
            </w:pPr>
            <w:r>
              <w:t>成本指标</w:t>
            </w:r>
          </w:p>
        </w:tc>
        <w:tc>
          <w:tcPr>
            <w:tcW w:w="1332" w:type="dxa"/>
            <w:vAlign w:val="center"/>
          </w:tcPr>
          <w:p w14:paraId="365346AE">
            <w:pPr>
              <w:pStyle w:val="17"/>
            </w:pPr>
            <w:r>
              <w:t>成本控制</w:t>
            </w:r>
          </w:p>
        </w:tc>
        <w:tc>
          <w:tcPr>
            <w:tcW w:w="2891" w:type="dxa"/>
            <w:vAlign w:val="center"/>
          </w:tcPr>
          <w:p w14:paraId="08F1ECC9">
            <w:pPr>
              <w:pStyle w:val="17"/>
            </w:pPr>
            <w:r>
              <w:t>成本控制</w:t>
            </w:r>
          </w:p>
        </w:tc>
        <w:tc>
          <w:tcPr>
            <w:tcW w:w="1276" w:type="dxa"/>
            <w:vAlign w:val="center"/>
          </w:tcPr>
          <w:p w14:paraId="0D25F036">
            <w:pPr>
              <w:pStyle w:val="17"/>
              <w:rPr>
                <w:lang w:eastAsia="zh-CN"/>
              </w:rPr>
            </w:pPr>
            <w:r>
              <w:rPr>
                <w:rFonts w:hint="eastAsia"/>
                <w:lang w:eastAsia="zh-CN"/>
              </w:rPr>
              <w:t>≤80.13万元</w:t>
            </w:r>
          </w:p>
        </w:tc>
        <w:tc>
          <w:tcPr>
            <w:tcW w:w="1843" w:type="dxa"/>
            <w:vAlign w:val="center"/>
          </w:tcPr>
          <w:p w14:paraId="18E02AAB">
            <w:pPr>
              <w:pStyle w:val="17"/>
            </w:pPr>
            <w:r>
              <w:rPr>
                <w:rFonts w:hint="eastAsia"/>
                <w:lang w:eastAsia="zh-CN"/>
              </w:rPr>
              <w:t>年初计划</w:t>
            </w:r>
          </w:p>
        </w:tc>
      </w:tr>
      <w:tr w14:paraId="65FD4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1276" w:type="dxa"/>
            <w:vAlign w:val="center"/>
          </w:tcPr>
          <w:p w14:paraId="4E1C9065">
            <w:pPr>
              <w:pStyle w:val="18"/>
            </w:pPr>
            <w:r>
              <w:t>效益指标</w:t>
            </w:r>
          </w:p>
        </w:tc>
        <w:tc>
          <w:tcPr>
            <w:tcW w:w="1276" w:type="dxa"/>
            <w:vAlign w:val="center"/>
          </w:tcPr>
          <w:p w14:paraId="5E9EB9BA">
            <w:pPr>
              <w:pStyle w:val="17"/>
            </w:pPr>
            <w:r>
              <w:rPr>
                <w:rFonts w:hint="eastAsia"/>
                <w:lang w:eastAsia="zh-CN"/>
              </w:rPr>
              <w:t>可持续</w:t>
            </w:r>
            <w:r>
              <w:t>影响指标</w:t>
            </w:r>
          </w:p>
        </w:tc>
        <w:tc>
          <w:tcPr>
            <w:tcW w:w="1332" w:type="dxa"/>
            <w:vAlign w:val="center"/>
          </w:tcPr>
          <w:p w14:paraId="7A789927">
            <w:pPr>
              <w:pStyle w:val="17"/>
            </w:pPr>
            <w:r>
              <w:t>社会影响力</w:t>
            </w:r>
          </w:p>
        </w:tc>
        <w:tc>
          <w:tcPr>
            <w:tcW w:w="2891" w:type="dxa"/>
            <w:vAlign w:val="center"/>
          </w:tcPr>
          <w:p w14:paraId="434DC5C6">
            <w:pPr>
              <w:pStyle w:val="17"/>
              <w:rPr>
                <w:rFonts w:hint="eastAsia"/>
                <w:lang w:eastAsia="zh-CN"/>
              </w:rPr>
            </w:pPr>
            <w:r>
              <w:rPr>
                <w:rFonts w:hint="eastAsia"/>
                <w:lang w:eastAsia="zh-CN"/>
              </w:rPr>
              <w:t>充分</w:t>
            </w:r>
            <w:r>
              <w:t>发挥劳模的示范带头作用，提升劳模社会影响力</w:t>
            </w:r>
          </w:p>
        </w:tc>
        <w:tc>
          <w:tcPr>
            <w:tcW w:w="1276" w:type="dxa"/>
            <w:vAlign w:val="center"/>
          </w:tcPr>
          <w:p w14:paraId="4739B212">
            <w:pPr>
              <w:pStyle w:val="17"/>
            </w:pPr>
            <w:r>
              <w:rPr>
                <w:rFonts w:hint="eastAsia"/>
                <w:lang w:eastAsia="zh-CN"/>
              </w:rPr>
              <w:t>充分</w:t>
            </w:r>
            <w:r>
              <w:t>发挥劳模的示范带头作用，提升劳模社会影响力</w:t>
            </w:r>
          </w:p>
        </w:tc>
        <w:tc>
          <w:tcPr>
            <w:tcW w:w="1843" w:type="dxa"/>
            <w:vAlign w:val="center"/>
          </w:tcPr>
          <w:p w14:paraId="10E009AB">
            <w:pPr>
              <w:pStyle w:val="17"/>
            </w:pPr>
            <w:r>
              <w:rPr>
                <w:rFonts w:hint="eastAsia"/>
                <w:lang w:eastAsia="zh-CN"/>
              </w:rPr>
              <w:t>年初计划</w:t>
            </w:r>
          </w:p>
        </w:tc>
      </w:tr>
      <w:tr w14:paraId="1056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AB5A5">
            <w:pPr>
              <w:pStyle w:val="18"/>
            </w:pPr>
            <w:r>
              <w:t>满意度指标</w:t>
            </w:r>
          </w:p>
        </w:tc>
        <w:tc>
          <w:tcPr>
            <w:tcW w:w="1276" w:type="dxa"/>
            <w:vAlign w:val="center"/>
          </w:tcPr>
          <w:p w14:paraId="2C4D530F">
            <w:pPr>
              <w:pStyle w:val="17"/>
            </w:pPr>
            <w:r>
              <w:t>服务对象满意度指标</w:t>
            </w:r>
          </w:p>
        </w:tc>
        <w:tc>
          <w:tcPr>
            <w:tcW w:w="1332" w:type="dxa"/>
            <w:vAlign w:val="center"/>
          </w:tcPr>
          <w:p w14:paraId="288B90AF">
            <w:pPr>
              <w:pStyle w:val="17"/>
            </w:pPr>
            <w:r>
              <w:t>群众满意度</w:t>
            </w:r>
          </w:p>
        </w:tc>
        <w:tc>
          <w:tcPr>
            <w:tcW w:w="2891" w:type="dxa"/>
            <w:vAlign w:val="center"/>
          </w:tcPr>
          <w:p w14:paraId="3B1ADB82">
            <w:pPr>
              <w:pStyle w:val="17"/>
            </w:pPr>
            <w:r>
              <w:t>问卷调查中满意群众占被调查群众比率</w:t>
            </w:r>
          </w:p>
        </w:tc>
        <w:tc>
          <w:tcPr>
            <w:tcW w:w="1276" w:type="dxa"/>
            <w:vAlign w:val="center"/>
          </w:tcPr>
          <w:p w14:paraId="336E9551">
            <w:pPr>
              <w:pStyle w:val="17"/>
            </w:pPr>
            <w:r>
              <w:t>≥90</w:t>
            </w:r>
            <w:r>
              <w:rPr>
                <w:rFonts w:hint="eastAsia"/>
                <w:lang w:eastAsia="zh-CN"/>
              </w:rPr>
              <w:t>%</w:t>
            </w:r>
          </w:p>
        </w:tc>
        <w:tc>
          <w:tcPr>
            <w:tcW w:w="1843" w:type="dxa"/>
            <w:vAlign w:val="center"/>
          </w:tcPr>
          <w:p w14:paraId="3598B822">
            <w:pPr>
              <w:pStyle w:val="17"/>
            </w:pPr>
            <w:r>
              <w:rPr>
                <w:rFonts w:hint="eastAsia"/>
                <w:lang w:eastAsia="zh-CN"/>
              </w:rPr>
              <w:t>年初计划</w:t>
            </w:r>
          </w:p>
        </w:tc>
      </w:tr>
    </w:tbl>
    <w:p w14:paraId="4F471A71"/>
    <w:p w14:paraId="4620D57A"/>
    <w:p w14:paraId="7D6DC12A">
      <w:pPr>
        <w:autoSpaceDE w:val="0"/>
        <w:autoSpaceDN w:val="0"/>
        <w:adjustRightInd w:val="0"/>
        <w:spacing w:line="300" w:lineRule="exact"/>
        <w:ind w:firstLine="600" w:firstLineChars="200"/>
        <w:jc w:val="left"/>
        <w:rPr>
          <w:rFonts w:hint="eastAsia" w:ascii="黑体" w:hAnsi="黑体" w:eastAsia="黑体" w:cs="Times New Roman"/>
          <w:sz w:val="30"/>
          <w:szCs w:val="30"/>
          <w:lang w:eastAsia="zh-CN"/>
        </w:rPr>
      </w:pPr>
    </w:p>
    <w:p w14:paraId="08190472">
      <w:pPr>
        <w:autoSpaceDE w:val="0"/>
        <w:autoSpaceDN w:val="0"/>
        <w:adjustRightInd w:val="0"/>
        <w:spacing w:line="300" w:lineRule="exact"/>
        <w:ind w:firstLine="600" w:firstLineChars="200"/>
        <w:jc w:val="left"/>
        <w:rPr>
          <w:rFonts w:ascii="黑体" w:hAnsi="黑体" w:eastAsia="黑体" w:cs="Times New Roman"/>
          <w:sz w:val="30"/>
          <w:szCs w:val="30"/>
        </w:rPr>
      </w:pPr>
      <w:r>
        <w:rPr>
          <w:rFonts w:hint="eastAsia" w:ascii="黑体" w:hAnsi="黑体" w:eastAsia="黑体" w:cs="Times New Roman"/>
          <w:sz w:val="30"/>
          <w:szCs w:val="30"/>
        </w:rPr>
        <w:t>六、政府采购预算情况</w:t>
      </w:r>
    </w:p>
    <w:tbl>
      <w:tblPr>
        <w:tblStyle w:val="8"/>
        <w:tblpPr w:leftFromText="180" w:rightFromText="180" w:vertAnchor="text" w:horzAnchor="page" w:tblpX="1426" w:tblpY="294"/>
        <w:tblOverlap w:val="never"/>
        <w:tblW w:w="15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1161"/>
        <w:gridCol w:w="1276"/>
        <w:gridCol w:w="850"/>
        <w:gridCol w:w="567"/>
        <w:gridCol w:w="741"/>
        <w:gridCol w:w="636"/>
        <w:gridCol w:w="980"/>
        <w:gridCol w:w="980"/>
        <w:gridCol w:w="980"/>
        <w:gridCol w:w="980"/>
        <w:gridCol w:w="981"/>
      </w:tblGrid>
      <w:tr w14:paraId="0DDA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trPr>
        <w:tc>
          <w:tcPr>
            <w:tcW w:w="10281" w:type="dxa"/>
            <w:gridSpan w:val="10"/>
            <w:tcBorders>
              <w:top w:val="nil"/>
              <w:left w:val="nil"/>
              <w:bottom w:val="single" w:color="auto" w:sz="4" w:space="0"/>
              <w:right w:val="nil"/>
            </w:tcBorders>
            <w:shd w:val="clear" w:color="auto" w:fill="auto"/>
            <w:vAlign w:val="center"/>
          </w:tcPr>
          <w:p w14:paraId="48768F55">
            <w:pPr>
              <w:widowControl/>
              <w:spacing w:line="300" w:lineRule="exact"/>
              <w:ind w:firstLine="600" w:firstLineChars="200"/>
              <w:jc w:val="left"/>
              <w:rPr>
                <w:rFonts w:hint="eastAsia" w:ascii="方正黑体简体" w:eastAsia="方正黑体简体" w:cs="仿宋_GB2312" w:hAnsiTheme="minorEastAsia"/>
                <w:sz w:val="30"/>
                <w:szCs w:val="30"/>
              </w:rPr>
            </w:pPr>
            <w:r>
              <w:rPr>
                <w:rFonts w:hint="eastAsia" w:cs="仿宋_GB2312" w:asciiTheme="minorEastAsia" w:hAnsiTheme="minorEastAsia" w:eastAsiaTheme="minorEastAsia"/>
                <w:sz w:val="30"/>
                <w:szCs w:val="30"/>
              </w:rPr>
              <w:t>202</w:t>
            </w:r>
            <w:r>
              <w:rPr>
                <w:rFonts w:hint="eastAsia" w:cs="仿宋_GB2312" w:asciiTheme="minorEastAsia" w:hAnsiTheme="minorEastAsia" w:eastAsiaTheme="minorEastAsia"/>
                <w:sz w:val="30"/>
                <w:szCs w:val="30"/>
                <w:lang w:val="en-US" w:eastAsia="zh-CN"/>
              </w:rPr>
              <w:t>3</w:t>
            </w:r>
            <w:r>
              <w:rPr>
                <w:rFonts w:hint="eastAsia" w:cs="仿宋_GB2312" w:asciiTheme="minorEastAsia" w:hAnsiTheme="minorEastAsia" w:eastAsiaTheme="minorEastAsia"/>
                <w:sz w:val="30"/>
                <w:szCs w:val="30"/>
              </w:rPr>
              <w:t>年，安排政府采购预算0万元，具体内容见下表</w:t>
            </w:r>
          </w:p>
          <w:p w14:paraId="6CCA1B6D">
            <w:pPr>
              <w:widowControl/>
              <w:spacing w:line="300" w:lineRule="exact"/>
              <w:jc w:val="left"/>
              <w:rPr>
                <w:rFonts w:hint="eastAsia" w:ascii="黑体" w:hAnsi="黑体" w:eastAsia="黑体" w:cs="Times New Roman"/>
                <w:sz w:val="30"/>
                <w:szCs w:val="30"/>
              </w:rPr>
            </w:pPr>
          </w:p>
          <w:p w14:paraId="17A7E9C6">
            <w:pPr>
              <w:widowControl/>
              <w:spacing w:line="300" w:lineRule="exact"/>
              <w:jc w:val="center"/>
              <w:rPr>
                <w:rFonts w:hint="eastAsia" w:ascii="黑体" w:hAnsi="黑体" w:eastAsia="黑体" w:cs="Times New Roman"/>
                <w:sz w:val="30"/>
                <w:szCs w:val="30"/>
                <w:lang w:eastAsia="zh-CN"/>
              </w:rPr>
            </w:pPr>
            <w:r>
              <w:rPr>
                <w:rFonts w:hint="eastAsia" w:ascii="黑体" w:hAnsi="黑体" w:eastAsia="黑体" w:cs="Times New Roman"/>
                <w:sz w:val="30"/>
                <w:szCs w:val="30"/>
                <w:lang w:eastAsia="zh-CN"/>
              </w:rPr>
              <w:t>单位政府采购预算</w:t>
            </w:r>
          </w:p>
          <w:p w14:paraId="35ABFF6F">
            <w:pPr>
              <w:widowControl/>
              <w:spacing w:line="300" w:lineRule="exact"/>
              <w:jc w:val="left"/>
              <w:rPr>
                <w:rFonts w:hint="eastAsia" w:ascii="黑体" w:hAnsi="黑体" w:eastAsia="黑体" w:cs="Times New Roman"/>
                <w:sz w:val="30"/>
                <w:szCs w:val="30"/>
              </w:rPr>
            </w:pPr>
          </w:p>
        </w:tc>
        <w:tc>
          <w:tcPr>
            <w:tcW w:w="4901" w:type="dxa"/>
            <w:gridSpan w:val="5"/>
            <w:tcBorders>
              <w:top w:val="nil"/>
              <w:left w:val="nil"/>
              <w:bottom w:val="single" w:color="auto" w:sz="4" w:space="0"/>
              <w:right w:val="nil"/>
            </w:tcBorders>
            <w:shd w:val="clear" w:color="auto" w:fill="auto"/>
            <w:vAlign w:val="center"/>
          </w:tcPr>
          <w:p w14:paraId="31B7BC1C">
            <w:pPr>
              <w:widowControl/>
              <w:spacing w:line="300" w:lineRule="exact"/>
              <w:jc w:val="right"/>
              <w:rPr>
                <w:rFonts w:ascii="黑体" w:hAnsi="黑体" w:eastAsia="黑体" w:cs="宋体"/>
                <w:b/>
                <w:bCs/>
                <w:kern w:val="0"/>
                <w:szCs w:val="21"/>
              </w:rPr>
            </w:pPr>
            <w:r>
              <w:rPr>
                <w:rFonts w:ascii="宋体" w:hAnsi="宋体"/>
                <w:sz w:val="24"/>
              </w:rPr>
              <w:t>单位：万元</w:t>
            </w:r>
          </w:p>
        </w:tc>
      </w:tr>
      <w:tr w14:paraId="7211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trPr>
        <w:tc>
          <w:tcPr>
            <w:tcW w:w="1647" w:type="dxa"/>
            <w:vMerge w:val="restart"/>
            <w:tcBorders>
              <w:top w:val="single" w:color="auto" w:sz="4" w:space="0"/>
            </w:tcBorders>
            <w:shd w:val="clear" w:color="auto" w:fill="auto"/>
            <w:vAlign w:val="center"/>
          </w:tcPr>
          <w:p w14:paraId="2F27035C">
            <w:pPr>
              <w:widowControl/>
              <w:jc w:val="center"/>
              <w:rPr>
                <w:rFonts w:ascii="黑体" w:hAnsi="黑体" w:eastAsia="黑体" w:cs="宋体"/>
                <w:b/>
                <w:kern w:val="0"/>
                <w:szCs w:val="21"/>
              </w:rPr>
            </w:pPr>
            <w:r>
              <w:rPr>
                <w:rFonts w:hint="eastAsia" w:ascii="黑体" w:hAnsi="黑体" w:eastAsia="黑体" w:cs="宋体"/>
                <w:b/>
                <w:bCs/>
                <w:kern w:val="0"/>
                <w:szCs w:val="21"/>
              </w:rPr>
              <w:t>单位名称</w:t>
            </w:r>
          </w:p>
        </w:tc>
        <w:tc>
          <w:tcPr>
            <w:tcW w:w="3403" w:type="dxa"/>
            <w:gridSpan w:val="3"/>
            <w:tcBorders>
              <w:top w:val="single" w:color="auto" w:sz="4" w:space="0"/>
            </w:tcBorders>
            <w:shd w:val="clear" w:color="auto" w:fill="auto"/>
            <w:vAlign w:val="center"/>
          </w:tcPr>
          <w:p w14:paraId="390028D6">
            <w:pPr>
              <w:widowControl/>
              <w:jc w:val="center"/>
              <w:rPr>
                <w:rFonts w:ascii="黑体" w:hAnsi="黑体" w:eastAsia="黑体" w:cs="宋体"/>
                <w:b/>
                <w:kern w:val="0"/>
                <w:szCs w:val="21"/>
              </w:rPr>
            </w:pPr>
            <w:r>
              <w:rPr>
                <w:rFonts w:hint="eastAsia" w:ascii="黑体" w:hAnsi="黑体" w:eastAsia="黑体" w:cs="宋体"/>
                <w:b/>
                <w:bCs/>
                <w:kern w:val="0"/>
                <w:szCs w:val="21"/>
              </w:rPr>
              <w:t>所属项目</w:t>
            </w:r>
          </w:p>
        </w:tc>
        <w:tc>
          <w:tcPr>
            <w:tcW w:w="1161" w:type="dxa"/>
            <w:vMerge w:val="restart"/>
            <w:tcBorders>
              <w:top w:val="single" w:color="auto" w:sz="4" w:space="0"/>
            </w:tcBorders>
            <w:shd w:val="clear" w:color="auto" w:fill="auto"/>
            <w:vAlign w:val="center"/>
          </w:tcPr>
          <w:p w14:paraId="2BC44965">
            <w:pPr>
              <w:widowControl/>
              <w:jc w:val="center"/>
              <w:rPr>
                <w:rFonts w:ascii="黑体" w:hAnsi="黑体" w:eastAsia="黑体" w:cs="宋体"/>
                <w:b/>
                <w:kern w:val="0"/>
                <w:szCs w:val="21"/>
              </w:rPr>
            </w:pPr>
            <w:r>
              <w:rPr>
                <w:rFonts w:hint="eastAsia" w:ascii="黑体" w:hAnsi="黑体" w:eastAsia="黑体" w:cs="宋体"/>
                <w:b/>
                <w:bCs/>
                <w:kern w:val="0"/>
                <w:szCs w:val="21"/>
              </w:rPr>
              <w:t>政府采购目录序号</w:t>
            </w:r>
          </w:p>
        </w:tc>
        <w:tc>
          <w:tcPr>
            <w:tcW w:w="1276" w:type="dxa"/>
            <w:vMerge w:val="restart"/>
            <w:tcBorders>
              <w:top w:val="single" w:color="auto" w:sz="4" w:space="0"/>
            </w:tcBorders>
            <w:shd w:val="clear" w:color="auto" w:fill="auto"/>
            <w:vAlign w:val="center"/>
          </w:tcPr>
          <w:p w14:paraId="7A33C35A">
            <w:pPr>
              <w:widowControl/>
              <w:jc w:val="center"/>
              <w:rPr>
                <w:rFonts w:ascii="黑体" w:hAnsi="黑体" w:eastAsia="黑体" w:cs="宋体"/>
                <w:b/>
                <w:kern w:val="0"/>
                <w:szCs w:val="21"/>
              </w:rPr>
            </w:pPr>
            <w:r>
              <w:rPr>
                <w:rFonts w:hint="eastAsia" w:ascii="黑体" w:hAnsi="黑体" w:eastAsia="黑体" w:cs="宋体"/>
                <w:b/>
                <w:bCs/>
                <w:kern w:val="0"/>
                <w:szCs w:val="21"/>
              </w:rPr>
              <w:t>采购物品名称</w:t>
            </w:r>
          </w:p>
        </w:tc>
        <w:tc>
          <w:tcPr>
            <w:tcW w:w="850" w:type="dxa"/>
            <w:vMerge w:val="restart"/>
            <w:tcBorders>
              <w:top w:val="single" w:color="auto" w:sz="4" w:space="0"/>
            </w:tcBorders>
            <w:shd w:val="clear" w:color="auto" w:fill="auto"/>
            <w:vAlign w:val="center"/>
          </w:tcPr>
          <w:p w14:paraId="29EC6E4F">
            <w:pPr>
              <w:widowControl/>
              <w:jc w:val="center"/>
              <w:rPr>
                <w:rFonts w:ascii="黑体" w:hAnsi="黑体" w:eastAsia="黑体" w:cs="宋体"/>
                <w:b/>
                <w:kern w:val="0"/>
                <w:szCs w:val="21"/>
              </w:rPr>
            </w:pPr>
            <w:r>
              <w:rPr>
                <w:rFonts w:hint="eastAsia" w:ascii="黑体" w:hAnsi="黑体" w:eastAsia="黑体" w:cs="宋体"/>
                <w:b/>
                <w:bCs/>
                <w:kern w:val="0"/>
                <w:szCs w:val="21"/>
              </w:rPr>
              <w:t>产品规格</w:t>
            </w:r>
          </w:p>
        </w:tc>
        <w:tc>
          <w:tcPr>
            <w:tcW w:w="567" w:type="dxa"/>
            <w:vMerge w:val="restart"/>
            <w:tcBorders>
              <w:top w:val="single" w:color="auto" w:sz="4" w:space="0"/>
            </w:tcBorders>
            <w:shd w:val="clear" w:color="auto" w:fill="auto"/>
            <w:vAlign w:val="center"/>
          </w:tcPr>
          <w:p w14:paraId="59516B87">
            <w:pPr>
              <w:widowControl/>
              <w:jc w:val="center"/>
              <w:rPr>
                <w:rFonts w:ascii="黑体" w:hAnsi="黑体" w:eastAsia="黑体" w:cs="宋体"/>
                <w:b/>
                <w:kern w:val="0"/>
                <w:szCs w:val="21"/>
              </w:rPr>
            </w:pPr>
            <w:r>
              <w:rPr>
                <w:rFonts w:hint="eastAsia" w:ascii="黑体" w:hAnsi="黑体" w:eastAsia="黑体" w:cs="宋体"/>
                <w:b/>
                <w:bCs/>
                <w:kern w:val="0"/>
                <w:szCs w:val="21"/>
              </w:rPr>
              <w:t>单位</w:t>
            </w:r>
          </w:p>
        </w:tc>
        <w:tc>
          <w:tcPr>
            <w:tcW w:w="741" w:type="dxa"/>
            <w:vMerge w:val="restart"/>
            <w:tcBorders>
              <w:top w:val="single" w:color="auto" w:sz="4" w:space="0"/>
            </w:tcBorders>
            <w:shd w:val="clear" w:color="auto" w:fill="auto"/>
            <w:vAlign w:val="center"/>
          </w:tcPr>
          <w:p w14:paraId="016A4233">
            <w:pPr>
              <w:widowControl/>
              <w:jc w:val="center"/>
              <w:rPr>
                <w:rFonts w:ascii="黑体" w:hAnsi="黑体" w:eastAsia="黑体" w:cs="宋体"/>
                <w:b/>
                <w:bCs/>
                <w:kern w:val="0"/>
                <w:szCs w:val="21"/>
              </w:rPr>
            </w:pPr>
            <w:r>
              <w:rPr>
                <w:rFonts w:hint="eastAsia" w:ascii="黑体" w:hAnsi="黑体" w:eastAsia="黑体" w:cs="宋体"/>
                <w:b/>
                <w:bCs/>
                <w:kern w:val="0"/>
                <w:szCs w:val="21"/>
              </w:rPr>
              <w:t>单价(元)</w:t>
            </w:r>
          </w:p>
        </w:tc>
        <w:tc>
          <w:tcPr>
            <w:tcW w:w="636" w:type="dxa"/>
            <w:vMerge w:val="restart"/>
            <w:tcBorders>
              <w:top w:val="single" w:color="auto" w:sz="4" w:space="0"/>
            </w:tcBorders>
            <w:shd w:val="clear" w:color="auto" w:fill="auto"/>
            <w:vAlign w:val="center"/>
          </w:tcPr>
          <w:p w14:paraId="2E122255">
            <w:pPr>
              <w:widowControl/>
              <w:jc w:val="center"/>
              <w:rPr>
                <w:rFonts w:ascii="黑体" w:hAnsi="黑体" w:eastAsia="黑体" w:cs="宋体"/>
                <w:b/>
                <w:kern w:val="0"/>
                <w:szCs w:val="21"/>
              </w:rPr>
            </w:pPr>
            <w:r>
              <w:rPr>
                <w:rFonts w:hint="eastAsia" w:ascii="黑体" w:hAnsi="黑体" w:eastAsia="黑体" w:cs="宋体"/>
                <w:b/>
                <w:bCs/>
                <w:kern w:val="0"/>
                <w:szCs w:val="21"/>
              </w:rPr>
              <w:t>数量</w:t>
            </w:r>
          </w:p>
        </w:tc>
        <w:tc>
          <w:tcPr>
            <w:tcW w:w="4901" w:type="dxa"/>
            <w:gridSpan w:val="5"/>
            <w:tcBorders>
              <w:top w:val="single" w:color="auto" w:sz="4" w:space="0"/>
            </w:tcBorders>
            <w:shd w:val="clear" w:color="auto" w:fill="auto"/>
            <w:vAlign w:val="center"/>
          </w:tcPr>
          <w:p w14:paraId="6E0FE41D">
            <w:pPr>
              <w:widowControl/>
              <w:jc w:val="center"/>
              <w:rPr>
                <w:rFonts w:ascii="黑体" w:hAnsi="黑体" w:eastAsia="黑体" w:cs="宋体"/>
                <w:b/>
                <w:kern w:val="0"/>
                <w:szCs w:val="21"/>
              </w:rPr>
            </w:pPr>
            <w:r>
              <w:rPr>
                <w:rFonts w:hint="eastAsia" w:ascii="黑体" w:hAnsi="黑体" w:eastAsia="黑体" w:cs="宋体"/>
                <w:b/>
                <w:bCs/>
                <w:kern w:val="0"/>
                <w:szCs w:val="21"/>
              </w:rPr>
              <w:t>政府采购金额</w:t>
            </w:r>
          </w:p>
        </w:tc>
      </w:tr>
      <w:tr w14:paraId="02D8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trPr>
        <w:tc>
          <w:tcPr>
            <w:tcW w:w="1647" w:type="dxa"/>
            <w:vMerge w:val="continue"/>
            <w:vAlign w:val="center"/>
          </w:tcPr>
          <w:p w14:paraId="516C0B59">
            <w:pPr>
              <w:widowControl/>
              <w:jc w:val="center"/>
              <w:rPr>
                <w:rFonts w:ascii="黑体" w:hAnsi="黑体" w:eastAsia="黑体" w:cs="宋体"/>
                <w:b/>
                <w:kern w:val="0"/>
                <w:szCs w:val="21"/>
              </w:rPr>
            </w:pPr>
          </w:p>
        </w:tc>
        <w:tc>
          <w:tcPr>
            <w:tcW w:w="992" w:type="dxa"/>
            <w:vMerge w:val="restart"/>
            <w:shd w:val="clear" w:color="auto" w:fill="auto"/>
            <w:vAlign w:val="center"/>
          </w:tcPr>
          <w:p w14:paraId="04C111CE">
            <w:pPr>
              <w:widowControl/>
              <w:jc w:val="center"/>
              <w:rPr>
                <w:rFonts w:ascii="黑体" w:hAnsi="黑体" w:eastAsia="黑体" w:cs="宋体"/>
                <w:b/>
                <w:kern w:val="0"/>
                <w:szCs w:val="21"/>
              </w:rPr>
            </w:pPr>
            <w:r>
              <w:rPr>
                <w:rFonts w:hint="eastAsia" w:ascii="黑体" w:hAnsi="黑体" w:eastAsia="黑体" w:cs="宋体"/>
                <w:b/>
                <w:bCs/>
                <w:kern w:val="0"/>
                <w:szCs w:val="21"/>
              </w:rPr>
              <w:t>功能分类科目编码</w:t>
            </w:r>
          </w:p>
        </w:tc>
        <w:tc>
          <w:tcPr>
            <w:tcW w:w="1701" w:type="dxa"/>
            <w:vMerge w:val="restart"/>
            <w:shd w:val="clear" w:color="auto" w:fill="auto"/>
            <w:vAlign w:val="center"/>
          </w:tcPr>
          <w:p w14:paraId="7CAB1468">
            <w:pPr>
              <w:widowControl/>
              <w:jc w:val="center"/>
              <w:rPr>
                <w:rFonts w:ascii="黑体" w:hAnsi="黑体" w:eastAsia="黑体" w:cs="宋体"/>
                <w:b/>
                <w:kern w:val="0"/>
                <w:szCs w:val="21"/>
              </w:rPr>
            </w:pPr>
            <w:r>
              <w:rPr>
                <w:rFonts w:hint="eastAsia" w:ascii="黑体" w:hAnsi="黑体" w:eastAsia="黑体" w:cs="宋体"/>
                <w:b/>
                <w:bCs/>
                <w:kern w:val="0"/>
                <w:szCs w:val="21"/>
              </w:rPr>
              <w:t>项目名称</w:t>
            </w:r>
          </w:p>
        </w:tc>
        <w:tc>
          <w:tcPr>
            <w:tcW w:w="710" w:type="dxa"/>
            <w:vMerge w:val="restart"/>
            <w:shd w:val="clear" w:color="auto" w:fill="auto"/>
            <w:vAlign w:val="center"/>
          </w:tcPr>
          <w:p w14:paraId="2D432656">
            <w:pPr>
              <w:widowControl/>
              <w:jc w:val="center"/>
              <w:rPr>
                <w:rFonts w:ascii="黑体" w:hAnsi="黑体" w:eastAsia="黑体" w:cs="宋体"/>
                <w:b/>
                <w:kern w:val="0"/>
                <w:szCs w:val="21"/>
              </w:rPr>
            </w:pPr>
            <w:r>
              <w:rPr>
                <w:rFonts w:hint="eastAsia" w:ascii="黑体" w:hAnsi="黑体" w:eastAsia="黑体" w:cs="宋体"/>
                <w:b/>
                <w:bCs/>
                <w:kern w:val="0"/>
                <w:szCs w:val="21"/>
              </w:rPr>
              <w:t>项目类型</w:t>
            </w:r>
          </w:p>
        </w:tc>
        <w:tc>
          <w:tcPr>
            <w:tcW w:w="1161" w:type="dxa"/>
            <w:vMerge w:val="continue"/>
            <w:vAlign w:val="center"/>
          </w:tcPr>
          <w:p w14:paraId="30E79006">
            <w:pPr>
              <w:widowControl/>
              <w:jc w:val="center"/>
              <w:rPr>
                <w:rFonts w:ascii="黑体" w:hAnsi="黑体" w:eastAsia="黑体" w:cs="宋体"/>
                <w:b/>
                <w:kern w:val="0"/>
                <w:szCs w:val="21"/>
              </w:rPr>
            </w:pPr>
          </w:p>
        </w:tc>
        <w:tc>
          <w:tcPr>
            <w:tcW w:w="1276" w:type="dxa"/>
            <w:vMerge w:val="continue"/>
            <w:vAlign w:val="center"/>
          </w:tcPr>
          <w:p w14:paraId="75E64AED">
            <w:pPr>
              <w:widowControl/>
              <w:jc w:val="center"/>
              <w:rPr>
                <w:rFonts w:ascii="黑体" w:hAnsi="黑体" w:eastAsia="黑体" w:cs="宋体"/>
                <w:b/>
                <w:kern w:val="0"/>
                <w:szCs w:val="21"/>
              </w:rPr>
            </w:pPr>
          </w:p>
        </w:tc>
        <w:tc>
          <w:tcPr>
            <w:tcW w:w="850" w:type="dxa"/>
            <w:vMerge w:val="continue"/>
            <w:vAlign w:val="center"/>
          </w:tcPr>
          <w:p w14:paraId="3533D239">
            <w:pPr>
              <w:widowControl/>
              <w:jc w:val="center"/>
              <w:rPr>
                <w:rFonts w:ascii="黑体" w:hAnsi="黑体" w:eastAsia="黑体" w:cs="宋体"/>
                <w:b/>
                <w:kern w:val="0"/>
                <w:szCs w:val="21"/>
              </w:rPr>
            </w:pPr>
          </w:p>
        </w:tc>
        <w:tc>
          <w:tcPr>
            <w:tcW w:w="567" w:type="dxa"/>
            <w:vMerge w:val="continue"/>
            <w:vAlign w:val="center"/>
          </w:tcPr>
          <w:p w14:paraId="32EF5368">
            <w:pPr>
              <w:widowControl/>
              <w:jc w:val="center"/>
              <w:rPr>
                <w:rFonts w:ascii="黑体" w:hAnsi="黑体" w:eastAsia="黑体" w:cs="宋体"/>
                <w:b/>
                <w:kern w:val="0"/>
                <w:szCs w:val="21"/>
              </w:rPr>
            </w:pPr>
          </w:p>
        </w:tc>
        <w:tc>
          <w:tcPr>
            <w:tcW w:w="741" w:type="dxa"/>
            <w:vMerge w:val="continue"/>
            <w:vAlign w:val="center"/>
          </w:tcPr>
          <w:p w14:paraId="1589C957">
            <w:pPr>
              <w:widowControl/>
              <w:jc w:val="center"/>
              <w:rPr>
                <w:rFonts w:ascii="黑体" w:hAnsi="黑体" w:eastAsia="黑体" w:cs="宋体"/>
                <w:b/>
                <w:kern w:val="0"/>
                <w:szCs w:val="21"/>
              </w:rPr>
            </w:pPr>
          </w:p>
        </w:tc>
        <w:tc>
          <w:tcPr>
            <w:tcW w:w="636" w:type="dxa"/>
            <w:vMerge w:val="continue"/>
            <w:vAlign w:val="center"/>
          </w:tcPr>
          <w:p w14:paraId="587F6203">
            <w:pPr>
              <w:widowControl/>
              <w:jc w:val="center"/>
              <w:rPr>
                <w:rFonts w:ascii="黑体" w:hAnsi="黑体" w:eastAsia="黑体" w:cs="宋体"/>
                <w:b/>
                <w:kern w:val="0"/>
                <w:szCs w:val="21"/>
              </w:rPr>
            </w:pPr>
          </w:p>
        </w:tc>
        <w:tc>
          <w:tcPr>
            <w:tcW w:w="980" w:type="dxa"/>
            <w:vMerge w:val="restart"/>
            <w:shd w:val="clear" w:color="auto" w:fill="auto"/>
            <w:vAlign w:val="center"/>
          </w:tcPr>
          <w:p w14:paraId="73DFCD41">
            <w:pPr>
              <w:widowControl/>
              <w:jc w:val="center"/>
              <w:rPr>
                <w:rFonts w:ascii="黑体" w:hAnsi="黑体" w:eastAsia="黑体" w:cs="宋体"/>
                <w:b/>
                <w:kern w:val="0"/>
                <w:szCs w:val="21"/>
              </w:rPr>
            </w:pPr>
            <w:r>
              <w:rPr>
                <w:rFonts w:hint="eastAsia" w:ascii="黑体" w:hAnsi="黑体" w:eastAsia="黑体" w:cs="宋体"/>
                <w:b/>
                <w:bCs/>
                <w:kern w:val="0"/>
                <w:szCs w:val="21"/>
              </w:rPr>
              <w:t>总计</w:t>
            </w:r>
          </w:p>
        </w:tc>
        <w:tc>
          <w:tcPr>
            <w:tcW w:w="3921" w:type="dxa"/>
            <w:gridSpan w:val="4"/>
            <w:shd w:val="clear" w:color="auto" w:fill="auto"/>
            <w:vAlign w:val="center"/>
          </w:tcPr>
          <w:p w14:paraId="671FD436">
            <w:pPr>
              <w:widowControl/>
              <w:jc w:val="center"/>
              <w:rPr>
                <w:rFonts w:ascii="黑体" w:hAnsi="黑体" w:eastAsia="黑体" w:cs="宋体"/>
                <w:b/>
                <w:kern w:val="0"/>
                <w:szCs w:val="21"/>
              </w:rPr>
            </w:pPr>
            <w:r>
              <w:rPr>
                <w:rFonts w:hint="eastAsia" w:ascii="黑体" w:hAnsi="黑体" w:eastAsia="黑体" w:cs="宋体"/>
                <w:b/>
                <w:bCs/>
                <w:kern w:val="0"/>
                <w:szCs w:val="21"/>
              </w:rPr>
              <w:t>资金来源</w:t>
            </w:r>
          </w:p>
        </w:tc>
      </w:tr>
      <w:tr w14:paraId="0311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trPr>
        <w:tc>
          <w:tcPr>
            <w:tcW w:w="1647" w:type="dxa"/>
            <w:vMerge w:val="continue"/>
            <w:vAlign w:val="center"/>
          </w:tcPr>
          <w:p w14:paraId="071CD967">
            <w:pPr>
              <w:widowControl/>
              <w:jc w:val="center"/>
              <w:rPr>
                <w:rFonts w:ascii="黑体" w:hAnsi="黑体" w:eastAsia="黑体" w:cs="宋体"/>
                <w:b/>
                <w:kern w:val="0"/>
                <w:szCs w:val="21"/>
              </w:rPr>
            </w:pPr>
          </w:p>
        </w:tc>
        <w:tc>
          <w:tcPr>
            <w:tcW w:w="992" w:type="dxa"/>
            <w:vMerge w:val="continue"/>
            <w:vAlign w:val="center"/>
          </w:tcPr>
          <w:p w14:paraId="61C9F253">
            <w:pPr>
              <w:widowControl/>
              <w:jc w:val="center"/>
              <w:rPr>
                <w:rFonts w:ascii="黑体" w:hAnsi="黑体" w:eastAsia="黑体" w:cs="宋体"/>
                <w:b/>
                <w:kern w:val="0"/>
                <w:szCs w:val="21"/>
              </w:rPr>
            </w:pPr>
          </w:p>
        </w:tc>
        <w:tc>
          <w:tcPr>
            <w:tcW w:w="1701" w:type="dxa"/>
            <w:vMerge w:val="continue"/>
            <w:vAlign w:val="center"/>
          </w:tcPr>
          <w:p w14:paraId="1C6A827C">
            <w:pPr>
              <w:widowControl/>
              <w:jc w:val="center"/>
              <w:rPr>
                <w:rFonts w:ascii="黑体" w:hAnsi="黑体" w:eastAsia="黑体" w:cs="宋体"/>
                <w:b/>
                <w:kern w:val="0"/>
                <w:szCs w:val="21"/>
              </w:rPr>
            </w:pPr>
          </w:p>
        </w:tc>
        <w:tc>
          <w:tcPr>
            <w:tcW w:w="710" w:type="dxa"/>
            <w:vMerge w:val="continue"/>
            <w:vAlign w:val="center"/>
          </w:tcPr>
          <w:p w14:paraId="699B5F23">
            <w:pPr>
              <w:widowControl/>
              <w:jc w:val="center"/>
              <w:rPr>
                <w:rFonts w:ascii="黑体" w:hAnsi="黑体" w:eastAsia="黑体" w:cs="宋体"/>
                <w:b/>
                <w:kern w:val="0"/>
                <w:szCs w:val="21"/>
              </w:rPr>
            </w:pPr>
          </w:p>
        </w:tc>
        <w:tc>
          <w:tcPr>
            <w:tcW w:w="1161" w:type="dxa"/>
            <w:vMerge w:val="continue"/>
            <w:vAlign w:val="center"/>
          </w:tcPr>
          <w:p w14:paraId="311DB349">
            <w:pPr>
              <w:widowControl/>
              <w:jc w:val="center"/>
              <w:rPr>
                <w:rFonts w:ascii="黑体" w:hAnsi="黑体" w:eastAsia="黑体" w:cs="宋体"/>
                <w:b/>
                <w:kern w:val="0"/>
                <w:szCs w:val="21"/>
              </w:rPr>
            </w:pPr>
          </w:p>
        </w:tc>
        <w:tc>
          <w:tcPr>
            <w:tcW w:w="1276" w:type="dxa"/>
            <w:vMerge w:val="continue"/>
            <w:vAlign w:val="center"/>
          </w:tcPr>
          <w:p w14:paraId="657C48AB">
            <w:pPr>
              <w:widowControl/>
              <w:jc w:val="center"/>
              <w:rPr>
                <w:rFonts w:ascii="黑体" w:hAnsi="黑体" w:eastAsia="黑体" w:cs="宋体"/>
                <w:b/>
                <w:kern w:val="0"/>
                <w:szCs w:val="21"/>
              </w:rPr>
            </w:pPr>
          </w:p>
        </w:tc>
        <w:tc>
          <w:tcPr>
            <w:tcW w:w="850" w:type="dxa"/>
            <w:vMerge w:val="continue"/>
            <w:vAlign w:val="center"/>
          </w:tcPr>
          <w:p w14:paraId="0B596CAA">
            <w:pPr>
              <w:widowControl/>
              <w:jc w:val="center"/>
              <w:rPr>
                <w:rFonts w:ascii="黑体" w:hAnsi="黑体" w:eastAsia="黑体" w:cs="宋体"/>
                <w:b/>
                <w:kern w:val="0"/>
                <w:szCs w:val="21"/>
              </w:rPr>
            </w:pPr>
          </w:p>
        </w:tc>
        <w:tc>
          <w:tcPr>
            <w:tcW w:w="567" w:type="dxa"/>
            <w:vMerge w:val="continue"/>
            <w:vAlign w:val="center"/>
          </w:tcPr>
          <w:p w14:paraId="282E19F8">
            <w:pPr>
              <w:widowControl/>
              <w:jc w:val="center"/>
              <w:rPr>
                <w:rFonts w:ascii="黑体" w:hAnsi="黑体" w:eastAsia="黑体" w:cs="宋体"/>
                <w:b/>
                <w:kern w:val="0"/>
                <w:szCs w:val="21"/>
              </w:rPr>
            </w:pPr>
          </w:p>
        </w:tc>
        <w:tc>
          <w:tcPr>
            <w:tcW w:w="741" w:type="dxa"/>
            <w:vMerge w:val="continue"/>
            <w:vAlign w:val="center"/>
          </w:tcPr>
          <w:p w14:paraId="7B48AFFA">
            <w:pPr>
              <w:widowControl/>
              <w:jc w:val="center"/>
              <w:rPr>
                <w:rFonts w:ascii="黑体" w:hAnsi="黑体" w:eastAsia="黑体" w:cs="宋体"/>
                <w:b/>
                <w:kern w:val="0"/>
                <w:szCs w:val="21"/>
              </w:rPr>
            </w:pPr>
          </w:p>
        </w:tc>
        <w:tc>
          <w:tcPr>
            <w:tcW w:w="636" w:type="dxa"/>
            <w:vMerge w:val="continue"/>
            <w:vAlign w:val="center"/>
          </w:tcPr>
          <w:p w14:paraId="00063DDA">
            <w:pPr>
              <w:widowControl/>
              <w:jc w:val="center"/>
              <w:rPr>
                <w:rFonts w:ascii="黑体" w:hAnsi="黑体" w:eastAsia="黑体" w:cs="宋体"/>
                <w:b/>
                <w:kern w:val="0"/>
                <w:szCs w:val="21"/>
              </w:rPr>
            </w:pPr>
          </w:p>
        </w:tc>
        <w:tc>
          <w:tcPr>
            <w:tcW w:w="980" w:type="dxa"/>
            <w:vMerge w:val="continue"/>
            <w:vAlign w:val="center"/>
          </w:tcPr>
          <w:p w14:paraId="6A645CC0">
            <w:pPr>
              <w:widowControl/>
              <w:jc w:val="center"/>
              <w:rPr>
                <w:rFonts w:ascii="黑体" w:hAnsi="黑体" w:eastAsia="黑体" w:cs="宋体"/>
                <w:b/>
                <w:kern w:val="0"/>
                <w:szCs w:val="21"/>
              </w:rPr>
            </w:pPr>
          </w:p>
        </w:tc>
        <w:tc>
          <w:tcPr>
            <w:tcW w:w="980" w:type="dxa"/>
            <w:vMerge w:val="restart"/>
            <w:shd w:val="clear" w:color="auto" w:fill="auto"/>
            <w:vAlign w:val="center"/>
          </w:tcPr>
          <w:p w14:paraId="4285A332">
            <w:pPr>
              <w:widowControl/>
              <w:jc w:val="center"/>
              <w:rPr>
                <w:rFonts w:ascii="黑体" w:hAnsi="黑体" w:eastAsia="黑体" w:cs="宋体"/>
                <w:b/>
                <w:kern w:val="0"/>
                <w:szCs w:val="21"/>
              </w:rPr>
            </w:pPr>
            <w:r>
              <w:rPr>
                <w:rFonts w:hint="eastAsia" w:ascii="黑体" w:hAnsi="黑体" w:eastAsia="黑体" w:cs="宋体"/>
                <w:b/>
                <w:bCs/>
                <w:kern w:val="0"/>
                <w:szCs w:val="21"/>
              </w:rPr>
              <w:t>一般公共预算拨款安排</w:t>
            </w:r>
          </w:p>
        </w:tc>
        <w:tc>
          <w:tcPr>
            <w:tcW w:w="980" w:type="dxa"/>
            <w:vMerge w:val="restart"/>
            <w:shd w:val="clear" w:color="auto" w:fill="auto"/>
            <w:vAlign w:val="center"/>
          </w:tcPr>
          <w:p w14:paraId="4BA67A5E">
            <w:pPr>
              <w:widowControl/>
              <w:jc w:val="center"/>
              <w:rPr>
                <w:rFonts w:ascii="黑体" w:hAnsi="黑体" w:eastAsia="黑体" w:cs="宋体"/>
                <w:b/>
                <w:kern w:val="0"/>
                <w:szCs w:val="21"/>
              </w:rPr>
            </w:pPr>
            <w:r>
              <w:rPr>
                <w:rFonts w:hint="eastAsia" w:ascii="黑体" w:hAnsi="黑体" w:eastAsia="黑体" w:cs="宋体"/>
                <w:b/>
                <w:bCs/>
                <w:kern w:val="0"/>
                <w:szCs w:val="21"/>
              </w:rPr>
              <w:t>政府性基金预算拨款安排</w:t>
            </w:r>
          </w:p>
        </w:tc>
        <w:tc>
          <w:tcPr>
            <w:tcW w:w="980" w:type="dxa"/>
            <w:vMerge w:val="restart"/>
            <w:shd w:val="clear" w:color="auto" w:fill="auto"/>
            <w:vAlign w:val="center"/>
          </w:tcPr>
          <w:p w14:paraId="38B8823C">
            <w:pPr>
              <w:widowControl/>
              <w:jc w:val="center"/>
              <w:rPr>
                <w:rFonts w:ascii="黑体" w:hAnsi="黑体" w:eastAsia="黑体" w:cs="宋体"/>
                <w:b/>
                <w:kern w:val="0"/>
                <w:szCs w:val="21"/>
              </w:rPr>
            </w:pPr>
            <w:r>
              <w:rPr>
                <w:rFonts w:hint="eastAsia" w:ascii="黑体" w:hAnsi="黑体" w:eastAsia="黑体" w:cs="宋体"/>
                <w:b/>
                <w:kern w:val="0"/>
                <w:szCs w:val="21"/>
              </w:rPr>
              <w:t>国有资本经营预算拨款安排</w:t>
            </w:r>
          </w:p>
        </w:tc>
        <w:tc>
          <w:tcPr>
            <w:tcW w:w="981" w:type="dxa"/>
            <w:vMerge w:val="restart"/>
            <w:shd w:val="clear" w:color="auto" w:fill="auto"/>
            <w:vAlign w:val="center"/>
          </w:tcPr>
          <w:p w14:paraId="24CF6E8E">
            <w:pPr>
              <w:widowControl/>
              <w:jc w:val="center"/>
              <w:rPr>
                <w:rFonts w:ascii="黑体" w:hAnsi="黑体" w:eastAsia="黑体" w:cs="宋体"/>
                <w:b/>
                <w:kern w:val="0"/>
                <w:szCs w:val="21"/>
              </w:rPr>
            </w:pPr>
            <w:r>
              <w:rPr>
                <w:rFonts w:hint="eastAsia" w:ascii="黑体" w:hAnsi="黑体" w:eastAsia="黑体" w:cs="宋体"/>
                <w:b/>
                <w:bCs/>
                <w:kern w:val="0"/>
                <w:szCs w:val="21"/>
              </w:rPr>
              <w:t>其他来源收入安排</w:t>
            </w:r>
          </w:p>
        </w:tc>
      </w:tr>
      <w:tr w14:paraId="29C9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trPr>
        <w:tc>
          <w:tcPr>
            <w:tcW w:w="1647" w:type="dxa"/>
            <w:vMerge w:val="continue"/>
            <w:vAlign w:val="center"/>
          </w:tcPr>
          <w:p w14:paraId="26C3F8C8">
            <w:pPr>
              <w:widowControl/>
              <w:jc w:val="center"/>
              <w:rPr>
                <w:rFonts w:ascii="宋体" w:hAnsi="宋体" w:cs="宋体"/>
                <w:kern w:val="0"/>
                <w:sz w:val="22"/>
              </w:rPr>
            </w:pPr>
          </w:p>
        </w:tc>
        <w:tc>
          <w:tcPr>
            <w:tcW w:w="992" w:type="dxa"/>
            <w:vMerge w:val="continue"/>
            <w:vAlign w:val="center"/>
          </w:tcPr>
          <w:p w14:paraId="4712D07C">
            <w:pPr>
              <w:widowControl/>
              <w:jc w:val="center"/>
              <w:rPr>
                <w:rFonts w:ascii="宋体" w:hAnsi="宋体" w:cs="宋体"/>
                <w:kern w:val="0"/>
                <w:sz w:val="22"/>
              </w:rPr>
            </w:pPr>
          </w:p>
        </w:tc>
        <w:tc>
          <w:tcPr>
            <w:tcW w:w="1701" w:type="dxa"/>
            <w:vMerge w:val="continue"/>
            <w:vAlign w:val="center"/>
          </w:tcPr>
          <w:p w14:paraId="777FDB7B">
            <w:pPr>
              <w:widowControl/>
              <w:jc w:val="center"/>
              <w:rPr>
                <w:rFonts w:ascii="宋体" w:hAnsi="宋体" w:cs="宋体"/>
                <w:kern w:val="0"/>
                <w:sz w:val="22"/>
              </w:rPr>
            </w:pPr>
          </w:p>
        </w:tc>
        <w:tc>
          <w:tcPr>
            <w:tcW w:w="710" w:type="dxa"/>
            <w:vMerge w:val="continue"/>
            <w:vAlign w:val="center"/>
          </w:tcPr>
          <w:p w14:paraId="3EFE1341">
            <w:pPr>
              <w:widowControl/>
              <w:jc w:val="center"/>
              <w:rPr>
                <w:rFonts w:ascii="宋体" w:hAnsi="宋体" w:cs="宋体"/>
                <w:kern w:val="0"/>
                <w:sz w:val="22"/>
              </w:rPr>
            </w:pPr>
          </w:p>
        </w:tc>
        <w:tc>
          <w:tcPr>
            <w:tcW w:w="1161" w:type="dxa"/>
            <w:vMerge w:val="continue"/>
            <w:vAlign w:val="center"/>
          </w:tcPr>
          <w:p w14:paraId="090A4EC5">
            <w:pPr>
              <w:widowControl/>
              <w:jc w:val="center"/>
              <w:rPr>
                <w:rFonts w:ascii="宋体" w:hAnsi="宋体" w:cs="宋体"/>
                <w:kern w:val="0"/>
                <w:sz w:val="22"/>
              </w:rPr>
            </w:pPr>
          </w:p>
        </w:tc>
        <w:tc>
          <w:tcPr>
            <w:tcW w:w="1276" w:type="dxa"/>
            <w:vMerge w:val="continue"/>
            <w:vAlign w:val="center"/>
          </w:tcPr>
          <w:p w14:paraId="29162C3B">
            <w:pPr>
              <w:widowControl/>
              <w:jc w:val="center"/>
              <w:rPr>
                <w:rFonts w:ascii="宋体" w:hAnsi="宋体" w:cs="宋体"/>
                <w:kern w:val="0"/>
                <w:sz w:val="22"/>
              </w:rPr>
            </w:pPr>
          </w:p>
        </w:tc>
        <w:tc>
          <w:tcPr>
            <w:tcW w:w="850" w:type="dxa"/>
            <w:vMerge w:val="continue"/>
            <w:vAlign w:val="center"/>
          </w:tcPr>
          <w:p w14:paraId="3E5EF2AD">
            <w:pPr>
              <w:widowControl/>
              <w:jc w:val="center"/>
              <w:rPr>
                <w:rFonts w:ascii="宋体" w:hAnsi="宋体" w:cs="宋体"/>
                <w:kern w:val="0"/>
                <w:sz w:val="22"/>
              </w:rPr>
            </w:pPr>
          </w:p>
        </w:tc>
        <w:tc>
          <w:tcPr>
            <w:tcW w:w="567" w:type="dxa"/>
            <w:vMerge w:val="continue"/>
            <w:vAlign w:val="center"/>
          </w:tcPr>
          <w:p w14:paraId="229A593B">
            <w:pPr>
              <w:widowControl/>
              <w:jc w:val="center"/>
              <w:rPr>
                <w:rFonts w:ascii="宋体" w:hAnsi="宋体" w:cs="宋体"/>
                <w:kern w:val="0"/>
                <w:sz w:val="22"/>
              </w:rPr>
            </w:pPr>
          </w:p>
        </w:tc>
        <w:tc>
          <w:tcPr>
            <w:tcW w:w="741" w:type="dxa"/>
            <w:vMerge w:val="continue"/>
            <w:vAlign w:val="center"/>
          </w:tcPr>
          <w:p w14:paraId="346AEF85">
            <w:pPr>
              <w:widowControl/>
              <w:jc w:val="center"/>
              <w:rPr>
                <w:rFonts w:ascii="宋体" w:hAnsi="宋体" w:cs="宋体"/>
                <w:kern w:val="0"/>
                <w:sz w:val="22"/>
              </w:rPr>
            </w:pPr>
          </w:p>
        </w:tc>
        <w:tc>
          <w:tcPr>
            <w:tcW w:w="636" w:type="dxa"/>
            <w:vMerge w:val="continue"/>
            <w:vAlign w:val="center"/>
          </w:tcPr>
          <w:p w14:paraId="37E3FD4C">
            <w:pPr>
              <w:widowControl/>
              <w:jc w:val="center"/>
              <w:rPr>
                <w:rFonts w:ascii="宋体" w:hAnsi="宋体" w:cs="宋体"/>
                <w:kern w:val="0"/>
                <w:sz w:val="22"/>
              </w:rPr>
            </w:pPr>
          </w:p>
        </w:tc>
        <w:tc>
          <w:tcPr>
            <w:tcW w:w="980" w:type="dxa"/>
            <w:vMerge w:val="continue"/>
            <w:vAlign w:val="center"/>
          </w:tcPr>
          <w:p w14:paraId="0A4E4BCB">
            <w:pPr>
              <w:widowControl/>
              <w:jc w:val="center"/>
              <w:rPr>
                <w:rFonts w:ascii="宋体" w:hAnsi="宋体" w:cs="宋体"/>
                <w:kern w:val="0"/>
                <w:sz w:val="22"/>
              </w:rPr>
            </w:pPr>
          </w:p>
        </w:tc>
        <w:tc>
          <w:tcPr>
            <w:tcW w:w="980" w:type="dxa"/>
            <w:vMerge w:val="continue"/>
            <w:vAlign w:val="center"/>
          </w:tcPr>
          <w:p w14:paraId="00046AB0">
            <w:pPr>
              <w:widowControl/>
              <w:jc w:val="center"/>
              <w:rPr>
                <w:rFonts w:ascii="宋体" w:hAnsi="宋体" w:cs="宋体"/>
                <w:kern w:val="0"/>
                <w:sz w:val="22"/>
              </w:rPr>
            </w:pPr>
          </w:p>
        </w:tc>
        <w:tc>
          <w:tcPr>
            <w:tcW w:w="980" w:type="dxa"/>
            <w:vMerge w:val="continue"/>
            <w:vAlign w:val="center"/>
          </w:tcPr>
          <w:p w14:paraId="51F115FE">
            <w:pPr>
              <w:widowControl/>
              <w:jc w:val="center"/>
              <w:rPr>
                <w:rFonts w:ascii="宋体" w:hAnsi="宋体" w:cs="宋体"/>
                <w:kern w:val="0"/>
                <w:sz w:val="22"/>
              </w:rPr>
            </w:pPr>
          </w:p>
        </w:tc>
        <w:tc>
          <w:tcPr>
            <w:tcW w:w="980" w:type="dxa"/>
            <w:vMerge w:val="continue"/>
            <w:vAlign w:val="center"/>
          </w:tcPr>
          <w:p w14:paraId="6263C2A6">
            <w:pPr>
              <w:widowControl/>
              <w:jc w:val="center"/>
              <w:rPr>
                <w:rFonts w:ascii="宋体" w:hAnsi="宋体" w:cs="宋体"/>
                <w:kern w:val="0"/>
                <w:sz w:val="22"/>
              </w:rPr>
            </w:pPr>
          </w:p>
        </w:tc>
        <w:tc>
          <w:tcPr>
            <w:tcW w:w="981" w:type="dxa"/>
            <w:vMerge w:val="continue"/>
            <w:vAlign w:val="center"/>
          </w:tcPr>
          <w:p w14:paraId="0642B4AF">
            <w:pPr>
              <w:widowControl/>
              <w:jc w:val="center"/>
              <w:rPr>
                <w:rFonts w:ascii="宋体" w:hAnsi="宋体" w:cs="宋体"/>
                <w:kern w:val="0"/>
                <w:sz w:val="22"/>
              </w:rPr>
            </w:pPr>
          </w:p>
        </w:tc>
      </w:tr>
      <w:tr w14:paraId="6F3B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647" w:type="dxa"/>
            <w:vMerge w:val="continue"/>
            <w:shd w:val="clear" w:color="auto" w:fill="auto"/>
            <w:vAlign w:val="center"/>
          </w:tcPr>
          <w:p w14:paraId="0E7C91E1">
            <w:pPr>
              <w:widowControl/>
              <w:jc w:val="left"/>
              <w:rPr>
                <w:rFonts w:ascii="宋体" w:hAnsi="宋体" w:cs="宋体"/>
                <w:kern w:val="0"/>
                <w:szCs w:val="21"/>
              </w:rPr>
            </w:pPr>
          </w:p>
        </w:tc>
        <w:tc>
          <w:tcPr>
            <w:tcW w:w="992" w:type="dxa"/>
            <w:vMerge w:val="continue"/>
            <w:shd w:val="clear" w:color="auto" w:fill="auto"/>
            <w:vAlign w:val="center"/>
          </w:tcPr>
          <w:p w14:paraId="19D4ADEE">
            <w:pPr>
              <w:widowControl/>
              <w:jc w:val="left"/>
              <w:rPr>
                <w:rFonts w:ascii="宋体" w:hAnsi="宋体" w:cs="宋体"/>
                <w:kern w:val="0"/>
                <w:szCs w:val="21"/>
              </w:rPr>
            </w:pPr>
          </w:p>
        </w:tc>
        <w:tc>
          <w:tcPr>
            <w:tcW w:w="1701" w:type="dxa"/>
            <w:vMerge w:val="continue"/>
            <w:shd w:val="clear" w:color="auto" w:fill="auto"/>
            <w:vAlign w:val="center"/>
          </w:tcPr>
          <w:p w14:paraId="29835309">
            <w:pPr>
              <w:widowControl/>
              <w:jc w:val="left"/>
              <w:rPr>
                <w:rFonts w:ascii="宋体" w:hAnsi="宋体" w:cs="宋体"/>
                <w:kern w:val="0"/>
                <w:szCs w:val="21"/>
              </w:rPr>
            </w:pPr>
          </w:p>
        </w:tc>
        <w:tc>
          <w:tcPr>
            <w:tcW w:w="710" w:type="dxa"/>
            <w:vMerge w:val="continue"/>
            <w:shd w:val="clear" w:color="auto" w:fill="auto"/>
            <w:vAlign w:val="center"/>
          </w:tcPr>
          <w:p w14:paraId="0C617C4E">
            <w:pPr>
              <w:widowControl/>
              <w:jc w:val="left"/>
              <w:rPr>
                <w:rFonts w:ascii="宋体" w:hAnsi="宋体" w:cs="宋体"/>
                <w:kern w:val="0"/>
                <w:szCs w:val="21"/>
              </w:rPr>
            </w:pPr>
          </w:p>
        </w:tc>
        <w:tc>
          <w:tcPr>
            <w:tcW w:w="1161" w:type="dxa"/>
            <w:vMerge w:val="continue"/>
            <w:shd w:val="clear" w:color="auto" w:fill="auto"/>
            <w:vAlign w:val="center"/>
          </w:tcPr>
          <w:p w14:paraId="6AAA88CF">
            <w:pPr>
              <w:widowControl/>
              <w:jc w:val="left"/>
              <w:rPr>
                <w:rFonts w:ascii="宋体" w:hAnsi="宋体" w:cs="宋体"/>
                <w:kern w:val="0"/>
                <w:szCs w:val="21"/>
              </w:rPr>
            </w:pPr>
          </w:p>
        </w:tc>
        <w:tc>
          <w:tcPr>
            <w:tcW w:w="1276" w:type="dxa"/>
            <w:vMerge w:val="continue"/>
            <w:shd w:val="clear" w:color="auto" w:fill="auto"/>
            <w:vAlign w:val="center"/>
          </w:tcPr>
          <w:p w14:paraId="32BD9F04">
            <w:pPr>
              <w:widowControl/>
              <w:jc w:val="left"/>
              <w:rPr>
                <w:rFonts w:ascii="宋体" w:hAnsi="宋体" w:cs="宋体"/>
                <w:kern w:val="0"/>
                <w:szCs w:val="21"/>
              </w:rPr>
            </w:pPr>
          </w:p>
        </w:tc>
        <w:tc>
          <w:tcPr>
            <w:tcW w:w="850" w:type="dxa"/>
            <w:vMerge w:val="continue"/>
            <w:shd w:val="clear" w:color="auto" w:fill="auto"/>
            <w:vAlign w:val="center"/>
          </w:tcPr>
          <w:p w14:paraId="474F7CEC">
            <w:pPr>
              <w:widowControl/>
              <w:jc w:val="left"/>
              <w:rPr>
                <w:rFonts w:ascii="宋体" w:hAnsi="宋体" w:cs="宋体"/>
                <w:kern w:val="0"/>
                <w:szCs w:val="21"/>
              </w:rPr>
            </w:pPr>
          </w:p>
        </w:tc>
        <w:tc>
          <w:tcPr>
            <w:tcW w:w="567" w:type="dxa"/>
            <w:vMerge w:val="continue"/>
            <w:shd w:val="clear" w:color="auto" w:fill="auto"/>
            <w:vAlign w:val="center"/>
          </w:tcPr>
          <w:p w14:paraId="3065C411">
            <w:pPr>
              <w:widowControl/>
              <w:jc w:val="left"/>
              <w:rPr>
                <w:rFonts w:ascii="宋体" w:hAnsi="宋体" w:cs="宋体"/>
                <w:kern w:val="0"/>
                <w:szCs w:val="21"/>
              </w:rPr>
            </w:pPr>
          </w:p>
        </w:tc>
        <w:tc>
          <w:tcPr>
            <w:tcW w:w="741" w:type="dxa"/>
            <w:vMerge w:val="continue"/>
            <w:shd w:val="clear" w:color="auto" w:fill="auto"/>
            <w:vAlign w:val="center"/>
          </w:tcPr>
          <w:p w14:paraId="2033171E">
            <w:pPr>
              <w:widowControl/>
              <w:jc w:val="right"/>
              <w:rPr>
                <w:rFonts w:ascii="宋体" w:hAnsi="宋体" w:cs="宋体"/>
                <w:kern w:val="0"/>
                <w:szCs w:val="21"/>
              </w:rPr>
            </w:pPr>
          </w:p>
        </w:tc>
        <w:tc>
          <w:tcPr>
            <w:tcW w:w="636" w:type="dxa"/>
            <w:vMerge w:val="continue"/>
            <w:shd w:val="clear" w:color="auto" w:fill="auto"/>
            <w:vAlign w:val="center"/>
          </w:tcPr>
          <w:p w14:paraId="528FA739">
            <w:pPr>
              <w:widowControl/>
              <w:jc w:val="right"/>
              <w:rPr>
                <w:rFonts w:ascii="宋体" w:hAnsi="宋体" w:cs="宋体"/>
                <w:kern w:val="0"/>
                <w:szCs w:val="21"/>
              </w:rPr>
            </w:pPr>
          </w:p>
        </w:tc>
        <w:tc>
          <w:tcPr>
            <w:tcW w:w="980" w:type="dxa"/>
            <w:vMerge w:val="continue"/>
            <w:shd w:val="clear" w:color="auto" w:fill="auto"/>
            <w:vAlign w:val="center"/>
          </w:tcPr>
          <w:p w14:paraId="530A2CD7">
            <w:pPr>
              <w:widowControl/>
              <w:jc w:val="right"/>
              <w:rPr>
                <w:rFonts w:ascii="宋体" w:hAnsi="宋体" w:cs="宋体"/>
                <w:kern w:val="0"/>
                <w:szCs w:val="21"/>
              </w:rPr>
            </w:pPr>
          </w:p>
        </w:tc>
        <w:tc>
          <w:tcPr>
            <w:tcW w:w="980" w:type="dxa"/>
            <w:vMerge w:val="continue"/>
            <w:shd w:val="clear" w:color="auto" w:fill="auto"/>
            <w:vAlign w:val="center"/>
          </w:tcPr>
          <w:p w14:paraId="319C2CD2">
            <w:pPr>
              <w:widowControl/>
              <w:jc w:val="right"/>
              <w:rPr>
                <w:rFonts w:ascii="宋体" w:hAnsi="宋体" w:cs="宋体"/>
                <w:kern w:val="0"/>
                <w:szCs w:val="21"/>
              </w:rPr>
            </w:pPr>
          </w:p>
        </w:tc>
        <w:tc>
          <w:tcPr>
            <w:tcW w:w="980" w:type="dxa"/>
            <w:vMerge w:val="continue"/>
            <w:shd w:val="clear" w:color="auto" w:fill="auto"/>
            <w:vAlign w:val="center"/>
          </w:tcPr>
          <w:p w14:paraId="6DCB8A9A">
            <w:pPr>
              <w:widowControl/>
              <w:jc w:val="right"/>
              <w:rPr>
                <w:rFonts w:ascii="宋体" w:hAnsi="宋体" w:cs="宋体"/>
                <w:kern w:val="0"/>
                <w:szCs w:val="21"/>
              </w:rPr>
            </w:pPr>
          </w:p>
        </w:tc>
        <w:tc>
          <w:tcPr>
            <w:tcW w:w="980" w:type="dxa"/>
            <w:vMerge w:val="continue"/>
            <w:shd w:val="clear" w:color="auto" w:fill="auto"/>
            <w:vAlign w:val="center"/>
          </w:tcPr>
          <w:p w14:paraId="40895B8E">
            <w:pPr>
              <w:widowControl/>
              <w:jc w:val="right"/>
              <w:rPr>
                <w:rFonts w:ascii="宋体" w:hAnsi="宋体" w:cs="宋体"/>
                <w:kern w:val="0"/>
                <w:szCs w:val="21"/>
              </w:rPr>
            </w:pPr>
          </w:p>
        </w:tc>
        <w:tc>
          <w:tcPr>
            <w:tcW w:w="981" w:type="dxa"/>
            <w:vMerge w:val="continue"/>
            <w:shd w:val="clear" w:color="auto" w:fill="auto"/>
            <w:vAlign w:val="center"/>
          </w:tcPr>
          <w:p w14:paraId="3D01DF72">
            <w:pPr>
              <w:widowControl/>
              <w:jc w:val="right"/>
              <w:rPr>
                <w:rFonts w:ascii="宋体" w:hAnsi="宋体" w:cs="宋体"/>
                <w:kern w:val="0"/>
                <w:szCs w:val="21"/>
              </w:rPr>
            </w:pPr>
          </w:p>
        </w:tc>
      </w:tr>
      <w:tr w14:paraId="1186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647" w:type="dxa"/>
            <w:shd w:val="clear" w:color="auto" w:fill="auto"/>
            <w:vAlign w:val="center"/>
          </w:tcPr>
          <w:p w14:paraId="4B41D130">
            <w:pPr>
              <w:widowControl/>
              <w:jc w:val="left"/>
              <w:rPr>
                <w:rFonts w:ascii="宋体" w:hAnsi="宋体" w:cs="宋体"/>
                <w:kern w:val="0"/>
                <w:szCs w:val="21"/>
              </w:rPr>
            </w:pPr>
            <w:r>
              <w:rPr>
                <w:rFonts w:ascii="宋体" w:hAnsi="宋体" w:cs="宋体"/>
                <w:kern w:val="0"/>
                <w:szCs w:val="21"/>
              </w:rPr>
              <w:t xml:space="preserve">    合计</w:t>
            </w:r>
          </w:p>
        </w:tc>
        <w:tc>
          <w:tcPr>
            <w:tcW w:w="992" w:type="dxa"/>
            <w:shd w:val="clear" w:color="auto" w:fill="auto"/>
            <w:vAlign w:val="center"/>
          </w:tcPr>
          <w:p w14:paraId="4B9166CF">
            <w:pPr>
              <w:widowControl/>
              <w:jc w:val="left"/>
              <w:rPr>
                <w:rFonts w:ascii="宋体" w:hAnsi="宋体" w:cs="宋体"/>
                <w:kern w:val="0"/>
                <w:szCs w:val="21"/>
              </w:rPr>
            </w:pPr>
          </w:p>
        </w:tc>
        <w:tc>
          <w:tcPr>
            <w:tcW w:w="1701" w:type="dxa"/>
            <w:shd w:val="clear" w:color="auto" w:fill="auto"/>
            <w:vAlign w:val="center"/>
          </w:tcPr>
          <w:p w14:paraId="59F4400A">
            <w:pPr>
              <w:widowControl/>
              <w:jc w:val="left"/>
              <w:rPr>
                <w:rFonts w:ascii="宋体" w:hAnsi="宋体" w:cs="宋体"/>
                <w:kern w:val="0"/>
                <w:szCs w:val="21"/>
              </w:rPr>
            </w:pPr>
          </w:p>
        </w:tc>
        <w:tc>
          <w:tcPr>
            <w:tcW w:w="710" w:type="dxa"/>
            <w:shd w:val="clear" w:color="auto" w:fill="auto"/>
            <w:vAlign w:val="center"/>
          </w:tcPr>
          <w:p w14:paraId="56C02AC1">
            <w:pPr>
              <w:widowControl/>
              <w:jc w:val="left"/>
              <w:rPr>
                <w:rFonts w:ascii="宋体" w:hAnsi="宋体" w:cs="宋体"/>
                <w:kern w:val="0"/>
                <w:szCs w:val="21"/>
              </w:rPr>
            </w:pPr>
          </w:p>
        </w:tc>
        <w:tc>
          <w:tcPr>
            <w:tcW w:w="1161" w:type="dxa"/>
            <w:shd w:val="clear" w:color="auto" w:fill="auto"/>
            <w:vAlign w:val="center"/>
          </w:tcPr>
          <w:p w14:paraId="1B40AE9F">
            <w:pPr>
              <w:widowControl/>
              <w:jc w:val="left"/>
              <w:rPr>
                <w:rFonts w:ascii="宋体" w:hAnsi="宋体" w:cs="宋体"/>
                <w:kern w:val="0"/>
                <w:szCs w:val="21"/>
              </w:rPr>
            </w:pPr>
          </w:p>
        </w:tc>
        <w:tc>
          <w:tcPr>
            <w:tcW w:w="1276" w:type="dxa"/>
            <w:shd w:val="clear" w:color="auto" w:fill="auto"/>
            <w:vAlign w:val="center"/>
          </w:tcPr>
          <w:p w14:paraId="28B598E6">
            <w:pPr>
              <w:widowControl/>
              <w:jc w:val="left"/>
              <w:rPr>
                <w:rFonts w:ascii="宋体" w:hAnsi="宋体" w:cs="宋体"/>
                <w:kern w:val="0"/>
                <w:szCs w:val="21"/>
              </w:rPr>
            </w:pPr>
          </w:p>
        </w:tc>
        <w:tc>
          <w:tcPr>
            <w:tcW w:w="850" w:type="dxa"/>
            <w:shd w:val="clear" w:color="auto" w:fill="auto"/>
            <w:vAlign w:val="center"/>
          </w:tcPr>
          <w:p w14:paraId="431871CC">
            <w:pPr>
              <w:widowControl/>
              <w:jc w:val="left"/>
              <w:rPr>
                <w:rFonts w:ascii="宋体" w:hAnsi="宋体" w:cs="宋体"/>
                <w:kern w:val="0"/>
                <w:szCs w:val="21"/>
              </w:rPr>
            </w:pPr>
          </w:p>
        </w:tc>
        <w:tc>
          <w:tcPr>
            <w:tcW w:w="567" w:type="dxa"/>
            <w:shd w:val="clear" w:color="auto" w:fill="auto"/>
            <w:vAlign w:val="center"/>
          </w:tcPr>
          <w:p w14:paraId="0F7A5087">
            <w:pPr>
              <w:widowControl/>
              <w:jc w:val="left"/>
              <w:rPr>
                <w:rFonts w:ascii="宋体" w:hAnsi="宋体" w:cs="宋体"/>
                <w:kern w:val="0"/>
                <w:szCs w:val="21"/>
              </w:rPr>
            </w:pPr>
          </w:p>
        </w:tc>
        <w:tc>
          <w:tcPr>
            <w:tcW w:w="741" w:type="dxa"/>
            <w:shd w:val="clear" w:color="auto" w:fill="auto"/>
            <w:vAlign w:val="center"/>
          </w:tcPr>
          <w:p w14:paraId="74A44456">
            <w:pPr>
              <w:widowControl/>
              <w:jc w:val="right"/>
              <w:rPr>
                <w:rFonts w:ascii="宋体" w:hAnsi="宋体" w:cs="宋体"/>
                <w:kern w:val="0"/>
                <w:szCs w:val="21"/>
              </w:rPr>
            </w:pPr>
          </w:p>
        </w:tc>
        <w:tc>
          <w:tcPr>
            <w:tcW w:w="636" w:type="dxa"/>
            <w:shd w:val="clear" w:color="auto" w:fill="auto"/>
            <w:vAlign w:val="center"/>
          </w:tcPr>
          <w:p w14:paraId="17D07D1F">
            <w:pPr>
              <w:widowControl/>
              <w:jc w:val="right"/>
              <w:rPr>
                <w:rFonts w:ascii="宋体" w:hAnsi="宋体" w:cs="宋体"/>
                <w:kern w:val="0"/>
                <w:szCs w:val="21"/>
              </w:rPr>
            </w:pPr>
          </w:p>
        </w:tc>
        <w:tc>
          <w:tcPr>
            <w:tcW w:w="980" w:type="dxa"/>
            <w:shd w:val="clear" w:color="auto" w:fill="auto"/>
            <w:vAlign w:val="center"/>
          </w:tcPr>
          <w:p w14:paraId="5AE94BCC">
            <w:pPr>
              <w:widowControl/>
              <w:jc w:val="right"/>
              <w:rPr>
                <w:rFonts w:ascii="宋体" w:hAnsi="宋体" w:cs="宋体"/>
                <w:kern w:val="0"/>
                <w:szCs w:val="21"/>
              </w:rPr>
            </w:pPr>
            <w:r>
              <w:rPr>
                <w:rFonts w:hint="eastAsia" w:ascii="宋体" w:hAnsi="宋体" w:cs="宋体"/>
                <w:kern w:val="0"/>
                <w:szCs w:val="21"/>
              </w:rPr>
              <w:t>0</w:t>
            </w:r>
          </w:p>
        </w:tc>
        <w:tc>
          <w:tcPr>
            <w:tcW w:w="980" w:type="dxa"/>
            <w:shd w:val="clear" w:color="auto" w:fill="auto"/>
            <w:vAlign w:val="center"/>
          </w:tcPr>
          <w:p w14:paraId="2D1BCA3F">
            <w:pPr>
              <w:widowControl/>
              <w:jc w:val="right"/>
              <w:rPr>
                <w:rFonts w:ascii="宋体" w:hAnsi="宋体" w:cs="宋体"/>
                <w:kern w:val="0"/>
                <w:szCs w:val="21"/>
              </w:rPr>
            </w:pPr>
          </w:p>
        </w:tc>
        <w:tc>
          <w:tcPr>
            <w:tcW w:w="980" w:type="dxa"/>
            <w:shd w:val="clear" w:color="auto" w:fill="auto"/>
            <w:vAlign w:val="center"/>
          </w:tcPr>
          <w:p w14:paraId="664DA503">
            <w:pPr>
              <w:widowControl/>
              <w:jc w:val="right"/>
              <w:rPr>
                <w:rFonts w:ascii="宋体" w:hAnsi="宋体" w:cs="宋体"/>
                <w:kern w:val="0"/>
                <w:szCs w:val="21"/>
              </w:rPr>
            </w:pPr>
          </w:p>
        </w:tc>
        <w:tc>
          <w:tcPr>
            <w:tcW w:w="980" w:type="dxa"/>
            <w:shd w:val="clear" w:color="auto" w:fill="auto"/>
            <w:vAlign w:val="center"/>
          </w:tcPr>
          <w:p w14:paraId="17D3B8E9">
            <w:pPr>
              <w:widowControl/>
              <w:jc w:val="right"/>
              <w:rPr>
                <w:rFonts w:ascii="宋体" w:hAnsi="宋体" w:cs="宋体"/>
                <w:kern w:val="0"/>
                <w:szCs w:val="21"/>
              </w:rPr>
            </w:pPr>
          </w:p>
        </w:tc>
        <w:tc>
          <w:tcPr>
            <w:tcW w:w="981" w:type="dxa"/>
            <w:shd w:val="clear" w:color="auto" w:fill="auto"/>
            <w:vAlign w:val="center"/>
          </w:tcPr>
          <w:p w14:paraId="1896015D">
            <w:pPr>
              <w:widowControl/>
              <w:jc w:val="right"/>
              <w:rPr>
                <w:rFonts w:ascii="宋体" w:hAnsi="宋体" w:cs="宋体"/>
                <w:kern w:val="0"/>
                <w:szCs w:val="21"/>
              </w:rPr>
            </w:pPr>
          </w:p>
        </w:tc>
      </w:tr>
      <w:tr w14:paraId="369A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647" w:type="dxa"/>
            <w:shd w:val="clear" w:color="auto" w:fill="auto"/>
            <w:vAlign w:val="center"/>
          </w:tcPr>
          <w:p w14:paraId="44AF10E9">
            <w:pPr>
              <w:widowControl/>
              <w:jc w:val="left"/>
              <w:rPr>
                <w:rFonts w:ascii="宋体" w:hAnsi="宋体" w:cs="宋体"/>
                <w:kern w:val="0"/>
                <w:szCs w:val="21"/>
              </w:rPr>
            </w:pPr>
          </w:p>
        </w:tc>
        <w:tc>
          <w:tcPr>
            <w:tcW w:w="992" w:type="dxa"/>
            <w:shd w:val="clear" w:color="auto" w:fill="auto"/>
            <w:vAlign w:val="center"/>
          </w:tcPr>
          <w:p w14:paraId="5D404EF7">
            <w:pPr>
              <w:widowControl/>
              <w:jc w:val="left"/>
              <w:rPr>
                <w:rFonts w:ascii="宋体" w:hAnsi="宋体" w:cs="宋体"/>
                <w:kern w:val="0"/>
                <w:szCs w:val="21"/>
              </w:rPr>
            </w:pPr>
          </w:p>
        </w:tc>
        <w:tc>
          <w:tcPr>
            <w:tcW w:w="1701" w:type="dxa"/>
            <w:shd w:val="clear" w:color="auto" w:fill="auto"/>
            <w:vAlign w:val="center"/>
          </w:tcPr>
          <w:p w14:paraId="4F607762">
            <w:pPr>
              <w:widowControl/>
              <w:jc w:val="left"/>
              <w:rPr>
                <w:rFonts w:ascii="宋体" w:hAnsi="宋体" w:cs="宋体"/>
                <w:kern w:val="0"/>
                <w:szCs w:val="21"/>
              </w:rPr>
            </w:pPr>
          </w:p>
        </w:tc>
        <w:tc>
          <w:tcPr>
            <w:tcW w:w="710" w:type="dxa"/>
            <w:shd w:val="clear" w:color="auto" w:fill="auto"/>
            <w:vAlign w:val="center"/>
          </w:tcPr>
          <w:p w14:paraId="2349E97E">
            <w:pPr>
              <w:widowControl/>
              <w:jc w:val="left"/>
              <w:rPr>
                <w:rFonts w:ascii="宋体" w:hAnsi="宋体" w:cs="宋体"/>
                <w:kern w:val="0"/>
                <w:szCs w:val="21"/>
              </w:rPr>
            </w:pPr>
          </w:p>
        </w:tc>
        <w:tc>
          <w:tcPr>
            <w:tcW w:w="1161" w:type="dxa"/>
            <w:shd w:val="clear" w:color="auto" w:fill="auto"/>
            <w:vAlign w:val="center"/>
          </w:tcPr>
          <w:p w14:paraId="4941DF71">
            <w:pPr>
              <w:widowControl/>
              <w:jc w:val="left"/>
              <w:rPr>
                <w:rFonts w:ascii="宋体" w:hAnsi="宋体" w:cs="宋体"/>
                <w:kern w:val="0"/>
                <w:szCs w:val="21"/>
              </w:rPr>
            </w:pPr>
          </w:p>
        </w:tc>
        <w:tc>
          <w:tcPr>
            <w:tcW w:w="1276" w:type="dxa"/>
            <w:shd w:val="clear" w:color="auto" w:fill="auto"/>
            <w:vAlign w:val="center"/>
          </w:tcPr>
          <w:p w14:paraId="731D8B0C">
            <w:pPr>
              <w:widowControl/>
              <w:jc w:val="left"/>
              <w:rPr>
                <w:rFonts w:ascii="宋体" w:hAnsi="宋体" w:cs="宋体"/>
                <w:kern w:val="0"/>
                <w:szCs w:val="21"/>
              </w:rPr>
            </w:pPr>
          </w:p>
        </w:tc>
        <w:tc>
          <w:tcPr>
            <w:tcW w:w="850" w:type="dxa"/>
            <w:shd w:val="clear" w:color="auto" w:fill="auto"/>
            <w:vAlign w:val="center"/>
          </w:tcPr>
          <w:p w14:paraId="4C40369B">
            <w:pPr>
              <w:widowControl/>
              <w:jc w:val="left"/>
              <w:rPr>
                <w:rFonts w:ascii="宋体" w:hAnsi="宋体" w:cs="宋体"/>
                <w:kern w:val="0"/>
                <w:szCs w:val="21"/>
              </w:rPr>
            </w:pPr>
          </w:p>
        </w:tc>
        <w:tc>
          <w:tcPr>
            <w:tcW w:w="567" w:type="dxa"/>
            <w:shd w:val="clear" w:color="auto" w:fill="auto"/>
            <w:vAlign w:val="center"/>
          </w:tcPr>
          <w:p w14:paraId="3475F8A5">
            <w:pPr>
              <w:widowControl/>
              <w:jc w:val="left"/>
              <w:rPr>
                <w:rFonts w:ascii="宋体" w:hAnsi="宋体" w:cs="宋体"/>
                <w:kern w:val="0"/>
                <w:szCs w:val="21"/>
              </w:rPr>
            </w:pPr>
          </w:p>
        </w:tc>
        <w:tc>
          <w:tcPr>
            <w:tcW w:w="741" w:type="dxa"/>
            <w:shd w:val="clear" w:color="auto" w:fill="auto"/>
            <w:vAlign w:val="center"/>
          </w:tcPr>
          <w:p w14:paraId="66079B2E">
            <w:pPr>
              <w:widowControl/>
              <w:jc w:val="right"/>
              <w:rPr>
                <w:rFonts w:ascii="宋体" w:hAnsi="宋体" w:cs="宋体"/>
                <w:kern w:val="0"/>
                <w:szCs w:val="21"/>
              </w:rPr>
            </w:pPr>
          </w:p>
        </w:tc>
        <w:tc>
          <w:tcPr>
            <w:tcW w:w="636" w:type="dxa"/>
            <w:shd w:val="clear" w:color="auto" w:fill="auto"/>
            <w:vAlign w:val="center"/>
          </w:tcPr>
          <w:p w14:paraId="77B8E2DA">
            <w:pPr>
              <w:widowControl/>
              <w:jc w:val="right"/>
              <w:rPr>
                <w:rFonts w:ascii="宋体" w:hAnsi="宋体" w:cs="宋体"/>
                <w:kern w:val="0"/>
                <w:szCs w:val="21"/>
              </w:rPr>
            </w:pPr>
          </w:p>
        </w:tc>
        <w:tc>
          <w:tcPr>
            <w:tcW w:w="980" w:type="dxa"/>
            <w:shd w:val="clear" w:color="auto" w:fill="auto"/>
            <w:vAlign w:val="center"/>
          </w:tcPr>
          <w:p w14:paraId="2285AC2F">
            <w:pPr>
              <w:widowControl/>
              <w:jc w:val="right"/>
              <w:rPr>
                <w:rFonts w:ascii="宋体" w:hAnsi="宋体" w:cs="宋体"/>
                <w:kern w:val="0"/>
                <w:szCs w:val="21"/>
              </w:rPr>
            </w:pPr>
          </w:p>
        </w:tc>
        <w:tc>
          <w:tcPr>
            <w:tcW w:w="980" w:type="dxa"/>
            <w:shd w:val="clear" w:color="auto" w:fill="auto"/>
            <w:vAlign w:val="center"/>
          </w:tcPr>
          <w:p w14:paraId="6EAB63F2">
            <w:pPr>
              <w:widowControl/>
              <w:jc w:val="right"/>
              <w:rPr>
                <w:rFonts w:ascii="宋体" w:hAnsi="宋体" w:cs="宋体"/>
                <w:kern w:val="0"/>
                <w:szCs w:val="21"/>
              </w:rPr>
            </w:pPr>
          </w:p>
        </w:tc>
        <w:tc>
          <w:tcPr>
            <w:tcW w:w="980" w:type="dxa"/>
            <w:shd w:val="clear" w:color="auto" w:fill="auto"/>
            <w:vAlign w:val="center"/>
          </w:tcPr>
          <w:p w14:paraId="70151195">
            <w:pPr>
              <w:widowControl/>
              <w:jc w:val="right"/>
              <w:rPr>
                <w:rFonts w:ascii="宋体" w:hAnsi="宋体" w:cs="宋体"/>
                <w:kern w:val="0"/>
                <w:szCs w:val="21"/>
              </w:rPr>
            </w:pPr>
          </w:p>
        </w:tc>
        <w:tc>
          <w:tcPr>
            <w:tcW w:w="980" w:type="dxa"/>
            <w:shd w:val="clear" w:color="auto" w:fill="auto"/>
            <w:vAlign w:val="center"/>
          </w:tcPr>
          <w:p w14:paraId="5756F28D">
            <w:pPr>
              <w:widowControl/>
              <w:jc w:val="right"/>
              <w:rPr>
                <w:rFonts w:ascii="宋体" w:hAnsi="宋体" w:cs="宋体"/>
                <w:kern w:val="0"/>
                <w:szCs w:val="21"/>
              </w:rPr>
            </w:pPr>
          </w:p>
        </w:tc>
        <w:tc>
          <w:tcPr>
            <w:tcW w:w="981" w:type="dxa"/>
            <w:shd w:val="clear" w:color="auto" w:fill="auto"/>
            <w:vAlign w:val="center"/>
          </w:tcPr>
          <w:p w14:paraId="3F47D934">
            <w:pPr>
              <w:widowControl/>
              <w:jc w:val="right"/>
              <w:rPr>
                <w:rFonts w:ascii="宋体" w:hAnsi="宋体" w:cs="宋体"/>
                <w:kern w:val="0"/>
                <w:szCs w:val="21"/>
              </w:rPr>
            </w:pPr>
          </w:p>
        </w:tc>
      </w:tr>
      <w:tr w14:paraId="1B08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647" w:type="dxa"/>
            <w:shd w:val="clear" w:color="auto" w:fill="auto"/>
            <w:vAlign w:val="center"/>
          </w:tcPr>
          <w:p w14:paraId="583CFB4A">
            <w:pPr>
              <w:widowControl/>
              <w:jc w:val="left"/>
              <w:rPr>
                <w:rFonts w:ascii="宋体" w:hAnsi="宋体" w:cs="宋体"/>
                <w:kern w:val="0"/>
                <w:szCs w:val="21"/>
              </w:rPr>
            </w:pPr>
          </w:p>
        </w:tc>
        <w:tc>
          <w:tcPr>
            <w:tcW w:w="992" w:type="dxa"/>
            <w:shd w:val="clear" w:color="auto" w:fill="auto"/>
            <w:vAlign w:val="center"/>
          </w:tcPr>
          <w:p w14:paraId="3C89CD51">
            <w:pPr>
              <w:widowControl/>
              <w:jc w:val="left"/>
              <w:rPr>
                <w:rFonts w:ascii="宋体" w:hAnsi="宋体" w:cs="宋体"/>
                <w:kern w:val="0"/>
                <w:szCs w:val="21"/>
              </w:rPr>
            </w:pPr>
          </w:p>
        </w:tc>
        <w:tc>
          <w:tcPr>
            <w:tcW w:w="1701" w:type="dxa"/>
            <w:shd w:val="clear" w:color="auto" w:fill="auto"/>
            <w:vAlign w:val="center"/>
          </w:tcPr>
          <w:p w14:paraId="274C2837">
            <w:pPr>
              <w:widowControl/>
              <w:jc w:val="left"/>
              <w:rPr>
                <w:rFonts w:ascii="宋体" w:hAnsi="宋体" w:cs="宋体"/>
                <w:kern w:val="0"/>
                <w:szCs w:val="21"/>
              </w:rPr>
            </w:pPr>
          </w:p>
        </w:tc>
        <w:tc>
          <w:tcPr>
            <w:tcW w:w="710" w:type="dxa"/>
            <w:shd w:val="clear" w:color="auto" w:fill="auto"/>
            <w:vAlign w:val="center"/>
          </w:tcPr>
          <w:p w14:paraId="11D36C40">
            <w:pPr>
              <w:widowControl/>
              <w:jc w:val="left"/>
              <w:rPr>
                <w:rFonts w:ascii="宋体" w:hAnsi="宋体" w:cs="宋体"/>
                <w:kern w:val="0"/>
                <w:szCs w:val="21"/>
              </w:rPr>
            </w:pPr>
          </w:p>
        </w:tc>
        <w:tc>
          <w:tcPr>
            <w:tcW w:w="1161" w:type="dxa"/>
            <w:shd w:val="clear" w:color="auto" w:fill="auto"/>
            <w:vAlign w:val="center"/>
          </w:tcPr>
          <w:p w14:paraId="3F681930">
            <w:pPr>
              <w:widowControl/>
              <w:jc w:val="left"/>
              <w:rPr>
                <w:rFonts w:ascii="宋体" w:hAnsi="宋体" w:cs="宋体"/>
                <w:kern w:val="0"/>
                <w:szCs w:val="21"/>
              </w:rPr>
            </w:pPr>
          </w:p>
        </w:tc>
        <w:tc>
          <w:tcPr>
            <w:tcW w:w="1276" w:type="dxa"/>
            <w:shd w:val="clear" w:color="auto" w:fill="auto"/>
            <w:vAlign w:val="center"/>
          </w:tcPr>
          <w:p w14:paraId="78EA345D">
            <w:pPr>
              <w:widowControl/>
              <w:jc w:val="left"/>
              <w:rPr>
                <w:rFonts w:ascii="宋体" w:hAnsi="宋体" w:cs="宋体"/>
                <w:kern w:val="0"/>
                <w:szCs w:val="21"/>
              </w:rPr>
            </w:pPr>
          </w:p>
        </w:tc>
        <w:tc>
          <w:tcPr>
            <w:tcW w:w="850" w:type="dxa"/>
            <w:shd w:val="clear" w:color="auto" w:fill="auto"/>
            <w:vAlign w:val="center"/>
          </w:tcPr>
          <w:p w14:paraId="09CE5630">
            <w:pPr>
              <w:widowControl/>
              <w:jc w:val="left"/>
              <w:rPr>
                <w:rFonts w:ascii="宋体" w:hAnsi="宋体" w:cs="宋体"/>
                <w:kern w:val="0"/>
                <w:szCs w:val="21"/>
              </w:rPr>
            </w:pPr>
          </w:p>
        </w:tc>
        <w:tc>
          <w:tcPr>
            <w:tcW w:w="567" w:type="dxa"/>
            <w:shd w:val="clear" w:color="auto" w:fill="auto"/>
            <w:vAlign w:val="center"/>
          </w:tcPr>
          <w:p w14:paraId="3FEA2E1E">
            <w:pPr>
              <w:widowControl/>
              <w:jc w:val="left"/>
              <w:rPr>
                <w:rFonts w:ascii="宋体" w:hAnsi="宋体" w:cs="宋体"/>
                <w:kern w:val="0"/>
                <w:szCs w:val="21"/>
              </w:rPr>
            </w:pPr>
          </w:p>
        </w:tc>
        <w:tc>
          <w:tcPr>
            <w:tcW w:w="741" w:type="dxa"/>
            <w:shd w:val="clear" w:color="auto" w:fill="auto"/>
            <w:vAlign w:val="center"/>
          </w:tcPr>
          <w:p w14:paraId="23547160">
            <w:pPr>
              <w:widowControl/>
              <w:jc w:val="right"/>
              <w:rPr>
                <w:rFonts w:ascii="宋体" w:hAnsi="宋体" w:cs="宋体"/>
                <w:kern w:val="0"/>
                <w:szCs w:val="21"/>
              </w:rPr>
            </w:pPr>
          </w:p>
        </w:tc>
        <w:tc>
          <w:tcPr>
            <w:tcW w:w="636" w:type="dxa"/>
            <w:shd w:val="clear" w:color="auto" w:fill="auto"/>
            <w:vAlign w:val="center"/>
          </w:tcPr>
          <w:p w14:paraId="039ADC75">
            <w:pPr>
              <w:widowControl/>
              <w:jc w:val="right"/>
              <w:rPr>
                <w:rFonts w:ascii="宋体" w:hAnsi="宋体" w:cs="宋体"/>
                <w:kern w:val="0"/>
                <w:szCs w:val="21"/>
              </w:rPr>
            </w:pPr>
          </w:p>
        </w:tc>
        <w:tc>
          <w:tcPr>
            <w:tcW w:w="980" w:type="dxa"/>
            <w:shd w:val="clear" w:color="auto" w:fill="auto"/>
            <w:vAlign w:val="center"/>
          </w:tcPr>
          <w:p w14:paraId="2226B2C9">
            <w:pPr>
              <w:widowControl/>
              <w:jc w:val="right"/>
              <w:rPr>
                <w:rFonts w:ascii="宋体" w:hAnsi="宋体" w:cs="宋体"/>
                <w:kern w:val="0"/>
                <w:szCs w:val="21"/>
              </w:rPr>
            </w:pPr>
          </w:p>
        </w:tc>
        <w:tc>
          <w:tcPr>
            <w:tcW w:w="980" w:type="dxa"/>
            <w:shd w:val="clear" w:color="auto" w:fill="auto"/>
            <w:vAlign w:val="center"/>
          </w:tcPr>
          <w:p w14:paraId="57416C59">
            <w:pPr>
              <w:widowControl/>
              <w:jc w:val="right"/>
              <w:rPr>
                <w:rFonts w:ascii="宋体" w:hAnsi="宋体" w:cs="宋体"/>
                <w:kern w:val="0"/>
                <w:szCs w:val="21"/>
              </w:rPr>
            </w:pPr>
          </w:p>
        </w:tc>
        <w:tc>
          <w:tcPr>
            <w:tcW w:w="980" w:type="dxa"/>
            <w:shd w:val="clear" w:color="auto" w:fill="auto"/>
            <w:vAlign w:val="center"/>
          </w:tcPr>
          <w:p w14:paraId="12BFD0A2">
            <w:pPr>
              <w:widowControl/>
              <w:jc w:val="right"/>
              <w:rPr>
                <w:rFonts w:ascii="宋体" w:hAnsi="宋体" w:cs="宋体"/>
                <w:kern w:val="0"/>
                <w:szCs w:val="21"/>
              </w:rPr>
            </w:pPr>
          </w:p>
        </w:tc>
        <w:tc>
          <w:tcPr>
            <w:tcW w:w="980" w:type="dxa"/>
            <w:shd w:val="clear" w:color="auto" w:fill="auto"/>
            <w:vAlign w:val="center"/>
          </w:tcPr>
          <w:p w14:paraId="6C028129">
            <w:pPr>
              <w:widowControl/>
              <w:jc w:val="right"/>
              <w:rPr>
                <w:rFonts w:ascii="宋体" w:hAnsi="宋体" w:cs="宋体"/>
                <w:kern w:val="0"/>
                <w:szCs w:val="21"/>
              </w:rPr>
            </w:pPr>
          </w:p>
        </w:tc>
        <w:tc>
          <w:tcPr>
            <w:tcW w:w="981" w:type="dxa"/>
            <w:shd w:val="clear" w:color="auto" w:fill="auto"/>
            <w:vAlign w:val="center"/>
          </w:tcPr>
          <w:p w14:paraId="7E76AA0B">
            <w:pPr>
              <w:widowControl/>
              <w:jc w:val="right"/>
              <w:rPr>
                <w:rFonts w:ascii="宋体" w:hAnsi="宋体" w:cs="宋体"/>
                <w:kern w:val="0"/>
                <w:szCs w:val="21"/>
              </w:rPr>
            </w:pPr>
          </w:p>
        </w:tc>
      </w:tr>
    </w:tbl>
    <w:p w14:paraId="28E66B1E">
      <w:pPr>
        <w:jc w:val="center"/>
        <w:outlineLvl w:val="0"/>
        <w:rPr>
          <w:rFonts w:hint="eastAsia" w:ascii="方正小标宋_GBK" w:hAnsi="Times New Roman" w:eastAsia="方正小标宋_GBK" w:cs="Times New Roman"/>
          <w:sz w:val="30"/>
          <w:szCs w:val="30"/>
        </w:rPr>
      </w:pPr>
      <w:r>
        <w:rPr>
          <w:rFonts w:hint="eastAsia" w:ascii="方正小标宋_GBK" w:hAnsi="Times New Roman" w:eastAsia="方正小标宋_GBK" w:cs="Times New Roman"/>
          <w:sz w:val="30"/>
          <w:szCs w:val="30"/>
        </w:rPr>
        <w:t>注：同一采购目录序号的物品，其单价会因配置规格不同而变动，均符合资产配置标准。涉密采购事项按照相关规定执行。</w:t>
      </w:r>
    </w:p>
    <w:p w14:paraId="754CF956">
      <w:pPr>
        <w:jc w:val="center"/>
        <w:outlineLvl w:val="0"/>
        <w:rPr>
          <w:rFonts w:ascii="方正小标宋_GBK" w:hAnsi="Times New Roman" w:eastAsia="方正小标宋_GBK" w:cs="Times New Roman"/>
          <w:sz w:val="30"/>
          <w:szCs w:val="30"/>
        </w:rPr>
      </w:pPr>
      <w:r>
        <w:rPr>
          <w:rFonts w:hint="eastAsia" w:ascii="方正小标宋_GBK" w:hAnsi="Times New Roman" w:eastAsia="方正小标宋_GBK" w:cs="Times New Roman"/>
          <w:sz w:val="30"/>
          <w:szCs w:val="30"/>
        </w:rPr>
        <w:t>注：无政府采购预算，空表列示。</w:t>
      </w:r>
    </w:p>
    <w:p w14:paraId="52763CA2">
      <w:pPr>
        <w:autoSpaceDE w:val="0"/>
        <w:autoSpaceDN w:val="0"/>
        <w:adjustRightInd w:val="0"/>
        <w:jc w:val="left"/>
        <w:rPr>
          <w:rFonts w:ascii="黑体" w:hAnsi="黑体" w:eastAsia="黑体" w:cs="Times New Roman"/>
          <w:sz w:val="30"/>
          <w:szCs w:val="30"/>
        </w:rPr>
      </w:pPr>
      <w:r>
        <w:rPr>
          <w:rFonts w:hint="eastAsia" w:ascii="黑体" w:hAnsi="黑体" w:eastAsia="黑体" w:cs="Times New Roman"/>
          <w:sz w:val="32"/>
          <w:szCs w:val="32"/>
        </w:rPr>
        <w:t xml:space="preserve">    </w:t>
      </w:r>
      <w:r>
        <w:rPr>
          <w:rFonts w:hint="eastAsia" w:ascii="黑体" w:hAnsi="黑体" w:eastAsia="黑体" w:cs="Times New Roman"/>
          <w:sz w:val="30"/>
          <w:szCs w:val="30"/>
        </w:rPr>
        <w:t>七、国有资产信息</w:t>
      </w:r>
    </w:p>
    <w:p w14:paraId="56072FD3">
      <w:pPr>
        <w:snapToGrid w:val="0"/>
        <w:spacing w:line="560" w:lineRule="exact"/>
        <w:ind w:firstLine="480" w:firstLineChars="150"/>
        <w:rPr>
          <w:rFonts w:asciiTheme="minorEastAsia" w:hAnsiTheme="minorEastAsia" w:eastAsiaTheme="minorEastAsia"/>
          <w:sz w:val="30"/>
          <w:szCs w:val="30"/>
        </w:rPr>
      </w:pPr>
      <w:r>
        <w:rPr>
          <w:rFonts w:ascii="黑体" w:hAnsi="黑体" w:eastAsia="黑体" w:cs="Times New Roman"/>
          <w:sz w:val="32"/>
          <w:szCs w:val="32"/>
        </w:rPr>
        <w:tab/>
      </w:r>
      <w:r>
        <w:rPr>
          <w:rFonts w:hint="eastAsia" w:cs="Times New Roman" w:asciiTheme="minorEastAsia" w:hAnsiTheme="minorEastAsia" w:eastAsiaTheme="minorEastAsia"/>
          <w:sz w:val="30"/>
          <w:szCs w:val="30"/>
        </w:rPr>
        <w:t>工会资产</w:t>
      </w:r>
      <w:r>
        <w:rPr>
          <w:rFonts w:asciiTheme="minorEastAsia" w:hAnsiTheme="minorEastAsia" w:eastAsiaTheme="minorEastAsia"/>
          <w:sz w:val="30"/>
          <w:szCs w:val="30"/>
        </w:rPr>
        <w:t>按照中华全国总工会、国家国有资产管理局文件《关于规划资产界定与管理的通知》（总工会财字【1993】66号）中“由工会经费……形成的资产，属于工会资产，不进行国有资产登记，由工会组织进行财产清查登记和管理，”表述，因此我单位无财政拨款固定资产。</w:t>
      </w:r>
    </w:p>
    <w:p w14:paraId="7BF286CA">
      <w:pPr>
        <w:tabs>
          <w:tab w:val="left" w:pos="620"/>
        </w:tabs>
        <w:rPr>
          <w:rFonts w:ascii="黑体" w:hAnsi="黑体" w:eastAsia="黑体" w:cs="Times New Roman"/>
          <w:sz w:val="30"/>
          <w:szCs w:val="30"/>
        </w:rPr>
      </w:pPr>
    </w:p>
    <w:p w14:paraId="12A48BFC">
      <w:pPr>
        <w:tabs>
          <w:tab w:val="left" w:pos="620"/>
        </w:tabs>
        <w:rPr>
          <w:rFonts w:ascii="黑体" w:hAnsi="黑体" w:eastAsia="黑体"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14:paraId="4ABA2B52">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1F2248A8">
            <w:pPr>
              <w:widowControl/>
              <w:jc w:val="center"/>
              <w:rPr>
                <w:rFonts w:hint="eastAsia" w:ascii="宋体" w:hAnsi="宋体" w:cs="宋体"/>
                <w:b/>
                <w:bCs/>
                <w:kern w:val="0"/>
                <w:sz w:val="32"/>
                <w:szCs w:val="32"/>
              </w:rPr>
            </w:pPr>
          </w:p>
          <w:p w14:paraId="46A30F73">
            <w:pPr>
              <w:widowControl/>
              <w:jc w:val="center"/>
              <w:rPr>
                <w:rFonts w:hint="eastAsia" w:ascii="宋体" w:hAnsi="宋体" w:cs="宋体"/>
                <w:b/>
                <w:bCs/>
                <w:kern w:val="0"/>
                <w:sz w:val="32"/>
                <w:szCs w:val="32"/>
              </w:rPr>
            </w:pPr>
          </w:p>
          <w:p w14:paraId="598A8DD1">
            <w:pPr>
              <w:widowControl/>
              <w:jc w:val="center"/>
              <w:rPr>
                <w:rFonts w:hint="eastAsia" w:ascii="宋体" w:hAnsi="宋体" w:cs="宋体"/>
                <w:b/>
                <w:bCs/>
                <w:kern w:val="0"/>
                <w:sz w:val="32"/>
                <w:szCs w:val="32"/>
              </w:rPr>
            </w:pPr>
          </w:p>
          <w:p w14:paraId="24800196">
            <w:pPr>
              <w:widowControl/>
              <w:jc w:val="center"/>
              <w:rPr>
                <w:rFonts w:ascii="宋体" w:hAnsi="宋体" w:cs="宋体"/>
                <w:b/>
                <w:bCs/>
                <w:kern w:val="0"/>
                <w:sz w:val="32"/>
                <w:szCs w:val="32"/>
              </w:rPr>
            </w:pPr>
            <w:r>
              <w:rPr>
                <w:rFonts w:hint="eastAsia" w:ascii="宋体" w:hAnsi="宋体" w:cs="宋体"/>
                <w:b/>
                <w:bCs/>
                <w:kern w:val="0"/>
                <w:sz w:val="32"/>
                <w:szCs w:val="32"/>
              </w:rPr>
              <w:t>唐山市曹妃甸区总工会部门固定资产占用情况表</w:t>
            </w:r>
          </w:p>
        </w:tc>
      </w:tr>
      <w:tr w14:paraId="27614F05">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2A4C4B80">
            <w:pPr>
              <w:widowControl/>
              <w:jc w:val="left"/>
              <w:rPr>
                <w:rFonts w:ascii="宋体" w:hAnsi="宋体" w:cs="宋体"/>
                <w:kern w:val="0"/>
                <w:sz w:val="22"/>
              </w:rPr>
            </w:pPr>
            <w:r>
              <w:rPr>
                <w:rFonts w:hint="eastAsia" w:ascii="宋体" w:hAnsi="宋体" w:cs="宋体"/>
                <w:kern w:val="0"/>
                <w:sz w:val="22"/>
              </w:rPr>
              <w:t>编制部门：唐山市曹妃甸区总工会</w:t>
            </w:r>
          </w:p>
        </w:tc>
        <w:tc>
          <w:tcPr>
            <w:tcW w:w="5103" w:type="dxa"/>
            <w:tcBorders>
              <w:top w:val="nil"/>
              <w:left w:val="nil"/>
              <w:bottom w:val="nil"/>
              <w:right w:val="nil"/>
            </w:tcBorders>
            <w:vAlign w:val="center"/>
          </w:tcPr>
          <w:p w14:paraId="4456FC8A">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eastAsia="zh-CN"/>
              </w:rPr>
              <w:t>截止时间：</w:t>
            </w:r>
            <w:r>
              <w:rPr>
                <w:rFonts w:hint="eastAsia" w:ascii="宋体" w:hAnsi="宋体" w:eastAsia="宋体" w:cs="宋体"/>
                <w:kern w:val="0"/>
                <w:sz w:val="22"/>
                <w:lang w:val="en-US" w:eastAsia="zh-CN"/>
              </w:rPr>
              <w:t>2022--12--31</w:t>
            </w:r>
          </w:p>
        </w:tc>
      </w:tr>
      <w:tr w14:paraId="5933EC9C">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6558AA6A">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14:paraId="41876D94">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0FBFA31E">
            <w:pPr>
              <w:widowControl/>
              <w:jc w:val="center"/>
              <w:rPr>
                <w:rFonts w:ascii="宋体" w:hAnsi="宋体" w:cs="宋体"/>
                <w:b/>
                <w:bCs/>
                <w:kern w:val="0"/>
                <w:sz w:val="22"/>
              </w:rPr>
            </w:pPr>
            <w:r>
              <w:rPr>
                <w:rFonts w:hint="eastAsia" w:ascii="宋体" w:hAnsi="宋体" w:cs="宋体"/>
                <w:b/>
                <w:bCs/>
                <w:kern w:val="0"/>
                <w:sz w:val="22"/>
              </w:rPr>
              <w:t>价值（金额单位：万元）</w:t>
            </w:r>
          </w:p>
        </w:tc>
      </w:tr>
      <w:tr w14:paraId="62082545">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2E9CB20">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14:paraId="04DE8A2F">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144806FD">
            <w:pPr>
              <w:widowControl/>
              <w:jc w:val="center"/>
              <w:rPr>
                <w:rFonts w:ascii="宋体" w:hAnsi="宋体" w:cs="宋体"/>
                <w:kern w:val="0"/>
                <w:sz w:val="22"/>
              </w:rPr>
            </w:pPr>
          </w:p>
        </w:tc>
      </w:tr>
      <w:tr w14:paraId="2F6405A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FCDB84B">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14:paraId="3B0EF281">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14:paraId="55405941">
            <w:pPr>
              <w:widowControl/>
              <w:jc w:val="center"/>
              <w:rPr>
                <w:rFonts w:ascii="宋体" w:hAnsi="宋体" w:cs="宋体"/>
                <w:kern w:val="0"/>
                <w:sz w:val="22"/>
              </w:rPr>
            </w:pPr>
          </w:p>
        </w:tc>
      </w:tr>
      <w:tr w14:paraId="716EE38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07A8A7B">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14:paraId="574DA13F">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14:paraId="754DF2A7">
            <w:pPr>
              <w:widowControl/>
              <w:jc w:val="center"/>
              <w:rPr>
                <w:rFonts w:ascii="宋体" w:hAnsi="宋体" w:cs="宋体"/>
                <w:kern w:val="0"/>
                <w:sz w:val="22"/>
              </w:rPr>
            </w:pPr>
          </w:p>
        </w:tc>
      </w:tr>
      <w:tr w14:paraId="14A7CF1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AD3757A">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14:paraId="499762E1">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14:paraId="6157C2A6">
            <w:pPr>
              <w:widowControl/>
              <w:jc w:val="center"/>
              <w:rPr>
                <w:rFonts w:ascii="宋体" w:hAnsi="宋体" w:cs="宋体"/>
                <w:kern w:val="0"/>
                <w:sz w:val="22"/>
              </w:rPr>
            </w:pPr>
          </w:p>
        </w:tc>
      </w:tr>
      <w:tr w14:paraId="26822BFF">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A8D6B03">
            <w:pPr>
              <w:widowControl/>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vAlign w:val="center"/>
          </w:tcPr>
          <w:p w14:paraId="51D5898B">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458AE104">
            <w:pPr>
              <w:widowControl/>
              <w:jc w:val="center"/>
              <w:rPr>
                <w:rFonts w:ascii="宋体" w:hAnsi="宋体" w:cs="宋体"/>
                <w:kern w:val="0"/>
                <w:sz w:val="22"/>
              </w:rPr>
            </w:pPr>
          </w:p>
        </w:tc>
      </w:tr>
      <w:tr w14:paraId="75F28D56">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9FE416C">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14:paraId="2B047DDA">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1724AD8D">
            <w:pPr>
              <w:widowControl/>
              <w:jc w:val="center"/>
              <w:rPr>
                <w:rFonts w:ascii="宋体" w:hAnsi="宋体" w:cs="宋体"/>
                <w:kern w:val="0"/>
                <w:sz w:val="22"/>
              </w:rPr>
            </w:pPr>
          </w:p>
        </w:tc>
      </w:tr>
    </w:tbl>
    <w:p w14:paraId="102390D9">
      <w:pPr>
        <w:rPr>
          <w:rFonts w:ascii="仿宋_GB2312" w:hAnsi="黑体" w:eastAsia="仿宋_GB2312" w:cs="Times New Roman"/>
          <w:sz w:val="32"/>
          <w:szCs w:val="32"/>
        </w:rPr>
      </w:pPr>
      <w:r>
        <w:rPr>
          <w:rFonts w:hint="eastAsia" w:ascii="仿宋_GB2312" w:hAnsi="黑体" w:eastAsia="仿宋_GB2312" w:cs="Times New Roman"/>
          <w:sz w:val="32"/>
          <w:szCs w:val="32"/>
        </w:rPr>
        <w:t>此表无数据，以空表列示.</w:t>
      </w:r>
    </w:p>
    <w:p w14:paraId="783D6C69">
      <w:pPr>
        <w:spacing w:before="10" w:after="10"/>
        <w:ind w:firstLine="640"/>
        <w:outlineLvl w:val="5"/>
      </w:pPr>
      <w:r>
        <w:rPr>
          <w:rFonts w:hint="eastAsia" w:ascii="黑体" w:hAnsi="黑体" w:eastAsia="黑体" w:cs="黑体"/>
          <w:color w:val="000000"/>
          <w:sz w:val="32"/>
        </w:rPr>
        <w:t>八、名词解释</w:t>
      </w:r>
    </w:p>
    <w:p w14:paraId="57467BC2">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指财政当年拨付的资金。</w:t>
      </w:r>
    </w:p>
    <w:p w14:paraId="7E9DDBA4">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691B209C">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63AB6CF">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2A39C8CD">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064E41F0">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EE367F7">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717799">
      <w:pPr>
        <w:tabs>
          <w:tab w:val="left" w:pos="8640"/>
        </w:tabs>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BCBBFC4">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48318BDD">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0860275">
      <w:pPr>
        <w:spacing w:before="10" w:after="10"/>
        <w:ind w:firstLine="640"/>
        <w:outlineLvl w:val="5"/>
      </w:pPr>
      <w:r>
        <w:rPr>
          <w:rFonts w:hint="eastAsia" w:ascii="黑体" w:hAnsi="黑体" w:eastAsia="黑体" w:cs="黑体"/>
          <w:color w:val="000000"/>
          <w:sz w:val="32"/>
        </w:rPr>
        <w:t>九、其他需要说明的事项</w:t>
      </w:r>
    </w:p>
    <w:p w14:paraId="31445022">
      <w:pPr>
        <w:spacing w:line="500" w:lineRule="exact"/>
        <w:ind w:firstLine="560"/>
        <w:rPr>
          <w:lang w:eastAsia="zh-CN"/>
        </w:rPr>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14:paraId="72869634">
      <w:pPr>
        <w:pStyle w:val="31"/>
      </w:pPr>
    </w:p>
    <w:p w14:paraId="1817A807">
      <w:pPr>
        <w:bidi w:val="0"/>
        <w:jc w:val="both"/>
        <w:rPr>
          <w:rFonts w:hint="default"/>
          <w:lang w:val="en-US" w:eastAsia="zh-CN"/>
        </w:rPr>
      </w:pP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D692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A226">
    <w:pPr>
      <w:pStyle w:val="4"/>
      <w:pBdr>
        <w:bottom w:val="none" w:color="auto" w:sz="0" w:space="0"/>
      </w:pBdr>
      <w:jc w:val="left"/>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CC64">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D924">
    <w:pPr>
      <w:pStyle w:val="4"/>
      <w:pBdr>
        <w:bottom w:val="none" w:color="auto" w:sz="0" w:space="0"/>
      </w:pBdr>
      <w:jc w:val="left"/>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TRjMzEwNzE1ZDY1OGM5ZGE3Y2NlMWUwZTMyM2IifQ=="/>
  </w:docVars>
  <w:rsids>
    <w:rsidRoot w:val="00790FD2"/>
    <w:rsid w:val="00331FA0"/>
    <w:rsid w:val="00790FD2"/>
    <w:rsid w:val="00832523"/>
    <w:rsid w:val="00A42149"/>
    <w:rsid w:val="00D40621"/>
    <w:rsid w:val="00F965DF"/>
    <w:rsid w:val="02BA6E7F"/>
    <w:rsid w:val="0CF210D4"/>
    <w:rsid w:val="154E1E8C"/>
    <w:rsid w:val="1C2B57BA"/>
    <w:rsid w:val="1DE70523"/>
    <w:rsid w:val="223D218E"/>
    <w:rsid w:val="245B00E4"/>
    <w:rsid w:val="296D5548"/>
    <w:rsid w:val="2A7965DE"/>
    <w:rsid w:val="2EAE23EB"/>
    <w:rsid w:val="32DB589D"/>
    <w:rsid w:val="37E05874"/>
    <w:rsid w:val="3D5F3F95"/>
    <w:rsid w:val="4095071C"/>
    <w:rsid w:val="44F36183"/>
    <w:rsid w:val="46D00169"/>
    <w:rsid w:val="47F44A76"/>
    <w:rsid w:val="50AB2816"/>
    <w:rsid w:val="55330CC3"/>
    <w:rsid w:val="57511940"/>
    <w:rsid w:val="5A194134"/>
    <w:rsid w:val="5CE7374A"/>
    <w:rsid w:val="730E3635"/>
    <w:rsid w:val="73BB36E0"/>
    <w:rsid w:val="7F4B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0"/>
    <w:pPr>
      <w:spacing w:before="120"/>
      <w:ind w:firstLine="560"/>
    </w:pPr>
    <w:rPr>
      <w:rFonts w:eastAsia="方正仿宋_GBK"/>
      <w:color w:val="000000"/>
      <w:sz w:val="28"/>
    </w:rPr>
  </w:style>
  <w:style w:type="paragraph" w:styleId="6">
    <w:name w:val="toc 4"/>
    <w:basedOn w:val="1"/>
    <w:next w:val="1"/>
    <w:semiHidden/>
    <w:unhideWhenUsed/>
    <w:qFormat/>
    <w:uiPriority w:val="0"/>
    <w:pPr>
      <w:ind w:left="720"/>
    </w:pPr>
  </w:style>
  <w:style w:type="paragraph" w:styleId="7">
    <w:name w:val="toc 2"/>
    <w:basedOn w:val="1"/>
    <w:next w:val="1"/>
    <w:semiHidden/>
    <w:unhideWhenUsed/>
    <w:qFormat/>
    <w:uiPriority w:val="0"/>
    <w:pPr>
      <w:ind w:left="240"/>
    </w:pPr>
  </w:style>
  <w:style w:type="table" w:styleId="9">
    <w:name w:val="Table Grid"/>
    <w:basedOn w:val="8"/>
    <w:qFormat/>
    <w:uiPriority w:val="0"/>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5">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D08C-C1FB-4EC0-9266-FE0218B725B0}">
  <ds:schemaRefs/>
</ds:datastoreItem>
</file>

<file path=docProps/app.xml><?xml version="1.0" encoding="utf-8"?>
<Properties xmlns="http://schemas.openxmlformats.org/officeDocument/2006/extended-properties" xmlns:vt="http://schemas.openxmlformats.org/officeDocument/2006/docPropsVTypes">
  <Template>Normal</Template>
  <Pages>22</Pages>
  <Words>5249</Words>
  <Characters>6571</Characters>
  <Lines>38</Lines>
  <Paragraphs>10</Paragraphs>
  <TotalTime>1</TotalTime>
  <ScaleCrop>false</ScaleCrop>
  <LinksUpToDate>false</LinksUpToDate>
  <CharactersWithSpaces>6694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2022-06-17T07:56:00Z</dcterms:created>
  <dc:creator>caiwu</dc:creator>
  <cp:lastModifiedBy>青禾如花</cp:lastModifiedBy>
  <dcterms:modified xsi:type="dcterms:W3CDTF">2024-10-23T02:17:22Z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6B161D58B0CB4570A3C70B09A1A4D8A2_13</vt:lpwstr>
  </property>
</Properties>
</file>