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8B7CB">
      <w:pPr>
        <w:jc w:val="center"/>
        <w:rPr>
          <w:rFonts w:ascii="Times New Roman" w:hAnsi="Times New Roman" w:eastAsia="Times New Roman" w:cs="Times New Roman"/>
          <w:sz w:val="44"/>
        </w:rPr>
      </w:pPr>
    </w:p>
    <w:p w14:paraId="7B5E8174">
      <w:pPr>
        <w:jc w:val="center"/>
        <w:rPr>
          <w:rFonts w:ascii="宋体" w:hAnsi="宋体" w:eastAsia="宋体" w:cs="宋体"/>
          <w:sz w:val="44"/>
        </w:rPr>
      </w:pPr>
      <w:r>
        <w:rPr>
          <w:rFonts w:ascii="宋体" w:hAnsi="宋体" w:eastAsia="宋体" w:cs="宋体"/>
          <w:sz w:val="44"/>
        </w:rPr>
        <w:t>唐山市曹妃甸区总工会</w:t>
      </w:r>
    </w:p>
    <w:p w14:paraId="17A56050">
      <w:pPr>
        <w:jc w:val="center"/>
        <w:rPr>
          <w:rFonts w:ascii="Times New Roman" w:hAnsi="Times New Roman" w:eastAsia="Times New Roman" w:cs="Times New Roman"/>
          <w:sz w:val="44"/>
        </w:rPr>
      </w:pPr>
      <w:r>
        <w:rPr>
          <w:rFonts w:ascii="Times New Roman" w:hAnsi="Times New Roman" w:eastAsia="Times New Roman" w:cs="Times New Roman"/>
          <w:sz w:val="44"/>
        </w:rPr>
        <w:t>202</w:t>
      </w:r>
      <w:r>
        <w:rPr>
          <w:rFonts w:hint="eastAsia" w:ascii="Times New Roman" w:hAnsi="Times New Roman" w:eastAsia="宋体" w:cs="Times New Roman"/>
          <w:sz w:val="44"/>
        </w:rPr>
        <w:t>3</w:t>
      </w:r>
      <w:r>
        <w:rPr>
          <w:rFonts w:ascii="宋体" w:hAnsi="宋体" w:eastAsia="宋体" w:cs="宋体"/>
          <w:sz w:val="44"/>
        </w:rPr>
        <w:t>年部门预算信息公开</w:t>
      </w:r>
    </w:p>
    <w:p w14:paraId="2C2E47BF">
      <w:pPr>
        <w:ind w:firstLine="640"/>
        <w:rPr>
          <w:rFonts w:ascii="Calibri" w:hAnsi="Calibri" w:eastAsia="Calibri" w:cs="Calibri"/>
          <w:sz w:val="32"/>
        </w:rPr>
      </w:pPr>
    </w:p>
    <w:p w14:paraId="69BE9786">
      <w:pPr>
        <w:ind w:firstLine="640" w:firstLineChars="200"/>
        <w:rPr>
          <w:rFonts w:ascii="宋体" w:hAnsi="宋体" w:eastAsia="宋体" w:cs="宋体"/>
          <w:sz w:val="32"/>
        </w:rPr>
      </w:pPr>
      <w:r>
        <w:rPr>
          <w:rFonts w:ascii="宋体" w:hAnsi="宋体" w:eastAsia="宋体" w:cs="宋体"/>
          <w:sz w:val="32"/>
        </w:rPr>
        <w:t>按照《预算法》、《河北省预决算公开操作规程实施细则》规定，现将</w:t>
      </w:r>
      <w:r>
        <w:rPr>
          <w:rFonts w:ascii="Calibri" w:hAnsi="Calibri" w:eastAsia="Calibri" w:cs="Calibri"/>
          <w:sz w:val="32"/>
        </w:rPr>
        <w:t>202</w:t>
      </w:r>
      <w:r>
        <w:rPr>
          <w:rFonts w:hint="eastAsia" w:ascii="Calibri" w:hAnsi="Calibri" w:eastAsia="宋体" w:cs="Calibri"/>
          <w:sz w:val="32"/>
        </w:rPr>
        <w:t>3</w:t>
      </w:r>
      <w:r>
        <w:rPr>
          <w:rFonts w:ascii="宋体" w:hAnsi="宋体" w:eastAsia="宋体" w:cs="宋体"/>
          <w:sz w:val="32"/>
        </w:rPr>
        <w:t>年部门预算公开如下：</w:t>
      </w:r>
    </w:p>
    <w:p w14:paraId="5313A803">
      <w:pPr>
        <w:ind w:firstLine="640" w:firstLineChars="200"/>
        <w:rPr>
          <w:rFonts w:ascii="方正黑体简体" w:hAnsi="方正黑体简体" w:eastAsia="方正黑体简体" w:cs="方正黑体简体"/>
          <w:sz w:val="32"/>
        </w:rPr>
      </w:pPr>
      <w:r>
        <w:rPr>
          <w:rFonts w:ascii="宋体" w:hAnsi="宋体" w:eastAsia="宋体" w:cs="宋体"/>
          <w:sz w:val="32"/>
        </w:rPr>
        <w:t>一、部门职责及机构设置情况</w:t>
      </w:r>
    </w:p>
    <w:p w14:paraId="64D10527">
      <w:pPr>
        <w:ind w:firstLine="630"/>
        <w:rPr>
          <w:rFonts w:ascii="Calibri" w:hAnsi="Calibri" w:eastAsia="Calibri" w:cs="Calibri"/>
          <w:b/>
          <w:sz w:val="32"/>
        </w:rPr>
      </w:pPr>
      <w:r>
        <w:rPr>
          <w:rFonts w:ascii="宋体" w:hAnsi="宋体" w:eastAsia="宋体" w:cs="宋体"/>
          <w:b/>
          <w:sz w:val="32"/>
        </w:rPr>
        <w:t>部门职责：</w:t>
      </w:r>
    </w:p>
    <w:p w14:paraId="6249A239">
      <w:pPr>
        <w:ind w:firstLine="640"/>
        <w:rPr>
          <w:rFonts w:ascii="Calibri" w:hAnsi="Calibri" w:eastAsia="Calibri" w:cs="Calibri"/>
          <w:sz w:val="30"/>
        </w:rPr>
      </w:pPr>
      <w:r>
        <w:rPr>
          <w:rFonts w:ascii="宋体" w:hAnsi="宋体" w:eastAsia="宋体" w:cs="宋体"/>
          <w:sz w:val="32"/>
        </w:rPr>
        <w:t>（一）</w:t>
      </w:r>
      <w:r>
        <w:rPr>
          <w:rFonts w:ascii="宋体" w:hAnsi="宋体" w:eastAsia="宋体" w:cs="宋体"/>
          <w:sz w:val="30"/>
        </w:rPr>
        <w:t>贯彻执行全国和省、市、区工会代表大会确定的方针任务和作出的决议，制定全区工会工作发展规划并组织实施。</w:t>
      </w:r>
    </w:p>
    <w:p w14:paraId="2098F172">
      <w:pPr>
        <w:ind w:firstLine="600"/>
        <w:rPr>
          <w:rFonts w:ascii="Calibri" w:hAnsi="Calibri" w:eastAsia="Calibri" w:cs="Calibri"/>
          <w:sz w:val="30"/>
        </w:rPr>
      </w:pPr>
      <w:r>
        <w:rPr>
          <w:rFonts w:ascii="宋体" w:hAnsi="宋体" w:eastAsia="宋体" w:cs="宋体"/>
          <w:sz w:val="30"/>
        </w:rPr>
        <w:t>（二）依照法律和《中国工会章程》，组织和指导全区各级工会坚定不移地贯彻落实党的全心全意依靠工人阶级的根本方针，进一步突出和履行维护职工合法权益的基本职责。</w:t>
      </w:r>
    </w:p>
    <w:p w14:paraId="182640F2">
      <w:pPr>
        <w:ind w:firstLine="600"/>
        <w:rPr>
          <w:rFonts w:ascii="Calibri" w:hAnsi="Calibri" w:eastAsia="Calibri" w:cs="Calibri"/>
          <w:sz w:val="30"/>
        </w:rPr>
      </w:pPr>
      <w:r>
        <w:rPr>
          <w:rFonts w:ascii="宋体" w:hAnsi="宋体" w:eastAsia="宋体" w:cs="宋体"/>
          <w:sz w:val="30"/>
        </w:rPr>
        <w:t>（三）围绕职工合法权益的重大问题进行调查研究，向区委、区政府和市总工会反映职工群众的思想、愿望和要求，提出意见和建议；参与涉及职工切身利益的有关法规、政策、措施和制度的拟定；参与职工重大伤亡事故的调查处理。</w:t>
      </w:r>
    </w:p>
    <w:p w14:paraId="1A790134">
      <w:pPr>
        <w:ind w:firstLine="600"/>
        <w:rPr>
          <w:rFonts w:ascii="Calibri" w:hAnsi="Calibri" w:eastAsia="Calibri" w:cs="Calibri"/>
          <w:sz w:val="30"/>
        </w:rPr>
      </w:pPr>
      <w:r>
        <w:rPr>
          <w:rFonts w:ascii="宋体" w:hAnsi="宋体" w:eastAsia="宋体" w:cs="宋体"/>
          <w:sz w:val="30"/>
        </w:rPr>
        <w:t>（四）负责工会理论政策研究；研究拟定工会的组织制度和民主制度，监督检查《中国工会章程》的贯彻执行；研究指导全区各级工会自身改革建设，指导全区工会组织职工开展以职工代表大会为基本制度的民主选举、民主决策、民主管理和民主监督工作；研究和推动基层工会建立集体合同制度、指导基层工会开展群众性经济技术创新活动；指导基层工会不断提高职工的思想道德和科学文化素质。</w:t>
      </w:r>
    </w:p>
    <w:p w14:paraId="3449D93A">
      <w:pPr>
        <w:ind w:firstLine="600"/>
        <w:rPr>
          <w:rFonts w:ascii="Calibri" w:hAnsi="Calibri" w:eastAsia="Calibri" w:cs="Calibri"/>
          <w:sz w:val="30"/>
        </w:rPr>
      </w:pPr>
      <w:r>
        <w:rPr>
          <w:rFonts w:ascii="宋体" w:hAnsi="宋体" w:eastAsia="宋体" w:cs="宋体"/>
          <w:sz w:val="30"/>
        </w:rPr>
        <w:t>（五）研究制定和组织实施全区工会干部培训规划。动员和组织职工开展群众性劳动竞赛、技术练兵、技术革新、技术协作活动，促进企业经济发展和社会进步。</w:t>
      </w:r>
    </w:p>
    <w:p w14:paraId="5ECAA2E5">
      <w:pPr>
        <w:ind w:firstLine="600"/>
        <w:rPr>
          <w:rFonts w:ascii="Calibri" w:hAnsi="Calibri" w:eastAsia="Calibri" w:cs="Calibri"/>
          <w:color w:val="000000"/>
          <w:sz w:val="30"/>
        </w:rPr>
      </w:pPr>
      <w:r>
        <w:rPr>
          <w:rFonts w:ascii="宋体" w:hAnsi="宋体" w:eastAsia="宋体" w:cs="宋体"/>
          <w:color w:val="000000"/>
          <w:sz w:val="30"/>
        </w:rPr>
        <w:t>（六）协助区政府做好劳动模范及“五一”奖章、奖状获得者的推荐、评选、表彰和管理工作。</w:t>
      </w:r>
    </w:p>
    <w:p w14:paraId="25DD2BB7">
      <w:pPr>
        <w:ind w:firstLine="600"/>
        <w:rPr>
          <w:rFonts w:ascii="Calibri" w:hAnsi="Calibri" w:eastAsia="Calibri" w:cs="Calibri"/>
          <w:color w:val="000000"/>
          <w:sz w:val="30"/>
        </w:rPr>
      </w:pPr>
      <w:r>
        <w:rPr>
          <w:rFonts w:ascii="宋体" w:hAnsi="宋体" w:eastAsia="宋体" w:cs="宋体"/>
          <w:color w:val="000000"/>
          <w:sz w:val="30"/>
        </w:rPr>
        <w:t>（七）负责工会经费和工会资产的管理、审查、审计工作；研究制定兴办职工劳动福利事业的有关制度和规定；负责对职工劳动福利事业的指导、协调工作。</w:t>
      </w:r>
    </w:p>
    <w:p w14:paraId="21D9E1E5">
      <w:pPr>
        <w:ind w:firstLine="600"/>
        <w:rPr>
          <w:rFonts w:ascii="Calibri" w:hAnsi="Calibri" w:eastAsia="Calibri" w:cs="Calibri"/>
          <w:sz w:val="30"/>
        </w:rPr>
      </w:pPr>
      <w:r>
        <w:rPr>
          <w:rFonts w:ascii="宋体" w:hAnsi="宋体" w:eastAsia="宋体" w:cs="宋体"/>
          <w:color w:val="000000"/>
          <w:sz w:val="30"/>
        </w:rPr>
        <w:t>（八）承办区委、区政府及市总工会交办的其他工作任务。</w:t>
      </w:r>
    </w:p>
    <w:p w14:paraId="6916A920">
      <w:pPr>
        <w:jc w:val="left"/>
        <w:rPr>
          <w:rFonts w:ascii="宋体" w:hAnsi="宋体" w:eastAsia="宋体" w:cs="宋体"/>
          <w:sz w:val="32"/>
        </w:rPr>
      </w:pPr>
    </w:p>
    <w:p w14:paraId="418AE3EE">
      <w:pPr>
        <w:jc w:val="left"/>
        <w:rPr>
          <w:rFonts w:ascii="方正黑体简体" w:hAnsi="方正黑体简体" w:eastAsia="方正黑体简体" w:cs="方正黑体简体"/>
          <w:sz w:val="32"/>
        </w:rPr>
      </w:pPr>
      <w:r>
        <w:rPr>
          <w:rFonts w:ascii="宋体" w:hAnsi="宋体" w:eastAsia="宋体" w:cs="宋体"/>
          <w:sz w:val="32"/>
        </w:rPr>
        <w:t>机构设置：</w:t>
      </w:r>
    </w:p>
    <w:tbl>
      <w:tblPr>
        <w:tblStyle w:val="2"/>
        <w:tblW w:w="0" w:type="auto"/>
        <w:tblInd w:w="0" w:type="dxa"/>
        <w:tblLayout w:type="autofit"/>
        <w:tblCellMar>
          <w:top w:w="0" w:type="dxa"/>
          <w:left w:w="10" w:type="dxa"/>
          <w:bottom w:w="0" w:type="dxa"/>
          <w:right w:w="10" w:type="dxa"/>
        </w:tblCellMar>
      </w:tblPr>
      <w:tblGrid>
        <w:gridCol w:w="3543"/>
        <w:gridCol w:w="3543"/>
        <w:gridCol w:w="3544"/>
        <w:gridCol w:w="3544"/>
      </w:tblGrid>
      <w:tr w14:paraId="20467268">
        <w:tblPrEx>
          <w:tblCellMar>
            <w:top w:w="0" w:type="dxa"/>
            <w:left w:w="10" w:type="dxa"/>
            <w:bottom w:w="0" w:type="dxa"/>
            <w:right w:w="10" w:type="dxa"/>
          </w:tblCellMar>
        </w:tblPrEx>
        <w:trPr>
          <w:trHeight w:val="1" w:hRule="atLeast"/>
        </w:trPr>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3BCFAF">
            <w:pPr>
              <w:jc w:val="center"/>
              <w:rPr>
                <w:rFonts w:ascii="宋体" w:hAnsi="宋体" w:eastAsia="宋体" w:cs="宋体"/>
              </w:rPr>
            </w:pPr>
            <w:r>
              <w:rPr>
                <w:rFonts w:ascii="宋体" w:hAnsi="宋体" w:eastAsia="宋体" w:cs="宋体"/>
                <w:sz w:val="32"/>
              </w:rPr>
              <w:t>单位名称</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D4CC19">
            <w:pPr>
              <w:jc w:val="center"/>
              <w:rPr>
                <w:rFonts w:ascii="宋体" w:hAnsi="宋体" w:eastAsia="宋体" w:cs="宋体"/>
              </w:rPr>
            </w:pPr>
            <w:r>
              <w:rPr>
                <w:rFonts w:ascii="宋体" w:hAnsi="宋体" w:eastAsia="宋体" w:cs="宋体"/>
                <w:sz w:val="32"/>
              </w:rPr>
              <w:t>单位性质</w:t>
            </w:r>
          </w:p>
        </w:tc>
        <w:tc>
          <w:tcPr>
            <w:tcW w:w="35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DFD3AB">
            <w:pPr>
              <w:jc w:val="center"/>
              <w:rPr>
                <w:rFonts w:ascii="宋体" w:hAnsi="宋体" w:eastAsia="宋体" w:cs="宋体"/>
              </w:rPr>
            </w:pPr>
            <w:r>
              <w:rPr>
                <w:rFonts w:ascii="宋体" w:hAnsi="宋体" w:eastAsia="宋体" w:cs="宋体"/>
                <w:sz w:val="32"/>
              </w:rPr>
              <w:t>单位规格</w:t>
            </w:r>
          </w:p>
        </w:tc>
        <w:tc>
          <w:tcPr>
            <w:tcW w:w="35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F29F9A">
            <w:pPr>
              <w:jc w:val="center"/>
              <w:rPr>
                <w:rFonts w:ascii="宋体" w:hAnsi="宋体" w:eastAsia="宋体" w:cs="宋体"/>
              </w:rPr>
            </w:pPr>
            <w:r>
              <w:rPr>
                <w:rFonts w:ascii="宋体" w:hAnsi="宋体" w:eastAsia="宋体" w:cs="宋体"/>
                <w:sz w:val="32"/>
              </w:rPr>
              <w:t>经费保障形式</w:t>
            </w:r>
          </w:p>
        </w:tc>
      </w:tr>
      <w:tr w14:paraId="2854EF71">
        <w:tblPrEx>
          <w:tblCellMar>
            <w:top w:w="0" w:type="dxa"/>
            <w:left w:w="10" w:type="dxa"/>
            <w:bottom w:w="0" w:type="dxa"/>
            <w:right w:w="10" w:type="dxa"/>
          </w:tblCellMar>
        </w:tblPrEx>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9DA286">
            <w:pPr>
              <w:jc w:val="center"/>
              <w:rPr>
                <w:rFonts w:ascii="宋体" w:hAnsi="宋体" w:eastAsia="宋体" w:cs="宋体"/>
              </w:rPr>
            </w:pPr>
            <w:r>
              <w:rPr>
                <w:rFonts w:ascii="宋体" w:hAnsi="宋体" w:eastAsia="宋体" w:cs="宋体"/>
                <w:sz w:val="32"/>
              </w:rPr>
              <w:t>唐山市曹妃甸区总工会</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936A91">
            <w:pPr>
              <w:spacing w:line="300" w:lineRule="auto"/>
              <w:jc w:val="center"/>
              <w:rPr>
                <w:rFonts w:ascii="宋体" w:hAnsi="宋体" w:eastAsia="宋体" w:cs="宋体"/>
              </w:rPr>
            </w:pPr>
            <w:r>
              <w:rPr>
                <w:rFonts w:ascii="宋体" w:hAnsi="宋体" w:eastAsia="宋体" w:cs="宋体"/>
                <w:sz w:val="32"/>
              </w:rPr>
              <w:t>行政</w:t>
            </w:r>
          </w:p>
        </w:tc>
        <w:tc>
          <w:tcPr>
            <w:tcW w:w="35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9CA180">
            <w:pPr>
              <w:jc w:val="center"/>
              <w:rPr>
                <w:rFonts w:ascii="宋体" w:hAnsi="宋体" w:eastAsia="宋体" w:cs="宋体"/>
              </w:rPr>
            </w:pPr>
            <w:r>
              <w:rPr>
                <w:rFonts w:ascii="宋体" w:hAnsi="宋体" w:eastAsia="宋体" w:cs="宋体"/>
                <w:sz w:val="32"/>
              </w:rPr>
              <w:t>正科级</w:t>
            </w:r>
          </w:p>
        </w:tc>
        <w:tc>
          <w:tcPr>
            <w:tcW w:w="35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B73C80">
            <w:pPr>
              <w:jc w:val="center"/>
              <w:rPr>
                <w:rFonts w:ascii="宋体" w:hAnsi="宋体" w:eastAsia="宋体" w:cs="宋体"/>
              </w:rPr>
            </w:pPr>
            <w:r>
              <w:rPr>
                <w:rFonts w:ascii="宋体" w:hAnsi="宋体" w:eastAsia="宋体" w:cs="宋体"/>
                <w:sz w:val="32"/>
              </w:rPr>
              <w:t>财政拨款</w:t>
            </w:r>
          </w:p>
        </w:tc>
      </w:tr>
    </w:tbl>
    <w:p w14:paraId="1313E05C">
      <w:pPr>
        <w:ind w:firstLine="480"/>
        <w:rPr>
          <w:rFonts w:ascii="黑体" w:hAnsi="黑体" w:eastAsia="黑体" w:cs="黑体"/>
          <w:sz w:val="32"/>
        </w:rPr>
      </w:pPr>
      <w:r>
        <w:rPr>
          <w:rFonts w:ascii="黑体" w:hAnsi="黑体" w:eastAsia="黑体" w:cs="黑体"/>
          <w:sz w:val="32"/>
        </w:rPr>
        <w:t xml:space="preserve"> 我单位为唐山市曹妃甸区委区政府领导下的群团组织，机构设置情况为：（</w:t>
      </w:r>
      <w:r>
        <w:rPr>
          <w:rFonts w:ascii="Calibri" w:hAnsi="Calibri" w:eastAsia="Calibri" w:cs="Calibri"/>
          <w:sz w:val="32"/>
        </w:rPr>
        <w:t>1</w:t>
      </w:r>
      <w:r>
        <w:rPr>
          <w:rFonts w:ascii="黑体" w:hAnsi="黑体" w:eastAsia="黑体" w:cs="黑体"/>
          <w:sz w:val="32"/>
        </w:rPr>
        <w:t>）办公室（</w:t>
      </w:r>
      <w:r>
        <w:rPr>
          <w:rFonts w:ascii="Calibri" w:hAnsi="Calibri" w:eastAsia="Calibri" w:cs="Calibri"/>
          <w:sz w:val="32"/>
        </w:rPr>
        <w:t>2</w:t>
      </w:r>
      <w:r>
        <w:rPr>
          <w:rFonts w:ascii="黑体" w:hAnsi="黑体" w:eastAsia="黑体" w:cs="黑体"/>
          <w:sz w:val="32"/>
        </w:rPr>
        <w:t>）职工工作部（</w:t>
      </w:r>
      <w:r>
        <w:rPr>
          <w:rFonts w:ascii="Calibri" w:hAnsi="Calibri" w:eastAsia="Calibri" w:cs="Calibri"/>
          <w:sz w:val="32"/>
        </w:rPr>
        <w:t>3</w:t>
      </w:r>
      <w:r>
        <w:rPr>
          <w:rFonts w:ascii="黑体" w:hAnsi="黑体" w:eastAsia="黑体" w:cs="黑体"/>
          <w:sz w:val="32"/>
        </w:rPr>
        <w:t xml:space="preserve">）职工服务中心。 </w:t>
      </w:r>
    </w:p>
    <w:p w14:paraId="53659EB5">
      <w:pPr>
        <w:ind w:firstLine="640"/>
        <w:rPr>
          <w:rFonts w:ascii="黑体" w:hAnsi="黑体" w:eastAsia="黑体" w:cs="黑体"/>
          <w:sz w:val="32"/>
        </w:rPr>
      </w:pPr>
      <w:r>
        <w:rPr>
          <w:rFonts w:ascii="黑体" w:hAnsi="黑体" w:eastAsia="黑体" w:cs="黑体"/>
          <w:sz w:val="32"/>
        </w:rPr>
        <w:t>二、部门预算安排的总体情况</w:t>
      </w:r>
    </w:p>
    <w:p w14:paraId="21B369DA">
      <w:pPr>
        <w:ind w:firstLine="600" w:firstLineChars="200"/>
        <w:rPr>
          <w:rFonts w:ascii="宋体" w:hAnsi="宋体" w:eastAsia="宋体" w:cs="宋体"/>
          <w:sz w:val="30"/>
        </w:rPr>
      </w:pPr>
      <w:r>
        <w:rPr>
          <w:rFonts w:ascii="Calibri" w:hAnsi="Calibri" w:eastAsia="Calibri" w:cs="Calibri"/>
          <w:sz w:val="30"/>
        </w:rPr>
        <w:t>1</w:t>
      </w:r>
      <w:r>
        <w:rPr>
          <w:rFonts w:ascii="宋体" w:hAnsi="宋体" w:eastAsia="宋体" w:cs="宋体"/>
          <w:sz w:val="30"/>
        </w:rPr>
        <w:t xml:space="preserve">、收入说明 </w:t>
      </w:r>
    </w:p>
    <w:p w14:paraId="1B2CD186">
      <w:pPr>
        <w:ind w:firstLine="600" w:firstLineChars="200"/>
        <w:rPr>
          <w:rFonts w:ascii="宋体" w:hAnsi="宋体" w:eastAsia="宋体" w:cs="宋体"/>
          <w:sz w:val="30"/>
        </w:rPr>
      </w:pPr>
      <w:r>
        <w:rPr>
          <w:rFonts w:hint="eastAsia" w:ascii="宋体" w:hAnsi="宋体" w:eastAsia="宋体" w:cs="宋体"/>
          <w:sz w:val="30"/>
        </w:rPr>
        <w:t>本部门当年全部收入:2023年预算收入425.67万元，全部为一般公共预算。</w:t>
      </w:r>
    </w:p>
    <w:p w14:paraId="4A58EB05">
      <w:pPr>
        <w:ind w:left="640"/>
        <w:rPr>
          <w:rFonts w:ascii="Calibri" w:hAnsi="Calibri" w:eastAsia="Calibri" w:cs="Calibri"/>
          <w:sz w:val="30"/>
        </w:rPr>
      </w:pPr>
      <w:r>
        <w:rPr>
          <w:rFonts w:hint="eastAsia" w:ascii="宋体" w:hAnsi="宋体" w:eastAsia="宋体" w:cs="宋体"/>
          <w:sz w:val="30"/>
        </w:rPr>
        <w:t>2、</w:t>
      </w:r>
      <w:r>
        <w:rPr>
          <w:rFonts w:ascii="宋体" w:hAnsi="宋体" w:eastAsia="宋体" w:cs="宋体"/>
          <w:sz w:val="30"/>
        </w:rPr>
        <w:t>支出说明</w:t>
      </w:r>
    </w:p>
    <w:p w14:paraId="0DDF20C0">
      <w:pPr>
        <w:rPr>
          <w:rFonts w:ascii="Calibri" w:hAnsi="Calibri" w:eastAsia="Calibri" w:cs="Calibri"/>
          <w:sz w:val="30"/>
        </w:rPr>
      </w:pPr>
      <w:r>
        <w:rPr>
          <w:rFonts w:ascii="Calibri" w:hAnsi="Calibri" w:eastAsia="Calibri" w:cs="Calibri"/>
          <w:sz w:val="30"/>
        </w:rPr>
        <w:t xml:space="preserve">     </w:t>
      </w:r>
      <w:r>
        <w:rPr>
          <w:rFonts w:ascii="宋体" w:hAnsi="宋体" w:eastAsia="宋体" w:cs="宋体"/>
          <w:sz w:val="30"/>
        </w:rPr>
        <w:t>收支预算总表支出栏、基本支出表、项目支出表按经济分类和支出功能分类科目编制，反映年度部门预算中支出预算的总体情况。</w:t>
      </w:r>
      <w:r>
        <w:rPr>
          <w:rFonts w:ascii="Calibri" w:hAnsi="Calibri" w:eastAsia="Calibri" w:cs="Calibri"/>
          <w:sz w:val="30"/>
        </w:rPr>
        <w:t>202</w:t>
      </w:r>
      <w:r>
        <w:rPr>
          <w:rFonts w:hint="eastAsia" w:ascii="Calibri" w:hAnsi="Calibri" w:eastAsia="宋体" w:cs="Calibri"/>
          <w:sz w:val="30"/>
        </w:rPr>
        <w:t>3</w:t>
      </w:r>
      <w:r>
        <w:rPr>
          <w:rFonts w:ascii="宋体" w:hAnsi="宋体" w:eastAsia="宋体" w:cs="宋体"/>
          <w:sz w:val="30"/>
        </w:rPr>
        <w:t>年部门支出预算为</w:t>
      </w:r>
      <w:r>
        <w:rPr>
          <w:rFonts w:hint="eastAsia" w:ascii="Calibri" w:hAnsi="Calibri" w:eastAsia="宋体" w:cs="Calibri"/>
          <w:sz w:val="30"/>
        </w:rPr>
        <w:t>425.67</w:t>
      </w:r>
      <w:r>
        <w:rPr>
          <w:rFonts w:ascii="宋体" w:hAnsi="宋体" w:eastAsia="宋体" w:cs="宋体"/>
          <w:sz w:val="30"/>
        </w:rPr>
        <w:t>万元，其中</w:t>
      </w:r>
      <w:r>
        <w:rPr>
          <w:rFonts w:hint="eastAsia" w:ascii="宋体" w:hAnsi="宋体" w:eastAsia="宋体" w:cs="宋体"/>
          <w:sz w:val="30"/>
        </w:rPr>
        <w:t>：</w:t>
      </w:r>
      <w:r>
        <w:rPr>
          <w:rFonts w:ascii="宋体" w:hAnsi="宋体" w:eastAsia="宋体" w:cs="宋体"/>
          <w:sz w:val="30"/>
        </w:rPr>
        <w:t>基本支出</w:t>
      </w:r>
      <w:r>
        <w:rPr>
          <w:rFonts w:hint="eastAsia" w:ascii="宋体" w:hAnsi="宋体" w:eastAsia="宋体" w:cs="宋体"/>
          <w:sz w:val="30"/>
        </w:rPr>
        <w:t>:345.54</w:t>
      </w:r>
      <w:r>
        <w:rPr>
          <w:rFonts w:ascii="宋体" w:hAnsi="宋体" w:eastAsia="宋体" w:cs="宋体"/>
          <w:sz w:val="30"/>
        </w:rPr>
        <w:t>万元，</w:t>
      </w:r>
      <w:r>
        <w:rPr>
          <w:rFonts w:hint="eastAsia" w:ascii="宋体" w:hAnsi="宋体" w:eastAsia="宋体" w:cs="宋体"/>
          <w:sz w:val="30"/>
        </w:rPr>
        <w:t>包括</w:t>
      </w:r>
      <w:r>
        <w:rPr>
          <w:rFonts w:ascii="宋体" w:hAnsi="宋体" w:eastAsia="宋体" w:cs="宋体"/>
          <w:sz w:val="30"/>
        </w:rPr>
        <w:t>人员经费</w:t>
      </w:r>
      <w:r>
        <w:rPr>
          <w:rFonts w:hint="eastAsia" w:ascii="宋体" w:hAnsi="宋体" w:eastAsia="宋体" w:cs="宋体"/>
          <w:sz w:val="30"/>
        </w:rPr>
        <w:t>331.53</w:t>
      </w:r>
      <w:r>
        <w:rPr>
          <w:rFonts w:ascii="宋体" w:hAnsi="宋体" w:eastAsia="宋体" w:cs="宋体"/>
          <w:sz w:val="30"/>
        </w:rPr>
        <w:t>万元，日常公用经费</w:t>
      </w:r>
      <w:r>
        <w:rPr>
          <w:rFonts w:hint="eastAsia" w:ascii="宋体" w:hAnsi="宋体" w:eastAsia="宋体" w:cs="宋体"/>
          <w:sz w:val="30"/>
        </w:rPr>
        <w:t>14.01</w:t>
      </w:r>
      <w:r>
        <w:rPr>
          <w:rFonts w:ascii="宋体" w:hAnsi="宋体" w:eastAsia="宋体" w:cs="宋体"/>
          <w:sz w:val="30"/>
        </w:rPr>
        <w:t>万元；项目支出</w:t>
      </w:r>
      <w:r>
        <w:rPr>
          <w:rFonts w:hint="eastAsia" w:ascii="宋体" w:hAnsi="宋体" w:eastAsia="宋体" w:cs="宋体"/>
          <w:sz w:val="30"/>
        </w:rPr>
        <w:t>80.13</w:t>
      </w:r>
      <w:r>
        <w:rPr>
          <w:rFonts w:ascii="宋体" w:hAnsi="宋体" w:eastAsia="宋体" w:cs="宋体"/>
          <w:sz w:val="30"/>
        </w:rPr>
        <w:t>万元，全部为本级支出。</w:t>
      </w:r>
    </w:p>
    <w:p w14:paraId="7513D717">
      <w:pPr>
        <w:ind w:left="640"/>
        <w:rPr>
          <w:rFonts w:ascii="Calibri" w:hAnsi="Calibri" w:eastAsia="Calibri" w:cs="Calibri"/>
          <w:sz w:val="30"/>
        </w:rPr>
      </w:pPr>
      <w:r>
        <w:rPr>
          <w:rFonts w:hint="eastAsia" w:ascii="宋体" w:hAnsi="宋体" w:eastAsia="宋体" w:cs="宋体"/>
          <w:sz w:val="30"/>
        </w:rPr>
        <w:t>3、</w:t>
      </w:r>
      <w:r>
        <w:rPr>
          <w:rFonts w:ascii="宋体" w:hAnsi="宋体" w:eastAsia="宋体" w:cs="宋体"/>
          <w:sz w:val="30"/>
        </w:rPr>
        <w:t>比上年增减情况</w:t>
      </w:r>
    </w:p>
    <w:p w14:paraId="02A44AC5">
      <w:pPr>
        <w:rPr>
          <w:rFonts w:ascii="宋体" w:hAnsi="宋体" w:eastAsia="宋体" w:cs="宋体"/>
          <w:sz w:val="30"/>
        </w:rPr>
      </w:pPr>
      <w:r>
        <w:rPr>
          <w:rFonts w:ascii="Calibri" w:hAnsi="Calibri" w:eastAsia="Calibri" w:cs="Calibri"/>
          <w:sz w:val="30"/>
        </w:rPr>
        <w:t xml:space="preserve">    </w:t>
      </w:r>
      <w:r>
        <w:rPr>
          <w:rFonts w:hint="eastAsia" w:ascii="Calibri" w:hAnsi="Calibri" w:eastAsia="宋体" w:cs="Calibri"/>
          <w:sz w:val="30"/>
        </w:rPr>
        <w:t xml:space="preserve">  </w:t>
      </w:r>
      <w:r>
        <w:rPr>
          <w:rFonts w:ascii="Calibri" w:hAnsi="Calibri" w:eastAsia="Calibri" w:cs="Calibri"/>
          <w:sz w:val="30"/>
        </w:rPr>
        <w:t>202</w:t>
      </w:r>
      <w:r>
        <w:rPr>
          <w:rFonts w:hint="eastAsia" w:ascii="Calibri" w:hAnsi="Calibri" w:eastAsia="宋体" w:cs="Calibri"/>
          <w:sz w:val="30"/>
        </w:rPr>
        <w:t>3</w:t>
      </w:r>
      <w:r>
        <w:rPr>
          <w:rFonts w:ascii="宋体" w:hAnsi="宋体" w:eastAsia="宋体" w:cs="宋体"/>
          <w:sz w:val="30"/>
        </w:rPr>
        <w:t>年部门预算较</w:t>
      </w:r>
      <w:r>
        <w:rPr>
          <w:rFonts w:ascii="Calibri" w:hAnsi="Calibri" w:eastAsia="Calibri" w:cs="Calibri"/>
          <w:sz w:val="30"/>
        </w:rPr>
        <w:t>202</w:t>
      </w:r>
      <w:r>
        <w:rPr>
          <w:rFonts w:hint="eastAsia" w:ascii="Calibri" w:hAnsi="Calibri" w:eastAsia="宋体" w:cs="Calibri"/>
          <w:sz w:val="30"/>
        </w:rPr>
        <w:t>2</w:t>
      </w:r>
      <w:r>
        <w:rPr>
          <w:rFonts w:ascii="宋体" w:hAnsi="宋体" w:eastAsia="宋体" w:cs="宋体"/>
          <w:sz w:val="30"/>
        </w:rPr>
        <w:t>年总</w:t>
      </w:r>
      <w:r>
        <w:rPr>
          <w:rFonts w:hint="eastAsia" w:ascii="宋体" w:hAnsi="宋体" w:eastAsia="宋体" w:cs="宋体"/>
          <w:sz w:val="30"/>
        </w:rPr>
        <w:t>减少86.34</w:t>
      </w:r>
      <w:r>
        <w:rPr>
          <w:rFonts w:ascii="宋体" w:hAnsi="宋体" w:eastAsia="宋体" w:cs="宋体"/>
          <w:sz w:val="30"/>
        </w:rPr>
        <w:t>万元，其中基本支出</w:t>
      </w:r>
      <w:r>
        <w:rPr>
          <w:rFonts w:hint="eastAsia" w:ascii="宋体" w:hAnsi="宋体" w:eastAsia="宋体" w:cs="宋体"/>
          <w:sz w:val="30"/>
        </w:rPr>
        <w:t>减少94.52</w:t>
      </w:r>
      <w:r>
        <w:rPr>
          <w:rFonts w:ascii="宋体" w:hAnsi="宋体" w:eastAsia="宋体" w:cs="宋体"/>
          <w:sz w:val="30"/>
        </w:rPr>
        <w:t>万元；主要是人员卫生健康支出</w:t>
      </w:r>
      <w:r>
        <w:rPr>
          <w:rFonts w:hint="eastAsia" w:ascii="宋体" w:hAnsi="宋体" w:eastAsia="宋体" w:cs="宋体"/>
          <w:sz w:val="30"/>
        </w:rPr>
        <w:t>减少</w:t>
      </w:r>
      <w:r>
        <w:rPr>
          <w:rFonts w:ascii="宋体" w:hAnsi="宋体" w:eastAsia="宋体" w:cs="宋体"/>
          <w:sz w:val="30"/>
        </w:rPr>
        <w:t>，项目支出增加</w:t>
      </w:r>
      <w:r>
        <w:rPr>
          <w:rFonts w:hint="eastAsia" w:ascii="宋体" w:hAnsi="宋体" w:eastAsia="宋体" w:cs="宋体"/>
          <w:sz w:val="30"/>
        </w:rPr>
        <w:t>8.18</w:t>
      </w:r>
      <w:r>
        <w:rPr>
          <w:rFonts w:ascii="宋体" w:hAnsi="宋体" w:eastAsia="宋体" w:cs="宋体"/>
          <w:sz w:val="30"/>
        </w:rPr>
        <w:t>万元，主要是新增劳模，劳模</w:t>
      </w:r>
      <w:r>
        <w:rPr>
          <w:rFonts w:hint="eastAsia" w:ascii="宋体" w:hAnsi="宋体" w:eastAsia="宋体" w:cs="宋体"/>
          <w:sz w:val="30"/>
        </w:rPr>
        <w:t>津贴及劳模</w:t>
      </w:r>
      <w:r>
        <w:rPr>
          <w:rFonts w:ascii="宋体" w:hAnsi="宋体" w:eastAsia="宋体" w:cs="宋体"/>
          <w:sz w:val="30"/>
        </w:rPr>
        <w:t>体检费用增加 。</w:t>
      </w:r>
    </w:p>
    <w:p w14:paraId="1CC6E9A3">
      <w:pPr>
        <w:rPr>
          <w:rFonts w:ascii="方正黑体简体" w:hAnsi="方正黑体简体" w:eastAsia="方正黑体简体" w:cs="方正黑体简体"/>
          <w:sz w:val="30"/>
        </w:rPr>
      </w:pPr>
      <w:r>
        <w:rPr>
          <w:rFonts w:ascii="宋体" w:hAnsi="宋体" w:eastAsia="宋体" w:cs="宋体"/>
          <w:sz w:val="30"/>
        </w:rPr>
        <w:t xml:space="preserve">    三、机关运行经费安排情况</w:t>
      </w:r>
    </w:p>
    <w:p w14:paraId="3541B2CB">
      <w:pPr>
        <w:ind w:firstLine="600"/>
        <w:jc w:val="left"/>
        <w:rPr>
          <w:rFonts w:ascii="Calibri" w:hAnsi="Calibri" w:eastAsia="Calibri" w:cs="Calibri"/>
          <w:sz w:val="30"/>
        </w:rPr>
      </w:pPr>
      <w:r>
        <w:rPr>
          <w:rFonts w:ascii="宋体" w:hAnsi="宋体" w:eastAsia="宋体" w:cs="宋体"/>
          <w:sz w:val="30"/>
        </w:rPr>
        <w:t>机关运行经费为</w:t>
      </w:r>
      <w:r>
        <w:rPr>
          <w:rFonts w:hint="eastAsia" w:ascii="宋体" w:hAnsi="宋体" w:eastAsia="宋体" w:cs="宋体"/>
          <w:sz w:val="30"/>
        </w:rPr>
        <w:t>14.01</w:t>
      </w:r>
      <w:r>
        <w:rPr>
          <w:rFonts w:ascii="宋体" w:hAnsi="宋体" w:eastAsia="宋体" w:cs="宋体"/>
          <w:sz w:val="30"/>
        </w:rPr>
        <w:t>万元，其中：邮电费</w:t>
      </w:r>
      <w:r>
        <w:rPr>
          <w:rFonts w:hint="eastAsia" w:ascii="宋体" w:hAnsi="宋体" w:eastAsia="宋体" w:cs="宋体"/>
          <w:sz w:val="30"/>
        </w:rPr>
        <w:t>4.25</w:t>
      </w:r>
      <w:r>
        <w:rPr>
          <w:rFonts w:ascii="宋体" w:hAnsi="宋体" w:eastAsia="宋体" w:cs="宋体"/>
          <w:sz w:val="30"/>
        </w:rPr>
        <w:t>万元，取暖费</w:t>
      </w:r>
      <w:r>
        <w:rPr>
          <w:rFonts w:ascii="Calibri" w:hAnsi="Calibri" w:eastAsia="Calibri" w:cs="Calibri"/>
          <w:sz w:val="30"/>
        </w:rPr>
        <w:t>6.16</w:t>
      </w:r>
      <w:r>
        <w:rPr>
          <w:rFonts w:ascii="宋体" w:hAnsi="宋体" w:eastAsia="宋体" w:cs="宋体"/>
          <w:sz w:val="30"/>
        </w:rPr>
        <w:t>万元，公务交通补贴</w:t>
      </w:r>
      <w:r>
        <w:rPr>
          <w:rFonts w:hint="eastAsia" w:ascii="Calibri" w:hAnsi="Calibri" w:eastAsia="宋体" w:cs="Calibri"/>
          <w:sz w:val="30"/>
        </w:rPr>
        <w:t>3.6</w:t>
      </w:r>
      <w:r>
        <w:rPr>
          <w:rFonts w:ascii="宋体" w:hAnsi="宋体" w:eastAsia="宋体" w:cs="宋体"/>
          <w:sz w:val="30"/>
        </w:rPr>
        <w:t>万元。</w:t>
      </w:r>
    </w:p>
    <w:p w14:paraId="67C2CC1D">
      <w:pPr>
        <w:ind w:firstLine="588"/>
        <w:jc w:val="left"/>
        <w:rPr>
          <w:rFonts w:ascii="方正黑体简体" w:hAnsi="方正黑体简体" w:eastAsia="方正黑体简体" w:cs="方正黑体简体"/>
          <w:sz w:val="30"/>
        </w:rPr>
      </w:pPr>
      <w:r>
        <w:rPr>
          <w:rFonts w:ascii="宋体" w:hAnsi="宋体" w:eastAsia="宋体" w:cs="宋体"/>
          <w:sz w:val="30"/>
        </w:rPr>
        <w:t>四、三公经费情况</w:t>
      </w:r>
    </w:p>
    <w:p w14:paraId="4B286C51">
      <w:pPr>
        <w:pStyle w:val="4"/>
        <w:rPr>
          <w:rFonts w:ascii="方正黑体简体" w:hAnsi="方正黑体简体" w:eastAsia="方正黑体简体" w:cs="方正黑体简体"/>
          <w:sz w:val="30"/>
        </w:rPr>
      </w:pPr>
      <w:r>
        <w:t>202</w:t>
      </w:r>
      <w:r>
        <w:rPr>
          <w:rFonts w:hint="eastAsia"/>
          <w:lang w:val="en-US" w:eastAsia="zh-CN"/>
        </w:rPr>
        <w:t>3</w:t>
      </w:r>
      <w:r>
        <w:t>年，我部门财政拨款“三公”经费预算安排0.00万元，其中因公出国（境）费0.00万元；公务用车购置及运维费0.00万元（其中：公务用车购置费为0.00万元，公务用车运维费0.00万元)；公务接待费0.00万元。与202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2</w:t>
      </w:r>
      <w:r>
        <w:t>年相比增加0.00万元，增减变化的主要原因是202</w:t>
      </w:r>
      <w:bookmarkStart w:id="0" w:name="_GoBack"/>
      <w:bookmarkEnd w:id="0"/>
      <w:r>
        <w:rPr>
          <w:rFonts w:hint="eastAsia"/>
          <w:lang w:val="en-US" w:eastAsia="zh-CN"/>
        </w:rPr>
        <w:t>3</w:t>
      </w:r>
      <w:r>
        <w:t>年安排三公经费0万元，与上年持平。其中因公出国出境安排0万元，与上年持平。公务用车购置与运行安排0万元，与上年持平，公务接待费安排0万元，与上年持平。</w:t>
      </w:r>
    </w:p>
    <w:p w14:paraId="1B2079BB">
      <w:pPr>
        <w:ind w:firstLine="560"/>
        <w:jc w:val="left"/>
        <w:rPr>
          <w:rFonts w:ascii="Calibri" w:hAnsi="Calibri" w:eastAsia="Calibri" w:cs="Calibri"/>
        </w:rPr>
      </w:pPr>
      <w:r>
        <w:rPr>
          <w:rFonts w:ascii="宋体" w:hAnsi="宋体" w:eastAsia="宋体" w:cs="宋体"/>
          <w:sz w:val="30"/>
        </w:rPr>
        <w:t>五、绩效预算信息</w:t>
      </w:r>
      <w:r>
        <w:rPr>
          <w:rFonts w:ascii="方正黑体简体" w:hAnsi="方正黑体简体" w:eastAsia="方正黑体简体" w:cs="方正黑体简体"/>
          <w:sz w:val="30"/>
        </w:rPr>
        <w:br w:type="textWrapping"/>
      </w:r>
      <w:r>
        <w:rPr>
          <w:rFonts w:ascii="方正仿宋_GBK" w:hAnsi="方正仿宋_GBK" w:eastAsia="方正仿宋_GBK" w:cs="方正仿宋_GBK"/>
          <w:color w:val="000000"/>
          <w:sz w:val="28"/>
        </w:rPr>
        <w:t>1.</w:t>
      </w:r>
      <w:r>
        <w:rPr>
          <w:rFonts w:ascii="宋体" w:hAnsi="宋体" w:eastAsia="宋体" w:cs="宋体"/>
          <w:color w:val="000000"/>
          <w:sz w:val="28"/>
        </w:rPr>
        <w:t>劳模专项绩效目标表</w:t>
      </w:r>
    </w:p>
    <w:tbl>
      <w:tblPr>
        <w:tblStyle w:val="2"/>
        <w:tblW w:w="0" w:type="auto"/>
        <w:jc w:val="center"/>
        <w:tblLayout w:type="autofit"/>
        <w:tblCellMar>
          <w:top w:w="0" w:type="dxa"/>
          <w:left w:w="10" w:type="dxa"/>
          <w:bottom w:w="0" w:type="dxa"/>
          <w:right w:w="10" w:type="dxa"/>
        </w:tblCellMar>
      </w:tblPr>
      <w:tblGrid>
        <w:gridCol w:w="1327"/>
        <w:gridCol w:w="1327"/>
        <w:gridCol w:w="1526"/>
        <w:gridCol w:w="1327"/>
        <w:gridCol w:w="1327"/>
        <w:gridCol w:w="1327"/>
        <w:gridCol w:w="1327"/>
      </w:tblGrid>
      <w:tr w14:paraId="2EA2C749">
        <w:tblPrEx>
          <w:tblCellMar>
            <w:top w:w="0" w:type="dxa"/>
            <w:left w:w="10" w:type="dxa"/>
            <w:bottom w:w="0" w:type="dxa"/>
            <w:right w:w="10" w:type="dxa"/>
          </w:tblCellMar>
        </w:tblPrEx>
        <w:trPr>
          <w:jc w:val="center"/>
        </w:trPr>
        <w:tc>
          <w:tcPr>
            <w:tcW w:w="7962" w:type="dxa"/>
            <w:gridSpan w:val="6"/>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14:paraId="68CF0FA0">
            <w:pPr>
              <w:jc w:val="left"/>
            </w:pPr>
            <w:r>
              <w:rPr>
                <w:rFonts w:ascii="方正书宋_GBK" w:hAnsi="方正书宋_GBK" w:eastAsia="方正书宋_GBK" w:cs="方正书宋_GBK"/>
                <w:b/>
              </w:rPr>
              <w:t>711001</w:t>
            </w:r>
            <w:r>
              <w:rPr>
                <w:rFonts w:ascii="宋体" w:hAnsi="宋体" w:eastAsia="宋体" w:cs="宋体"/>
                <w:b/>
              </w:rPr>
              <w:t>曹妃甸区总工会本级</w:t>
            </w:r>
          </w:p>
        </w:tc>
        <w:tc>
          <w:tcPr>
            <w:tcW w:w="1327" w:type="dxa"/>
            <w:tcBorders>
              <w:top w:val="single" w:color="FFFFFF" w:sz="6" w:space="0"/>
              <w:left w:val="single" w:color="FFFFFF" w:sz="6" w:space="0"/>
              <w:bottom w:val="single" w:color="FFFFFF" w:sz="6" w:space="0"/>
              <w:right w:val="single" w:color="FFFFFF" w:sz="6" w:space="0"/>
            </w:tcBorders>
            <w:shd w:val="clear" w:color="000000" w:fill="FFFFFF"/>
            <w:tcMar>
              <w:left w:w="108" w:type="dxa"/>
              <w:right w:w="108" w:type="dxa"/>
            </w:tcMar>
            <w:vAlign w:val="center"/>
          </w:tcPr>
          <w:p w14:paraId="218E82DD">
            <w:pPr>
              <w:jc w:val="right"/>
              <w:rPr>
                <w:rFonts w:ascii="宋体" w:hAnsi="宋体" w:eastAsia="宋体" w:cs="宋体"/>
              </w:rPr>
            </w:pPr>
            <w:r>
              <w:rPr>
                <w:rFonts w:ascii="宋体" w:hAnsi="宋体" w:eastAsia="宋体" w:cs="宋体"/>
              </w:rPr>
              <w:t>单位：万元</w:t>
            </w:r>
          </w:p>
        </w:tc>
      </w:tr>
      <w:tr w14:paraId="3CC74BC5">
        <w:tblPrEx>
          <w:tblCellMar>
            <w:top w:w="0" w:type="dxa"/>
            <w:left w:w="10" w:type="dxa"/>
            <w:bottom w:w="0" w:type="dxa"/>
            <w:right w:w="10" w:type="dxa"/>
          </w:tblCellMar>
        </w:tblPrEx>
        <w:trPr>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264F30DF">
            <w:pPr>
              <w:jc w:val="center"/>
              <w:rPr>
                <w:rFonts w:ascii="宋体" w:hAnsi="宋体" w:eastAsia="宋体" w:cs="宋体"/>
              </w:rPr>
            </w:pPr>
            <w:r>
              <w:rPr>
                <w:rFonts w:ascii="宋体" w:hAnsi="宋体" w:eastAsia="宋体" w:cs="宋体"/>
                <w:b/>
              </w:rPr>
              <w:t>项目编码</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2248AAA4">
            <w:pPr>
              <w:jc w:val="left"/>
            </w:pPr>
            <w:r>
              <w:rPr>
                <w:rFonts w:ascii="方正书宋_GBK" w:hAnsi="方正书宋_GBK" w:eastAsia="方正书宋_GBK" w:cs="方正书宋_GBK"/>
              </w:rPr>
              <w:t>13020922P000159100010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7D9AF10D">
            <w:pPr>
              <w:jc w:val="center"/>
              <w:rPr>
                <w:rFonts w:ascii="宋体" w:hAnsi="宋体" w:eastAsia="宋体" w:cs="宋体"/>
              </w:rPr>
            </w:pPr>
            <w:r>
              <w:rPr>
                <w:rFonts w:ascii="宋体" w:hAnsi="宋体" w:eastAsia="宋体" w:cs="宋体"/>
                <w:b/>
              </w:rPr>
              <w:t>项目名称</w:t>
            </w:r>
          </w:p>
        </w:tc>
        <w:tc>
          <w:tcPr>
            <w:tcW w:w="3981" w:type="dxa"/>
            <w:gridSpan w:val="3"/>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09AA04BC">
            <w:pPr>
              <w:jc w:val="left"/>
              <w:rPr>
                <w:rFonts w:ascii="宋体" w:hAnsi="宋体" w:eastAsia="宋体" w:cs="宋体"/>
              </w:rPr>
            </w:pPr>
            <w:r>
              <w:rPr>
                <w:rFonts w:ascii="宋体" w:hAnsi="宋体" w:eastAsia="宋体" w:cs="宋体"/>
              </w:rPr>
              <w:t>劳模专项</w:t>
            </w:r>
          </w:p>
        </w:tc>
      </w:tr>
      <w:tr w14:paraId="4EB3A029">
        <w:tblPrEx>
          <w:tblCellMar>
            <w:top w:w="0" w:type="dxa"/>
            <w:left w:w="10" w:type="dxa"/>
            <w:bottom w:w="0" w:type="dxa"/>
            <w:right w:w="10" w:type="dxa"/>
          </w:tblCellMar>
        </w:tblPrEx>
        <w:trPr>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1ED29CA9">
            <w:pPr>
              <w:jc w:val="center"/>
              <w:rPr>
                <w:rFonts w:ascii="宋体" w:hAnsi="宋体" w:eastAsia="宋体" w:cs="宋体"/>
              </w:rPr>
            </w:pPr>
            <w:r>
              <w:rPr>
                <w:rFonts w:ascii="宋体" w:hAnsi="宋体" w:eastAsia="宋体" w:cs="宋体"/>
                <w:b/>
              </w:rPr>
              <w:t>预算规模及资金用途</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400BF662">
            <w:pPr>
              <w:jc w:val="center"/>
              <w:rPr>
                <w:rFonts w:ascii="宋体" w:hAnsi="宋体" w:eastAsia="宋体" w:cs="宋体"/>
              </w:rPr>
            </w:pPr>
            <w:r>
              <w:rPr>
                <w:rFonts w:ascii="宋体" w:hAnsi="宋体" w:eastAsia="宋体" w:cs="宋体"/>
                <w:b/>
              </w:rPr>
              <w:t>预算数</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4B92D64D">
            <w:pPr>
              <w:jc w:val="left"/>
            </w:pPr>
            <w:r>
              <w:rPr>
                <w:rFonts w:ascii="方正书宋_GBK" w:hAnsi="方正书宋_GBK" w:eastAsia="方正书宋_GBK" w:cs="方正书宋_GBK"/>
              </w:rPr>
              <w:t>71.95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5B46B2AF">
            <w:pPr>
              <w:jc w:val="center"/>
            </w:pPr>
            <w:r>
              <w:rPr>
                <w:rFonts w:ascii="宋体" w:hAnsi="宋体" w:eastAsia="宋体" w:cs="宋体"/>
                <w:b/>
              </w:rPr>
              <w:t>其中：财政</w:t>
            </w:r>
            <w:r>
              <w:rPr>
                <w:rFonts w:ascii="方正书宋_GBK" w:hAnsi="方正书宋_GBK" w:eastAsia="方正书宋_GBK" w:cs="方正书宋_GBK"/>
                <w:b/>
              </w:rPr>
              <w:t xml:space="preserve">    </w:t>
            </w:r>
            <w:r>
              <w:rPr>
                <w:rFonts w:ascii="宋体" w:hAnsi="宋体" w:eastAsia="宋体" w:cs="宋体"/>
                <w:b/>
              </w:rPr>
              <w:t>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1A202723">
            <w:pPr>
              <w:jc w:val="left"/>
            </w:pPr>
            <w:r>
              <w:rPr>
                <w:rFonts w:ascii="方正书宋_GBK" w:hAnsi="方正书宋_GBK" w:eastAsia="方正书宋_GBK" w:cs="方正书宋_GBK"/>
              </w:rPr>
              <w:t>71.95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487DE266">
            <w:pPr>
              <w:jc w:val="center"/>
              <w:rPr>
                <w:rFonts w:ascii="宋体" w:hAnsi="宋体" w:eastAsia="宋体" w:cs="宋体"/>
              </w:rPr>
            </w:pPr>
            <w:r>
              <w:rPr>
                <w:rFonts w:ascii="宋体" w:hAnsi="宋体" w:eastAsia="宋体" w:cs="宋体"/>
                <w:b/>
              </w:rPr>
              <w:t>其他资金</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389EFF6E">
            <w:pPr>
              <w:jc w:val="left"/>
              <w:rPr>
                <w:rFonts w:eastAsia="宋体"/>
              </w:rPr>
            </w:pPr>
            <w:r>
              <w:rPr>
                <w:rFonts w:hint="eastAsia" w:ascii="方正书宋_GBK" w:hAnsi="方正书宋_GBK" w:eastAsia="方正书宋_GBK" w:cs="方正书宋_GBK"/>
              </w:rPr>
              <w:t>0</w:t>
            </w:r>
          </w:p>
        </w:tc>
      </w:tr>
      <w:tr w14:paraId="03BF8222">
        <w:tblPrEx>
          <w:tblCellMar>
            <w:top w:w="0" w:type="dxa"/>
            <w:left w:w="10" w:type="dxa"/>
            <w:bottom w:w="0" w:type="dxa"/>
            <w:right w:w="10" w:type="dxa"/>
          </w:tblCellMar>
        </w:tblPrEx>
        <w:trPr>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tcPr>
          <w:p w14:paraId="1E1A2247">
            <w:pPr>
              <w:jc w:val="center"/>
              <w:rPr>
                <w:rFonts w:ascii="宋体" w:hAnsi="宋体" w:eastAsia="宋体" w:cs="宋体"/>
                <w:sz w:val="22"/>
              </w:rPr>
            </w:pP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0F8F4623">
            <w:pPr>
              <w:jc w:val="left"/>
              <w:rPr>
                <w:rFonts w:ascii="宋体" w:hAnsi="宋体" w:eastAsia="宋体" w:cs="宋体"/>
              </w:rPr>
            </w:pPr>
            <w:r>
              <w:rPr>
                <w:rFonts w:ascii="宋体" w:hAnsi="宋体" w:eastAsia="宋体" w:cs="宋体"/>
              </w:rPr>
              <w:t>劳模专项</w:t>
            </w:r>
          </w:p>
        </w:tc>
      </w:tr>
      <w:tr w14:paraId="7EC475EE">
        <w:tblPrEx>
          <w:tblCellMar>
            <w:top w:w="0" w:type="dxa"/>
            <w:left w:w="10" w:type="dxa"/>
            <w:bottom w:w="0" w:type="dxa"/>
            <w:right w:w="10" w:type="dxa"/>
          </w:tblCellMar>
        </w:tblPrEx>
        <w:trPr>
          <w:jc w:val="center"/>
        </w:trPr>
        <w:tc>
          <w:tcPr>
            <w:tcW w:w="1327" w:type="dxa"/>
            <w:vMerge w:val="restart"/>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6DD732A0">
            <w:pPr>
              <w:jc w:val="center"/>
            </w:pPr>
            <w:r>
              <w:rPr>
                <w:rFonts w:ascii="宋体" w:hAnsi="宋体" w:eastAsia="宋体" w:cs="宋体"/>
                <w:b/>
              </w:rPr>
              <w:t>资金支出计划（</w:t>
            </w:r>
            <w:r>
              <w:rPr>
                <w:rFonts w:ascii="方正书宋_GBK" w:hAnsi="方正书宋_GBK" w:eastAsia="方正书宋_GBK" w:cs="方正书宋_GBK"/>
                <w:b/>
              </w:rPr>
              <w:t>%</w:t>
            </w:r>
            <w:r>
              <w:rPr>
                <w:rFonts w:ascii="宋体" w:hAnsi="宋体" w:eastAsia="宋体" w:cs="宋体"/>
                <w:b/>
              </w:rPr>
              <w:t>）</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54A897E7">
            <w:pPr>
              <w:jc w:val="center"/>
            </w:pPr>
            <w:r>
              <w:rPr>
                <w:rFonts w:ascii="方正书宋_GBK" w:hAnsi="方正书宋_GBK" w:eastAsia="方正书宋_GBK" w:cs="方正书宋_GBK"/>
                <w:b/>
              </w:rPr>
              <w:t>3</w:t>
            </w:r>
            <w:r>
              <w:rPr>
                <w:rFonts w:ascii="宋体" w:hAnsi="宋体" w:eastAsia="宋体" w:cs="宋体"/>
                <w:b/>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527F6583">
            <w:pPr>
              <w:jc w:val="center"/>
            </w:pPr>
            <w:r>
              <w:rPr>
                <w:rFonts w:ascii="方正书宋_GBK" w:hAnsi="方正书宋_GBK" w:eastAsia="方正书宋_GBK" w:cs="方正书宋_GBK"/>
                <w:b/>
              </w:rPr>
              <w:t>6</w:t>
            </w:r>
            <w:r>
              <w:rPr>
                <w:rFonts w:ascii="宋体" w:hAnsi="宋体" w:eastAsia="宋体" w:cs="宋体"/>
                <w:b/>
              </w:rPr>
              <w:t>月底</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7A870617">
            <w:pPr>
              <w:jc w:val="center"/>
            </w:pPr>
            <w:r>
              <w:rPr>
                <w:rFonts w:ascii="方正书宋_GBK" w:hAnsi="方正书宋_GBK" w:eastAsia="方正书宋_GBK" w:cs="方正书宋_GBK"/>
                <w:b/>
              </w:rPr>
              <w:t>10</w:t>
            </w:r>
            <w:r>
              <w:rPr>
                <w:rFonts w:ascii="宋体" w:hAnsi="宋体" w:eastAsia="宋体" w:cs="宋体"/>
                <w:b/>
              </w:rPr>
              <w:t>月底</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0CA71C27">
            <w:pPr>
              <w:jc w:val="center"/>
            </w:pPr>
            <w:r>
              <w:rPr>
                <w:rFonts w:ascii="方正书宋_GBK" w:hAnsi="方正书宋_GBK" w:eastAsia="方正书宋_GBK" w:cs="方正书宋_GBK"/>
                <w:b/>
              </w:rPr>
              <w:t>12</w:t>
            </w:r>
            <w:r>
              <w:rPr>
                <w:rFonts w:ascii="宋体" w:hAnsi="宋体" w:eastAsia="宋体" w:cs="宋体"/>
                <w:b/>
              </w:rPr>
              <w:t>月底</w:t>
            </w:r>
          </w:p>
        </w:tc>
      </w:tr>
      <w:tr w14:paraId="4AB03CA9">
        <w:tblPrEx>
          <w:tblCellMar>
            <w:top w:w="0" w:type="dxa"/>
            <w:left w:w="10" w:type="dxa"/>
            <w:bottom w:w="0" w:type="dxa"/>
            <w:right w:w="10" w:type="dxa"/>
          </w:tblCellMar>
        </w:tblPrEx>
        <w:trPr>
          <w:jc w:val="center"/>
        </w:trPr>
        <w:tc>
          <w:tcPr>
            <w:tcW w:w="1327" w:type="dxa"/>
            <w:vMerge w:val="continue"/>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tcPr>
          <w:p w14:paraId="5C2A56B2">
            <w:pPr>
              <w:jc w:val="center"/>
              <w:rPr>
                <w:rFonts w:ascii="宋体" w:hAnsi="宋体" w:eastAsia="宋体" w:cs="宋体"/>
                <w:sz w:val="22"/>
              </w:rPr>
            </w:pP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2B97E8BF">
            <w:pPr>
              <w:jc w:val="center"/>
            </w:pPr>
            <w:r>
              <w:rPr>
                <w:rFonts w:ascii="方正书宋_GBK" w:hAnsi="方正书宋_GBK" w:eastAsia="方正书宋_GBK" w:cs="方正书宋_GBK"/>
              </w:rPr>
              <w:t>25%</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7C49C578">
            <w:pPr>
              <w:jc w:val="center"/>
            </w:pPr>
            <w:r>
              <w:rPr>
                <w:rFonts w:ascii="方正书宋_GBK" w:hAnsi="方正书宋_GBK" w:eastAsia="方正书宋_GBK" w:cs="方正书宋_GBK"/>
              </w:rPr>
              <w:t>50%</w:t>
            </w:r>
          </w:p>
        </w:tc>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213126B7">
            <w:pPr>
              <w:jc w:val="center"/>
            </w:pPr>
            <w:r>
              <w:rPr>
                <w:rFonts w:ascii="方正书宋_GBK" w:hAnsi="方正书宋_GBK" w:eastAsia="方正书宋_GBK" w:cs="方正书宋_GBK"/>
              </w:rPr>
              <w:t>75%</w:t>
            </w:r>
          </w:p>
        </w:tc>
        <w:tc>
          <w:tcPr>
            <w:tcW w:w="2654" w:type="dxa"/>
            <w:gridSpan w:val="2"/>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0B9A97F8">
            <w:pPr>
              <w:jc w:val="center"/>
            </w:pPr>
            <w:r>
              <w:rPr>
                <w:rFonts w:ascii="方正书宋_GBK" w:hAnsi="方正书宋_GBK" w:eastAsia="方正书宋_GBK" w:cs="方正书宋_GBK"/>
              </w:rPr>
              <w:t>100%</w:t>
            </w:r>
          </w:p>
        </w:tc>
      </w:tr>
      <w:tr w14:paraId="48A643B0">
        <w:tblPrEx>
          <w:tblCellMar>
            <w:top w:w="0" w:type="dxa"/>
            <w:left w:w="10" w:type="dxa"/>
            <w:bottom w:w="0" w:type="dxa"/>
            <w:right w:w="10" w:type="dxa"/>
          </w:tblCellMar>
        </w:tblPrEx>
        <w:trPr>
          <w:jc w:val="center"/>
        </w:trPr>
        <w:tc>
          <w:tcPr>
            <w:tcW w:w="1327" w:type="dxa"/>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3232263A">
            <w:pPr>
              <w:jc w:val="center"/>
              <w:rPr>
                <w:rFonts w:ascii="宋体" w:hAnsi="宋体" w:eastAsia="宋体" w:cs="宋体"/>
              </w:rPr>
            </w:pPr>
            <w:r>
              <w:rPr>
                <w:rFonts w:ascii="宋体" w:hAnsi="宋体" w:eastAsia="宋体" w:cs="宋体"/>
                <w:b/>
              </w:rPr>
              <w:t>绩效目标</w:t>
            </w:r>
          </w:p>
        </w:tc>
        <w:tc>
          <w:tcPr>
            <w:tcW w:w="7962" w:type="dxa"/>
            <w:gridSpan w:val="6"/>
            <w:tcBorders>
              <w:top w:val="single" w:color="000000" w:sz="6" w:space="0"/>
              <w:left w:val="single" w:color="000000" w:sz="6" w:space="0"/>
              <w:bottom w:val="single" w:color="FFFFFF" w:sz="6" w:space="0"/>
              <w:right w:val="single" w:color="000000" w:sz="6" w:space="0"/>
            </w:tcBorders>
            <w:shd w:val="clear" w:color="000000" w:fill="FFFFFF"/>
            <w:tcMar>
              <w:left w:w="108" w:type="dxa"/>
              <w:right w:w="108" w:type="dxa"/>
            </w:tcMar>
            <w:vAlign w:val="center"/>
          </w:tcPr>
          <w:p w14:paraId="1681C083">
            <w:pPr>
              <w:jc w:val="left"/>
            </w:pPr>
            <w:r>
              <w:rPr>
                <w:rFonts w:ascii="方正书宋_GBK" w:hAnsi="方正书宋_GBK" w:eastAsia="方正书宋_GBK" w:cs="方正书宋_GBK"/>
              </w:rPr>
              <w:t>1.</w:t>
            </w:r>
            <w:r>
              <w:rPr>
                <w:rFonts w:ascii="宋体" w:hAnsi="宋体" w:eastAsia="宋体" w:cs="宋体"/>
              </w:rPr>
              <w:t>目标内容</w:t>
            </w:r>
            <w:r>
              <w:rPr>
                <w:rFonts w:ascii="方正书宋_GBK" w:hAnsi="方正书宋_GBK" w:eastAsia="方正书宋_GBK" w:cs="方正书宋_GBK"/>
              </w:rPr>
              <w:t>1</w:t>
            </w:r>
          </w:p>
        </w:tc>
      </w:tr>
    </w:tbl>
    <w:p w14:paraId="76FCE7DA">
      <w:pPr>
        <w:jc w:val="center"/>
        <w:rPr>
          <w:rFonts w:ascii="Calibri" w:hAnsi="Calibri" w:eastAsia="Calibri" w:cs="Calibri"/>
        </w:rPr>
      </w:pPr>
      <w:r>
        <w:rPr>
          <w:rFonts w:ascii="方正书宋_GBK" w:hAnsi="方正书宋_GBK" w:eastAsia="方正书宋_GBK" w:cs="方正书宋_GBK"/>
          <w:color w:val="000000"/>
        </w:rPr>
        <w:t xml:space="preserve"> </w:t>
      </w:r>
    </w:p>
    <w:tbl>
      <w:tblPr>
        <w:tblStyle w:val="2"/>
        <w:tblW w:w="0" w:type="auto"/>
        <w:jc w:val="center"/>
        <w:tblLayout w:type="autofit"/>
        <w:tblCellMar>
          <w:top w:w="0" w:type="dxa"/>
          <w:left w:w="10" w:type="dxa"/>
          <w:bottom w:w="0" w:type="dxa"/>
          <w:right w:w="10" w:type="dxa"/>
        </w:tblCellMar>
      </w:tblPr>
      <w:tblGrid>
        <w:gridCol w:w="1327"/>
        <w:gridCol w:w="1327"/>
        <w:gridCol w:w="1327"/>
        <w:gridCol w:w="2654"/>
        <w:gridCol w:w="1327"/>
        <w:gridCol w:w="1327"/>
      </w:tblGrid>
      <w:tr w14:paraId="77B57E41">
        <w:tblPrEx>
          <w:tblCellMar>
            <w:top w:w="0" w:type="dxa"/>
            <w:left w:w="10" w:type="dxa"/>
            <w:bottom w:w="0" w:type="dxa"/>
            <w:right w:w="10" w:type="dxa"/>
          </w:tblCellMar>
        </w:tblPrEx>
        <w:trPr>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DED466F">
            <w:pPr>
              <w:jc w:val="center"/>
              <w:rPr>
                <w:rFonts w:ascii="宋体" w:hAnsi="宋体" w:eastAsia="宋体" w:cs="宋体"/>
              </w:rPr>
            </w:pPr>
            <w:r>
              <w:rPr>
                <w:rFonts w:ascii="宋体" w:hAnsi="宋体" w:eastAsia="宋体" w:cs="宋体"/>
                <w:b/>
              </w:rPr>
              <w:t>一级指标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3493E7">
            <w:pPr>
              <w:jc w:val="center"/>
              <w:rPr>
                <w:rFonts w:ascii="宋体" w:hAnsi="宋体" w:eastAsia="宋体" w:cs="宋体"/>
              </w:rPr>
            </w:pPr>
            <w:r>
              <w:rPr>
                <w:rFonts w:ascii="宋体" w:hAnsi="宋体" w:eastAsia="宋体" w:cs="宋体"/>
                <w:b/>
              </w:rPr>
              <w:t>二级指标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D2F0DB">
            <w:pPr>
              <w:jc w:val="center"/>
              <w:rPr>
                <w:rFonts w:ascii="宋体" w:hAnsi="宋体" w:eastAsia="宋体" w:cs="宋体"/>
              </w:rPr>
            </w:pPr>
            <w:r>
              <w:rPr>
                <w:rFonts w:ascii="宋体" w:hAnsi="宋体" w:eastAsia="宋体" w:cs="宋体"/>
                <w:b/>
              </w:rPr>
              <w:t>三级指标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69B7AAB">
            <w:pPr>
              <w:jc w:val="center"/>
              <w:rPr>
                <w:rFonts w:ascii="宋体" w:hAnsi="宋体" w:eastAsia="宋体" w:cs="宋体"/>
              </w:rPr>
            </w:pPr>
            <w:r>
              <w:rPr>
                <w:rFonts w:ascii="宋体" w:hAnsi="宋体" w:eastAsia="宋体" w:cs="宋体"/>
                <w:b/>
              </w:rPr>
              <w:t>绩效指标描述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1A5F19">
            <w:pPr>
              <w:jc w:val="center"/>
              <w:rPr>
                <w:rFonts w:ascii="宋体" w:hAnsi="宋体" w:eastAsia="宋体" w:cs="宋体"/>
              </w:rPr>
            </w:pPr>
            <w:r>
              <w:rPr>
                <w:rFonts w:ascii="宋体" w:hAnsi="宋体" w:eastAsia="宋体" w:cs="宋体"/>
                <w:b/>
              </w:rPr>
              <w:t>指标值</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1497514">
            <w:pPr>
              <w:jc w:val="center"/>
              <w:rPr>
                <w:rFonts w:ascii="宋体" w:hAnsi="宋体" w:eastAsia="宋体" w:cs="宋体"/>
              </w:rPr>
            </w:pPr>
            <w:r>
              <w:rPr>
                <w:rFonts w:ascii="宋体" w:hAnsi="宋体" w:eastAsia="宋体" w:cs="宋体"/>
                <w:b/>
              </w:rPr>
              <w:t>指标值确定依据</w:t>
            </w:r>
          </w:p>
        </w:tc>
      </w:tr>
      <w:tr w14:paraId="0F5058A8">
        <w:tblPrEx>
          <w:tblCellMar>
            <w:top w:w="0" w:type="dxa"/>
            <w:left w:w="10" w:type="dxa"/>
            <w:bottom w:w="0" w:type="dxa"/>
            <w:right w:w="10" w:type="dxa"/>
          </w:tblCellMar>
        </w:tblPrEx>
        <w:trPr>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3427F90">
            <w:pPr>
              <w:jc w:val="center"/>
              <w:rPr>
                <w:rFonts w:ascii="宋体" w:hAnsi="宋体" w:eastAsia="宋体" w:cs="宋体"/>
              </w:rPr>
            </w:pPr>
            <w:r>
              <w:rPr>
                <w:rFonts w:ascii="宋体" w:hAnsi="宋体" w:eastAsia="宋体" w:cs="宋体"/>
              </w:rPr>
              <w:t>产出指标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06BBA8">
            <w:pPr>
              <w:jc w:val="left"/>
              <w:rPr>
                <w:rFonts w:ascii="宋体" w:hAnsi="宋体" w:eastAsia="宋体" w:cs="宋体"/>
              </w:rPr>
            </w:pPr>
            <w:r>
              <w:rPr>
                <w:rFonts w:ascii="宋体" w:hAnsi="宋体" w:eastAsia="宋体" w:cs="宋体"/>
              </w:rPr>
              <w:t>数量指标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A31834D">
            <w:pPr>
              <w:jc w:val="left"/>
              <w:rPr>
                <w:rFonts w:ascii="宋体" w:hAnsi="宋体" w:eastAsia="宋体" w:cs="宋体"/>
              </w:rPr>
            </w:pPr>
            <w:r>
              <w:rPr>
                <w:rFonts w:ascii="宋体" w:hAnsi="宋体" w:eastAsia="宋体" w:cs="宋体"/>
              </w:rPr>
              <w:t>奖励、慰问人次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638AF77">
            <w:pPr>
              <w:jc w:val="left"/>
              <w:rPr>
                <w:rFonts w:ascii="宋体" w:hAnsi="宋体" w:eastAsia="宋体" w:cs="宋体"/>
              </w:rPr>
            </w:pPr>
            <w:r>
              <w:rPr>
                <w:rFonts w:ascii="宋体" w:hAnsi="宋体" w:eastAsia="宋体" w:cs="宋体"/>
              </w:rPr>
              <w:t>奖励、慰问人次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D1E324F">
            <w:pPr>
              <w:jc w:val="left"/>
            </w:pPr>
            <w:r>
              <w:rPr>
                <w:rFonts w:ascii="宋体" w:hAnsi="宋体" w:eastAsia="宋体" w:cs="宋体"/>
              </w:rPr>
              <w:t>≥</w:t>
            </w:r>
            <w:r>
              <w:rPr>
                <w:rFonts w:ascii="方正书宋_GBK" w:hAnsi="方正书宋_GBK" w:eastAsia="方正书宋_GBK" w:cs="方正书宋_GBK"/>
              </w:rPr>
              <w:t>1</w:t>
            </w:r>
            <w:r>
              <w:rPr>
                <w:rFonts w:ascii="宋体" w:hAnsi="宋体" w:eastAsia="宋体" w:cs="宋体"/>
              </w:rPr>
              <w:t>次数</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912B4D8">
            <w:pPr>
              <w:jc w:val="left"/>
              <w:rPr>
                <w:rFonts w:ascii="宋体" w:hAnsi="宋体" w:eastAsia="宋体" w:cs="宋体"/>
              </w:rPr>
            </w:pPr>
            <w:r>
              <w:rPr>
                <w:rFonts w:ascii="宋体" w:hAnsi="宋体" w:eastAsia="宋体" w:cs="宋体"/>
              </w:rPr>
              <w:t>按文件执行</w:t>
            </w:r>
          </w:p>
        </w:tc>
      </w:tr>
      <w:tr w14:paraId="35B20261">
        <w:tblPrEx>
          <w:tblCellMar>
            <w:top w:w="0" w:type="dxa"/>
            <w:left w:w="10" w:type="dxa"/>
            <w:bottom w:w="0" w:type="dxa"/>
            <w:right w:w="10" w:type="dxa"/>
          </w:tblCellMar>
        </w:tblPrEx>
        <w:trPr>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F5AB6B9">
            <w:pPr>
              <w:jc w:val="center"/>
              <w:rPr>
                <w:rFonts w:ascii="宋体" w:hAnsi="宋体" w:eastAsia="宋体" w:cs="宋体"/>
                <w:sz w:val="22"/>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6343955">
            <w:pPr>
              <w:jc w:val="left"/>
              <w:rPr>
                <w:rFonts w:ascii="宋体" w:hAnsi="宋体" w:eastAsia="宋体" w:cs="宋体"/>
              </w:rPr>
            </w:pPr>
            <w:r>
              <w:rPr>
                <w:rFonts w:ascii="宋体" w:hAnsi="宋体" w:eastAsia="宋体" w:cs="宋体"/>
              </w:rPr>
              <w:t>质量指标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8D8ACAB">
            <w:pPr>
              <w:jc w:val="left"/>
            </w:pPr>
            <w:r>
              <w:rPr>
                <w:rFonts w:ascii="宋体" w:hAnsi="宋体" w:eastAsia="宋体" w:cs="宋体"/>
              </w:rPr>
              <w:t>补助资金发放完成率（</w:t>
            </w:r>
            <w:r>
              <w:rPr>
                <w:rFonts w:ascii="方正书宋_GBK" w:hAnsi="方正书宋_GBK" w:eastAsia="方正书宋_GBK" w:cs="方正书宋_GBK"/>
              </w:rPr>
              <w:t>%</w:t>
            </w:r>
            <w:r>
              <w:rPr>
                <w:rFonts w:ascii="宋体" w:hAnsi="宋体" w:eastAsia="宋体" w:cs="宋体"/>
              </w:rPr>
              <w:t>）</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55E15ED">
            <w:pPr>
              <w:jc w:val="left"/>
            </w:pPr>
            <w:r>
              <w:rPr>
                <w:rFonts w:ascii="宋体" w:hAnsi="宋体" w:eastAsia="宋体" w:cs="宋体"/>
              </w:rPr>
              <w:t>补助资金发放完成率（</w:t>
            </w:r>
            <w:r>
              <w:rPr>
                <w:rFonts w:ascii="方正书宋_GBK" w:hAnsi="方正书宋_GBK" w:eastAsia="方正书宋_GBK" w:cs="方正书宋_GBK"/>
              </w:rPr>
              <w:t>%</w:t>
            </w:r>
            <w:r>
              <w:rPr>
                <w:rFonts w:ascii="宋体" w:hAnsi="宋体" w:eastAsia="宋体" w:cs="宋体"/>
              </w:rPr>
              <w:t>）</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40349F3">
            <w:pPr>
              <w:jc w:val="left"/>
            </w:pPr>
            <w:r>
              <w:rPr>
                <w:rFonts w:ascii="方正书宋_GBK" w:hAnsi="方正书宋_GBK" w:eastAsia="方正书宋_GBK" w:cs="方正书宋_GBK"/>
              </w:rPr>
              <w:t>100</w:t>
            </w:r>
            <w:r>
              <w:rPr>
                <w:rFonts w:ascii="宋体" w:hAnsi="宋体" w:eastAsia="宋体" w:cs="宋体"/>
              </w:rPr>
              <w:t>百分比</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A91F852">
            <w:pPr>
              <w:jc w:val="left"/>
              <w:rPr>
                <w:rFonts w:ascii="宋体" w:hAnsi="宋体" w:eastAsia="宋体" w:cs="宋体"/>
              </w:rPr>
            </w:pPr>
            <w:r>
              <w:rPr>
                <w:rFonts w:ascii="宋体" w:hAnsi="宋体" w:eastAsia="宋体" w:cs="宋体"/>
              </w:rPr>
              <w:t>按文件执行</w:t>
            </w:r>
          </w:p>
        </w:tc>
      </w:tr>
      <w:tr w14:paraId="49EC282C">
        <w:tblPrEx>
          <w:tblCellMar>
            <w:top w:w="0" w:type="dxa"/>
            <w:left w:w="10" w:type="dxa"/>
            <w:bottom w:w="0" w:type="dxa"/>
            <w:right w:w="10" w:type="dxa"/>
          </w:tblCellMar>
        </w:tblPrEx>
        <w:trPr>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EDBDA4A">
            <w:pPr>
              <w:jc w:val="center"/>
              <w:rPr>
                <w:rFonts w:ascii="宋体" w:hAnsi="宋体" w:eastAsia="宋体" w:cs="宋体"/>
                <w:sz w:val="22"/>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80E47AA">
            <w:pPr>
              <w:jc w:val="left"/>
              <w:rPr>
                <w:rFonts w:ascii="宋体" w:hAnsi="宋体" w:eastAsia="宋体" w:cs="宋体"/>
              </w:rPr>
            </w:pPr>
            <w:r>
              <w:rPr>
                <w:rFonts w:ascii="宋体" w:hAnsi="宋体" w:eastAsia="宋体" w:cs="宋体"/>
              </w:rPr>
              <w:t>时效指标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FA827C1">
            <w:pPr>
              <w:jc w:val="left"/>
              <w:rPr>
                <w:rFonts w:ascii="宋体" w:hAnsi="宋体" w:eastAsia="宋体" w:cs="宋体"/>
              </w:rPr>
            </w:pPr>
            <w:r>
              <w:rPr>
                <w:rFonts w:ascii="宋体" w:hAnsi="宋体" w:eastAsia="宋体" w:cs="宋体"/>
              </w:rPr>
              <w:t>工作完成时间</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0B9709">
            <w:pPr>
              <w:jc w:val="left"/>
              <w:rPr>
                <w:rFonts w:ascii="宋体" w:hAnsi="宋体" w:eastAsia="宋体" w:cs="宋体"/>
              </w:rPr>
            </w:pPr>
            <w:r>
              <w:rPr>
                <w:rFonts w:ascii="宋体" w:hAnsi="宋体" w:eastAsia="宋体" w:cs="宋体"/>
              </w:rPr>
              <w:t>工作完成截至时间</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F858D8">
            <w:pPr>
              <w:jc w:val="left"/>
            </w:pPr>
            <w:r>
              <w:rPr>
                <w:rFonts w:ascii="方正书宋_GBK" w:hAnsi="方正书宋_GBK" w:eastAsia="方正书宋_GBK" w:cs="方正书宋_GBK"/>
              </w:rPr>
              <w:t>2021</w:t>
            </w:r>
            <w:r>
              <w:rPr>
                <w:rFonts w:ascii="宋体" w:hAnsi="宋体" w:eastAsia="宋体" w:cs="宋体"/>
              </w:rPr>
              <w:t>年</w:t>
            </w:r>
            <w:r>
              <w:rPr>
                <w:rFonts w:ascii="方正书宋_GBK" w:hAnsi="方正书宋_GBK" w:eastAsia="方正书宋_GBK" w:cs="方正书宋_GBK"/>
              </w:rPr>
              <w:t>12</w:t>
            </w:r>
            <w:r>
              <w:rPr>
                <w:rFonts w:ascii="宋体" w:hAnsi="宋体" w:eastAsia="宋体" w:cs="宋体"/>
              </w:rPr>
              <w:t>月</w:t>
            </w:r>
            <w:r>
              <w:rPr>
                <w:rFonts w:ascii="方正书宋_GBK" w:hAnsi="方正书宋_GBK" w:eastAsia="方正书宋_GBK" w:cs="方正书宋_GBK"/>
              </w:rPr>
              <w:t>31</w:t>
            </w:r>
            <w:r>
              <w:rPr>
                <w:rFonts w:ascii="宋体" w:hAnsi="宋体" w:eastAsia="宋体" w:cs="宋体"/>
              </w:rPr>
              <w:t>日</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B176151">
            <w:pPr>
              <w:jc w:val="left"/>
              <w:rPr>
                <w:rFonts w:ascii="宋体" w:hAnsi="宋体" w:eastAsia="宋体" w:cs="宋体"/>
              </w:rPr>
            </w:pPr>
            <w:r>
              <w:rPr>
                <w:rFonts w:ascii="宋体" w:hAnsi="宋体" w:eastAsia="宋体" w:cs="宋体"/>
              </w:rPr>
              <w:t>按文件执行</w:t>
            </w:r>
          </w:p>
        </w:tc>
      </w:tr>
      <w:tr w14:paraId="02F26B2A">
        <w:tblPrEx>
          <w:tblCellMar>
            <w:top w:w="0" w:type="dxa"/>
            <w:left w:w="10" w:type="dxa"/>
            <w:bottom w:w="0" w:type="dxa"/>
            <w:right w:w="10" w:type="dxa"/>
          </w:tblCellMar>
        </w:tblPrEx>
        <w:trPr>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BA88183">
            <w:pPr>
              <w:jc w:val="center"/>
              <w:rPr>
                <w:rFonts w:ascii="宋体" w:hAnsi="宋体" w:eastAsia="宋体" w:cs="宋体"/>
                <w:sz w:val="22"/>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B806C59">
            <w:pPr>
              <w:jc w:val="left"/>
              <w:rPr>
                <w:rFonts w:ascii="宋体" w:hAnsi="宋体" w:eastAsia="宋体" w:cs="宋体"/>
              </w:rPr>
            </w:pPr>
            <w:r>
              <w:rPr>
                <w:rFonts w:ascii="宋体" w:hAnsi="宋体" w:eastAsia="宋体" w:cs="宋体"/>
              </w:rPr>
              <w:t>成本指标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A321034">
            <w:pPr>
              <w:jc w:val="left"/>
              <w:rPr>
                <w:rFonts w:ascii="宋体" w:hAnsi="宋体" w:eastAsia="宋体" w:cs="宋体"/>
              </w:rPr>
            </w:pPr>
            <w:r>
              <w:rPr>
                <w:rFonts w:ascii="宋体" w:hAnsi="宋体" w:eastAsia="宋体" w:cs="宋体"/>
              </w:rPr>
              <w:t>预算执行率</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B2DB3AC">
            <w:pPr>
              <w:jc w:val="left"/>
              <w:rPr>
                <w:rFonts w:ascii="宋体" w:hAnsi="宋体" w:eastAsia="宋体" w:cs="宋体"/>
              </w:rPr>
            </w:pPr>
            <w:r>
              <w:rPr>
                <w:rFonts w:ascii="宋体" w:hAnsi="宋体" w:eastAsia="宋体" w:cs="宋体"/>
              </w:rPr>
              <w:t>预算执行率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AFA867C">
            <w:pPr>
              <w:jc w:val="left"/>
            </w:pPr>
            <w:r>
              <w:rPr>
                <w:rFonts w:ascii="方正书宋_GBK" w:hAnsi="方正书宋_GBK" w:eastAsia="方正书宋_GBK" w:cs="方正书宋_GBK"/>
              </w:rPr>
              <w:t>100</w:t>
            </w:r>
            <w:r>
              <w:rPr>
                <w:rFonts w:ascii="宋体" w:hAnsi="宋体" w:eastAsia="宋体" w:cs="宋体"/>
              </w:rPr>
              <w:t>百分比</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BE72ED9">
            <w:pPr>
              <w:jc w:val="left"/>
              <w:rPr>
                <w:rFonts w:ascii="宋体" w:hAnsi="宋体" w:eastAsia="宋体" w:cs="宋体"/>
              </w:rPr>
            </w:pPr>
            <w:r>
              <w:rPr>
                <w:rFonts w:ascii="宋体" w:hAnsi="宋体" w:eastAsia="宋体" w:cs="宋体"/>
              </w:rPr>
              <w:t>按文件执行</w:t>
            </w:r>
          </w:p>
        </w:tc>
      </w:tr>
      <w:tr w14:paraId="4483671E">
        <w:tblPrEx>
          <w:tblCellMar>
            <w:top w:w="0" w:type="dxa"/>
            <w:left w:w="10" w:type="dxa"/>
            <w:bottom w:w="0" w:type="dxa"/>
            <w:right w:w="10" w:type="dxa"/>
          </w:tblCellMar>
        </w:tblPrEx>
        <w:trPr>
          <w:jc w:val="center"/>
        </w:trPr>
        <w:tc>
          <w:tcPr>
            <w:tcW w:w="132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78EE2C">
            <w:pPr>
              <w:jc w:val="center"/>
              <w:rPr>
                <w:rFonts w:ascii="宋体" w:hAnsi="宋体" w:eastAsia="宋体" w:cs="宋体"/>
              </w:rPr>
            </w:pPr>
            <w:r>
              <w:rPr>
                <w:rFonts w:ascii="宋体" w:hAnsi="宋体" w:eastAsia="宋体" w:cs="宋体"/>
              </w:rPr>
              <w:t>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DF270D">
            <w:pPr>
              <w:jc w:val="left"/>
              <w:rPr>
                <w:rFonts w:ascii="宋体" w:hAnsi="宋体" w:eastAsia="宋体" w:cs="宋体"/>
              </w:rPr>
            </w:pPr>
            <w:r>
              <w:rPr>
                <w:rFonts w:ascii="宋体" w:hAnsi="宋体" w:eastAsia="宋体" w:cs="宋体"/>
              </w:rPr>
              <w:t>经济效益指标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A6491F">
            <w:pPr>
              <w:jc w:val="left"/>
              <w:rPr>
                <w:rFonts w:ascii="宋体" w:hAnsi="宋体" w:eastAsia="宋体" w:cs="宋体"/>
              </w:rPr>
            </w:pPr>
            <w:r>
              <w:rPr>
                <w:rFonts w:ascii="宋体" w:hAnsi="宋体" w:eastAsia="宋体" w:cs="宋体"/>
              </w:rPr>
              <w:t>成本节约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BC037CA">
            <w:pPr>
              <w:jc w:val="left"/>
              <w:rPr>
                <w:rFonts w:ascii="宋体" w:hAnsi="宋体" w:eastAsia="宋体" w:cs="宋体"/>
              </w:rPr>
            </w:pPr>
            <w:r>
              <w:rPr>
                <w:rFonts w:ascii="宋体" w:hAnsi="宋体" w:eastAsia="宋体" w:cs="宋体"/>
              </w:rPr>
              <w:t>成本节约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4414CFF">
            <w:pPr>
              <w:jc w:val="left"/>
            </w:pPr>
            <w:r>
              <w:rPr>
                <w:rFonts w:ascii="宋体" w:hAnsi="宋体" w:eastAsia="宋体" w:cs="宋体"/>
              </w:rPr>
              <w:t>≥</w:t>
            </w:r>
            <w:r>
              <w:rPr>
                <w:rFonts w:ascii="方正书宋_GBK" w:hAnsi="方正书宋_GBK" w:eastAsia="方正书宋_GBK" w:cs="方正书宋_GBK"/>
              </w:rPr>
              <w:t>90</w:t>
            </w:r>
            <w:r>
              <w:rPr>
                <w:rFonts w:ascii="宋体" w:hAnsi="宋体" w:eastAsia="宋体" w:cs="宋体"/>
              </w:rPr>
              <w:t>百分比</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5019FB6">
            <w:pPr>
              <w:jc w:val="left"/>
              <w:rPr>
                <w:rFonts w:ascii="宋体" w:hAnsi="宋体" w:eastAsia="宋体" w:cs="宋体"/>
              </w:rPr>
            </w:pPr>
            <w:r>
              <w:rPr>
                <w:rFonts w:ascii="宋体" w:hAnsi="宋体" w:eastAsia="宋体" w:cs="宋体"/>
              </w:rPr>
              <w:t>按文件执行</w:t>
            </w:r>
          </w:p>
        </w:tc>
      </w:tr>
      <w:tr w14:paraId="1C89EB40">
        <w:tblPrEx>
          <w:tblCellMar>
            <w:top w:w="0" w:type="dxa"/>
            <w:left w:w="10" w:type="dxa"/>
            <w:bottom w:w="0" w:type="dxa"/>
            <w:right w:w="10" w:type="dxa"/>
          </w:tblCellMar>
        </w:tblPrEx>
        <w:trPr>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E78B41">
            <w:pPr>
              <w:jc w:val="center"/>
              <w:rPr>
                <w:rFonts w:ascii="宋体" w:hAnsi="宋体" w:eastAsia="宋体" w:cs="宋体"/>
                <w:sz w:val="22"/>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087964B">
            <w:pPr>
              <w:jc w:val="left"/>
              <w:rPr>
                <w:rFonts w:ascii="宋体" w:hAnsi="宋体" w:eastAsia="宋体" w:cs="宋体"/>
              </w:rPr>
            </w:pPr>
            <w:r>
              <w:rPr>
                <w:rFonts w:ascii="宋体" w:hAnsi="宋体" w:eastAsia="宋体" w:cs="宋体"/>
              </w:rPr>
              <w:t>社会效益指标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B970326">
            <w:pPr>
              <w:jc w:val="left"/>
              <w:rPr>
                <w:rFonts w:ascii="宋体" w:hAnsi="宋体" w:eastAsia="宋体" w:cs="宋体"/>
              </w:rPr>
            </w:pPr>
            <w:r>
              <w:rPr>
                <w:rFonts w:ascii="宋体" w:hAnsi="宋体" w:eastAsia="宋体" w:cs="宋体"/>
              </w:rPr>
              <w:t>社会影响力</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802E2DA">
            <w:pPr>
              <w:jc w:val="left"/>
              <w:rPr>
                <w:rFonts w:ascii="宋体" w:hAnsi="宋体" w:eastAsia="宋体" w:cs="宋体"/>
              </w:rPr>
            </w:pPr>
            <w:r>
              <w:rPr>
                <w:rFonts w:ascii="宋体" w:hAnsi="宋体" w:eastAsia="宋体" w:cs="宋体"/>
              </w:rPr>
              <w:t>社会影响力</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41782E2">
            <w:pPr>
              <w:jc w:val="left"/>
              <w:rPr>
                <w:rFonts w:ascii="宋体" w:hAnsi="宋体" w:eastAsia="宋体" w:cs="宋体"/>
              </w:rPr>
            </w:pPr>
            <w:r>
              <w:rPr>
                <w:rFonts w:ascii="宋体" w:hAnsi="宋体" w:eastAsia="宋体" w:cs="宋体"/>
              </w:rPr>
              <w:t>有所提升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42229CE">
            <w:pPr>
              <w:jc w:val="left"/>
              <w:rPr>
                <w:rFonts w:ascii="宋体" w:hAnsi="宋体" w:eastAsia="宋体" w:cs="宋体"/>
              </w:rPr>
            </w:pPr>
            <w:r>
              <w:rPr>
                <w:rFonts w:ascii="宋体" w:hAnsi="宋体" w:eastAsia="宋体" w:cs="宋体"/>
              </w:rPr>
              <w:t>按文件执行</w:t>
            </w:r>
          </w:p>
        </w:tc>
      </w:tr>
      <w:tr w14:paraId="70972E08">
        <w:tblPrEx>
          <w:tblCellMar>
            <w:top w:w="0" w:type="dxa"/>
            <w:left w:w="10" w:type="dxa"/>
            <w:bottom w:w="0" w:type="dxa"/>
            <w:right w:w="10" w:type="dxa"/>
          </w:tblCellMar>
        </w:tblPrEx>
        <w:trPr>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18D6EE">
            <w:pPr>
              <w:jc w:val="center"/>
              <w:rPr>
                <w:rFonts w:ascii="宋体" w:hAnsi="宋体" w:eastAsia="宋体" w:cs="宋体"/>
                <w:sz w:val="22"/>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935572C">
            <w:pPr>
              <w:jc w:val="left"/>
              <w:rPr>
                <w:rFonts w:ascii="宋体" w:hAnsi="宋体" w:eastAsia="宋体" w:cs="宋体"/>
              </w:rPr>
            </w:pPr>
            <w:r>
              <w:rPr>
                <w:rFonts w:ascii="宋体" w:hAnsi="宋体" w:eastAsia="宋体" w:cs="宋体"/>
              </w:rPr>
              <w:t>生态效益指标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D477BB">
            <w:pPr>
              <w:jc w:val="left"/>
              <w:rPr>
                <w:rFonts w:ascii="宋体" w:hAnsi="宋体" w:eastAsia="宋体" w:cs="宋体"/>
              </w:rPr>
            </w:pPr>
            <w:r>
              <w:rPr>
                <w:rFonts w:ascii="宋体" w:hAnsi="宋体" w:eastAsia="宋体" w:cs="宋体"/>
              </w:rPr>
              <w:t>加强节约集约利用，促进生态文明</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EB73459">
            <w:pPr>
              <w:jc w:val="left"/>
              <w:rPr>
                <w:rFonts w:ascii="宋体" w:hAnsi="宋体" w:eastAsia="宋体" w:cs="宋体"/>
              </w:rPr>
            </w:pPr>
            <w:r>
              <w:rPr>
                <w:rFonts w:ascii="宋体" w:hAnsi="宋体" w:eastAsia="宋体" w:cs="宋体"/>
              </w:rPr>
              <w:t>加强节约集约利用，促进生态文明建设</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E6903F6">
            <w:pPr>
              <w:jc w:val="left"/>
              <w:rPr>
                <w:rFonts w:ascii="宋体" w:hAnsi="宋体" w:eastAsia="宋体" w:cs="宋体"/>
              </w:rPr>
            </w:pPr>
            <w:r>
              <w:rPr>
                <w:rFonts w:ascii="宋体" w:hAnsi="宋体" w:eastAsia="宋体" w:cs="宋体"/>
              </w:rPr>
              <w:t>有所提高</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7B3D84C">
            <w:pPr>
              <w:jc w:val="left"/>
              <w:rPr>
                <w:rFonts w:ascii="宋体" w:hAnsi="宋体" w:eastAsia="宋体" w:cs="宋体"/>
              </w:rPr>
            </w:pPr>
            <w:r>
              <w:rPr>
                <w:rFonts w:ascii="宋体" w:hAnsi="宋体" w:eastAsia="宋体" w:cs="宋体"/>
              </w:rPr>
              <w:t>按文件执行</w:t>
            </w:r>
          </w:p>
        </w:tc>
      </w:tr>
      <w:tr w14:paraId="3907329E">
        <w:tblPrEx>
          <w:tblCellMar>
            <w:top w:w="0" w:type="dxa"/>
            <w:left w:w="10" w:type="dxa"/>
            <w:bottom w:w="0" w:type="dxa"/>
            <w:right w:w="10" w:type="dxa"/>
          </w:tblCellMar>
        </w:tblPrEx>
        <w:trPr>
          <w:jc w:val="center"/>
        </w:trPr>
        <w:tc>
          <w:tcPr>
            <w:tcW w:w="132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BCEE8E6">
            <w:pPr>
              <w:jc w:val="center"/>
              <w:rPr>
                <w:rFonts w:ascii="宋体" w:hAnsi="宋体" w:eastAsia="宋体" w:cs="宋体"/>
                <w:sz w:val="22"/>
              </w:rPr>
            </w:pP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AF897FD">
            <w:pPr>
              <w:jc w:val="left"/>
              <w:rPr>
                <w:rFonts w:ascii="宋体" w:hAnsi="宋体" w:eastAsia="宋体" w:cs="宋体"/>
              </w:rPr>
            </w:pPr>
            <w:r>
              <w:rPr>
                <w:rFonts w:ascii="宋体" w:hAnsi="宋体" w:eastAsia="宋体" w:cs="宋体"/>
              </w:rPr>
              <w:t>可持续影响指标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99C76AE">
            <w:pPr>
              <w:jc w:val="left"/>
              <w:rPr>
                <w:rFonts w:ascii="宋体" w:hAnsi="宋体" w:eastAsia="宋体" w:cs="宋体"/>
              </w:rPr>
            </w:pPr>
            <w:r>
              <w:rPr>
                <w:rFonts w:ascii="宋体" w:hAnsi="宋体" w:eastAsia="宋体" w:cs="宋体"/>
              </w:rPr>
              <w:t>可持续性服务</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4FB1979">
            <w:pPr>
              <w:jc w:val="left"/>
              <w:rPr>
                <w:rFonts w:ascii="宋体" w:hAnsi="宋体" w:eastAsia="宋体" w:cs="宋体"/>
              </w:rPr>
            </w:pPr>
            <w:r>
              <w:rPr>
                <w:rFonts w:ascii="宋体" w:hAnsi="宋体" w:eastAsia="宋体" w:cs="宋体"/>
              </w:rPr>
              <w:t>可持续性服务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5BDE1B9">
            <w:pPr>
              <w:jc w:val="left"/>
              <w:rPr>
                <w:rFonts w:ascii="宋体" w:hAnsi="宋体" w:eastAsia="宋体" w:cs="宋体"/>
              </w:rPr>
            </w:pPr>
            <w:r>
              <w:rPr>
                <w:rFonts w:ascii="宋体" w:hAnsi="宋体" w:eastAsia="宋体" w:cs="宋体"/>
              </w:rPr>
              <w:t>持续服务</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6120F0">
            <w:pPr>
              <w:jc w:val="left"/>
              <w:rPr>
                <w:rFonts w:ascii="宋体" w:hAnsi="宋体" w:eastAsia="宋体" w:cs="宋体"/>
              </w:rPr>
            </w:pPr>
            <w:r>
              <w:rPr>
                <w:rFonts w:ascii="宋体" w:hAnsi="宋体" w:eastAsia="宋体" w:cs="宋体"/>
              </w:rPr>
              <w:t>按文件执行</w:t>
            </w:r>
          </w:p>
        </w:tc>
      </w:tr>
      <w:tr w14:paraId="1130C7CB">
        <w:tblPrEx>
          <w:tblCellMar>
            <w:top w:w="0" w:type="dxa"/>
            <w:left w:w="10" w:type="dxa"/>
            <w:bottom w:w="0" w:type="dxa"/>
            <w:right w:w="10" w:type="dxa"/>
          </w:tblCellMar>
        </w:tblPrEx>
        <w:trPr>
          <w:jc w:val="center"/>
        </w:trPr>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5731E3B">
            <w:pPr>
              <w:jc w:val="center"/>
              <w:rPr>
                <w:rFonts w:ascii="宋体" w:hAnsi="宋体" w:eastAsia="宋体" w:cs="宋体"/>
              </w:rPr>
            </w:pPr>
            <w:r>
              <w:rPr>
                <w:rFonts w:ascii="宋体" w:hAnsi="宋体" w:eastAsia="宋体" w:cs="宋体"/>
              </w:rPr>
              <w:t>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4CCD51">
            <w:pPr>
              <w:jc w:val="left"/>
              <w:rPr>
                <w:rFonts w:ascii="宋体" w:hAnsi="宋体" w:eastAsia="宋体" w:cs="宋体"/>
              </w:rPr>
            </w:pPr>
            <w:r>
              <w:rPr>
                <w:rFonts w:ascii="宋体" w:hAnsi="宋体" w:eastAsia="宋体" w:cs="宋体"/>
              </w:rPr>
              <w:t>服务对象满意度指标</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28ACE8F">
            <w:pPr>
              <w:jc w:val="left"/>
              <w:rPr>
                <w:rFonts w:ascii="宋体" w:hAnsi="宋体" w:eastAsia="宋体" w:cs="宋体"/>
              </w:rPr>
            </w:pPr>
            <w:r>
              <w:rPr>
                <w:rFonts w:ascii="宋体" w:hAnsi="宋体" w:eastAsia="宋体" w:cs="宋体"/>
              </w:rPr>
              <w:t>客户满意度</w:t>
            </w:r>
          </w:p>
        </w:tc>
        <w:tc>
          <w:tcPr>
            <w:tcW w:w="265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1ABA767">
            <w:pPr>
              <w:jc w:val="left"/>
              <w:rPr>
                <w:rFonts w:ascii="宋体" w:hAnsi="宋体" w:eastAsia="宋体" w:cs="宋体"/>
              </w:rPr>
            </w:pPr>
            <w:r>
              <w:rPr>
                <w:rFonts w:ascii="宋体" w:hAnsi="宋体" w:eastAsia="宋体" w:cs="宋体"/>
              </w:rPr>
              <w:t>客户满意度</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A7F8CA">
            <w:pPr>
              <w:jc w:val="left"/>
            </w:pPr>
            <w:r>
              <w:rPr>
                <w:rFonts w:ascii="宋体" w:hAnsi="宋体" w:eastAsia="宋体" w:cs="宋体"/>
              </w:rPr>
              <w:t>≥</w:t>
            </w:r>
            <w:r>
              <w:rPr>
                <w:rFonts w:ascii="方正书宋_GBK" w:hAnsi="方正书宋_GBK" w:eastAsia="方正书宋_GBK" w:cs="方正书宋_GBK"/>
              </w:rPr>
              <w:t>90</w:t>
            </w:r>
            <w:r>
              <w:rPr>
                <w:rFonts w:ascii="宋体" w:hAnsi="宋体" w:eastAsia="宋体" w:cs="宋体"/>
              </w:rPr>
              <w:t>百分比</w:t>
            </w:r>
          </w:p>
        </w:tc>
        <w:tc>
          <w:tcPr>
            <w:tcW w:w="132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78729C9">
            <w:pPr>
              <w:jc w:val="left"/>
              <w:rPr>
                <w:rFonts w:ascii="宋体" w:hAnsi="宋体" w:eastAsia="宋体" w:cs="宋体"/>
              </w:rPr>
            </w:pPr>
            <w:r>
              <w:rPr>
                <w:rFonts w:ascii="宋体" w:hAnsi="宋体" w:eastAsia="宋体" w:cs="宋体"/>
              </w:rPr>
              <w:t>按文件执行</w:t>
            </w:r>
          </w:p>
        </w:tc>
      </w:tr>
    </w:tbl>
    <w:p w14:paraId="3FF049D3">
      <w:pPr>
        <w:ind w:firstLine="600"/>
        <w:jc w:val="left"/>
        <w:rPr>
          <w:rFonts w:ascii="方正黑体简体" w:hAnsi="方正黑体简体" w:eastAsia="方正黑体简体" w:cs="方正黑体简体"/>
          <w:sz w:val="30"/>
        </w:rPr>
      </w:pPr>
    </w:p>
    <w:p w14:paraId="6576B5E1">
      <w:pPr>
        <w:ind w:firstLine="600"/>
        <w:jc w:val="left"/>
        <w:rPr>
          <w:rFonts w:ascii="方正黑体简体" w:hAnsi="方正黑体简体" w:eastAsia="方正黑体简体" w:cs="方正黑体简体"/>
          <w:sz w:val="30"/>
        </w:rPr>
      </w:pPr>
    </w:p>
    <w:p w14:paraId="7A9599E3">
      <w:pPr>
        <w:ind w:firstLine="602"/>
        <w:jc w:val="left"/>
        <w:rPr>
          <w:rFonts w:ascii="Calibri" w:hAnsi="Calibri" w:eastAsia="Calibri" w:cs="Calibri"/>
          <w:b/>
          <w:sz w:val="30"/>
        </w:rPr>
      </w:pPr>
      <w:r>
        <w:rPr>
          <w:rFonts w:ascii="宋体" w:hAnsi="宋体" w:eastAsia="宋体" w:cs="宋体"/>
          <w:b/>
          <w:sz w:val="30"/>
        </w:rPr>
        <w:t>总体绩效目标：</w:t>
      </w:r>
    </w:p>
    <w:p w14:paraId="769E517B">
      <w:pPr>
        <w:ind w:firstLine="600"/>
        <w:rPr>
          <w:rFonts w:ascii="Calibri" w:hAnsi="Calibri" w:eastAsia="Calibri" w:cs="Calibri"/>
          <w:sz w:val="30"/>
        </w:rPr>
      </w:pPr>
      <w:r>
        <w:rPr>
          <w:rFonts w:ascii="宋体" w:hAnsi="宋体" w:eastAsia="宋体" w:cs="宋体"/>
          <w:sz w:val="30"/>
        </w:rPr>
        <w:t>（一）贯彻执行全国和省、市、区工会代表大会确定的方针任务和作出的决议，制定全区工会工作发展规划并组织实施。</w:t>
      </w:r>
    </w:p>
    <w:p w14:paraId="71E6A993">
      <w:pPr>
        <w:ind w:firstLine="600"/>
        <w:rPr>
          <w:rFonts w:ascii="Calibri" w:hAnsi="Calibri" w:eastAsia="Calibri" w:cs="Calibri"/>
          <w:sz w:val="30"/>
        </w:rPr>
      </w:pPr>
      <w:r>
        <w:rPr>
          <w:rFonts w:ascii="宋体" w:hAnsi="宋体" w:eastAsia="宋体" w:cs="宋体"/>
          <w:sz w:val="30"/>
        </w:rPr>
        <w:t>（二）依照法律和《中国工会章程》，组织和指导全区各级工会坚定不移地贯彻落实党的全心全意依靠工人阶级的根本方针，进一步突出和履行维护职工合法权益的基本职责。</w:t>
      </w:r>
    </w:p>
    <w:p w14:paraId="01D0EC94">
      <w:pPr>
        <w:ind w:firstLine="600"/>
        <w:rPr>
          <w:rFonts w:ascii="Calibri" w:hAnsi="Calibri" w:eastAsia="Calibri" w:cs="Calibri"/>
          <w:sz w:val="30"/>
        </w:rPr>
      </w:pPr>
      <w:r>
        <w:rPr>
          <w:rFonts w:ascii="宋体" w:hAnsi="宋体" w:eastAsia="宋体" w:cs="宋体"/>
          <w:sz w:val="30"/>
        </w:rPr>
        <w:t>（三）围绕职工合法权益的重大问题进行调查研究，向区委、区政府和市总工会反映职工群众的思想、愿望和要求，提出意见和建议；参与涉及职工切身利益的有关法规、政策、措施和制度的拟定；参与职工重大伤亡事故的调查处理。</w:t>
      </w:r>
    </w:p>
    <w:p w14:paraId="27085C15">
      <w:pPr>
        <w:ind w:firstLine="600"/>
        <w:rPr>
          <w:rFonts w:ascii="Calibri" w:hAnsi="Calibri" w:eastAsia="Calibri" w:cs="Calibri"/>
          <w:sz w:val="30"/>
        </w:rPr>
      </w:pPr>
      <w:r>
        <w:rPr>
          <w:rFonts w:ascii="宋体" w:hAnsi="宋体" w:eastAsia="宋体" w:cs="宋体"/>
          <w:sz w:val="30"/>
        </w:rPr>
        <w:t>（四）负责工会理论政策研究；研究拟定工会的组织制度和民主制度，监督检查《中国工会章程》的贯彻执行；研究指导全区各级工会自身改革建设，指导全区工会组织职工开展以职工代表大会为基本制度的民主选举、民主决策、民主管理和民主监督工作；研究和推动基层工会建立集体合同制度、指导基层工会开展群众性经济技术创新活动；指导基层工会不断提高职工的思想道德和科学文化素质。</w:t>
      </w:r>
    </w:p>
    <w:p w14:paraId="00D83782">
      <w:pPr>
        <w:ind w:firstLine="600"/>
        <w:rPr>
          <w:rFonts w:ascii="Calibri" w:hAnsi="Calibri" w:eastAsia="Calibri" w:cs="Calibri"/>
          <w:sz w:val="30"/>
        </w:rPr>
      </w:pPr>
      <w:r>
        <w:rPr>
          <w:rFonts w:ascii="宋体" w:hAnsi="宋体" w:eastAsia="宋体" w:cs="宋体"/>
          <w:sz w:val="30"/>
        </w:rPr>
        <w:t>（五）研究制定和组织实施全区工会干部培训规划。动员和组织职工开展群众性劳动竞赛、技术练兵、技术革新、技术协作活动，促进企业经济发展和社会进步。</w:t>
      </w:r>
    </w:p>
    <w:p w14:paraId="75DE0784">
      <w:pPr>
        <w:ind w:firstLine="600"/>
        <w:rPr>
          <w:rFonts w:ascii="Calibri" w:hAnsi="Calibri" w:eastAsia="Calibri" w:cs="Calibri"/>
          <w:sz w:val="30"/>
        </w:rPr>
      </w:pPr>
      <w:r>
        <w:rPr>
          <w:rFonts w:ascii="宋体" w:hAnsi="宋体" w:eastAsia="宋体" w:cs="宋体"/>
          <w:sz w:val="30"/>
        </w:rPr>
        <w:t>（六）协助区政府做好劳动模范及“五一”奖章、奖状获得者的推荐、评选、表彰和管理工作。</w:t>
      </w:r>
    </w:p>
    <w:p w14:paraId="68919DC2">
      <w:pPr>
        <w:ind w:firstLine="600"/>
        <w:rPr>
          <w:rFonts w:ascii="Calibri" w:hAnsi="Calibri" w:eastAsia="Calibri" w:cs="Calibri"/>
          <w:sz w:val="30"/>
        </w:rPr>
      </w:pPr>
      <w:r>
        <w:rPr>
          <w:rFonts w:ascii="宋体" w:hAnsi="宋体" w:eastAsia="宋体" w:cs="宋体"/>
          <w:sz w:val="30"/>
        </w:rPr>
        <w:t>（七）负责工会经费和工会资产的管理、审查、审计工作；研究制定兴办职工劳动福利事业的有关制度和规定；负责对职工劳动福利事业的指导、协调工作。</w:t>
      </w:r>
    </w:p>
    <w:p w14:paraId="305006F9">
      <w:pPr>
        <w:ind w:firstLine="562"/>
        <w:jc w:val="left"/>
        <w:rPr>
          <w:rFonts w:ascii="方正楷体_GBK" w:hAnsi="方正楷体_GBK" w:eastAsia="方正楷体_GBK" w:cs="方正楷体_GBK"/>
          <w:b/>
          <w:sz w:val="28"/>
        </w:rPr>
      </w:pPr>
    </w:p>
    <w:p w14:paraId="4FAD1366">
      <w:pPr>
        <w:ind w:firstLine="562"/>
        <w:jc w:val="left"/>
        <w:rPr>
          <w:rFonts w:ascii="Calibri" w:hAnsi="Calibri" w:eastAsia="Calibri" w:cs="Calibri"/>
          <w:sz w:val="28"/>
        </w:rPr>
      </w:pPr>
      <w:r>
        <w:rPr>
          <w:rFonts w:ascii="宋体" w:hAnsi="宋体" w:eastAsia="宋体" w:cs="宋体"/>
          <w:b/>
          <w:sz w:val="28"/>
        </w:rPr>
        <w:t>职责分类绩效目标：</w:t>
      </w:r>
    </w:p>
    <w:p w14:paraId="37ACAAFF">
      <w:pPr>
        <w:jc w:val="center"/>
        <w:rPr>
          <w:rFonts w:ascii="方正小标宋_GBK" w:hAnsi="方正小标宋_GBK" w:eastAsia="方正小标宋_GBK" w:cs="方正小标宋_GBK"/>
          <w:sz w:val="32"/>
        </w:rPr>
      </w:pPr>
      <w:r>
        <w:rPr>
          <w:rFonts w:ascii="宋体" w:hAnsi="宋体" w:eastAsia="宋体" w:cs="宋体"/>
          <w:sz w:val="32"/>
        </w:rPr>
        <w:t>部门职责</w:t>
      </w:r>
      <w:r>
        <w:rPr>
          <w:rFonts w:ascii="方正小标宋_GBK" w:hAnsi="方正小标宋_GBK" w:eastAsia="方正小标宋_GBK" w:cs="方正小标宋_GBK"/>
          <w:sz w:val="32"/>
        </w:rPr>
        <w:t>-</w:t>
      </w:r>
      <w:r>
        <w:rPr>
          <w:rFonts w:ascii="宋体" w:hAnsi="宋体" w:eastAsia="宋体" w:cs="宋体"/>
          <w:sz w:val="32"/>
        </w:rPr>
        <w:t>工作活动绩效目标</w:t>
      </w:r>
    </w:p>
    <w:tbl>
      <w:tblPr>
        <w:tblStyle w:val="2"/>
        <w:tblW w:w="0" w:type="auto"/>
        <w:jc w:val="center"/>
        <w:tblLayout w:type="autofit"/>
        <w:tblCellMar>
          <w:top w:w="0" w:type="dxa"/>
          <w:left w:w="10" w:type="dxa"/>
          <w:bottom w:w="0" w:type="dxa"/>
          <w:right w:w="10" w:type="dxa"/>
        </w:tblCellMar>
      </w:tblPr>
      <w:tblGrid>
        <w:gridCol w:w="2313"/>
        <w:gridCol w:w="1267"/>
        <w:gridCol w:w="2937"/>
        <w:gridCol w:w="2937"/>
        <w:gridCol w:w="1404"/>
        <w:gridCol w:w="860"/>
        <w:gridCol w:w="860"/>
        <w:gridCol w:w="860"/>
        <w:gridCol w:w="736"/>
      </w:tblGrid>
      <w:tr w14:paraId="1B00E460">
        <w:tblPrEx>
          <w:tblCellMar>
            <w:top w:w="0" w:type="dxa"/>
            <w:left w:w="10" w:type="dxa"/>
            <w:bottom w:w="0" w:type="dxa"/>
            <w:right w:w="10" w:type="dxa"/>
          </w:tblCellMar>
        </w:tblPrEx>
        <w:trPr>
          <w:jc w:val="center"/>
        </w:trPr>
        <w:tc>
          <w:tcPr>
            <w:tcW w:w="10986" w:type="dxa"/>
            <w:gridSpan w:val="5"/>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14:paraId="27E47B56">
            <w:pPr>
              <w:spacing w:line="300" w:lineRule="auto"/>
              <w:jc w:val="left"/>
            </w:pPr>
            <w:r>
              <w:rPr>
                <w:rFonts w:ascii="方正小标宋_GBK" w:hAnsi="方正小标宋_GBK" w:eastAsia="方正小标宋_GBK" w:cs="方正小标宋_GBK"/>
                <w:sz w:val="24"/>
              </w:rPr>
              <w:t>711</w:t>
            </w:r>
            <w:r>
              <w:rPr>
                <w:rFonts w:ascii="宋体" w:hAnsi="宋体" w:eastAsia="宋体" w:cs="宋体"/>
                <w:sz w:val="24"/>
              </w:rPr>
              <w:t>曹妃甸区总工会</w:t>
            </w:r>
          </w:p>
        </w:tc>
        <w:tc>
          <w:tcPr>
            <w:tcW w:w="2948" w:type="dxa"/>
            <w:gridSpan w:val="4"/>
            <w:tcBorders>
              <w:top w:val="single" w:color="FFFFFF" w:sz="6" w:space="0"/>
              <w:left w:val="single" w:color="FFFFFF" w:sz="6" w:space="0"/>
              <w:bottom w:val="single" w:color="000000" w:sz="6" w:space="0"/>
              <w:right w:val="single" w:color="FFFFFF" w:sz="6" w:space="0"/>
            </w:tcBorders>
            <w:shd w:val="clear" w:color="000000" w:fill="FFFFFF"/>
            <w:tcMar>
              <w:left w:w="108" w:type="dxa"/>
              <w:right w:w="108" w:type="dxa"/>
            </w:tcMar>
            <w:vAlign w:val="center"/>
          </w:tcPr>
          <w:p w14:paraId="3638ADE3">
            <w:pPr>
              <w:spacing w:line="300" w:lineRule="auto"/>
              <w:jc w:val="right"/>
              <w:rPr>
                <w:rFonts w:ascii="宋体" w:hAnsi="宋体" w:eastAsia="宋体" w:cs="宋体"/>
              </w:rPr>
            </w:pPr>
            <w:r>
              <w:rPr>
                <w:rFonts w:ascii="宋体" w:hAnsi="宋体" w:eastAsia="宋体" w:cs="宋体"/>
                <w:sz w:val="24"/>
              </w:rPr>
              <w:t>单位：万元</w:t>
            </w:r>
          </w:p>
        </w:tc>
      </w:tr>
      <w:tr w14:paraId="5BA38F3C">
        <w:tblPrEx>
          <w:tblCellMar>
            <w:top w:w="0" w:type="dxa"/>
            <w:left w:w="10" w:type="dxa"/>
            <w:bottom w:w="0" w:type="dxa"/>
            <w:right w:w="10" w:type="dxa"/>
          </w:tblCellMar>
        </w:tblPrEx>
        <w:trPr>
          <w:jc w:val="center"/>
        </w:trPr>
        <w:tc>
          <w:tcPr>
            <w:tcW w:w="2341"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C577D81">
            <w:pPr>
              <w:spacing w:line="300" w:lineRule="auto"/>
              <w:jc w:val="center"/>
              <w:rPr>
                <w:rFonts w:ascii="宋体" w:hAnsi="宋体" w:eastAsia="宋体" w:cs="宋体"/>
              </w:rPr>
            </w:pPr>
            <w:r>
              <w:rPr>
                <w:rFonts w:ascii="宋体" w:hAnsi="宋体" w:eastAsia="宋体" w:cs="宋体"/>
                <w:b/>
              </w:rPr>
              <w:t>职责活动</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D96DC8F">
            <w:pPr>
              <w:spacing w:line="300" w:lineRule="auto"/>
              <w:jc w:val="center"/>
              <w:rPr>
                <w:rFonts w:ascii="宋体" w:hAnsi="宋体" w:eastAsia="宋体" w:cs="宋体"/>
              </w:rPr>
            </w:pPr>
            <w:r>
              <w:rPr>
                <w:rFonts w:ascii="宋体" w:hAnsi="宋体" w:eastAsia="宋体" w:cs="宋体"/>
                <w:b/>
              </w:rPr>
              <w:t>年度预算数</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4EEC090">
            <w:pPr>
              <w:spacing w:line="300" w:lineRule="auto"/>
              <w:jc w:val="center"/>
              <w:rPr>
                <w:rFonts w:ascii="宋体" w:hAnsi="宋体" w:eastAsia="宋体" w:cs="宋体"/>
              </w:rPr>
            </w:pPr>
            <w:r>
              <w:rPr>
                <w:rFonts w:ascii="宋体" w:hAnsi="宋体" w:eastAsia="宋体" w:cs="宋体"/>
                <w:b/>
              </w:rPr>
              <w:t>内容描述</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87BD783">
            <w:pPr>
              <w:spacing w:line="300" w:lineRule="auto"/>
              <w:jc w:val="center"/>
              <w:rPr>
                <w:rFonts w:ascii="宋体" w:hAnsi="宋体" w:eastAsia="宋体" w:cs="宋体"/>
              </w:rPr>
            </w:pPr>
            <w:r>
              <w:rPr>
                <w:rFonts w:ascii="宋体" w:hAnsi="宋体" w:eastAsia="宋体" w:cs="宋体"/>
                <w:b/>
              </w:rPr>
              <w:t>绩效目标</w:t>
            </w:r>
          </w:p>
        </w:tc>
        <w:tc>
          <w:tcPr>
            <w:tcW w:w="141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55933D0">
            <w:pPr>
              <w:spacing w:line="300" w:lineRule="auto"/>
              <w:jc w:val="center"/>
              <w:rPr>
                <w:rFonts w:ascii="宋体" w:hAnsi="宋体" w:eastAsia="宋体" w:cs="宋体"/>
              </w:rPr>
            </w:pPr>
            <w:r>
              <w:rPr>
                <w:rFonts w:ascii="宋体" w:hAnsi="宋体" w:eastAsia="宋体" w:cs="宋体"/>
                <w:b/>
              </w:rPr>
              <w:t>绩效指标</w:t>
            </w:r>
          </w:p>
        </w:tc>
        <w:tc>
          <w:tcPr>
            <w:tcW w:w="2948"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3910AFD">
            <w:pPr>
              <w:spacing w:line="300" w:lineRule="auto"/>
              <w:jc w:val="center"/>
              <w:rPr>
                <w:rFonts w:ascii="宋体" w:hAnsi="宋体" w:eastAsia="宋体" w:cs="宋体"/>
              </w:rPr>
            </w:pPr>
            <w:r>
              <w:rPr>
                <w:rFonts w:ascii="宋体" w:hAnsi="宋体" w:eastAsia="宋体" w:cs="宋体"/>
                <w:b/>
              </w:rPr>
              <w:t>评价标准</w:t>
            </w:r>
          </w:p>
        </w:tc>
      </w:tr>
      <w:tr w14:paraId="29B66C57">
        <w:tblPrEx>
          <w:tblCellMar>
            <w:top w:w="0" w:type="dxa"/>
            <w:left w:w="10" w:type="dxa"/>
            <w:bottom w:w="0" w:type="dxa"/>
            <w:right w:w="10" w:type="dxa"/>
          </w:tblCellMar>
        </w:tblPrEx>
        <w:trPr>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B42D28E">
            <w:pPr>
              <w:jc w:val="center"/>
              <w:rPr>
                <w:rFonts w:ascii="宋体" w:hAnsi="宋体" w:eastAsia="宋体" w:cs="宋体"/>
                <w:sz w:val="22"/>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7D817AA">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B96C37F">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61D42EB">
            <w:pPr>
              <w:jc w:val="center"/>
              <w:rPr>
                <w:rFonts w:ascii="宋体" w:hAnsi="宋体" w:eastAsia="宋体" w:cs="宋体"/>
                <w:sz w:val="22"/>
              </w:rPr>
            </w:pPr>
          </w:p>
        </w:tc>
        <w:tc>
          <w:tcPr>
            <w:tcW w:w="141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4F0C81">
            <w:pPr>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4C0F684">
            <w:pPr>
              <w:spacing w:line="300" w:lineRule="auto"/>
              <w:jc w:val="center"/>
              <w:rPr>
                <w:rFonts w:ascii="宋体" w:hAnsi="宋体" w:eastAsia="宋体" w:cs="宋体"/>
              </w:rPr>
            </w:pPr>
            <w:r>
              <w:rPr>
                <w:rFonts w:ascii="宋体" w:hAnsi="宋体" w:eastAsia="宋体" w:cs="宋体"/>
                <w:b/>
              </w:rPr>
              <w:t>优</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D748A8E">
            <w:pPr>
              <w:spacing w:line="300" w:lineRule="auto"/>
              <w:jc w:val="center"/>
              <w:rPr>
                <w:rFonts w:ascii="宋体" w:hAnsi="宋体" w:eastAsia="宋体" w:cs="宋体"/>
              </w:rPr>
            </w:pPr>
            <w:r>
              <w:rPr>
                <w:rFonts w:ascii="宋体" w:hAnsi="宋体" w:eastAsia="宋体" w:cs="宋体"/>
                <w:b/>
              </w:rPr>
              <w:t>良</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EB48DB3">
            <w:pPr>
              <w:spacing w:line="300" w:lineRule="auto"/>
              <w:jc w:val="center"/>
              <w:rPr>
                <w:rFonts w:ascii="宋体" w:hAnsi="宋体" w:eastAsia="宋体" w:cs="宋体"/>
              </w:rPr>
            </w:pPr>
            <w:r>
              <w:rPr>
                <w:rFonts w:ascii="宋体" w:hAnsi="宋体" w:eastAsia="宋体" w:cs="宋体"/>
                <w:b/>
              </w:rPr>
              <w:t>中</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FED9A07">
            <w:pPr>
              <w:spacing w:line="300" w:lineRule="auto"/>
              <w:jc w:val="center"/>
              <w:rPr>
                <w:rFonts w:ascii="宋体" w:hAnsi="宋体" w:eastAsia="宋体" w:cs="宋体"/>
              </w:rPr>
            </w:pPr>
            <w:r>
              <w:rPr>
                <w:rFonts w:ascii="宋体" w:hAnsi="宋体" w:eastAsia="宋体" w:cs="宋体"/>
                <w:b/>
              </w:rPr>
              <w:t>差</w:t>
            </w:r>
          </w:p>
        </w:tc>
      </w:tr>
      <w:tr w14:paraId="4627106F">
        <w:tblPrEx>
          <w:tblCellMar>
            <w:top w:w="0" w:type="dxa"/>
            <w:left w:w="10" w:type="dxa"/>
            <w:bottom w:w="0" w:type="dxa"/>
            <w:right w:w="10" w:type="dxa"/>
          </w:tblCellMar>
        </w:tblPrEx>
        <w:trPr>
          <w:jc w:val="center"/>
        </w:trPr>
        <w:tc>
          <w:tcPr>
            <w:tcW w:w="23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C52A8FC">
            <w:pPr>
              <w:spacing w:line="300" w:lineRule="auto"/>
              <w:jc w:val="left"/>
              <w:rPr>
                <w:rFonts w:ascii="宋体" w:hAnsi="宋体" w:eastAsia="宋体" w:cs="宋体"/>
              </w:rPr>
            </w:pPr>
            <w:r>
              <w:rPr>
                <w:rFonts w:ascii="宋体" w:hAnsi="宋体" w:eastAsia="宋体" w:cs="宋体"/>
                <w:b/>
              </w:rPr>
              <w:t>一、维护职工合法权益</w:t>
            </w: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755E2D">
            <w:pPr>
              <w:spacing w:line="300" w:lineRule="auto"/>
              <w:jc w:val="left"/>
            </w:pPr>
            <w:r>
              <w:rPr>
                <w:rFonts w:ascii="方正书宋_GBK" w:hAnsi="方正书宋_GBK" w:eastAsia="方正书宋_GBK" w:cs="方正书宋_GBK"/>
              </w:rPr>
              <w:t>71.95</w:t>
            </w: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F91384">
            <w:pPr>
              <w:spacing w:line="300" w:lineRule="auto"/>
              <w:jc w:val="left"/>
              <w:rPr>
                <w:rFonts w:ascii="宋体" w:hAnsi="宋体" w:eastAsia="宋体" w:cs="宋体"/>
              </w:rPr>
            </w:pPr>
            <w:r>
              <w:rPr>
                <w:rFonts w:ascii="宋体" w:hAnsi="宋体" w:eastAsia="宋体" w:cs="宋体"/>
              </w:rPr>
              <w:t>组织职工开展民主选举、民主决策、民主管理和民主监督工作；推动基层工会建立集体合同制度、工资集体协商和监督保证机制；参与职工安全生产保护工作；为工会组织、干部、职工提供维权渠道。</w:t>
            </w: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8F0F78">
            <w:pPr>
              <w:spacing w:line="300" w:lineRule="auto"/>
              <w:jc w:val="left"/>
              <w:rPr>
                <w:rFonts w:ascii="宋体" w:hAnsi="宋体" w:eastAsia="宋体" w:cs="宋体"/>
              </w:rPr>
            </w:pPr>
            <w:r>
              <w:rPr>
                <w:rFonts w:ascii="宋体" w:hAnsi="宋体" w:eastAsia="宋体" w:cs="宋体"/>
              </w:rPr>
              <w:t>确保职工合法权益得到有效保障，改善困难劳模生活困境，提升广大职工技术技能素质。</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D662B55">
            <w:pPr>
              <w:spacing w:line="300" w:lineRule="auto"/>
              <w:jc w:val="left"/>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2A6382">
            <w:pPr>
              <w:spacing w:line="300" w:lineRule="auto"/>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DC080BB">
            <w:pPr>
              <w:spacing w:line="300" w:lineRule="auto"/>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F0F448C">
            <w:pPr>
              <w:spacing w:line="300" w:lineRule="auto"/>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F18FE90">
            <w:pPr>
              <w:spacing w:line="300" w:lineRule="auto"/>
              <w:jc w:val="center"/>
              <w:rPr>
                <w:rFonts w:ascii="宋体" w:hAnsi="宋体" w:eastAsia="宋体" w:cs="宋体"/>
                <w:sz w:val="22"/>
              </w:rPr>
            </w:pPr>
          </w:p>
        </w:tc>
      </w:tr>
      <w:tr w14:paraId="4434ADB3">
        <w:tblPrEx>
          <w:tblCellMar>
            <w:top w:w="0" w:type="dxa"/>
            <w:left w:w="10" w:type="dxa"/>
            <w:bottom w:w="0" w:type="dxa"/>
            <w:right w:w="10" w:type="dxa"/>
          </w:tblCellMar>
        </w:tblPrEx>
        <w:trPr>
          <w:jc w:val="center"/>
        </w:trPr>
        <w:tc>
          <w:tcPr>
            <w:tcW w:w="23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BEDF7D7">
            <w:pPr>
              <w:spacing w:line="300" w:lineRule="auto"/>
              <w:jc w:val="left"/>
            </w:pPr>
            <w:r>
              <w:rPr>
                <w:rFonts w:ascii="宋体" w:hAnsi="宋体" w:eastAsia="宋体" w:cs="宋体"/>
                <w:b/>
              </w:rPr>
              <w:t>　　</w:t>
            </w:r>
            <w:r>
              <w:rPr>
                <w:rFonts w:ascii="方正书宋_GBK" w:hAnsi="方正书宋_GBK" w:eastAsia="方正书宋_GBK" w:cs="方正书宋_GBK"/>
                <w:b/>
              </w:rPr>
              <w:t>1</w:t>
            </w:r>
            <w:r>
              <w:rPr>
                <w:rFonts w:ascii="宋体" w:hAnsi="宋体" w:eastAsia="宋体" w:cs="宋体"/>
                <w:b/>
              </w:rPr>
              <w:t>、完善工会参与社会管理机制</w:t>
            </w: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CC4A037">
            <w:pPr>
              <w:spacing w:line="300" w:lineRule="auto"/>
              <w:jc w:val="left"/>
            </w:pPr>
            <w:r>
              <w:rPr>
                <w:rFonts w:hint="eastAsia" w:ascii="方正书宋_GBK" w:hAnsi="方正书宋_GBK" w:eastAsia="方正书宋_GBK" w:cs="方正书宋_GBK"/>
              </w:rPr>
              <w:t>80.13</w:t>
            </w: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0D5A857">
            <w:pPr>
              <w:spacing w:line="300" w:lineRule="auto"/>
              <w:jc w:val="left"/>
              <w:rPr>
                <w:rFonts w:ascii="宋体" w:hAnsi="宋体" w:eastAsia="宋体" w:cs="宋体"/>
              </w:rPr>
            </w:pPr>
            <w:r>
              <w:rPr>
                <w:rFonts w:ascii="宋体" w:hAnsi="宋体" w:eastAsia="宋体" w:cs="宋体"/>
              </w:rPr>
              <w:t>围绕职工合法权益的重大问题进行调研，提出意见和建议；参与指导劳动合同签订工作；指导职工开展以职工代表大会为基本制度的民主选举、民主决策、民主管理和民主监督工作。</w:t>
            </w: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1AD81D">
            <w:pPr>
              <w:spacing w:line="300" w:lineRule="auto"/>
              <w:jc w:val="left"/>
              <w:rPr>
                <w:rFonts w:ascii="宋体" w:hAnsi="宋体" w:eastAsia="宋体" w:cs="宋体"/>
              </w:rPr>
            </w:pPr>
            <w:r>
              <w:rPr>
                <w:rFonts w:ascii="宋体" w:hAnsi="宋体" w:eastAsia="宋体" w:cs="宋体"/>
              </w:rPr>
              <w:t>提高职工代表大会制度和联席会议制度的规范化和有效性。</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CA21442">
            <w:pPr>
              <w:spacing w:line="300" w:lineRule="auto"/>
              <w:jc w:val="left"/>
              <w:rPr>
                <w:rFonts w:ascii="宋体" w:hAnsi="宋体" w:eastAsia="宋体" w:cs="宋体"/>
              </w:rPr>
            </w:pPr>
            <w:r>
              <w:rPr>
                <w:rFonts w:ascii="宋体" w:hAnsi="宋体" w:eastAsia="宋体" w:cs="宋体"/>
              </w:rPr>
              <w:t>厂务公开建制率</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68B2D5">
            <w:pPr>
              <w:spacing w:line="300" w:lineRule="auto"/>
              <w:jc w:val="center"/>
            </w:pPr>
            <w:r>
              <w:rPr>
                <w:rFonts w:ascii="宋体" w:hAnsi="宋体" w:eastAsia="宋体" w:cs="宋体"/>
              </w:rPr>
              <w:t>≥</w:t>
            </w:r>
            <w:r>
              <w:rPr>
                <w:rFonts w:ascii="方正书宋_GBK" w:hAnsi="方正书宋_GBK" w:eastAsia="方正书宋_GBK" w:cs="方正书宋_GBK"/>
              </w:rPr>
              <w:t>70%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BCE2D8">
            <w:pPr>
              <w:spacing w:line="300" w:lineRule="auto"/>
              <w:jc w:val="center"/>
            </w:pPr>
            <w:r>
              <w:rPr>
                <w:rFonts w:ascii="宋体" w:hAnsi="宋体" w:eastAsia="宋体" w:cs="宋体"/>
              </w:rPr>
              <w:t>≥</w:t>
            </w:r>
            <w:r>
              <w:rPr>
                <w:rFonts w:ascii="方正书宋_GBK" w:hAnsi="方正书宋_GBK" w:eastAsia="方正书宋_GBK" w:cs="方正书宋_GBK"/>
              </w:rPr>
              <w:t>60%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46AB8D1">
            <w:pPr>
              <w:spacing w:line="300" w:lineRule="auto"/>
              <w:jc w:val="center"/>
            </w:pPr>
            <w:r>
              <w:rPr>
                <w:rFonts w:ascii="宋体" w:hAnsi="宋体" w:eastAsia="宋体" w:cs="宋体"/>
              </w:rPr>
              <w:t>≥</w:t>
            </w:r>
            <w:r>
              <w:rPr>
                <w:rFonts w:ascii="方正书宋_GBK" w:hAnsi="方正书宋_GBK" w:eastAsia="方正书宋_GBK" w:cs="方正书宋_GBK"/>
              </w:rPr>
              <w:t>50%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527B27E">
            <w:pPr>
              <w:spacing w:line="300" w:lineRule="auto"/>
              <w:jc w:val="center"/>
            </w:pPr>
            <w:r>
              <w:rPr>
                <w:rFonts w:ascii="宋体" w:hAnsi="宋体" w:eastAsia="宋体" w:cs="宋体"/>
              </w:rPr>
              <w:t>＜</w:t>
            </w:r>
            <w:r>
              <w:rPr>
                <w:rFonts w:ascii="方正书宋_GBK" w:hAnsi="方正书宋_GBK" w:eastAsia="方正书宋_GBK" w:cs="方正书宋_GBK"/>
              </w:rPr>
              <w:t>50%</w:t>
            </w:r>
          </w:p>
        </w:tc>
      </w:tr>
      <w:tr w14:paraId="63EA48AB">
        <w:tblPrEx>
          <w:tblCellMar>
            <w:top w:w="0" w:type="dxa"/>
            <w:left w:w="10" w:type="dxa"/>
            <w:bottom w:w="0" w:type="dxa"/>
            <w:right w:w="10" w:type="dxa"/>
          </w:tblCellMar>
        </w:tblPrEx>
        <w:trPr>
          <w:jc w:val="center"/>
        </w:trPr>
        <w:tc>
          <w:tcPr>
            <w:tcW w:w="23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F98EE9C">
            <w:pPr>
              <w:spacing w:line="300" w:lineRule="auto"/>
              <w:jc w:val="left"/>
              <w:rPr>
                <w:rFonts w:ascii="宋体" w:hAnsi="宋体" w:eastAsia="宋体" w:cs="宋体"/>
              </w:rPr>
            </w:pPr>
            <w:r>
              <w:rPr>
                <w:rFonts w:ascii="宋体" w:hAnsi="宋体" w:eastAsia="宋体" w:cs="宋体"/>
                <w:b/>
              </w:rPr>
              <w:t>二、提升职工技能及创新水平</w:t>
            </w: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D8CDB9">
            <w:pPr>
              <w:spacing w:line="300" w:lineRule="auto"/>
              <w:jc w:val="left"/>
              <w:rPr>
                <w:rFonts w:ascii="宋体" w:hAnsi="宋体" w:eastAsia="宋体" w:cs="宋体"/>
                <w:sz w:val="22"/>
              </w:rPr>
            </w:pP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DCE2015">
            <w:pPr>
              <w:spacing w:line="300" w:lineRule="auto"/>
              <w:jc w:val="left"/>
              <w:rPr>
                <w:rFonts w:ascii="宋体" w:hAnsi="宋体" w:eastAsia="宋体" w:cs="宋体"/>
              </w:rPr>
            </w:pPr>
            <w:r>
              <w:rPr>
                <w:rFonts w:ascii="宋体" w:hAnsi="宋体" w:eastAsia="宋体" w:cs="宋体"/>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AA2C258">
            <w:pPr>
              <w:spacing w:line="300" w:lineRule="auto"/>
              <w:jc w:val="left"/>
              <w:rPr>
                <w:rFonts w:ascii="宋体" w:hAnsi="宋体" w:eastAsia="宋体" w:cs="宋体"/>
              </w:rPr>
            </w:pPr>
            <w:r>
              <w:rPr>
                <w:rFonts w:ascii="宋体" w:hAnsi="宋体" w:eastAsia="宋体" w:cs="宋体"/>
              </w:rPr>
              <w:t>有效促进全县重点工程、重点项目和重点领域的建设，为全县经济社会持续健康发展建功立业。</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886B18C">
            <w:pPr>
              <w:spacing w:line="300" w:lineRule="auto"/>
              <w:jc w:val="left"/>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2374565">
            <w:pPr>
              <w:spacing w:line="300" w:lineRule="auto"/>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53C9772">
            <w:pPr>
              <w:spacing w:line="300" w:lineRule="auto"/>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52F93CC">
            <w:pPr>
              <w:spacing w:line="300" w:lineRule="auto"/>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04803F7">
            <w:pPr>
              <w:spacing w:line="300" w:lineRule="auto"/>
              <w:jc w:val="center"/>
              <w:rPr>
                <w:rFonts w:ascii="宋体" w:hAnsi="宋体" w:eastAsia="宋体" w:cs="宋体"/>
                <w:sz w:val="22"/>
              </w:rPr>
            </w:pPr>
          </w:p>
        </w:tc>
      </w:tr>
      <w:tr w14:paraId="113C685F">
        <w:tblPrEx>
          <w:tblCellMar>
            <w:top w:w="0" w:type="dxa"/>
            <w:left w:w="10" w:type="dxa"/>
            <w:bottom w:w="0" w:type="dxa"/>
            <w:right w:w="10" w:type="dxa"/>
          </w:tblCellMar>
        </w:tblPrEx>
        <w:trPr>
          <w:jc w:val="center"/>
        </w:trPr>
        <w:tc>
          <w:tcPr>
            <w:tcW w:w="2341"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5C950A8">
            <w:pPr>
              <w:spacing w:line="300" w:lineRule="auto"/>
              <w:jc w:val="left"/>
            </w:pPr>
            <w:r>
              <w:rPr>
                <w:rFonts w:ascii="宋体" w:hAnsi="宋体" w:eastAsia="宋体" w:cs="宋体"/>
                <w:b/>
              </w:rPr>
              <w:t>　　</w:t>
            </w:r>
            <w:r>
              <w:rPr>
                <w:rFonts w:ascii="方正书宋_GBK" w:hAnsi="方正书宋_GBK" w:eastAsia="方正书宋_GBK" w:cs="方正书宋_GBK"/>
                <w:b/>
              </w:rPr>
              <w:t>1</w:t>
            </w:r>
            <w:r>
              <w:rPr>
                <w:rFonts w:ascii="宋体" w:hAnsi="宋体" w:eastAsia="宋体" w:cs="宋体"/>
                <w:b/>
              </w:rPr>
              <w:t>、职工事业发展</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3F399B">
            <w:pPr>
              <w:spacing w:line="300" w:lineRule="auto"/>
              <w:jc w:val="left"/>
              <w:rPr>
                <w:rFonts w:ascii="宋体" w:hAnsi="宋体" w:eastAsia="宋体" w:cs="宋体"/>
                <w:sz w:val="22"/>
              </w:rPr>
            </w:pPr>
          </w:p>
        </w:tc>
        <w:tc>
          <w:tcPr>
            <w:tcW w:w="297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A5D82EC">
            <w:pPr>
              <w:spacing w:line="300" w:lineRule="auto"/>
              <w:jc w:val="left"/>
              <w:rPr>
                <w:rFonts w:ascii="宋体" w:hAnsi="宋体" w:eastAsia="宋体" w:cs="宋体"/>
              </w:rPr>
            </w:pPr>
            <w:r>
              <w:rPr>
                <w:rFonts w:ascii="宋体" w:hAnsi="宋体" w:eastAsia="宋体" w:cs="宋体"/>
              </w:rPr>
              <w:t>指导基层工会开展群众性经济技术创新活动以及劳动竞赛、岗位练兵和技能比赛等群众性活动。</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A7773BA">
            <w:pPr>
              <w:spacing w:line="300" w:lineRule="auto"/>
              <w:jc w:val="left"/>
              <w:rPr>
                <w:rFonts w:ascii="宋体" w:hAnsi="宋体" w:eastAsia="宋体" w:cs="宋体"/>
                <w:sz w:val="22"/>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7581D14">
            <w:pPr>
              <w:spacing w:line="300" w:lineRule="auto"/>
              <w:jc w:val="left"/>
              <w:rPr>
                <w:rFonts w:ascii="宋体" w:hAnsi="宋体" w:eastAsia="宋体" w:cs="宋体"/>
              </w:rPr>
            </w:pPr>
            <w:r>
              <w:rPr>
                <w:rFonts w:ascii="宋体" w:hAnsi="宋体" w:eastAsia="宋体" w:cs="宋体"/>
              </w:rPr>
              <w:t>指导管理工作次数</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BFE322">
            <w:pPr>
              <w:spacing w:line="300" w:lineRule="auto"/>
              <w:jc w:val="center"/>
            </w:pPr>
            <w:r>
              <w:rPr>
                <w:rFonts w:ascii="宋体" w:hAnsi="宋体" w:eastAsia="宋体" w:cs="宋体"/>
              </w:rPr>
              <w:t>≥</w:t>
            </w:r>
            <w:r>
              <w:rPr>
                <w:rFonts w:ascii="方正书宋_GBK" w:hAnsi="方正书宋_GBK" w:eastAsia="方正书宋_GBK" w:cs="方正书宋_GBK"/>
              </w:rPr>
              <w:t>20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AA8BE75">
            <w:pPr>
              <w:spacing w:line="300" w:lineRule="auto"/>
              <w:jc w:val="center"/>
            </w:pPr>
            <w:r>
              <w:rPr>
                <w:rFonts w:ascii="宋体" w:hAnsi="宋体" w:eastAsia="宋体" w:cs="宋体"/>
              </w:rPr>
              <w:t>≥</w:t>
            </w:r>
            <w:r>
              <w:rPr>
                <w:rFonts w:ascii="方正书宋_GBK" w:hAnsi="方正书宋_GBK" w:eastAsia="方正书宋_GBK" w:cs="方正书宋_GBK"/>
              </w:rPr>
              <w:t>15</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CE8272">
            <w:pPr>
              <w:spacing w:line="300" w:lineRule="auto"/>
              <w:jc w:val="center"/>
            </w:pPr>
            <w:r>
              <w:rPr>
                <w:rFonts w:ascii="宋体" w:hAnsi="宋体" w:eastAsia="宋体" w:cs="宋体"/>
              </w:rPr>
              <w:t>≥</w:t>
            </w:r>
            <w:r>
              <w:rPr>
                <w:rFonts w:ascii="方正书宋_GBK" w:hAnsi="方正书宋_GBK" w:eastAsia="方正书宋_GBK" w:cs="方正书宋_GBK"/>
              </w:rPr>
              <w:t>10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77CFDB4">
            <w:pPr>
              <w:spacing w:line="300" w:lineRule="auto"/>
              <w:jc w:val="center"/>
            </w:pPr>
            <w:r>
              <w:rPr>
                <w:rFonts w:ascii="宋体" w:hAnsi="宋体" w:eastAsia="宋体" w:cs="宋体"/>
              </w:rPr>
              <w:t>＜</w:t>
            </w:r>
            <w:r>
              <w:rPr>
                <w:rFonts w:ascii="方正书宋_GBK" w:hAnsi="方正书宋_GBK" w:eastAsia="方正书宋_GBK" w:cs="方正书宋_GBK"/>
              </w:rPr>
              <w:t>10</w:t>
            </w:r>
          </w:p>
        </w:tc>
      </w:tr>
      <w:tr w14:paraId="7C24429F">
        <w:tblPrEx>
          <w:tblCellMar>
            <w:top w:w="0" w:type="dxa"/>
            <w:left w:w="10" w:type="dxa"/>
            <w:bottom w:w="0" w:type="dxa"/>
            <w:right w:w="10" w:type="dxa"/>
          </w:tblCellMar>
        </w:tblPrEx>
        <w:trPr>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F14BC32">
            <w:pPr>
              <w:jc w:val="center"/>
              <w:rPr>
                <w:rFonts w:ascii="宋体" w:hAnsi="宋体" w:eastAsia="宋体" w:cs="宋体"/>
                <w:sz w:val="22"/>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EC5BFB1">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A3DC35C">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0D9CD22">
            <w:pPr>
              <w:jc w:val="center"/>
              <w:rPr>
                <w:rFonts w:ascii="宋体" w:hAnsi="宋体" w:eastAsia="宋体" w:cs="宋体"/>
                <w:sz w:val="22"/>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4830E4">
            <w:pPr>
              <w:spacing w:line="300" w:lineRule="auto"/>
              <w:jc w:val="left"/>
              <w:rPr>
                <w:rFonts w:ascii="宋体" w:hAnsi="宋体" w:eastAsia="宋体" w:cs="宋体"/>
              </w:rPr>
            </w:pPr>
            <w:r>
              <w:rPr>
                <w:rFonts w:ascii="宋体" w:hAnsi="宋体" w:eastAsia="宋体" w:cs="宋体"/>
              </w:rPr>
              <w:t>职工年完成技术革新项目数量</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81EC86">
            <w:pPr>
              <w:spacing w:line="300" w:lineRule="auto"/>
              <w:jc w:val="center"/>
            </w:pPr>
            <w:r>
              <w:rPr>
                <w:rFonts w:ascii="宋体" w:hAnsi="宋体" w:eastAsia="宋体" w:cs="宋体"/>
              </w:rPr>
              <w:t>≥</w:t>
            </w:r>
            <w:r>
              <w:rPr>
                <w:rFonts w:ascii="方正书宋_GBK" w:hAnsi="方正书宋_GBK" w:eastAsia="方正书宋_GBK" w:cs="方正书宋_GBK"/>
              </w:rPr>
              <w:t>10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C437A37">
            <w:pPr>
              <w:spacing w:line="300" w:lineRule="auto"/>
              <w:jc w:val="center"/>
            </w:pPr>
            <w:r>
              <w:rPr>
                <w:rFonts w:ascii="宋体" w:hAnsi="宋体" w:eastAsia="宋体" w:cs="宋体"/>
              </w:rPr>
              <w:t>≥</w:t>
            </w:r>
            <w:r>
              <w:rPr>
                <w:rFonts w:ascii="方正书宋_GBK" w:hAnsi="方正书宋_GBK" w:eastAsia="方正书宋_GBK" w:cs="方正书宋_GBK"/>
              </w:rPr>
              <w:t>8</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36E1307">
            <w:pPr>
              <w:spacing w:line="300" w:lineRule="auto"/>
              <w:jc w:val="center"/>
            </w:pPr>
            <w:r>
              <w:rPr>
                <w:rFonts w:ascii="宋体" w:hAnsi="宋体" w:eastAsia="宋体" w:cs="宋体"/>
              </w:rPr>
              <w:t>≥</w:t>
            </w:r>
            <w:r>
              <w:rPr>
                <w:rFonts w:ascii="方正书宋_GBK" w:hAnsi="方正书宋_GBK" w:eastAsia="方正书宋_GBK" w:cs="方正书宋_GBK"/>
              </w:rPr>
              <w:t>6</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AD808FF">
            <w:pPr>
              <w:spacing w:line="300" w:lineRule="auto"/>
              <w:jc w:val="center"/>
            </w:pPr>
            <w:r>
              <w:rPr>
                <w:rFonts w:ascii="宋体" w:hAnsi="宋体" w:eastAsia="宋体" w:cs="宋体"/>
              </w:rPr>
              <w:t>＜</w:t>
            </w:r>
            <w:r>
              <w:rPr>
                <w:rFonts w:ascii="方正书宋_GBK" w:hAnsi="方正书宋_GBK" w:eastAsia="方正书宋_GBK" w:cs="方正书宋_GBK"/>
              </w:rPr>
              <w:t>6</w:t>
            </w:r>
          </w:p>
        </w:tc>
      </w:tr>
      <w:tr w14:paraId="338C8793">
        <w:tblPrEx>
          <w:tblCellMar>
            <w:top w:w="0" w:type="dxa"/>
            <w:left w:w="10" w:type="dxa"/>
            <w:bottom w:w="0" w:type="dxa"/>
            <w:right w:w="10" w:type="dxa"/>
          </w:tblCellMar>
        </w:tblPrEx>
        <w:trPr>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ABA223">
            <w:pPr>
              <w:jc w:val="center"/>
              <w:rPr>
                <w:rFonts w:ascii="宋体" w:hAnsi="宋体" w:eastAsia="宋体" w:cs="宋体"/>
                <w:sz w:val="22"/>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D5C43B1">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42D675A">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2BAA1F">
            <w:pPr>
              <w:jc w:val="center"/>
              <w:rPr>
                <w:rFonts w:ascii="宋体" w:hAnsi="宋体" w:eastAsia="宋体" w:cs="宋体"/>
                <w:sz w:val="22"/>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AA1E57B">
            <w:pPr>
              <w:spacing w:line="300" w:lineRule="auto"/>
              <w:jc w:val="left"/>
              <w:rPr>
                <w:rFonts w:ascii="宋体" w:hAnsi="宋体" w:eastAsia="宋体" w:cs="宋体"/>
              </w:rPr>
            </w:pPr>
            <w:r>
              <w:rPr>
                <w:rFonts w:ascii="宋体" w:hAnsi="宋体" w:eastAsia="宋体" w:cs="宋体"/>
              </w:rPr>
              <w:t>职工年完成发明创造数量</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61D62ED">
            <w:pPr>
              <w:spacing w:line="300" w:lineRule="auto"/>
              <w:jc w:val="center"/>
            </w:pPr>
            <w:r>
              <w:rPr>
                <w:rFonts w:ascii="宋体" w:hAnsi="宋体" w:eastAsia="宋体" w:cs="宋体"/>
              </w:rPr>
              <w:t>≥</w:t>
            </w:r>
            <w:r>
              <w:rPr>
                <w:rFonts w:ascii="方正书宋_GBK" w:hAnsi="方正书宋_GBK" w:eastAsia="方正书宋_GBK" w:cs="方正书宋_GBK"/>
              </w:rPr>
              <w:t>3</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409E788">
            <w:pPr>
              <w:spacing w:line="300" w:lineRule="auto"/>
              <w:jc w:val="center"/>
            </w:pPr>
            <w:r>
              <w:rPr>
                <w:rFonts w:ascii="方正书宋_GBK" w:hAnsi="方正书宋_GBK" w:eastAsia="方正书宋_GBK" w:cs="方正书宋_GBK"/>
              </w:rPr>
              <w:t>2</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240551F">
            <w:pPr>
              <w:spacing w:line="300" w:lineRule="auto"/>
              <w:jc w:val="center"/>
            </w:pPr>
            <w:r>
              <w:rPr>
                <w:rFonts w:ascii="方正书宋_GBK" w:hAnsi="方正书宋_GBK" w:eastAsia="方正书宋_GBK" w:cs="方正书宋_GBK"/>
              </w:rPr>
              <w:t>1</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BF0005A">
            <w:pPr>
              <w:spacing w:line="300" w:lineRule="auto"/>
              <w:jc w:val="center"/>
            </w:pPr>
            <w:r>
              <w:rPr>
                <w:rFonts w:ascii="方正书宋_GBK" w:hAnsi="方正书宋_GBK" w:eastAsia="方正书宋_GBK" w:cs="方正书宋_GBK"/>
              </w:rPr>
              <w:t>0</w:t>
            </w:r>
          </w:p>
        </w:tc>
      </w:tr>
      <w:tr w14:paraId="2C3CE2CE">
        <w:tblPrEx>
          <w:tblCellMar>
            <w:top w:w="0" w:type="dxa"/>
            <w:left w:w="10" w:type="dxa"/>
            <w:bottom w:w="0" w:type="dxa"/>
            <w:right w:w="10" w:type="dxa"/>
          </w:tblCellMar>
        </w:tblPrEx>
        <w:trPr>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CDFE215">
            <w:pPr>
              <w:jc w:val="center"/>
              <w:rPr>
                <w:rFonts w:ascii="宋体" w:hAnsi="宋体" w:eastAsia="宋体" w:cs="宋体"/>
                <w:sz w:val="22"/>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100F0D6">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9ABFAAF">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A96816E">
            <w:pPr>
              <w:jc w:val="center"/>
              <w:rPr>
                <w:rFonts w:ascii="宋体" w:hAnsi="宋体" w:eastAsia="宋体" w:cs="宋体"/>
                <w:sz w:val="22"/>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BDFDC4">
            <w:pPr>
              <w:spacing w:line="300" w:lineRule="auto"/>
              <w:jc w:val="left"/>
              <w:rPr>
                <w:rFonts w:ascii="宋体" w:hAnsi="宋体" w:eastAsia="宋体" w:cs="宋体"/>
              </w:rPr>
            </w:pPr>
            <w:r>
              <w:rPr>
                <w:rFonts w:ascii="宋体" w:hAnsi="宋体" w:eastAsia="宋体" w:cs="宋体"/>
              </w:rPr>
              <w:t>参赛职工和参加技能培训职工比率</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D4B1086">
            <w:pPr>
              <w:spacing w:line="300" w:lineRule="auto"/>
              <w:jc w:val="center"/>
            </w:pPr>
            <w:r>
              <w:rPr>
                <w:rFonts w:ascii="宋体" w:hAnsi="宋体" w:eastAsia="宋体" w:cs="宋体"/>
              </w:rPr>
              <w:t>≥</w:t>
            </w:r>
            <w:r>
              <w:rPr>
                <w:rFonts w:ascii="方正书宋_GBK" w:hAnsi="方正书宋_GBK" w:eastAsia="方正书宋_GBK" w:cs="方正书宋_GBK"/>
              </w:rPr>
              <w:t>80%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1218B78">
            <w:pPr>
              <w:spacing w:line="300" w:lineRule="auto"/>
              <w:jc w:val="center"/>
            </w:pPr>
            <w:r>
              <w:rPr>
                <w:rFonts w:ascii="宋体" w:hAnsi="宋体" w:eastAsia="宋体" w:cs="宋体"/>
              </w:rPr>
              <w:t>≥</w:t>
            </w:r>
            <w:r>
              <w:rPr>
                <w:rFonts w:ascii="方正书宋_GBK" w:hAnsi="方正书宋_GBK" w:eastAsia="方正书宋_GBK" w:cs="方正书宋_GBK"/>
              </w:rPr>
              <w:t>70%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A37BDC1">
            <w:pPr>
              <w:spacing w:line="300" w:lineRule="auto"/>
              <w:jc w:val="center"/>
            </w:pPr>
            <w:r>
              <w:rPr>
                <w:rFonts w:ascii="宋体" w:hAnsi="宋体" w:eastAsia="宋体" w:cs="宋体"/>
              </w:rPr>
              <w:t>≥</w:t>
            </w:r>
            <w:r>
              <w:rPr>
                <w:rFonts w:ascii="方正书宋_GBK" w:hAnsi="方正书宋_GBK" w:eastAsia="方正书宋_GBK" w:cs="方正书宋_GBK"/>
              </w:rPr>
              <w:t>60%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624A04D">
            <w:pPr>
              <w:spacing w:line="300" w:lineRule="auto"/>
              <w:jc w:val="center"/>
            </w:pPr>
            <w:r>
              <w:rPr>
                <w:rFonts w:ascii="宋体" w:hAnsi="宋体" w:eastAsia="宋体" w:cs="宋体"/>
              </w:rPr>
              <w:t>＜</w:t>
            </w:r>
            <w:r>
              <w:rPr>
                <w:rFonts w:ascii="方正书宋_GBK" w:hAnsi="方正书宋_GBK" w:eastAsia="方正书宋_GBK" w:cs="方正书宋_GBK"/>
              </w:rPr>
              <w:t>60%</w:t>
            </w:r>
          </w:p>
        </w:tc>
      </w:tr>
      <w:tr w14:paraId="690E6D53">
        <w:tblPrEx>
          <w:tblCellMar>
            <w:top w:w="0" w:type="dxa"/>
            <w:left w:w="10" w:type="dxa"/>
            <w:bottom w:w="0" w:type="dxa"/>
            <w:right w:w="10" w:type="dxa"/>
          </w:tblCellMar>
        </w:tblPrEx>
        <w:trPr>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2D68737">
            <w:pPr>
              <w:jc w:val="center"/>
              <w:rPr>
                <w:rFonts w:ascii="宋体" w:hAnsi="宋体" w:eastAsia="宋体" w:cs="宋体"/>
                <w:sz w:val="22"/>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C4C2EE">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4DB1D99">
            <w:pPr>
              <w:jc w:val="center"/>
              <w:rPr>
                <w:rFonts w:ascii="宋体" w:hAnsi="宋体" w:eastAsia="宋体" w:cs="宋体"/>
                <w:sz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6E7AAA6">
            <w:pPr>
              <w:jc w:val="center"/>
              <w:rPr>
                <w:rFonts w:ascii="宋体" w:hAnsi="宋体" w:eastAsia="宋体" w:cs="宋体"/>
                <w:sz w:val="22"/>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D14009">
            <w:pPr>
              <w:spacing w:line="300" w:lineRule="auto"/>
              <w:jc w:val="left"/>
              <w:rPr>
                <w:rFonts w:ascii="宋体" w:hAnsi="宋体" w:eastAsia="宋体" w:cs="宋体"/>
              </w:rPr>
            </w:pPr>
            <w:r>
              <w:rPr>
                <w:rFonts w:ascii="宋体" w:hAnsi="宋体" w:eastAsia="宋体" w:cs="宋体"/>
              </w:rPr>
              <w:t>开展岗位练兵、技能比赛的企业比例</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6412C13">
            <w:pPr>
              <w:spacing w:line="300" w:lineRule="auto"/>
              <w:jc w:val="center"/>
            </w:pPr>
            <w:r>
              <w:rPr>
                <w:rFonts w:ascii="宋体" w:hAnsi="宋体" w:eastAsia="宋体" w:cs="宋体"/>
              </w:rPr>
              <w:t>≥</w:t>
            </w:r>
            <w:r>
              <w:rPr>
                <w:rFonts w:ascii="方正书宋_GBK" w:hAnsi="方正书宋_GBK" w:eastAsia="方正书宋_GBK" w:cs="方正书宋_GBK"/>
              </w:rPr>
              <w:t>80%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916E65D">
            <w:pPr>
              <w:spacing w:line="300" w:lineRule="auto"/>
              <w:jc w:val="center"/>
            </w:pPr>
            <w:r>
              <w:rPr>
                <w:rFonts w:ascii="宋体" w:hAnsi="宋体" w:eastAsia="宋体" w:cs="宋体"/>
              </w:rPr>
              <w:t>≥</w:t>
            </w:r>
            <w:r>
              <w:rPr>
                <w:rFonts w:ascii="方正书宋_GBK" w:hAnsi="方正书宋_GBK" w:eastAsia="方正书宋_GBK" w:cs="方正书宋_GBK"/>
              </w:rPr>
              <w:t>70%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5E2F23E">
            <w:pPr>
              <w:spacing w:line="300" w:lineRule="auto"/>
              <w:jc w:val="center"/>
            </w:pPr>
            <w:r>
              <w:rPr>
                <w:rFonts w:ascii="宋体" w:hAnsi="宋体" w:eastAsia="宋体" w:cs="宋体"/>
              </w:rPr>
              <w:t>≥</w:t>
            </w:r>
            <w:r>
              <w:rPr>
                <w:rFonts w:ascii="方正书宋_GBK" w:hAnsi="方正书宋_GBK" w:eastAsia="方正书宋_GBK" w:cs="方正书宋_GBK"/>
              </w:rPr>
              <w:t>60%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1E9B623">
            <w:pPr>
              <w:spacing w:line="300" w:lineRule="auto"/>
              <w:jc w:val="center"/>
            </w:pPr>
            <w:r>
              <w:rPr>
                <w:rFonts w:ascii="宋体" w:hAnsi="宋体" w:eastAsia="宋体" w:cs="宋体"/>
              </w:rPr>
              <w:t>＜</w:t>
            </w:r>
            <w:r>
              <w:rPr>
                <w:rFonts w:ascii="方正书宋_GBK" w:hAnsi="方正书宋_GBK" w:eastAsia="方正书宋_GBK" w:cs="方正书宋_GBK"/>
              </w:rPr>
              <w:t>60%</w:t>
            </w:r>
          </w:p>
        </w:tc>
      </w:tr>
      <w:tr w14:paraId="2C272D39">
        <w:tblPrEx>
          <w:tblCellMar>
            <w:top w:w="0" w:type="dxa"/>
            <w:left w:w="10" w:type="dxa"/>
            <w:bottom w:w="0" w:type="dxa"/>
            <w:right w:w="10" w:type="dxa"/>
          </w:tblCellMar>
        </w:tblPrEx>
        <w:trPr>
          <w:jc w:val="center"/>
        </w:trPr>
        <w:tc>
          <w:tcPr>
            <w:tcW w:w="23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81F8159">
            <w:pPr>
              <w:spacing w:line="300" w:lineRule="auto"/>
              <w:jc w:val="left"/>
              <w:rPr>
                <w:rFonts w:ascii="宋体" w:hAnsi="宋体" w:eastAsia="宋体" w:cs="宋体"/>
              </w:rPr>
            </w:pPr>
            <w:r>
              <w:rPr>
                <w:rFonts w:ascii="宋体" w:hAnsi="宋体" w:eastAsia="宋体" w:cs="宋体"/>
                <w:b/>
              </w:rPr>
              <w:t>三、工会事务管理</w:t>
            </w: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2F88D21">
            <w:pPr>
              <w:spacing w:line="300" w:lineRule="auto"/>
              <w:jc w:val="left"/>
              <w:rPr>
                <w:rFonts w:ascii="宋体" w:hAnsi="宋体" w:eastAsia="宋体" w:cs="宋体"/>
                <w:sz w:val="22"/>
              </w:rPr>
            </w:pP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EB989E">
            <w:pPr>
              <w:spacing w:line="300" w:lineRule="auto"/>
              <w:jc w:val="left"/>
              <w:rPr>
                <w:rFonts w:ascii="宋体" w:hAnsi="宋体" w:eastAsia="宋体" w:cs="宋体"/>
              </w:rPr>
            </w:pPr>
            <w:r>
              <w:rPr>
                <w:rFonts w:ascii="宋体" w:hAnsi="宋体" w:eastAsia="宋体" w:cs="宋体"/>
              </w:rPr>
              <w:t>研究指导全县工会自身建设；监督检查党员干部廉政建设；负责工会干部管理制度和培训规划制定以及培训工作；负责工会经费和工会资产的管理、审查、审计工作；承担县委、县政府及省市总工会交办的其他事项。</w:t>
            </w: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A30A78C">
            <w:pPr>
              <w:spacing w:line="300" w:lineRule="auto"/>
              <w:jc w:val="left"/>
              <w:rPr>
                <w:rFonts w:ascii="宋体" w:hAnsi="宋体" w:eastAsia="宋体" w:cs="宋体"/>
              </w:rPr>
            </w:pPr>
            <w:r>
              <w:rPr>
                <w:rFonts w:ascii="宋体" w:hAnsi="宋体" w:eastAsia="宋体" w:cs="宋体"/>
              </w:rPr>
              <w:t>加强组织和干部队伍建设，提高干部业务素质和大型企事业单位工会领导干部水平，促进工会事业发展。</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BE5D384">
            <w:pPr>
              <w:spacing w:line="300" w:lineRule="auto"/>
              <w:jc w:val="left"/>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058E09">
            <w:pPr>
              <w:spacing w:line="300" w:lineRule="auto"/>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FBAD0E4">
            <w:pPr>
              <w:spacing w:line="300" w:lineRule="auto"/>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EDF8B8B">
            <w:pPr>
              <w:spacing w:line="300" w:lineRule="auto"/>
              <w:jc w:val="center"/>
              <w:rPr>
                <w:rFonts w:ascii="宋体" w:hAnsi="宋体" w:eastAsia="宋体" w:cs="宋体"/>
                <w:sz w:val="22"/>
              </w:rPr>
            </w:pP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9FD26E9">
            <w:pPr>
              <w:spacing w:line="300" w:lineRule="auto"/>
              <w:jc w:val="center"/>
              <w:rPr>
                <w:rFonts w:ascii="宋体" w:hAnsi="宋体" w:eastAsia="宋体" w:cs="宋体"/>
                <w:sz w:val="22"/>
              </w:rPr>
            </w:pPr>
          </w:p>
        </w:tc>
      </w:tr>
      <w:tr w14:paraId="35FD6BA7">
        <w:tblPrEx>
          <w:tblCellMar>
            <w:top w:w="0" w:type="dxa"/>
            <w:left w:w="10" w:type="dxa"/>
            <w:bottom w:w="0" w:type="dxa"/>
            <w:right w:w="10" w:type="dxa"/>
          </w:tblCellMar>
        </w:tblPrEx>
        <w:trPr>
          <w:jc w:val="center"/>
        </w:trPr>
        <w:tc>
          <w:tcPr>
            <w:tcW w:w="23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32CDB92">
            <w:pPr>
              <w:spacing w:line="300" w:lineRule="auto"/>
              <w:jc w:val="left"/>
            </w:pPr>
            <w:r>
              <w:rPr>
                <w:rFonts w:ascii="宋体" w:hAnsi="宋体" w:eastAsia="宋体" w:cs="宋体"/>
                <w:b/>
              </w:rPr>
              <w:t>　</w:t>
            </w:r>
            <w:r>
              <w:rPr>
                <w:rFonts w:ascii="Calibri" w:hAnsi="Calibri" w:eastAsia="Calibri" w:cs="Calibri"/>
                <w:b/>
              </w:rPr>
              <w:t>1</w:t>
            </w:r>
            <w:r>
              <w:rPr>
                <w:rFonts w:ascii="宋体" w:hAnsi="宋体" w:eastAsia="宋体" w:cs="宋体"/>
                <w:b/>
              </w:rPr>
              <w:t>、综合事务管理</w:t>
            </w: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5B93344">
            <w:pPr>
              <w:spacing w:line="300" w:lineRule="auto"/>
              <w:jc w:val="left"/>
              <w:rPr>
                <w:rFonts w:ascii="宋体" w:hAnsi="宋体" w:eastAsia="宋体" w:cs="宋体"/>
                <w:sz w:val="22"/>
              </w:rPr>
            </w:pP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A3082BD">
            <w:pPr>
              <w:spacing w:line="300" w:lineRule="auto"/>
              <w:jc w:val="left"/>
              <w:rPr>
                <w:rFonts w:ascii="宋体" w:hAnsi="宋体" w:eastAsia="宋体" w:cs="宋体"/>
              </w:rPr>
            </w:pPr>
            <w:r>
              <w:rPr>
                <w:rFonts w:ascii="宋体" w:hAnsi="宋体" w:eastAsia="宋体" w:cs="宋体"/>
              </w:rPr>
              <w:t>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tc>
        <w:tc>
          <w:tcPr>
            <w:tcW w:w="29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3955900">
            <w:pPr>
              <w:spacing w:line="300" w:lineRule="auto"/>
              <w:jc w:val="left"/>
              <w:rPr>
                <w:rFonts w:ascii="宋体" w:hAnsi="宋体" w:eastAsia="宋体" w:cs="宋体"/>
              </w:rPr>
            </w:pPr>
            <w:r>
              <w:rPr>
                <w:rFonts w:ascii="宋体" w:hAnsi="宋体" w:eastAsia="宋体" w:cs="宋体"/>
              </w:rPr>
              <w:t>切实提高工会综合事务管理水平，保障单位的正常运转</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0553906">
            <w:pPr>
              <w:spacing w:line="300" w:lineRule="auto"/>
              <w:jc w:val="left"/>
              <w:rPr>
                <w:rFonts w:ascii="宋体" w:hAnsi="宋体" w:eastAsia="宋体" w:cs="宋体"/>
              </w:rPr>
            </w:pPr>
            <w:r>
              <w:rPr>
                <w:rFonts w:ascii="宋体" w:hAnsi="宋体" w:eastAsia="宋体" w:cs="宋体"/>
              </w:rPr>
              <w:t>各项综合事务工作完成率</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65F874D">
            <w:pPr>
              <w:spacing w:line="300" w:lineRule="auto"/>
              <w:jc w:val="center"/>
            </w:pPr>
            <w:r>
              <w:rPr>
                <w:rFonts w:ascii="方正书宋_GBK" w:hAnsi="方正书宋_GBK" w:eastAsia="方正书宋_GBK" w:cs="方正书宋_GBK"/>
              </w:rPr>
              <w:t>100%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789F5ED">
            <w:pPr>
              <w:spacing w:line="300" w:lineRule="auto"/>
              <w:jc w:val="center"/>
            </w:pPr>
            <w:r>
              <w:rPr>
                <w:rFonts w:ascii="宋体" w:hAnsi="宋体" w:eastAsia="宋体" w:cs="宋体"/>
              </w:rPr>
              <w:t>≥</w:t>
            </w:r>
            <w:r>
              <w:rPr>
                <w:rFonts w:ascii="方正书宋_GBK" w:hAnsi="方正书宋_GBK" w:eastAsia="方正书宋_GBK" w:cs="方正书宋_GBK"/>
              </w:rPr>
              <w:t>95%</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A95CB0E">
            <w:pPr>
              <w:spacing w:line="300" w:lineRule="auto"/>
              <w:jc w:val="center"/>
            </w:pPr>
            <w:r>
              <w:rPr>
                <w:rFonts w:ascii="宋体" w:hAnsi="宋体" w:eastAsia="宋体" w:cs="宋体"/>
              </w:rPr>
              <w:t>≥</w:t>
            </w:r>
            <w:r>
              <w:rPr>
                <w:rFonts w:ascii="方正书宋_GBK" w:hAnsi="方正书宋_GBK" w:eastAsia="方正书宋_GBK" w:cs="方正书宋_GBK"/>
              </w:rPr>
              <w:t>90%</w:t>
            </w:r>
          </w:p>
        </w:tc>
        <w:tc>
          <w:tcPr>
            <w:tcW w:w="73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E358D0D">
            <w:pPr>
              <w:spacing w:line="300" w:lineRule="auto"/>
              <w:jc w:val="center"/>
            </w:pPr>
            <w:r>
              <w:rPr>
                <w:rFonts w:ascii="宋体" w:hAnsi="宋体" w:eastAsia="宋体" w:cs="宋体"/>
              </w:rPr>
              <w:t>＜</w:t>
            </w:r>
            <w:r>
              <w:rPr>
                <w:rFonts w:ascii="方正书宋_GBK" w:hAnsi="方正书宋_GBK" w:eastAsia="方正书宋_GBK" w:cs="方正书宋_GBK"/>
              </w:rPr>
              <w:t>90%</w:t>
            </w:r>
          </w:p>
        </w:tc>
      </w:tr>
    </w:tbl>
    <w:p w14:paraId="32C91749">
      <w:pPr>
        <w:spacing w:line="300" w:lineRule="auto"/>
        <w:jc w:val="left"/>
        <w:rPr>
          <w:rFonts w:ascii="Calibri" w:hAnsi="Calibri" w:eastAsia="Calibri" w:cs="Calibri"/>
        </w:rPr>
      </w:pPr>
    </w:p>
    <w:p w14:paraId="3A6D25B1">
      <w:pPr>
        <w:spacing w:line="300" w:lineRule="auto"/>
        <w:jc w:val="left"/>
        <w:rPr>
          <w:rFonts w:ascii="黑体" w:hAnsi="黑体" w:eastAsia="黑体" w:cs="黑体"/>
          <w:sz w:val="30"/>
        </w:rPr>
      </w:pPr>
      <w:r>
        <w:rPr>
          <w:rFonts w:ascii="黑体" w:hAnsi="黑体" w:eastAsia="黑体" w:cs="黑体"/>
          <w:sz w:val="32"/>
        </w:rPr>
        <w:t xml:space="preserve">  </w:t>
      </w:r>
      <w:r>
        <w:rPr>
          <w:rFonts w:ascii="黑体" w:hAnsi="黑体" w:eastAsia="黑体" w:cs="黑体"/>
          <w:sz w:val="30"/>
        </w:rPr>
        <w:t xml:space="preserve"> 六、政府采购预算情况</w:t>
      </w:r>
    </w:p>
    <w:tbl>
      <w:tblPr>
        <w:tblStyle w:val="2"/>
        <w:tblW w:w="0" w:type="auto"/>
        <w:tblInd w:w="0" w:type="dxa"/>
        <w:tblLayout w:type="autofit"/>
        <w:tblCellMar>
          <w:top w:w="0" w:type="dxa"/>
          <w:left w:w="10" w:type="dxa"/>
          <w:bottom w:w="0" w:type="dxa"/>
          <w:right w:w="10" w:type="dxa"/>
        </w:tblCellMar>
      </w:tblPr>
      <w:tblGrid>
        <w:gridCol w:w="1502"/>
        <w:gridCol w:w="926"/>
        <w:gridCol w:w="1551"/>
        <w:gridCol w:w="677"/>
        <w:gridCol w:w="1075"/>
        <w:gridCol w:w="1176"/>
        <w:gridCol w:w="800"/>
        <w:gridCol w:w="551"/>
        <w:gridCol w:w="729"/>
        <w:gridCol w:w="611"/>
        <w:gridCol w:w="915"/>
        <w:gridCol w:w="915"/>
        <w:gridCol w:w="915"/>
        <w:gridCol w:w="915"/>
        <w:gridCol w:w="916"/>
      </w:tblGrid>
      <w:tr w14:paraId="7ED402D3">
        <w:tblPrEx>
          <w:tblCellMar>
            <w:top w:w="0" w:type="dxa"/>
            <w:left w:w="10" w:type="dxa"/>
            <w:bottom w:w="0" w:type="dxa"/>
            <w:right w:w="10" w:type="dxa"/>
          </w:tblCellMar>
        </w:tblPrEx>
        <w:trPr>
          <w:cantSplit/>
        </w:trPr>
        <w:tc>
          <w:tcPr>
            <w:tcW w:w="14174" w:type="dxa"/>
            <w:gridSpan w:val="15"/>
            <w:tcBorders>
              <w:top w:val="nil"/>
              <w:left w:val="nil"/>
              <w:bottom w:val="single" w:color="000000" w:sz="4" w:space="0"/>
              <w:right w:val="single" w:color="000000" w:sz="4" w:space="0"/>
            </w:tcBorders>
            <w:shd w:val="clear" w:color="auto" w:fill="auto"/>
            <w:tcMar>
              <w:left w:w="108" w:type="dxa"/>
              <w:right w:w="108" w:type="dxa"/>
            </w:tcMar>
            <w:vAlign w:val="center"/>
          </w:tcPr>
          <w:p w14:paraId="55382C20">
            <w:pPr>
              <w:spacing w:line="300" w:lineRule="auto"/>
              <w:jc w:val="left"/>
            </w:pPr>
            <w:r>
              <w:rPr>
                <w:rFonts w:ascii="黑体" w:hAnsi="黑体" w:eastAsia="黑体" w:cs="黑体"/>
                <w:sz w:val="30"/>
              </w:rPr>
              <w:t>202</w:t>
            </w:r>
            <w:r>
              <w:rPr>
                <w:rFonts w:hint="eastAsia" w:ascii="黑体" w:hAnsi="黑体" w:eastAsia="黑体" w:cs="黑体"/>
                <w:sz w:val="30"/>
              </w:rPr>
              <w:t>3</w:t>
            </w:r>
            <w:r>
              <w:rPr>
                <w:rFonts w:ascii="黑体" w:hAnsi="黑体" w:eastAsia="黑体" w:cs="黑体"/>
                <w:sz w:val="30"/>
              </w:rPr>
              <w:t>年，安排政府采购预算0万元，具体内容见下表</w:t>
            </w:r>
          </w:p>
          <w:p w14:paraId="7273DA6C">
            <w:pPr>
              <w:spacing w:line="300" w:lineRule="auto"/>
              <w:jc w:val="right"/>
              <w:rPr>
                <w:rFonts w:ascii="宋体" w:hAnsi="宋体" w:eastAsia="宋体" w:cs="宋体"/>
              </w:rPr>
            </w:pPr>
            <w:r>
              <w:rPr>
                <w:rFonts w:ascii="宋体" w:hAnsi="宋体" w:eastAsia="宋体" w:cs="宋体"/>
                <w:sz w:val="24"/>
              </w:rPr>
              <w:t>单位：万元</w:t>
            </w:r>
          </w:p>
        </w:tc>
      </w:tr>
      <w:tr w14:paraId="23C44CCA">
        <w:tblPrEx>
          <w:tblCellMar>
            <w:top w:w="0" w:type="dxa"/>
            <w:left w:w="10" w:type="dxa"/>
            <w:bottom w:w="0" w:type="dxa"/>
            <w:right w:w="10" w:type="dxa"/>
          </w:tblCellMar>
        </w:tblPrEx>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1FF5D9D">
            <w:pPr>
              <w:jc w:val="center"/>
              <w:rPr>
                <w:rFonts w:ascii="黑体" w:hAnsi="黑体" w:eastAsia="黑体" w:cs="黑体"/>
                <w:b/>
              </w:rPr>
            </w:pPr>
          </w:p>
          <w:p w14:paraId="552A60AF">
            <w:pPr>
              <w:jc w:val="center"/>
            </w:pPr>
            <w:r>
              <w:rPr>
                <w:rFonts w:ascii="黑体" w:hAnsi="黑体" w:eastAsia="黑体" w:cs="黑体"/>
                <w:b/>
              </w:rPr>
              <w:t>单位名称</w:t>
            </w:r>
          </w:p>
        </w:tc>
        <w:tc>
          <w:tcPr>
            <w:tcW w:w="315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192D26E">
            <w:pPr>
              <w:jc w:val="center"/>
            </w:pPr>
            <w:r>
              <w:rPr>
                <w:rFonts w:ascii="黑体" w:hAnsi="黑体" w:eastAsia="黑体" w:cs="黑体"/>
                <w:b/>
              </w:rPr>
              <w:t>所属项目</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A82DEB2">
            <w:pPr>
              <w:jc w:val="center"/>
            </w:pPr>
            <w:r>
              <w:rPr>
                <w:rFonts w:ascii="黑体" w:hAnsi="黑体" w:eastAsia="黑体" w:cs="黑体"/>
                <w:b/>
              </w:rPr>
              <w:t>政府采购目录序号</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20D181">
            <w:pPr>
              <w:jc w:val="center"/>
            </w:pPr>
            <w:r>
              <w:rPr>
                <w:rFonts w:ascii="黑体" w:hAnsi="黑体" w:eastAsia="黑体" w:cs="黑体"/>
                <w:b/>
              </w:rPr>
              <w:t>采购物品名称</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8F1108D">
            <w:pPr>
              <w:jc w:val="center"/>
            </w:pPr>
            <w:r>
              <w:rPr>
                <w:rFonts w:ascii="黑体" w:hAnsi="黑体" w:eastAsia="黑体" w:cs="黑体"/>
                <w:b/>
              </w:rPr>
              <w:t>产品规格</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7698DE5">
            <w:pPr>
              <w:jc w:val="center"/>
            </w:pPr>
            <w:r>
              <w:rPr>
                <w:rFonts w:ascii="黑体" w:hAnsi="黑体" w:eastAsia="黑体" w:cs="黑体"/>
                <w:b/>
              </w:rPr>
              <w:t>单位</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7C546C7">
            <w:pPr>
              <w:jc w:val="center"/>
            </w:pPr>
            <w:r>
              <w:rPr>
                <w:rFonts w:ascii="黑体" w:hAnsi="黑体" w:eastAsia="黑体" w:cs="黑体"/>
                <w:b/>
              </w:rPr>
              <w:t>单价(元)</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841113C">
            <w:pPr>
              <w:jc w:val="center"/>
            </w:pPr>
            <w:r>
              <w:rPr>
                <w:rFonts w:ascii="黑体" w:hAnsi="黑体" w:eastAsia="黑体" w:cs="黑体"/>
                <w:b/>
              </w:rPr>
              <w:t>数量</w:t>
            </w:r>
          </w:p>
        </w:tc>
        <w:tc>
          <w:tcPr>
            <w:tcW w:w="45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09A5240">
            <w:pPr>
              <w:jc w:val="center"/>
            </w:pPr>
            <w:r>
              <w:rPr>
                <w:rFonts w:ascii="黑体" w:hAnsi="黑体" w:eastAsia="黑体" w:cs="黑体"/>
                <w:b/>
              </w:rPr>
              <w:t>政府采购金额</w:t>
            </w:r>
          </w:p>
        </w:tc>
      </w:tr>
      <w:tr w14:paraId="1A7E6333">
        <w:tblPrEx>
          <w:tblCellMar>
            <w:top w:w="0" w:type="dxa"/>
            <w:left w:w="10" w:type="dxa"/>
            <w:bottom w:w="0" w:type="dxa"/>
            <w:right w:w="10" w:type="dxa"/>
          </w:tblCellMar>
        </w:tblPrEx>
        <w:tc>
          <w:tcPr>
            <w:tcW w:w="150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0B9B84">
            <w:pPr>
              <w:jc w:val="center"/>
              <w:rPr>
                <w:rFonts w:ascii="宋体" w:hAnsi="宋体" w:eastAsia="宋体" w:cs="宋体"/>
                <w:sz w:val="22"/>
              </w:rPr>
            </w:pP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B817720">
            <w:pPr>
              <w:jc w:val="center"/>
            </w:pPr>
            <w:r>
              <w:rPr>
                <w:rFonts w:ascii="黑体" w:hAnsi="黑体" w:eastAsia="黑体" w:cs="黑体"/>
                <w:b/>
              </w:rPr>
              <w:t>功能分类科目编码</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14961BF">
            <w:pPr>
              <w:jc w:val="center"/>
            </w:pPr>
            <w:r>
              <w:rPr>
                <w:rFonts w:ascii="黑体" w:hAnsi="黑体" w:eastAsia="黑体" w:cs="黑体"/>
                <w:b/>
              </w:rPr>
              <w:t>项目名称</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D4F6014">
            <w:pPr>
              <w:jc w:val="center"/>
            </w:pPr>
            <w:r>
              <w:rPr>
                <w:rFonts w:ascii="黑体" w:hAnsi="黑体" w:eastAsia="黑体" w:cs="黑体"/>
                <w:b/>
              </w:rPr>
              <w:t>项目类型</w:t>
            </w:r>
          </w:p>
        </w:tc>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C6AB78">
            <w:pPr>
              <w:jc w:val="center"/>
              <w:rPr>
                <w:rFonts w:ascii="宋体" w:hAnsi="宋体" w:eastAsia="宋体" w:cs="宋体"/>
                <w:sz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5FEDD9">
            <w:pPr>
              <w:jc w:val="center"/>
              <w:rPr>
                <w:rFonts w:ascii="宋体" w:hAnsi="宋体" w:eastAsia="宋体" w:cs="宋体"/>
                <w:sz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3D9BB6">
            <w:pPr>
              <w:jc w:val="center"/>
              <w:rPr>
                <w:rFonts w:ascii="宋体" w:hAnsi="宋体" w:eastAsia="宋体" w:cs="宋体"/>
                <w:sz w:val="22"/>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A483FC">
            <w:pPr>
              <w:jc w:val="center"/>
              <w:rPr>
                <w:rFonts w:ascii="宋体" w:hAnsi="宋体" w:eastAsia="宋体" w:cs="宋体"/>
                <w:sz w:val="22"/>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118985">
            <w:pPr>
              <w:jc w:val="center"/>
              <w:rPr>
                <w:rFonts w:ascii="宋体" w:hAnsi="宋体" w:eastAsia="宋体" w:cs="宋体"/>
                <w:sz w:val="2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EFEA24">
            <w:pPr>
              <w:jc w:val="center"/>
              <w:rPr>
                <w:rFonts w:ascii="宋体" w:hAnsi="宋体" w:eastAsia="宋体" w:cs="宋体"/>
                <w:sz w:val="22"/>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67334B0">
            <w:pPr>
              <w:jc w:val="center"/>
            </w:pPr>
            <w:r>
              <w:rPr>
                <w:rFonts w:ascii="黑体" w:hAnsi="黑体" w:eastAsia="黑体" w:cs="黑体"/>
                <w:b/>
              </w:rPr>
              <w:t>总计</w:t>
            </w:r>
          </w:p>
        </w:tc>
        <w:tc>
          <w:tcPr>
            <w:tcW w:w="3661"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D8B13B9">
            <w:pPr>
              <w:jc w:val="center"/>
            </w:pPr>
            <w:r>
              <w:rPr>
                <w:rFonts w:ascii="黑体" w:hAnsi="黑体" w:eastAsia="黑体" w:cs="黑体"/>
                <w:b/>
              </w:rPr>
              <w:t>资金来源</w:t>
            </w:r>
          </w:p>
        </w:tc>
      </w:tr>
      <w:tr w14:paraId="46FA50DE">
        <w:tblPrEx>
          <w:tblCellMar>
            <w:top w:w="0" w:type="dxa"/>
            <w:left w:w="10" w:type="dxa"/>
            <w:bottom w:w="0" w:type="dxa"/>
            <w:right w:w="10" w:type="dxa"/>
          </w:tblCellMar>
        </w:tblPrEx>
        <w:trPr>
          <w:trHeight w:val="285" w:hRule="atLeast"/>
        </w:trPr>
        <w:tc>
          <w:tcPr>
            <w:tcW w:w="150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F4CE85">
            <w:pPr>
              <w:jc w:val="center"/>
              <w:rPr>
                <w:rFonts w:ascii="宋体" w:hAnsi="宋体" w:eastAsia="宋体" w:cs="宋体"/>
                <w:sz w:val="22"/>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D590C8">
            <w:pPr>
              <w:jc w:val="center"/>
              <w:rPr>
                <w:rFonts w:ascii="宋体" w:hAnsi="宋体" w:eastAsia="宋体" w:cs="宋体"/>
                <w:sz w:val="22"/>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FF0A3B">
            <w:pPr>
              <w:jc w:val="center"/>
              <w:rPr>
                <w:rFonts w:ascii="宋体" w:hAnsi="宋体" w:eastAsia="宋体" w:cs="宋体"/>
                <w:sz w:val="22"/>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88DF2">
            <w:pPr>
              <w:jc w:val="center"/>
              <w:rPr>
                <w:rFonts w:ascii="宋体" w:hAnsi="宋体" w:eastAsia="宋体" w:cs="宋体"/>
                <w:sz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92BA25">
            <w:pPr>
              <w:jc w:val="center"/>
              <w:rPr>
                <w:rFonts w:ascii="宋体" w:hAnsi="宋体" w:eastAsia="宋体" w:cs="宋体"/>
                <w:sz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EF5065">
            <w:pPr>
              <w:jc w:val="center"/>
              <w:rPr>
                <w:rFonts w:ascii="宋体" w:hAnsi="宋体" w:eastAsia="宋体" w:cs="宋体"/>
                <w:sz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EDC4B">
            <w:pPr>
              <w:jc w:val="center"/>
              <w:rPr>
                <w:rFonts w:ascii="宋体" w:hAnsi="宋体" w:eastAsia="宋体" w:cs="宋体"/>
                <w:sz w:val="22"/>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A60204">
            <w:pPr>
              <w:jc w:val="center"/>
              <w:rPr>
                <w:rFonts w:ascii="宋体" w:hAnsi="宋体" w:eastAsia="宋体" w:cs="宋体"/>
                <w:sz w:val="22"/>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65F6C">
            <w:pPr>
              <w:jc w:val="center"/>
              <w:rPr>
                <w:rFonts w:ascii="宋体" w:hAnsi="宋体" w:eastAsia="宋体" w:cs="宋体"/>
                <w:sz w:val="2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BD4CFC">
            <w:pPr>
              <w:jc w:val="center"/>
              <w:rPr>
                <w:rFonts w:ascii="宋体" w:hAnsi="宋体" w:eastAsia="宋体" w:cs="宋体"/>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12780E">
            <w:pPr>
              <w:jc w:val="center"/>
              <w:rPr>
                <w:rFonts w:ascii="宋体" w:hAnsi="宋体" w:eastAsia="宋体" w:cs="宋体"/>
                <w:sz w:val="22"/>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549DD25">
            <w:pPr>
              <w:jc w:val="center"/>
            </w:pPr>
            <w:r>
              <w:rPr>
                <w:rFonts w:ascii="黑体" w:hAnsi="黑体" w:eastAsia="黑体" w:cs="黑体"/>
                <w:b/>
              </w:rPr>
              <w:t>一般公共预算拨款安排</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715F179">
            <w:pPr>
              <w:jc w:val="center"/>
            </w:pPr>
            <w:r>
              <w:rPr>
                <w:rFonts w:ascii="黑体" w:hAnsi="黑体" w:eastAsia="黑体" w:cs="黑体"/>
                <w:b/>
              </w:rPr>
              <w:t>政府性基金预算拨款安排</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47E140E">
            <w:pPr>
              <w:jc w:val="center"/>
            </w:pPr>
            <w:r>
              <w:rPr>
                <w:rFonts w:ascii="黑体" w:hAnsi="黑体" w:eastAsia="黑体" w:cs="黑体"/>
                <w:b/>
              </w:rPr>
              <w:t>国有资本经营预算拨款安排</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5D8AB65">
            <w:pPr>
              <w:jc w:val="center"/>
            </w:pPr>
            <w:r>
              <w:rPr>
                <w:rFonts w:ascii="黑体" w:hAnsi="黑体" w:eastAsia="黑体" w:cs="黑体"/>
                <w:b/>
              </w:rPr>
              <w:t>其他来源收入安排</w:t>
            </w:r>
          </w:p>
        </w:tc>
      </w:tr>
      <w:tr w14:paraId="567CB999">
        <w:tblPrEx>
          <w:tblCellMar>
            <w:top w:w="0" w:type="dxa"/>
            <w:left w:w="10" w:type="dxa"/>
            <w:bottom w:w="0" w:type="dxa"/>
            <w:right w:w="10" w:type="dxa"/>
          </w:tblCellMar>
        </w:tblPrEx>
        <w:trPr>
          <w:trHeight w:val="285" w:hRule="atLeast"/>
        </w:trPr>
        <w:tc>
          <w:tcPr>
            <w:tcW w:w="150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8E10C2">
            <w:pPr>
              <w:jc w:val="center"/>
              <w:rPr>
                <w:rFonts w:ascii="宋体" w:hAnsi="宋体" w:eastAsia="宋体" w:cs="宋体"/>
                <w:sz w:val="22"/>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312761">
            <w:pPr>
              <w:jc w:val="center"/>
              <w:rPr>
                <w:rFonts w:ascii="宋体" w:hAnsi="宋体" w:eastAsia="宋体" w:cs="宋体"/>
                <w:sz w:val="22"/>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15EE0C">
            <w:pPr>
              <w:jc w:val="center"/>
              <w:rPr>
                <w:rFonts w:ascii="宋体" w:hAnsi="宋体" w:eastAsia="宋体" w:cs="宋体"/>
                <w:sz w:val="22"/>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F11697">
            <w:pPr>
              <w:jc w:val="center"/>
              <w:rPr>
                <w:rFonts w:ascii="宋体" w:hAnsi="宋体" w:eastAsia="宋体" w:cs="宋体"/>
                <w:sz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4630AF">
            <w:pPr>
              <w:jc w:val="center"/>
              <w:rPr>
                <w:rFonts w:ascii="宋体" w:hAnsi="宋体" w:eastAsia="宋体" w:cs="宋体"/>
                <w:sz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ADEBA7">
            <w:pPr>
              <w:jc w:val="center"/>
              <w:rPr>
                <w:rFonts w:ascii="宋体" w:hAnsi="宋体" w:eastAsia="宋体" w:cs="宋体"/>
                <w:sz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A685B6">
            <w:pPr>
              <w:jc w:val="center"/>
              <w:rPr>
                <w:rFonts w:ascii="宋体" w:hAnsi="宋体" w:eastAsia="宋体" w:cs="宋体"/>
                <w:sz w:val="22"/>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87204A">
            <w:pPr>
              <w:jc w:val="center"/>
              <w:rPr>
                <w:rFonts w:ascii="宋体" w:hAnsi="宋体" w:eastAsia="宋体" w:cs="宋体"/>
                <w:sz w:val="22"/>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512FAB">
            <w:pPr>
              <w:jc w:val="center"/>
              <w:rPr>
                <w:rFonts w:ascii="宋体" w:hAnsi="宋体" w:eastAsia="宋体" w:cs="宋体"/>
                <w:sz w:val="2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74BCA">
            <w:pPr>
              <w:jc w:val="center"/>
              <w:rPr>
                <w:rFonts w:ascii="宋体" w:hAnsi="宋体" w:eastAsia="宋体" w:cs="宋体"/>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F016A1">
            <w:pPr>
              <w:jc w:val="center"/>
              <w:rPr>
                <w:rFonts w:ascii="宋体" w:hAnsi="宋体" w:eastAsia="宋体" w:cs="宋体"/>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F3BEC8">
            <w:pPr>
              <w:jc w:val="center"/>
              <w:rPr>
                <w:rFonts w:ascii="宋体" w:hAnsi="宋体" w:eastAsia="宋体" w:cs="宋体"/>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2E1C89">
            <w:pPr>
              <w:jc w:val="center"/>
              <w:rPr>
                <w:rFonts w:ascii="宋体" w:hAnsi="宋体" w:eastAsia="宋体" w:cs="宋体"/>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1C0C6D">
            <w:pPr>
              <w:jc w:val="center"/>
              <w:rPr>
                <w:rFonts w:ascii="宋体" w:hAnsi="宋体" w:eastAsia="宋体" w:cs="宋体"/>
                <w:sz w:val="22"/>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1000F4">
            <w:pPr>
              <w:jc w:val="center"/>
              <w:rPr>
                <w:rFonts w:ascii="宋体" w:hAnsi="宋体" w:eastAsia="宋体" w:cs="宋体"/>
                <w:sz w:val="22"/>
              </w:rPr>
            </w:pPr>
          </w:p>
        </w:tc>
      </w:tr>
      <w:tr w14:paraId="6A9740AC">
        <w:tblPrEx>
          <w:tblCellMar>
            <w:top w:w="0" w:type="dxa"/>
            <w:left w:w="10" w:type="dxa"/>
            <w:bottom w:w="0" w:type="dxa"/>
            <w:right w:w="10" w:type="dxa"/>
          </w:tblCellMar>
        </w:tblPrEx>
        <w:trPr>
          <w:trHeight w:val="285" w:hRule="atLeast"/>
        </w:trPr>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DD83243">
            <w:pPr>
              <w:jc w:val="center"/>
              <w:rPr>
                <w:rFonts w:ascii="宋体" w:hAnsi="宋体" w:eastAsia="宋体" w:cs="宋体"/>
                <w:sz w:val="22"/>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2E1D111">
            <w:pPr>
              <w:jc w:val="center"/>
              <w:rPr>
                <w:rFonts w:ascii="宋体" w:hAnsi="宋体" w:eastAsia="宋体" w:cs="宋体"/>
                <w:sz w:val="22"/>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EE83D8">
            <w:pPr>
              <w:jc w:val="center"/>
              <w:rPr>
                <w:rFonts w:ascii="宋体" w:hAnsi="宋体" w:eastAsia="宋体" w:cs="宋体"/>
                <w:sz w:val="22"/>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70DA14D">
            <w:pPr>
              <w:jc w:val="center"/>
              <w:rPr>
                <w:rFonts w:ascii="宋体" w:hAnsi="宋体" w:eastAsia="宋体" w:cs="宋体"/>
                <w:sz w:val="22"/>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65AF477">
            <w:pPr>
              <w:jc w:val="center"/>
              <w:rPr>
                <w:rFonts w:ascii="宋体" w:hAnsi="宋体" w:eastAsia="宋体" w:cs="宋体"/>
                <w:sz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0D5B5FE">
            <w:pPr>
              <w:jc w:val="center"/>
              <w:rPr>
                <w:rFonts w:ascii="宋体" w:hAnsi="宋体" w:eastAsia="宋体" w:cs="宋体"/>
                <w:sz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5DA10F2">
            <w:pPr>
              <w:jc w:val="center"/>
              <w:rPr>
                <w:rFonts w:ascii="宋体" w:hAnsi="宋体" w:eastAsia="宋体" w:cs="宋体"/>
                <w:sz w:val="22"/>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3452964">
            <w:pPr>
              <w:jc w:val="center"/>
              <w:rPr>
                <w:rFonts w:ascii="宋体" w:hAnsi="宋体" w:eastAsia="宋体" w:cs="宋体"/>
                <w:sz w:val="22"/>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DA810EA">
            <w:pPr>
              <w:jc w:val="center"/>
              <w:rPr>
                <w:rFonts w:ascii="宋体" w:hAnsi="宋体" w:eastAsia="宋体" w:cs="宋体"/>
                <w:sz w:val="2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4021425">
            <w:pPr>
              <w:jc w:val="center"/>
              <w:rPr>
                <w:rFonts w:ascii="宋体" w:hAnsi="宋体" w:eastAsia="宋体" w:cs="宋体"/>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43687E6">
            <w:pPr>
              <w:jc w:val="center"/>
              <w:rPr>
                <w:rFonts w:ascii="宋体" w:hAnsi="宋体" w:eastAsia="宋体" w:cs="宋体"/>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48888AD">
            <w:pPr>
              <w:jc w:val="center"/>
              <w:rPr>
                <w:rFonts w:ascii="宋体" w:hAnsi="宋体" w:eastAsia="宋体" w:cs="宋体"/>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2282093">
            <w:pPr>
              <w:jc w:val="center"/>
              <w:rPr>
                <w:rFonts w:ascii="宋体" w:hAnsi="宋体" w:eastAsia="宋体" w:cs="宋体"/>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2D69D91">
            <w:pPr>
              <w:jc w:val="center"/>
              <w:rPr>
                <w:rFonts w:ascii="宋体" w:hAnsi="宋体" w:eastAsia="宋体" w:cs="宋体"/>
                <w:sz w:val="22"/>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93D2973">
            <w:pPr>
              <w:jc w:val="center"/>
              <w:rPr>
                <w:rFonts w:ascii="宋体" w:hAnsi="宋体" w:eastAsia="宋体" w:cs="宋体"/>
                <w:sz w:val="22"/>
              </w:rPr>
            </w:pPr>
          </w:p>
        </w:tc>
      </w:tr>
      <w:tr w14:paraId="1C94B85A">
        <w:tblPrEx>
          <w:tblCellMar>
            <w:top w:w="0" w:type="dxa"/>
            <w:left w:w="10" w:type="dxa"/>
            <w:bottom w:w="0" w:type="dxa"/>
            <w:right w:w="10" w:type="dxa"/>
          </w:tblCellMar>
        </w:tblPrEx>
        <w:tc>
          <w:tcPr>
            <w:tcW w:w="150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3339714">
            <w:pPr>
              <w:jc w:val="left"/>
              <w:rPr>
                <w:rFonts w:ascii="宋体" w:hAnsi="宋体" w:eastAsia="宋体" w:cs="宋体"/>
              </w:rPr>
            </w:pPr>
            <w:r>
              <w:rPr>
                <w:rFonts w:ascii="宋体" w:hAnsi="宋体" w:eastAsia="宋体" w:cs="宋体"/>
              </w:rPr>
              <w:t xml:space="preserve">    合计</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DD543E5">
            <w:pPr>
              <w:jc w:val="left"/>
              <w:rPr>
                <w:rFonts w:ascii="宋体" w:hAnsi="宋体" w:eastAsia="宋体" w:cs="宋体"/>
                <w:sz w:val="22"/>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59E3ABC">
            <w:pPr>
              <w:jc w:val="left"/>
              <w:rPr>
                <w:rFonts w:ascii="宋体" w:hAnsi="宋体" w:eastAsia="宋体" w:cs="宋体"/>
                <w:sz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D278D1A">
            <w:pPr>
              <w:jc w:val="left"/>
              <w:rPr>
                <w:rFonts w:ascii="宋体" w:hAnsi="宋体" w:eastAsia="宋体" w:cs="宋体"/>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10D6CE9">
            <w:pPr>
              <w:jc w:val="left"/>
              <w:rPr>
                <w:rFonts w:ascii="宋体" w:hAnsi="宋体" w:eastAsia="宋体" w:cs="宋体"/>
                <w:sz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59D84FA">
            <w:pPr>
              <w:jc w:val="left"/>
              <w:rPr>
                <w:rFonts w:ascii="宋体" w:hAnsi="宋体" w:eastAsia="宋体" w:cs="宋体"/>
                <w:sz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9700DAD">
            <w:pPr>
              <w:jc w:val="left"/>
              <w:rPr>
                <w:rFonts w:ascii="宋体" w:hAnsi="宋体" w:eastAsia="宋体" w:cs="宋体"/>
                <w:sz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A53C879">
            <w:pPr>
              <w:jc w:val="left"/>
              <w:rPr>
                <w:rFonts w:ascii="宋体" w:hAnsi="宋体" w:eastAsia="宋体" w:cs="宋体"/>
                <w:sz w:val="22"/>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1DD5832">
            <w:pPr>
              <w:jc w:val="right"/>
              <w:rPr>
                <w:rFonts w:ascii="宋体" w:hAnsi="宋体" w:eastAsia="宋体" w:cs="宋体"/>
                <w:sz w:val="22"/>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BBBCE4C">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DD26139">
            <w:pPr>
              <w:jc w:val="right"/>
              <w:rPr>
                <w:rFonts w:ascii="宋体" w:hAnsi="宋体" w:eastAsia="宋体" w:cs="宋体"/>
              </w:rPr>
            </w:pPr>
            <w:r>
              <w:rPr>
                <w:rFonts w:ascii="宋体" w:hAnsi="宋体" w:eastAsia="宋体" w:cs="宋体"/>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835B470">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77F16C0">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01F3C92">
            <w:pPr>
              <w:jc w:val="right"/>
              <w:rPr>
                <w:rFonts w:ascii="宋体" w:hAnsi="宋体" w:eastAsia="宋体" w:cs="宋体"/>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1F19DE4">
            <w:pPr>
              <w:jc w:val="right"/>
              <w:rPr>
                <w:rFonts w:ascii="宋体" w:hAnsi="宋体" w:eastAsia="宋体" w:cs="宋体"/>
                <w:sz w:val="22"/>
              </w:rPr>
            </w:pPr>
          </w:p>
        </w:tc>
      </w:tr>
      <w:tr w14:paraId="69A4F2CB">
        <w:tblPrEx>
          <w:tblCellMar>
            <w:top w:w="0" w:type="dxa"/>
            <w:left w:w="10" w:type="dxa"/>
            <w:bottom w:w="0" w:type="dxa"/>
            <w:right w:w="10" w:type="dxa"/>
          </w:tblCellMar>
        </w:tblPrEx>
        <w:tc>
          <w:tcPr>
            <w:tcW w:w="150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56B355A">
            <w:pPr>
              <w:jc w:val="left"/>
              <w:rPr>
                <w:rFonts w:ascii="宋体" w:hAnsi="宋体" w:eastAsia="宋体" w:cs="宋体"/>
                <w:sz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D8D4FA5">
            <w:pPr>
              <w:jc w:val="left"/>
              <w:rPr>
                <w:rFonts w:ascii="宋体" w:hAnsi="宋体" w:eastAsia="宋体" w:cs="宋体"/>
                <w:sz w:val="22"/>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7221E8D">
            <w:pPr>
              <w:jc w:val="left"/>
              <w:rPr>
                <w:rFonts w:ascii="宋体" w:hAnsi="宋体" w:eastAsia="宋体" w:cs="宋体"/>
                <w:sz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300398">
            <w:pPr>
              <w:jc w:val="left"/>
              <w:rPr>
                <w:rFonts w:ascii="宋体" w:hAnsi="宋体" w:eastAsia="宋体" w:cs="宋体"/>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96A7718">
            <w:pPr>
              <w:jc w:val="left"/>
              <w:rPr>
                <w:rFonts w:ascii="宋体" w:hAnsi="宋体" w:eastAsia="宋体" w:cs="宋体"/>
                <w:sz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8AEC877">
            <w:pPr>
              <w:jc w:val="left"/>
              <w:rPr>
                <w:rFonts w:ascii="宋体" w:hAnsi="宋体" w:eastAsia="宋体" w:cs="宋体"/>
                <w:sz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50DD112">
            <w:pPr>
              <w:jc w:val="left"/>
              <w:rPr>
                <w:rFonts w:ascii="宋体" w:hAnsi="宋体" w:eastAsia="宋体" w:cs="宋体"/>
                <w:sz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542B67D">
            <w:pPr>
              <w:jc w:val="left"/>
              <w:rPr>
                <w:rFonts w:ascii="宋体" w:hAnsi="宋体" w:eastAsia="宋体" w:cs="宋体"/>
                <w:sz w:val="22"/>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C669D64">
            <w:pPr>
              <w:jc w:val="right"/>
              <w:rPr>
                <w:rFonts w:ascii="宋体" w:hAnsi="宋体" w:eastAsia="宋体" w:cs="宋体"/>
                <w:sz w:val="22"/>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B4DFDBD">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EF2C026">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62E076F">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22991D8">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02D1322">
            <w:pPr>
              <w:jc w:val="right"/>
              <w:rPr>
                <w:rFonts w:ascii="宋体" w:hAnsi="宋体" w:eastAsia="宋体" w:cs="宋体"/>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A241717">
            <w:pPr>
              <w:jc w:val="right"/>
              <w:rPr>
                <w:rFonts w:ascii="宋体" w:hAnsi="宋体" w:eastAsia="宋体" w:cs="宋体"/>
                <w:sz w:val="22"/>
              </w:rPr>
            </w:pPr>
          </w:p>
        </w:tc>
      </w:tr>
      <w:tr w14:paraId="0531B96D">
        <w:tblPrEx>
          <w:tblCellMar>
            <w:top w:w="0" w:type="dxa"/>
            <w:left w:w="10" w:type="dxa"/>
            <w:bottom w:w="0" w:type="dxa"/>
            <w:right w:w="10" w:type="dxa"/>
          </w:tblCellMar>
        </w:tblPrEx>
        <w:tc>
          <w:tcPr>
            <w:tcW w:w="150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14CC82">
            <w:pPr>
              <w:jc w:val="left"/>
              <w:rPr>
                <w:rFonts w:ascii="宋体" w:hAnsi="宋体" w:eastAsia="宋体" w:cs="宋体"/>
                <w:sz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0EAB12D">
            <w:pPr>
              <w:jc w:val="left"/>
              <w:rPr>
                <w:rFonts w:ascii="宋体" w:hAnsi="宋体" w:eastAsia="宋体" w:cs="宋体"/>
                <w:sz w:val="22"/>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808066D">
            <w:pPr>
              <w:jc w:val="left"/>
              <w:rPr>
                <w:rFonts w:ascii="宋体" w:hAnsi="宋体" w:eastAsia="宋体" w:cs="宋体"/>
                <w:sz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8375F67">
            <w:pPr>
              <w:jc w:val="left"/>
              <w:rPr>
                <w:rFonts w:ascii="宋体" w:hAnsi="宋体" w:eastAsia="宋体" w:cs="宋体"/>
                <w:sz w:val="22"/>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69600CE">
            <w:pPr>
              <w:jc w:val="left"/>
              <w:rPr>
                <w:rFonts w:ascii="宋体" w:hAnsi="宋体" w:eastAsia="宋体" w:cs="宋体"/>
                <w:sz w:val="22"/>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1D2B0C6">
            <w:pPr>
              <w:jc w:val="left"/>
              <w:rPr>
                <w:rFonts w:ascii="宋体" w:hAnsi="宋体" w:eastAsia="宋体" w:cs="宋体"/>
                <w:sz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C26E3A7">
            <w:pPr>
              <w:jc w:val="left"/>
              <w:rPr>
                <w:rFonts w:ascii="宋体" w:hAnsi="宋体" w:eastAsia="宋体" w:cs="宋体"/>
                <w:sz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D9D663B">
            <w:pPr>
              <w:jc w:val="left"/>
              <w:rPr>
                <w:rFonts w:ascii="宋体" w:hAnsi="宋体" w:eastAsia="宋体" w:cs="宋体"/>
                <w:sz w:val="22"/>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52C982A">
            <w:pPr>
              <w:jc w:val="right"/>
              <w:rPr>
                <w:rFonts w:ascii="宋体" w:hAnsi="宋体" w:eastAsia="宋体" w:cs="宋体"/>
                <w:sz w:val="22"/>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48BFE0">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F3E0A4D">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36DEEE2">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240DB0A">
            <w:pPr>
              <w:jc w:val="right"/>
              <w:rPr>
                <w:rFonts w:ascii="宋体" w:hAnsi="宋体" w:eastAsia="宋体" w:cs="宋体"/>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86D2FA0">
            <w:pPr>
              <w:jc w:val="right"/>
              <w:rPr>
                <w:rFonts w:ascii="宋体" w:hAnsi="宋体" w:eastAsia="宋体" w:cs="宋体"/>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A8BAAF0">
            <w:pPr>
              <w:jc w:val="right"/>
              <w:rPr>
                <w:rFonts w:ascii="宋体" w:hAnsi="宋体" w:eastAsia="宋体" w:cs="宋体"/>
                <w:sz w:val="22"/>
              </w:rPr>
            </w:pPr>
          </w:p>
        </w:tc>
      </w:tr>
    </w:tbl>
    <w:p w14:paraId="6E4FB500">
      <w:pPr>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此表无数据，</w:t>
      </w:r>
      <w:r>
        <w:rPr>
          <w:rFonts w:hint="eastAsia" w:cs="方正小标宋_GBK" w:asciiTheme="minorEastAsia" w:hAnsiTheme="minorEastAsia"/>
          <w:szCs w:val="21"/>
        </w:rPr>
        <w:t>以</w:t>
      </w:r>
      <w:r>
        <w:rPr>
          <w:rFonts w:hint="eastAsia" w:ascii="方正小标宋_GBK" w:hAnsi="方正小标宋_GBK" w:eastAsia="方正小标宋_GBK" w:cs="方正小标宋_GBK"/>
          <w:szCs w:val="21"/>
        </w:rPr>
        <w:t>空表列示。</w:t>
      </w:r>
    </w:p>
    <w:p w14:paraId="43EBA8A5">
      <w:pPr>
        <w:jc w:val="left"/>
        <w:rPr>
          <w:rFonts w:ascii="黑体" w:hAnsi="黑体" w:eastAsia="黑体" w:cs="黑体"/>
          <w:sz w:val="30"/>
        </w:rPr>
      </w:pPr>
      <w:r>
        <w:rPr>
          <w:rFonts w:ascii="黑体" w:hAnsi="黑体" w:eastAsia="黑体" w:cs="黑体"/>
          <w:sz w:val="32"/>
        </w:rPr>
        <w:t xml:space="preserve">    </w:t>
      </w:r>
      <w:r>
        <w:rPr>
          <w:rFonts w:ascii="黑体" w:hAnsi="黑体" w:eastAsia="黑体" w:cs="黑体"/>
          <w:sz w:val="30"/>
        </w:rPr>
        <w:t>七、国有资产信息</w:t>
      </w:r>
    </w:p>
    <w:p w14:paraId="03EF1A5F">
      <w:pPr>
        <w:spacing w:line="560" w:lineRule="auto"/>
        <w:ind w:firstLine="480"/>
        <w:rPr>
          <w:rFonts w:ascii="Calibri" w:hAnsi="Calibri" w:eastAsia="Calibri" w:cs="Calibri"/>
          <w:sz w:val="30"/>
        </w:rPr>
      </w:pPr>
      <w:r>
        <w:rPr>
          <w:rFonts w:ascii="黑体" w:hAnsi="黑体" w:eastAsia="黑体" w:cs="黑体"/>
          <w:sz w:val="30"/>
        </w:rPr>
        <w:t>按照中华全国总工会、国家国有资产管理局文件《关于规划资产界定与管理的通知》（总工会财字【</w:t>
      </w:r>
      <w:r>
        <w:rPr>
          <w:rFonts w:ascii="Calibri" w:hAnsi="Calibri" w:eastAsia="Calibri" w:cs="Calibri"/>
          <w:sz w:val="30"/>
        </w:rPr>
        <w:t>1993</w:t>
      </w:r>
      <w:r>
        <w:rPr>
          <w:rFonts w:ascii="黑体" w:hAnsi="黑体" w:eastAsia="黑体" w:cs="黑体"/>
          <w:sz w:val="30"/>
        </w:rPr>
        <w:t>】</w:t>
      </w:r>
      <w:r>
        <w:rPr>
          <w:rFonts w:ascii="Calibri" w:hAnsi="Calibri" w:eastAsia="Calibri" w:cs="Calibri"/>
          <w:sz w:val="30"/>
        </w:rPr>
        <w:t>66</w:t>
      </w:r>
      <w:r>
        <w:rPr>
          <w:rFonts w:ascii="黑体" w:hAnsi="黑体" w:eastAsia="黑体" w:cs="黑体"/>
          <w:sz w:val="30"/>
        </w:rPr>
        <w:t>号）中“由工会经费……形成的资产，属于工会资产，不进行国有资产登记，由工会组织进行财产清查登记和管理，”表述，我单位无财政拨款固定资产</w:t>
      </w:r>
      <w:r>
        <w:rPr>
          <w:rFonts w:hint="eastAsia" w:ascii="黑体" w:hAnsi="黑体" w:eastAsia="黑体" w:cs="黑体"/>
          <w:sz w:val="30"/>
        </w:rPr>
        <w:t>，上年末我单位财政拨款固定资产为0万元，本年度新增固定资产0万元，</w:t>
      </w:r>
      <w:r>
        <w:rPr>
          <w:rFonts w:ascii="黑体" w:hAnsi="黑体" w:eastAsia="黑体" w:cs="黑体"/>
          <w:sz w:val="30"/>
        </w:rPr>
        <w:t>均为20万元以下的设备</w:t>
      </w:r>
      <w:r>
        <w:rPr>
          <w:rFonts w:hint="eastAsia" w:ascii="黑体" w:hAnsi="黑体" w:eastAsia="黑体" w:cs="黑体"/>
          <w:sz w:val="30"/>
        </w:rPr>
        <w:t>。</w:t>
      </w:r>
    </w:p>
    <w:p w14:paraId="1987B740">
      <w:pPr>
        <w:tabs>
          <w:tab w:val="left" w:pos="620"/>
        </w:tabs>
        <w:rPr>
          <w:rFonts w:ascii="黑体" w:hAnsi="黑体" w:eastAsia="黑体" w:cs="黑体"/>
          <w:sz w:val="30"/>
        </w:rPr>
      </w:pPr>
    </w:p>
    <w:p w14:paraId="4AA8DD6E">
      <w:pPr>
        <w:tabs>
          <w:tab w:val="left" w:pos="620"/>
        </w:tabs>
        <w:rPr>
          <w:rFonts w:ascii="黑体" w:hAnsi="黑体" w:eastAsia="黑体" w:cs="黑体"/>
          <w:sz w:val="32"/>
        </w:rPr>
      </w:pPr>
    </w:p>
    <w:tbl>
      <w:tblPr>
        <w:tblStyle w:val="2"/>
        <w:tblW w:w="0" w:type="auto"/>
        <w:tblInd w:w="93" w:type="dxa"/>
        <w:tblLayout w:type="autofit"/>
        <w:tblCellMar>
          <w:top w:w="0" w:type="dxa"/>
          <w:left w:w="10" w:type="dxa"/>
          <w:bottom w:w="0" w:type="dxa"/>
          <w:right w:w="10" w:type="dxa"/>
        </w:tblCellMar>
      </w:tblPr>
      <w:tblGrid>
        <w:gridCol w:w="5224"/>
        <w:gridCol w:w="3155"/>
        <w:gridCol w:w="5103"/>
      </w:tblGrid>
      <w:tr w14:paraId="3BF4D941">
        <w:tblPrEx>
          <w:tblCellMar>
            <w:top w:w="0" w:type="dxa"/>
            <w:left w:w="10" w:type="dxa"/>
            <w:bottom w:w="0" w:type="dxa"/>
            <w:right w:w="10" w:type="dxa"/>
          </w:tblCellMar>
        </w:tblPrEx>
        <w:tc>
          <w:tcPr>
            <w:tcW w:w="13482" w:type="dxa"/>
            <w:gridSpan w:val="3"/>
            <w:tcBorders>
              <w:top w:val="nil"/>
              <w:left w:val="nil"/>
              <w:bottom w:val="single" w:color="000000" w:sz="0" w:space="0"/>
              <w:right w:val="single" w:color="000000" w:sz="0" w:space="0"/>
            </w:tcBorders>
            <w:shd w:val="clear" w:color="000000" w:fill="FFFFFF"/>
            <w:tcMar>
              <w:left w:w="108" w:type="dxa"/>
              <w:right w:w="108" w:type="dxa"/>
            </w:tcMar>
            <w:vAlign w:val="center"/>
          </w:tcPr>
          <w:p w14:paraId="286E8E28">
            <w:pPr>
              <w:jc w:val="center"/>
              <w:rPr>
                <w:rFonts w:ascii="宋体" w:hAnsi="宋体" w:eastAsia="宋体" w:cs="宋体"/>
              </w:rPr>
            </w:pPr>
            <w:r>
              <w:rPr>
                <w:rFonts w:ascii="宋体" w:hAnsi="宋体" w:eastAsia="宋体" w:cs="宋体"/>
                <w:b/>
                <w:sz w:val="32"/>
              </w:rPr>
              <w:t>唐山市曹妃甸区总工会部门固定资产占用情况表</w:t>
            </w:r>
          </w:p>
        </w:tc>
      </w:tr>
      <w:tr w14:paraId="57679D98">
        <w:tblPrEx>
          <w:tblCellMar>
            <w:top w:w="0" w:type="dxa"/>
            <w:left w:w="10" w:type="dxa"/>
            <w:bottom w:w="0" w:type="dxa"/>
            <w:right w:w="10" w:type="dxa"/>
          </w:tblCellMar>
        </w:tblPrEx>
        <w:tc>
          <w:tcPr>
            <w:tcW w:w="8379"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14:paraId="33DA700D">
            <w:pPr>
              <w:jc w:val="left"/>
              <w:rPr>
                <w:rFonts w:ascii="宋体" w:hAnsi="宋体" w:eastAsia="宋体" w:cs="宋体"/>
                <w:sz w:val="22"/>
              </w:rPr>
            </w:pPr>
            <w:r>
              <w:rPr>
                <w:rFonts w:ascii="宋体" w:hAnsi="宋体" w:eastAsia="宋体" w:cs="宋体"/>
                <w:sz w:val="22"/>
              </w:rPr>
              <w:t>编制部门：唐山市曹妃甸区总工会</w:t>
            </w:r>
          </w:p>
        </w:tc>
        <w:tc>
          <w:tcPr>
            <w:tcW w:w="51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14:paraId="37EB8A95">
            <w:pPr>
              <w:jc w:val="left"/>
              <w:rPr>
                <w:rFonts w:ascii="宋体" w:hAnsi="宋体" w:eastAsia="宋体" w:cs="宋体"/>
                <w:sz w:val="22"/>
              </w:rPr>
            </w:pPr>
          </w:p>
        </w:tc>
      </w:tr>
      <w:tr w14:paraId="5CC19D71">
        <w:tblPrEx>
          <w:tblCellMar>
            <w:top w:w="0" w:type="dxa"/>
            <w:left w:w="10" w:type="dxa"/>
            <w:bottom w:w="0" w:type="dxa"/>
            <w:right w:w="10" w:type="dxa"/>
          </w:tblCellMar>
        </w:tblPrEx>
        <w:tc>
          <w:tcPr>
            <w:tcW w:w="52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760659">
            <w:pPr>
              <w:jc w:val="center"/>
              <w:rPr>
                <w:rFonts w:ascii="宋体" w:hAnsi="宋体" w:eastAsia="宋体" w:cs="宋体"/>
                <w:sz w:val="22"/>
              </w:rPr>
            </w:pPr>
            <w:r>
              <w:rPr>
                <w:rFonts w:ascii="宋体" w:hAnsi="宋体" w:eastAsia="宋体" w:cs="宋体"/>
                <w:b/>
                <w:sz w:val="22"/>
              </w:rPr>
              <w:t>项   目</w:t>
            </w:r>
          </w:p>
        </w:tc>
        <w:tc>
          <w:tcPr>
            <w:tcW w:w="315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29CE63">
            <w:pPr>
              <w:jc w:val="center"/>
              <w:rPr>
                <w:rFonts w:ascii="宋体" w:hAnsi="宋体" w:eastAsia="宋体" w:cs="宋体"/>
                <w:sz w:val="22"/>
              </w:rPr>
            </w:pPr>
            <w:r>
              <w:rPr>
                <w:rFonts w:ascii="宋体" w:hAnsi="宋体" w:eastAsia="宋体" w:cs="宋体"/>
                <w:b/>
                <w:sz w:val="22"/>
              </w:rPr>
              <w:t>数量</w:t>
            </w:r>
          </w:p>
        </w:tc>
        <w:tc>
          <w:tcPr>
            <w:tcW w:w="5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3EF3126">
            <w:pPr>
              <w:jc w:val="center"/>
              <w:rPr>
                <w:rFonts w:ascii="宋体" w:hAnsi="宋体" w:eastAsia="宋体" w:cs="宋体"/>
                <w:sz w:val="22"/>
              </w:rPr>
            </w:pPr>
            <w:r>
              <w:rPr>
                <w:rFonts w:ascii="宋体" w:hAnsi="宋体" w:eastAsia="宋体" w:cs="宋体"/>
                <w:b/>
                <w:sz w:val="22"/>
              </w:rPr>
              <w:t>价值（金额单位：万元）</w:t>
            </w:r>
          </w:p>
        </w:tc>
      </w:tr>
      <w:tr w14:paraId="47498A13">
        <w:tblPrEx>
          <w:tblCellMar>
            <w:top w:w="0" w:type="dxa"/>
            <w:left w:w="10" w:type="dxa"/>
            <w:bottom w:w="0" w:type="dxa"/>
            <w:right w:w="10"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F623C2">
            <w:pPr>
              <w:jc w:val="center"/>
              <w:rPr>
                <w:rFonts w:ascii="宋体" w:hAnsi="宋体" w:eastAsia="宋体" w:cs="宋体"/>
                <w:sz w:val="22"/>
              </w:rPr>
            </w:pPr>
            <w:r>
              <w:rPr>
                <w:rFonts w:ascii="宋体" w:hAnsi="宋体" w:eastAsia="宋体" w:cs="宋体"/>
                <w:sz w:val="22"/>
              </w:rPr>
              <w:t>资产总额</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1363CD">
            <w:pPr>
              <w:jc w:val="center"/>
              <w:rPr>
                <w:rFonts w:ascii="宋体" w:hAnsi="宋体" w:eastAsia="宋体" w:cs="宋体"/>
                <w:sz w:val="22"/>
              </w:rPr>
            </w:pPr>
            <w:r>
              <w:rPr>
                <w:rFonts w:ascii="宋体" w:hAnsi="宋体" w:eastAsia="宋体" w:cs="宋体"/>
                <w:sz w:val="22"/>
              </w:rPr>
              <w:t>——</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89DB7A">
            <w:pPr>
              <w:jc w:val="center"/>
              <w:rPr>
                <w:rFonts w:ascii="宋体" w:hAnsi="宋体" w:eastAsia="宋体" w:cs="宋体"/>
                <w:sz w:val="22"/>
              </w:rPr>
            </w:pPr>
          </w:p>
        </w:tc>
      </w:tr>
      <w:tr w14:paraId="4826AA19">
        <w:tblPrEx>
          <w:tblCellMar>
            <w:top w:w="0" w:type="dxa"/>
            <w:left w:w="10" w:type="dxa"/>
            <w:bottom w:w="0" w:type="dxa"/>
            <w:right w:w="10"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5772C8">
            <w:pPr>
              <w:jc w:val="left"/>
              <w:rPr>
                <w:rFonts w:ascii="宋体" w:hAnsi="宋体" w:eastAsia="宋体" w:cs="宋体"/>
                <w:sz w:val="22"/>
              </w:rPr>
            </w:pPr>
            <w:r>
              <w:rPr>
                <w:rFonts w:ascii="宋体" w:hAnsi="宋体" w:eastAsia="宋体" w:cs="宋体"/>
                <w:sz w:val="22"/>
              </w:rPr>
              <w:t>1、房屋（平方米）</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0D26629">
            <w:pPr>
              <w:jc w:val="center"/>
              <w:rPr>
                <w:rFonts w:ascii="宋体" w:hAnsi="宋体" w:eastAsia="宋体" w:cs="宋体"/>
                <w:sz w:val="22"/>
              </w:rPr>
            </w:pP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B691B5A">
            <w:pPr>
              <w:jc w:val="center"/>
              <w:rPr>
                <w:rFonts w:ascii="宋体" w:hAnsi="宋体" w:eastAsia="宋体" w:cs="宋体"/>
                <w:sz w:val="22"/>
              </w:rPr>
            </w:pPr>
          </w:p>
        </w:tc>
      </w:tr>
      <w:tr w14:paraId="5E27B808">
        <w:tblPrEx>
          <w:tblCellMar>
            <w:top w:w="0" w:type="dxa"/>
            <w:left w:w="10" w:type="dxa"/>
            <w:bottom w:w="0" w:type="dxa"/>
            <w:right w:w="10"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B3C7EB">
            <w:pPr>
              <w:jc w:val="left"/>
              <w:rPr>
                <w:rFonts w:ascii="宋体" w:hAnsi="宋体" w:eastAsia="宋体" w:cs="宋体"/>
                <w:sz w:val="22"/>
              </w:rPr>
            </w:pPr>
            <w:r>
              <w:rPr>
                <w:rFonts w:ascii="宋体" w:hAnsi="宋体" w:eastAsia="宋体" w:cs="宋体"/>
                <w:sz w:val="22"/>
              </w:rPr>
              <w:t xml:space="preserve">  其中：办公用房（平方米）</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2657185">
            <w:pPr>
              <w:jc w:val="center"/>
              <w:rPr>
                <w:rFonts w:ascii="宋体" w:hAnsi="宋体" w:eastAsia="宋体" w:cs="宋体"/>
                <w:sz w:val="22"/>
              </w:rPr>
            </w:pP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0A3DEC7">
            <w:pPr>
              <w:jc w:val="center"/>
              <w:rPr>
                <w:rFonts w:ascii="宋体" w:hAnsi="宋体" w:eastAsia="宋体" w:cs="宋体"/>
                <w:sz w:val="22"/>
              </w:rPr>
            </w:pPr>
          </w:p>
        </w:tc>
      </w:tr>
      <w:tr w14:paraId="4FB17A07">
        <w:tblPrEx>
          <w:tblCellMar>
            <w:top w:w="0" w:type="dxa"/>
            <w:left w:w="10" w:type="dxa"/>
            <w:bottom w:w="0" w:type="dxa"/>
            <w:right w:w="10"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DEFE13">
            <w:pPr>
              <w:jc w:val="left"/>
              <w:rPr>
                <w:rFonts w:ascii="宋体" w:hAnsi="宋体" w:eastAsia="宋体" w:cs="宋体"/>
                <w:sz w:val="22"/>
              </w:rPr>
            </w:pPr>
            <w:r>
              <w:rPr>
                <w:rFonts w:ascii="宋体" w:hAnsi="宋体" w:eastAsia="宋体" w:cs="宋体"/>
                <w:sz w:val="22"/>
              </w:rPr>
              <w:t>2、车辆（台、辆）</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971FAFA">
            <w:pPr>
              <w:jc w:val="center"/>
              <w:rPr>
                <w:rFonts w:ascii="宋体" w:hAnsi="宋体" w:eastAsia="宋体" w:cs="宋体"/>
                <w:sz w:val="22"/>
              </w:rPr>
            </w:pP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5736571">
            <w:pPr>
              <w:jc w:val="center"/>
              <w:rPr>
                <w:rFonts w:ascii="宋体" w:hAnsi="宋体" w:eastAsia="宋体" w:cs="宋体"/>
                <w:sz w:val="22"/>
              </w:rPr>
            </w:pPr>
          </w:p>
        </w:tc>
      </w:tr>
      <w:tr w14:paraId="41945EFA">
        <w:tblPrEx>
          <w:tblCellMar>
            <w:top w:w="0" w:type="dxa"/>
            <w:left w:w="10" w:type="dxa"/>
            <w:bottom w:w="0" w:type="dxa"/>
            <w:right w:w="10"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22D376">
            <w:pPr>
              <w:jc w:val="left"/>
              <w:rPr>
                <w:rFonts w:ascii="宋体" w:hAnsi="宋体" w:eastAsia="宋体" w:cs="宋体"/>
                <w:sz w:val="22"/>
              </w:rPr>
            </w:pPr>
            <w:r>
              <w:rPr>
                <w:rFonts w:ascii="宋体" w:hAnsi="宋体" w:eastAsia="宋体" w:cs="宋体"/>
                <w:sz w:val="22"/>
              </w:rPr>
              <w:t>3、单价在20万元以上设备</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0692C53">
            <w:pPr>
              <w:jc w:val="center"/>
              <w:rPr>
                <w:rFonts w:ascii="宋体" w:hAnsi="宋体" w:eastAsia="宋体" w:cs="宋体"/>
                <w:sz w:val="22"/>
              </w:rPr>
            </w:pPr>
            <w:r>
              <w:rPr>
                <w:rFonts w:ascii="宋体" w:hAnsi="宋体" w:eastAsia="宋体" w:cs="宋体"/>
                <w:sz w:val="22"/>
              </w:rPr>
              <w:t>——</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1D762A9">
            <w:pPr>
              <w:jc w:val="center"/>
              <w:rPr>
                <w:rFonts w:ascii="宋体" w:hAnsi="宋体" w:eastAsia="宋体" w:cs="宋体"/>
                <w:sz w:val="22"/>
              </w:rPr>
            </w:pPr>
          </w:p>
        </w:tc>
      </w:tr>
      <w:tr w14:paraId="5FBC711E">
        <w:tblPrEx>
          <w:tblCellMar>
            <w:top w:w="0" w:type="dxa"/>
            <w:left w:w="10" w:type="dxa"/>
            <w:bottom w:w="0" w:type="dxa"/>
            <w:right w:w="10"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A55AF7">
            <w:pPr>
              <w:jc w:val="left"/>
              <w:rPr>
                <w:rFonts w:ascii="宋体" w:hAnsi="宋体" w:eastAsia="宋体" w:cs="宋体"/>
                <w:sz w:val="22"/>
              </w:rPr>
            </w:pPr>
            <w:r>
              <w:rPr>
                <w:rFonts w:ascii="宋体" w:hAnsi="宋体" w:eastAsia="宋体" w:cs="宋体"/>
                <w:sz w:val="22"/>
              </w:rPr>
              <w:t>4、其他固定资产</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DBA4712">
            <w:pPr>
              <w:jc w:val="center"/>
              <w:rPr>
                <w:rFonts w:ascii="宋体" w:hAnsi="宋体" w:eastAsia="宋体" w:cs="宋体"/>
                <w:sz w:val="22"/>
              </w:rPr>
            </w:pPr>
            <w:r>
              <w:rPr>
                <w:rFonts w:ascii="宋体" w:hAnsi="宋体" w:eastAsia="宋体" w:cs="宋体"/>
                <w:sz w:val="22"/>
              </w:rPr>
              <w:t>——</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7D15B2D">
            <w:pPr>
              <w:jc w:val="center"/>
              <w:rPr>
                <w:rFonts w:ascii="宋体" w:hAnsi="宋体" w:eastAsia="宋体" w:cs="宋体"/>
                <w:sz w:val="22"/>
              </w:rPr>
            </w:pPr>
          </w:p>
        </w:tc>
      </w:tr>
    </w:tbl>
    <w:p w14:paraId="3AD991B6">
      <w:pPr>
        <w:rPr>
          <w:rFonts w:ascii="仿宋_GB2312" w:hAnsi="仿宋_GB2312" w:eastAsia="仿宋_GB2312" w:cs="仿宋_GB2312"/>
          <w:sz w:val="32"/>
        </w:rPr>
      </w:pPr>
      <w:r>
        <w:rPr>
          <w:rFonts w:ascii="宋体" w:hAnsi="宋体" w:eastAsia="宋体" w:cs="宋体"/>
          <w:sz w:val="32"/>
        </w:rPr>
        <w:t>此表无数据，以空表列示</w:t>
      </w:r>
      <w:r>
        <w:rPr>
          <w:rFonts w:ascii="仿宋_GB2312" w:hAnsi="仿宋_GB2312" w:eastAsia="仿宋_GB2312" w:cs="仿宋_GB2312"/>
          <w:sz w:val="32"/>
        </w:rPr>
        <w:t>.</w:t>
      </w:r>
    </w:p>
    <w:p w14:paraId="586F0C03">
      <w:pPr>
        <w:jc w:val="left"/>
        <w:rPr>
          <w:rFonts w:ascii="黑体" w:hAnsi="黑体" w:eastAsia="黑体" w:cs="黑体"/>
          <w:sz w:val="30"/>
        </w:rPr>
      </w:pPr>
      <w:r>
        <w:rPr>
          <w:rFonts w:hint="eastAsia" w:ascii="黑体" w:hAnsi="黑体" w:eastAsia="黑体" w:cs="黑体"/>
          <w:sz w:val="30"/>
        </w:rPr>
        <w:t>八、</w:t>
      </w:r>
      <w:r>
        <w:rPr>
          <w:rFonts w:ascii="黑体" w:hAnsi="黑体" w:eastAsia="黑体" w:cs="黑体"/>
          <w:sz w:val="30"/>
        </w:rPr>
        <w:t>名词解释</w:t>
      </w:r>
    </w:p>
    <w:p w14:paraId="19356424">
      <w:pPr>
        <w:ind w:firstLine="600"/>
        <w:jc w:val="left"/>
        <w:rPr>
          <w:rFonts w:ascii="Calibri" w:hAnsi="Calibri" w:eastAsia="Calibri" w:cs="Calibri"/>
          <w:sz w:val="30"/>
        </w:rPr>
      </w:pPr>
      <w:r>
        <w:rPr>
          <w:rFonts w:ascii="Calibri" w:hAnsi="Calibri" w:eastAsia="Calibri" w:cs="Calibri"/>
          <w:sz w:val="30"/>
        </w:rPr>
        <w:t>1</w:t>
      </w:r>
      <w:r>
        <w:rPr>
          <w:rFonts w:ascii="宋体" w:hAnsi="宋体" w:eastAsia="宋体" w:cs="宋体"/>
          <w:sz w:val="30"/>
        </w:rPr>
        <w:t>、一般预算收入：区级财政当年拨付的资金。</w:t>
      </w:r>
    </w:p>
    <w:p w14:paraId="70648A52">
      <w:pPr>
        <w:ind w:firstLine="600"/>
        <w:jc w:val="left"/>
        <w:rPr>
          <w:rFonts w:ascii="Calibri" w:hAnsi="Calibri" w:eastAsia="Calibri" w:cs="Calibri"/>
          <w:sz w:val="30"/>
        </w:rPr>
      </w:pPr>
      <w:r>
        <w:rPr>
          <w:rFonts w:ascii="Calibri" w:hAnsi="Calibri" w:eastAsia="Calibri" w:cs="Calibri"/>
          <w:sz w:val="30"/>
        </w:rPr>
        <w:t>2</w:t>
      </w:r>
      <w:r>
        <w:rPr>
          <w:rFonts w:ascii="宋体" w:hAnsi="宋体" w:eastAsia="宋体" w:cs="宋体"/>
          <w:sz w:val="30"/>
        </w:rPr>
        <w:t>、基本支出：为保障机构正常运转，完成日常工作任务，而发生的人员支出和公用支出。</w:t>
      </w:r>
    </w:p>
    <w:p w14:paraId="72B7AEA0">
      <w:pPr>
        <w:ind w:firstLine="600"/>
        <w:jc w:val="left"/>
        <w:rPr>
          <w:rFonts w:ascii="Calibri" w:hAnsi="Calibri" w:eastAsia="Calibri" w:cs="Calibri"/>
          <w:sz w:val="30"/>
        </w:rPr>
      </w:pPr>
      <w:r>
        <w:rPr>
          <w:rFonts w:ascii="Calibri" w:hAnsi="Calibri" w:eastAsia="Calibri" w:cs="Calibri"/>
          <w:sz w:val="30"/>
        </w:rPr>
        <w:t>3</w:t>
      </w:r>
      <w:r>
        <w:rPr>
          <w:rFonts w:ascii="宋体" w:hAnsi="宋体" w:eastAsia="宋体" w:cs="宋体"/>
          <w:sz w:val="30"/>
        </w:rPr>
        <w:t>、项目支出：是指在基本支出之外，为完成特定行政任务和事业发展目标，而发生的支出。</w:t>
      </w:r>
    </w:p>
    <w:p w14:paraId="232949DC">
      <w:pPr>
        <w:ind w:firstLine="600"/>
        <w:jc w:val="left"/>
        <w:rPr>
          <w:rFonts w:ascii="Calibri" w:hAnsi="Calibri" w:eastAsia="Calibri" w:cs="Calibri"/>
          <w:sz w:val="30"/>
        </w:rPr>
      </w:pPr>
      <w:r>
        <w:rPr>
          <w:rFonts w:ascii="Calibri" w:hAnsi="Calibri" w:eastAsia="Calibri" w:cs="Calibri"/>
          <w:sz w:val="30"/>
        </w:rPr>
        <w:t>4</w:t>
      </w:r>
      <w:r>
        <w:rPr>
          <w:rFonts w:ascii="宋体" w:hAnsi="宋体" w:eastAsia="宋体" w:cs="宋体"/>
          <w:sz w:val="30"/>
        </w:rPr>
        <w:t>、机关运行费：是指为保证行政单位（包括参照公务员管理的事业单位）运行，用于购买货物和服务的各项资金。主要包括：办公费、印刷费，水费、电费、邮电费、福利费、日常维修费、办公物业服务费、公务车运行维护费等。</w:t>
      </w:r>
    </w:p>
    <w:p w14:paraId="50EDA8C7">
      <w:pPr>
        <w:ind w:left="420" w:firstLine="600"/>
        <w:jc w:val="left"/>
        <w:rPr>
          <w:rFonts w:ascii="方正黑体简体" w:hAnsi="方正黑体简体" w:eastAsia="方正黑体简体" w:cs="方正黑体简体"/>
          <w:sz w:val="30"/>
        </w:rPr>
      </w:pPr>
      <w:r>
        <w:rPr>
          <w:rFonts w:ascii="宋体" w:hAnsi="宋体" w:eastAsia="宋体" w:cs="宋体"/>
          <w:sz w:val="30"/>
        </w:rPr>
        <w:t>九、其他需要说明的事项</w:t>
      </w:r>
    </w:p>
    <w:p w14:paraId="26800001">
      <w:pPr>
        <w:ind w:left="420" w:firstLine="600"/>
        <w:jc w:val="left"/>
        <w:rPr>
          <w:rFonts w:ascii="Calibri" w:hAnsi="Calibri" w:eastAsia="Calibri" w:cs="Calibri"/>
          <w:color w:val="FF0000"/>
          <w:sz w:val="30"/>
        </w:rPr>
      </w:pPr>
      <w:r>
        <w:rPr>
          <w:rFonts w:ascii="宋体" w:hAnsi="宋体" w:eastAsia="宋体" w:cs="宋体"/>
          <w:sz w:val="30"/>
        </w:rPr>
        <w:t>无</w:t>
      </w:r>
    </w:p>
    <w:sectPr>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TRjMzEwNzE1ZDY1OGM5ZGE3Y2NlMWUwZTMyM2IifQ=="/>
  </w:docVars>
  <w:rsids>
    <w:rsidRoot w:val="00DE41B1"/>
    <w:rsid w:val="00752A6E"/>
    <w:rsid w:val="007C215A"/>
    <w:rsid w:val="00DE41B1"/>
    <w:rsid w:val="09F45EF2"/>
    <w:rsid w:val="0E774EDA"/>
    <w:rsid w:val="1112267A"/>
    <w:rsid w:val="15CC1968"/>
    <w:rsid w:val="2BF23B35"/>
    <w:rsid w:val="30907E96"/>
    <w:rsid w:val="432357F6"/>
    <w:rsid w:val="4AA616A6"/>
    <w:rsid w:val="4FC652F0"/>
    <w:rsid w:val="505826F1"/>
    <w:rsid w:val="54AF626C"/>
    <w:rsid w:val="583A6BC1"/>
    <w:rsid w:val="5AEB6872"/>
    <w:rsid w:val="73E16D1C"/>
    <w:rsid w:val="7EF5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3812</Words>
  <Characters>4000</Characters>
  <Lines>31</Lines>
  <Paragraphs>8</Paragraphs>
  <TotalTime>0</TotalTime>
  <ScaleCrop>false</ScaleCrop>
  <LinksUpToDate>false</LinksUpToDate>
  <CharactersWithSpaces>4045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2022-07-02T09:18:00Z</dcterms:created>
  <dc:creator>Administrator.WIN-20210407FJC</dc:creator>
  <cp:lastModifiedBy>青禾如花</cp:lastModifiedBy>
  <cp:lastPrinted>2023-04-08T11:06:00Z</cp:lastPrinted>
  <dcterms:modified xsi:type="dcterms:W3CDTF">2024-10-23T02:20:31Z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1DA7BEB9CFD24C59BBD7571970D5F2BE_13</vt:lpwstr>
  </property>
</Properties>
</file>