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rPr>
        <w:t>宗教活动场所筹备设立</w:t>
      </w:r>
      <w:r>
        <w:rPr>
          <w:rFonts w:hint="eastAsia" w:ascii="方正小标宋_GBK" w:hAnsi="方正小标宋_GBK" w:eastAsia="方正小标宋_GBK" w:cs="方正小标宋_GBK"/>
          <w:color w:val="auto"/>
          <w:sz w:val="44"/>
          <w:szCs w:val="44"/>
          <w:lang w:eastAsia="zh-CN"/>
        </w:rPr>
        <w:t>（扩建、异地重建）</w:t>
      </w:r>
      <w:r>
        <w:rPr>
          <w:rFonts w:hint="eastAsia" w:ascii="方正小标宋_GBK" w:hAnsi="方正小标宋_GBK" w:eastAsia="方正小标宋_GBK" w:cs="方正小标宋_GBK"/>
          <w:color w:val="auto"/>
          <w:sz w:val="44"/>
          <w:szCs w:val="44"/>
        </w:rPr>
        <w:t>审批</w:t>
      </w:r>
      <w:r>
        <w:rPr>
          <w:rFonts w:hint="eastAsia" w:ascii="方正小标宋_GBK" w:hAnsi="方正小标宋_GBK" w:eastAsia="方正小标宋_GBK" w:cs="方正小标宋_GBK"/>
          <w:color w:val="auto"/>
          <w:sz w:val="44"/>
          <w:szCs w:val="44"/>
          <w:lang w:val="en-US" w:eastAsia="zh-CN"/>
        </w:rPr>
        <w:t>办事指南</w:t>
      </w:r>
    </w:p>
    <w:p>
      <w:pPr>
        <w:rPr>
          <w:rFonts w:hint="eastAsia" w:ascii="黑体" w:hAnsi="黑体" w:eastAsia="黑体" w:cs="黑体"/>
          <w:color w:val="auto"/>
          <w:sz w:val="32"/>
          <w:szCs w:val="32"/>
        </w:rPr>
      </w:pPr>
      <w:r>
        <w:rPr>
          <w:rFonts w:hint="eastAsia" w:ascii="黑体" w:hAnsi="黑体" w:eastAsia="黑体" w:cs="黑体"/>
          <w:color w:val="auto"/>
          <w:sz w:val="32"/>
          <w:szCs w:val="32"/>
        </w:rPr>
        <w:t xml:space="preserve">    </w:t>
      </w:r>
    </w:p>
    <w:p>
      <w:pPr>
        <w:ind w:firstLine="640" w:firstLineChars="200"/>
        <w:jc w:val="both"/>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事项名称：</w:t>
      </w:r>
      <w:r>
        <w:rPr>
          <w:rFonts w:hint="eastAsia" w:ascii="仿宋" w:hAnsi="仿宋" w:eastAsia="仿宋" w:cs="仿宋"/>
          <w:color w:val="auto"/>
          <w:sz w:val="32"/>
          <w:szCs w:val="32"/>
        </w:rPr>
        <w:t>宗教活动场所筹备设立</w:t>
      </w:r>
      <w:r>
        <w:rPr>
          <w:rFonts w:hint="eastAsia" w:ascii="仿宋" w:hAnsi="仿宋" w:eastAsia="仿宋" w:cs="仿宋"/>
          <w:color w:val="auto"/>
          <w:sz w:val="32"/>
          <w:szCs w:val="32"/>
          <w:lang w:eastAsia="zh-CN"/>
        </w:rPr>
        <w:t>（扩建、异地重建）</w:t>
      </w:r>
      <w:r>
        <w:rPr>
          <w:rFonts w:hint="eastAsia" w:ascii="仿宋" w:hAnsi="仿宋" w:eastAsia="仿宋" w:cs="仿宋"/>
          <w:color w:val="auto"/>
          <w:sz w:val="32"/>
          <w:szCs w:val="32"/>
        </w:rPr>
        <w:t>审批</w:t>
      </w:r>
    </w:p>
    <w:p>
      <w:pPr>
        <w:ind w:firstLine="640"/>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实施机构：</w:t>
      </w:r>
      <w:r>
        <w:rPr>
          <w:rFonts w:hint="eastAsia" w:ascii="方正仿宋简体" w:hAnsi="方正仿宋简体" w:eastAsia="方正仿宋简体" w:cs="方正仿宋简体"/>
          <w:kern w:val="2"/>
          <w:sz w:val="32"/>
          <w:szCs w:val="32"/>
          <w:lang w:val="en-US" w:eastAsia="zh-CN" w:bidi="ar-SA"/>
        </w:rPr>
        <w:t>曹妃甸区委统战部（区民宗局）</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、设定依据</w:t>
      </w:r>
    </w:p>
    <w:p>
      <w:pPr>
        <w:spacing w:line="560" w:lineRule="exact"/>
        <w:ind w:firstLine="640" w:firstLineChars="200"/>
        <w:rPr>
          <w:rFonts w:hint="eastAsia" w:ascii="方正仿宋简体" w:hAnsi="方正仿宋简体" w:eastAsia="方正仿宋简体" w:cs="方正仿宋简体"/>
          <w:kern w:val="2"/>
          <w:sz w:val="32"/>
          <w:szCs w:val="32"/>
          <w:lang w:val="en-US" w:eastAsia="zh-CN" w:bidi="ar-SA"/>
        </w:rPr>
      </w:pPr>
      <w:bookmarkStart w:id="0" w:name="_Toc294705424"/>
      <w:r>
        <w:rPr>
          <w:rFonts w:hint="eastAsia" w:ascii="方正仿宋简体" w:hAnsi="方正仿宋简体" w:eastAsia="方正仿宋简体" w:cs="方正仿宋简体"/>
          <w:kern w:val="2"/>
          <w:sz w:val="32"/>
          <w:szCs w:val="32"/>
          <w:lang w:val="en-US" w:eastAsia="zh-CN" w:bidi="ar-SA"/>
        </w:rPr>
        <w:t>《宗教事务条例》</w:t>
      </w:r>
      <w:r>
        <w:rPr>
          <w:rFonts w:hint="default" w:ascii="方正仿宋简体" w:hAnsi="方正仿宋简体" w:eastAsia="方正仿宋简体" w:cs="方正仿宋简体"/>
          <w:kern w:val="2"/>
          <w:sz w:val="32"/>
          <w:szCs w:val="32"/>
          <w:lang w:val="en-US" w:eastAsia="zh-CN" w:bidi="ar-SA"/>
        </w:rPr>
        <w:t>（国务院令第686号）</w:t>
      </w:r>
      <w:r>
        <w:rPr>
          <w:rFonts w:hint="eastAsia" w:ascii="方正仿宋简体" w:hAnsi="方正仿宋简体" w:eastAsia="方正仿宋简体" w:cs="方正仿宋简体"/>
          <w:kern w:val="2"/>
          <w:sz w:val="32"/>
          <w:szCs w:val="32"/>
          <w:lang w:val="en-US" w:eastAsia="zh-CN" w:bidi="ar-SA"/>
        </w:rPr>
        <w:t>第二十一条规定：</w:t>
      </w:r>
      <w:bookmarkEnd w:id="0"/>
      <w:r>
        <w:rPr>
          <w:rFonts w:hint="eastAsia" w:ascii="方正仿宋简体" w:hAnsi="方正仿宋简体" w:eastAsia="方正仿宋简体" w:cs="方正仿宋简体"/>
          <w:kern w:val="2"/>
          <w:sz w:val="32"/>
          <w:szCs w:val="32"/>
          <w:lang w:val="en-US" w:eastAsia="zh-CN" w:bidi="ar-SA"/>
        </w:rPr>
        <w:t>筹备设立宗教活动场所，由宗教团体向拟设立的宗教活动场所所在地的县级人民政府宗教事务部门提出申请。县级人民政府宗教事务部门应当自收到申请之日起30日内提出审核意见，报社区的市级人民政府宗教事务部门。</w:t>
      </w:r>
    </w:p>
    <w:p>
      <w:pPr>
        <w:pStyle w:val="2"/>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设区的市级人民政府宗教事务部门应当自收到县级人民政府宗教事务部门报送的材料之日起30日内，对申请设立其他固定宗教活动处所的，作出批准或者不予批准的决定；对申请设立寺观教堂的，提出审核意见，报省、自治区、直辖市人民政府宗教事务部门审批。</w:t>
      </w:r>
    </w:p>
    <w:p>
      <w:pPr>
        <w:pStyle w:val="2"/>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省、自治区、直辖市人民政府宗教事务部门应当自收到设区的市级人民政府宗教事务部门报送的材料之日起30日内，作出批准或者不予批准的决定。</w:t>
      </w:r>
    </w:p>
    <w:p>
      <w:pPr>
        <w:pStyle w:val="2"/>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宗教活动场所的设立申请获批准后，方可办理该宗教活动场所的筹建事项。</w:t>
      </w:r>
    </w:p>
    <w:p>
      <w:pPr>
        <w:pStyle w:val="2"/>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《宗教事务条例》第三十三条第二款：</w:t>
      </w:r>
      <w:r>
        <w:rPr>
          <w:rFonts w:hint="eastAsia" w:ascii="方正仿宋简体" w:hAnsi="方正仿宋简体" w:eastAsia="方正仿宋简体" w:cs="方正仿宋简体"/>
          <w:sz w:val="32"/>
          <w:szCs w:val="32"/>
        </w:rPr>
        <w:t>宗教活动场所扩建、异地重建的，应当按照本条例第二十一条规定的程序办理。</w:t>
      </w:r>
    </w:p>
    <w:p>
      <w:pPr>
        <w:pStyle w:val="7"/>
        <w:spacing w:line="560" w:lineRule="exact"/>
        <w:ind w:left="720" w:firstLine="0" w:firstLineChars="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、申请条件</w:t>
      </w:r>
    </w:p>
    <w:p>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（一）申请条件的设定依据</w:t>
      </w:r>
    </w:p>
    <w:p>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《宗教事务条例》第二十条</w:t>
      </w:r>
      <w:r>
        <w:rPr>
          <w:rFonts w:hint="eastAsia" w:ascii="方正仿宋简体" w:hAnsi="方正仿宋简体" w:eastAsia="方正仿宋简体" w:cs="方正仿宋简体"/>
          <w:sz w:val="32"/>
          <w:szCs w:val="32"/>
          <w:lang w:eastAsia="zh-CN"/>
        </w:rPr>
        <w:t>；</w:t>
      </w:r>
    </w:p>
    <w:p>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（二）具体条件要求</w:t>
      </w:r>
    </w:p>
    <w:p>
      <w:pPr>
        <w:spacing w:line="56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《宗教事务条例》第二十条：设立宗教活动场所，应当具备下列条件:</w:t>
      </w:r>
    </w:p>
    <w:p>
      <w:pPr>
        <w:spacing w:line="56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（一）设立宗旨不违背本条例第四条、第五条的规定;</w:t>
      </w:r>
    </w:p>
    <w:p>
      <w:pPr>
        <w:spacing w:line="56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（二）当地信教公民有经常进行集体宗教活动的需要;</w:t>
      </w:r>
    </w:p>
    <w:p>
      <w:pPr>
        <w:spacing w:line="56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（三）有拟主持宗教活动的宗教教职人员或者符合本宗教规定的其他人员;</w:t>
      </w:r>
    </w:p>
    <w:p>
      <w:pPr>
        <w:spacing w:line="56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（四）有必要的资金，资金来源渠道合法;</w:t>
      </w:r>
    </w:p>
    <w:p>
      <w:pPr>
        <w:spacing w:line="56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（五）布局合理，符合城乡规划要求，不妨碍周围单位和居民的正常生产、生活。</w:t>
      </w:r>
    </w:p>
    <w:p>
      <w:pPr>
        <w:spacing w:line="56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、申请</w:t>
      </w:r>
      <w:r>
        <w:rPr>
          <w:rFonts w:hint="eastAsia" w:ascii="黑体" w:hAnsi="黑体" w:eastAsia="黑体" w:cs="黑体"/>
          <w:color w:val="auto"/>
          <w:sz w:val="32"/>
          <w:szCs w:val="32"/>
          <w:lang w:eastAsia="zh-CN"/>
        </w:rPr>
        <w:t>材料</w:t>
      </w:r>
    </w:p>
    <w:p>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（一）申请要件的设定依据</w:t>
      </w:r>
    </w:p>
    <w:p>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宗教活动场所</w:t>
      </w:r>
      <w:r>
        <w:rPr>
          <w:rFonts w:hint="eastAsia" w:ascii="方正仿宋简体" w:hAnsi="方正仿宋简体" w:eastAsia="方正仿宋简体" w:cs="方正仿宋简体"/>
          <w:sz w:val="32"/>
          <w:szCs w:val="32"/>
          <w:lang w:eastAsia="zh-CN"/>
        </w:rPr>
        <w:t>管理办法</w:t>
      </w:r>
      <w:r>
        <w:rPr>
          <w:rFonts w:hint="eastAsia" w:ascii="方正仿宋简体" w:hAnsi="方正仿宋简体" w:eastAsia="方正仿宋简体" w:cs="方正仿宋简体"/>
          <w:sz w:val="32"/>
          <w:szCs w:val="32"/>
        </w:rPr>
        <w:t>》第</w:t>
      </w:r>
      <w:r>
        <w:rPr>
          <w:rFonts w:hint="eastAsia" w:ascii="方正仿宋简体" w:hAnsi="方正仿宋简体" w:eastAsia="方正仿宋简体" w:cs="方正仿宋简体"/>
          <w:sz w:val="32"/>
          <w:szCs w:val="32"/>
          <w:lang w:eastAsia="zh-CN"/>
        </w:rPr>
        <w:t>十一</w:t>
      </w:r>
      <w:r>
        <w:rPr>
          <w:rFonts w:hint="eastAsia" w:ascii="方正仿宋简体" w:hAnsi="方正仿宋简体" w:eastAsia="方正仿宋简体" w:cs="方正仿宋简体"/>
          <w:sz w:val="32"/>
          <w:szCs w:val="32"/>
        </w:rPr>
        <w:t>条</w:t>
      </w:r>
    </w:p>
    <w:p>
      <w:pPr>
        <w:pStyle w:val="7"/>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需提交的具体</w:t>
      </w:r>
      <w:r>
        <w:rPr>
          <w:rFonts w:hint="eastAsia" w:ascii="楷体" w:hAnsi="楷体" w:eastAsia="楷体" w:cs="楷体"/>
          <w:b/>
          <w:bCs/>
          <w:color w:val="auto"/>
          <w:sz w:val="32"/>
          <w:szCs w:val="32"/>
          <w:lang w:eastAsia="zh-CN"/>
        </w:rPr>
        <w:t>材料</w:t>
      </w:r>
    </w:p>
    <w:p>
      <w:pPr>
        <w:numPr>
          <w:ilvl w:val="0"/>
          <w:numId w:val="2"/>
        </w:numPr>
        <w:spacing w:line="560" w:lineRule="exact"/>
        <w:ind w:firstLine="640" w:firstLineChars="200"/>
        <w:rPr>
          <w:rFonts w:hint="eastAsia" w:ascii="方正仿宋简体" w:hAnsi="方正仿宋简体" w:eastAsia="方正仿宋简体" w:cs="方正仿宋简体"/>
          <w:i w:val="0"/>
          <w:color w:val="000000"/>
          <w:kern w:val="0"/>
          <w:sz w:val="32"/>
          <w:szCs w:val="32"/>
          <w:u w:val="none"/>
          <w:lang w:val="en-US" w:eastAsia="zh-CN" w:bidi="ar"/>
        </w:rPr>
      </w:pPr>
      <w:r>
        <w:rPr>
          <w:rFonts w:hint="eastAsia" w:ascii="方正仿宋简体" w:hAnsi="方正仿宋简体" w:eastAsia="方正仿宋简体" w:cs="方正仿宋简体"/>
          <w:i w:val="0"/>
          <w:color w:val="000000"/>
          <w:kern w:val="0"/>
          <w:sz w:val="32"/>
          <w:szCs w:val="32"/>
          <w:u w:val="none"/>
          <w:lang w:val="en-US" w:eastAsia="zh-CN" w:bidi="ar"/>
        </w:rPr>
        <w:t>《宗教活动场所筹备设立申请表》；</w:t>
      </w:r>
    </w:p>
    <w:p>
      <w:pPr>
        <w:numPr>
          <w:ilvl w:val="0"/>
          <w:numId w:val="2"/>
        </w:num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olor w:val="000000"/>
          <w:kern w:val="0"/>
          <w:sz w:val="32"/>
          <w:szCs w:val="32"/>
          <w:u w:val="none"/>
          <w:lang w:val="en-US" w:eastAsia="zh-CN" w:bidi="ar"/>
        </w:rPr>
        <w:t>拟设立地一定数量的信教公民有经常进行集体宗教活动需要的情况说明；</w:t>
      </w:r>
    </w:p>
    <w:p>
      <w:pPr>
        <w:numPr>
          <w:ilvl w:val="0"/>
          <w:numId w:val="2"/>
        </w:num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olor w:val="000000"/>
          <w:kern w:val="0"/>
          <w:sz w:val="32"/>
          <w:szCs w:val="32"/>
          <w:u w:val="none"/>
          <w:lang w:val="en-US" w:eastAsia="zh-CN" w:bidi="ar"/>
        </w:rPr>
        <w:t>拟主持宗教活动的宗教教职人员或者符合本宗教的全国性宗教团体规章制度规定的其他人员的基本情况及户口簿、居民身份证和宗教教职人员证书；</w:t>
      </w:r>
    </w:p>
    <w:p>
      <w:pPr>
        <w:numPr>
          <w:ilvl w:val="0"/>
          <w:numId w:val="2"/>
        </w:num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olor w:val="000000"/>
          <w:kern w:val="0"/>
          <w:sz w:val="32"/>
          <w:szCs w:val="32"/>
          <w:u w:val="none"/>
          <w:lang w:val="en-US" w:eastAsia="zh-CN" w:bidi="ar"/>
        </w:rPr>
        <w:t>拟成立的筹备组织成员的基本情</w:t>
      </w:r>
      <w:bookmarkStart w:id="1" w:name="_GoBack"/>
      <w:bookmarkEnd w:id="1"/>
      <w:r>
        <w:rPr>
          <w:rFonts w:hint="eastAsia" w:ascii="方正仿宋简体" w:hAnsi="方正仿宋简体" w:eastAsia="方正仿宋简体" w:cs="方正仿宋简体"/>
          <w:i w:val="0"/>
          <w:color w:val="000000"/>
          <w:kern w:val="0"/>
          <w:sz w:val="32"/>
          <w:szCs w:val="32"/>
          <w:u w:val="none"/>
          <w:lang w:val="en-US" w:eastAsia="zh-CN" w:bidi="ar"/>
        </w:rPr>
        <w:t>况、户口簿和居民身份证（属宗教教职人员的，还应当提供宗教教职人员证书）；</w:t>
      </w:r>
    </w:p>
    <w:p>
      <w:pPr>
        <w:numPr>
          <w:ilvl w:val="0"/>
          <w:numId w:val="2"/>
        </w:num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olor w:val="000000"/>
          <w:kern w:val="0"/>
          <w:sz w:val="32"/>
          <w:szCs w:val="32"/>
          <w:u w:val="none"/>
          <w:lang w:val="en-US" w:eastAsia="zh-CN" w:bidi="ar"/>
        </w:rPr>
        <w:t>资金预算及资金来源情况说明；</w:t>
      </w:r>
    </w:p>
    <w:p>
      <w:pPr>
        <w:numPr>
          <w:ilvl w:val="0"/>
          <w:numId w:val="2"/>
        </w:num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color w:val="000000"/>
          <w:kern w:val="0"/>
          <w:sz w:val="32"/>
          <w:szCs w:val="32"/>
          <w:u w:val="none"/>
          <w:lang w:val="en-US" w:eastAsia="zh-CN" w:bidi="ar"/>
        </w:rPr>
        <w:t>拟设立地点和拟设立场所的可行性说明，以及建筑风格样式的效果图样。</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、事项办理流程图</w:t>
      </w:r>
    </w:p>
    <w:p>
      <w:pPr>
        <w:ind w:firstLine="420" w:firstLineChars="200"/>
        <w:rPr>
          <w:rFonts w:hint="eastAsia" w:ascii="仿宋" w:hAnsi="仿宋" w:eastAsia="仿宋" w:cs="仿宋"/>
          <w:color w:val="auto"/>
          <w:sz w:val="32"/>
          <w:szCs w:val="32"/>
        </w:rPr>
      </w:pPr>
      <w:r>
        <w:rPr>
          <w:color w:val="auto"/>
        </w:rPr>
        <w:object>
          <v:shape id="_x0000_i1025" o:spt="75" type="#_x0000_t75" style="height:75.3pt;width:414.8pt;" o:ole="t" filled="f" o:preferrelative="t" stroked="f" coordsize="21600,21600">
            <v:path/>
            <v:fill on="f" focussize="0,0"/>
            <v:stroke on="f"/>
            <v:imagedata r:id="rId6" o:title=""/>
            <o:lock v:ext="edit" aspectratio="t"/>
            <w10:wrap type="none"/>
            <w10:anchorlock/>
          </v:shape>
          <o:OLEObject Type="Embed" ProgID="Visio.Drawing.11" ShapeID="_x0000_i1025" DrawAspect="Content" ObjectID="_1468075725" r:id="rId5">
            <o:LockedField>false</o:LockedField>
          </o:OLEObject>
        </w:object>
      </w:r>
    </w:p>
    <w:p>
      <w:pPr>
        <w:rPr>
          <w:rFonts w:hint="eastAsia" w:ascii="仿宋" w:hAnsi="仿宋" w:eastAsia="仿宋" w:cs="仿宋"/>
          <w:color w:val="auto"/>
          <w:sz w:val="32"/>
          <w:szCs w:val="32"/>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、办理时限：</w:t>
      </w:r>
      <w:r>
        <w:rPr>
          <w:rFonts w:hint="eastAsia" w:ascii="黑体" w:hAnsi="黑体" w:eastAsia="黑体" w:cs="黑体"/>
          <w:color w:val="auto"/>
          <w:sz w:val="32"/>
          <w:szCs w:val="32"/>
          <w:lang w:val="en-US" w:eastAsia="zh-CN"/>
        </w:rPr>
        <w:t>90</w:t>
      </w:r>
      <w:r>
        <w:rPr>
          <w:rFonts w:hint="eastAsia" w:ascii="仿宋" w:hAnsi="仿宋" w:eastAsia="仿宋" w:cs="仿宋"/>
          <w:color w:val="auto"/>
          <w:sz w:val="32"/>
          <w:szCs w:val="32"/>
        </w:rPr>
        <w:t>个工作日</w:t>
      </w:r>
    </w:p>
    <w:p>
      <w:pPr>
        <w:rPr>
          <w:rFonts w:hint="eastAsia" w:ascii="仿宋" w:hAnsi="仿宋" w:eastAsia="仿宋" w:cs="仿宋"/>
          <w:color w:val="auto"/>
          <w:sz w:val="32"/>
          <w:szCs w:val="32"/>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、收费情况：</w:t>
      </w:r>
      <w:r>
        <w:rPr>
          <w:rFonts w:hint="eastAsia" w:ascii="仿宋" w:hAnsi="仿宋" w:eastAsia="仿宋" w:cs="仿宋"/>
          <w:color w:val="auto"/>
          <w:sz w:val="32"/>
          <w:szCs w:val="32"/>
        </w:rPr>
        <w:t>不收费</w:t>
      </w:r>
    </w:p>
    <w:p>
      <w:pPr>
        <w:rPr>
          <w:rFonts w:hint="eastAsia"/>
          <w:color w:val="auto"/>
          <w:sz w:val="32"/>
          <w:szCs w:val="32"/>
        </w:rPr>
      </w:pPr>
      <w:r>
        <w:rPr>
          <w:rFonts w:hint="eastAsia"/>
          <w:color w:val="auto"/>
          <w:sz w:val="32"/>
          <w:szCs w:val="32"/>
        </w:rPr>
        <w:t xml:space="preserve">    </w:t>
      </w: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、办公时间和地点</w:t>
      </w:r>
    </w:p>
    <w:p>
      <w:pPr>
        <w:keepNext w:val="0"/>
        <w:keepLines w:val="0"/>
        <w:pageBreakBefore w:val="0"/>
        <w:kinsoku/>
        <w:wordWrap/>
        <w:overflowPunct/>
        <w:topLinePunct w:val="0"/>
        <w:autoSpaceDE/>
        <w:autoSpaceDN/>
        <w:bidi w:val="0"/>
        <w:spacing w:line="560" w:lineRule="exact"/>
        <w:ind w:firstLine="640"/>
        <w:textAlignment w:val="auto"/>
        <w:rPr>
          <w:rFonts w:hint="eastAsia" w:ascii="微软雅黑" w:hAnsi="微软雅黑" w:eastAsia="微软雅黑" w:cs="微软雅黑"/>
          <w:color w:val="auto"/>
          <w:sz w:val="32"/>
          <w:szCs w:val="32"/>
          <w:lang w:val="en-US" w:eastAsia="zh-CN"/>
        </w:rPr>
      </w:pPr>
      <w:r>
        <w:rPr>
          <w:rFonts w:hint="eastAsia" w:ascii="楷体_GB2312" w:hAnsi="楷体_GB2312" w:eastAsia="楷体_GB2312" w:cs="楷体_GB2312"/>
          <w:b/>
          <w:bCs/>
          <w:color w:val="auto"/>
          <w:sz w:val="32"/>
          <w:szCs w:val="32"/>
          <w:lang w:val="en-US" w:eastAsia="zh-CN"/>
        </w:rPr>
        <w:t>（一）办公时间：</w:t>
      </w:r>
      <w:r>
        <w:rPr>
          <w:rFonts w:hint="eastAsia" w:ascii="方正仿宋简体" w:hAnsi="方正仿宋简体" w:eastAsia="方正仿宋简体" w:cs="方正仿宋简体"/>
          <w:color w:val="auto"/>
          <w:sz w:val="32"/>
          <w:szCs w:val="32"/>
          <w:lang w:val="en-US" w:eastAsia="zh-CN"/>
        </w:rPr>
        <w:t>星期一至星期五：（9月1日至5月31日）上午8：30－12：00，下午13：30－17：30；（6月1日至8月31日）上午8：30－12：00，下午14：30－17：30</w:t>
      </w:r>
    </w:p>
    <w:p>
      <w:pPr>
        <w:keepNext w:val="0"/>
        <w:keepLines w:val="0"/>
        <w:pageBreakBefore w:val="0"/>
        <w:numPr>
          <w:ilvl w:val="0"/>
          <w:numId w:val="3"/>
        </w:numPr>
        <w:kinsoku/>
        <w:wordWrap/>
        <w:overflowPunct/>
        <w:topLinePunct w:val="0"/>
        <w:autoSpaceDE/>
        <w:autoSpaceDN/>
        <w:bidi w:val="0"/>
        <w:spacing w:line="560" w:lineRule="exact"/>
        <w:ind w:firstLine="643" w:firstLineChars="200"/>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办理地址</w:t>
      </w:r>
    </w:p>
    <w:p>
      <w:pPr>
        <w:keepNext w:val="0"/>
        <w:keepLines w:val="0"/>
        <w:pageBreakBefore w:val="0"/>
        <w:numPr>
          <w:ilvl w:val="0"/>
          <w:numId w:val="4"/>
        </w:numPr>
        <w:kinsoku/>
        <w:wordWrap/>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 xml:space="preserve">中国（河北）自由贸易试验区曹妃甸片区政务服务中心、唐山市曹妃甸区临港政务服务中心综合受理窗口B01-B06（曹妃甸工业区兴业道 1 号二层） </w:t>
      </w:r>
    </w:p>
    <w:p>
      <w:pPr>
        <w:keepNext w:val="0"/>
        <w:keepLines w:val="0"/>
        <w:pageBreakBefore w:val="0"/>
        <w:numPr>
          <w:ilvl w:val="0"/>
          <w:numId w:val="4"/>
        </w:numPr>
        <w:kinsoku/>
        <w:wordWrap/>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 xml:space="preserve">唐山市曹妃甸区垦区政务服务中心综合受理窗口W1-W6（曹妃甸区唐海镇新城大街 259 号二层） </w:t>
      </w:r>
    </w:p>
    <w:p>
      <w:pPr>
        <w:keepNext w:val="0"/>
        <w:keepLines w:val="0"/>
        <w:pageBreakBefore w:val="0"/>
        <w:numPr>
          <w:ilvl w:val="0"/>
          <w:numId w:val="4"/>
        </w:numPr>
        <w:kinsoku/>
        <w:wordWrap/>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唐山市曹妃甸区曹妃甸新城政务服务中心综合受理窗口B02-B05（曹妃甸区新城通海路）</w:t>
      </w:r>
    </w:p>
    <w:p>
      <w:pPr>
        <w:keepNext w:val="0"/>
        <w:keepLines w:val="0"/>
        <w:pageBreakBefore w:val="0"/>
        <w:numPr>
          <w:ilvl w:val="0"/>
          <w:numId w:val="5"/>
        </w:numPr>
        <w:kinsoku/>
        <w:wordWrap/>
        <w:overflowPunct/>
        <w:topLinePunct w:val="0"/>
        <w:autoSpaceDE/>
        <w:autoSpaceDN/>
        <w:bidi w:val="0"/>
        <w:spacing w:line="560" w:lineRule="exact"/>
        <w:ind w:firstLine="643" w:firstLineChars="200"/>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交通指引：</w:t>
      </w:r>
    </w:p>
    <w:p>
      <w:pPr>
        <w:keepNext w:val="0"/>
        <w:keepLines w:val="0"/>
        <w:pageBreakBefore w:val="0"/>
        <w:numPr>
          <w:ilvl w:val="0"/>
          <w:numId w:val="6"/>
        </w:numPr>
        <w:kinsoku/>
        <w:wordWrap/>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 xml:space="preserve">K1支线/K1专线，四大联检下车（曹妃甸工业区兴业道1号） </w:t>
      </w:r>
    </w:p>
    <w:p>
      <w:pPr>
        <w:keepNext w:val="0"/>
        <w:keepLines w:val="0"/>
        <w:pageBreakBefore w:val="0"/>
        <w:numPr>
          <w:ilvl w:val="0"/>
          <w:numId w:val="6"/>
        </w:numPr>
        <w:kinsoku/>
        <w:wordWrap/>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 xml:space="preserve">101路/102路，行政审批大厅下车（曹妃甸新城大街与唐海路交叉口西行200米） </w:t>
      </w:r>
    </w:p>
    <w:p>
      <w:pPr>
        <w:keepNext w:val="0"/>
        <w:keepLines w:val="0"/>
        <w:pageBreakBefore w:val="0"/>
        <w:numPr>
          <w:ilvl w:val="0"/>
          <w:numId w:val="6"/>
        </w:numPr>
        <w:kinsoku/>
        <w:wordWrap/>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101路/102路，行政审批大厅下车（曹妃甸新城大街与唐海路交叉口西行200米）</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十、咨询预约方式</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咨询预约电话：</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0315-8851606（临港中心）、</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0315-8787050（垦区中心）、</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0315-7721104（新城中心）</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0315-8712771（政府主楼）</w:t>
      </w:r>
    </w:p>
    <w:p>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s="黑体"/>
          <w:color w:val="auto"/>
          <w:sz w:val="32"/>
          <w:szCs w:val="32"/>
        </w:rPr>
      </w:pPr>
      <w:r>
        <w:rPr>
          <w:rFonts w:hint="eastAsia"/>
          <w:color w:val="auto"/>
          <w:sz w:val="32"/>
          <w:szCs w:val="32"/>
        </w:rPr>
        <w:t xml:space="preserve">    </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、监督和投诉渠道</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监督投诉电话：0315-8787068、0315-8711496</w:t>
      </w:r>
    </w:p>
    <w:p>
      <w:pPr>
        <w:rPr>
          <w:rFonts w:hint="eastAsia" w:eastAsia="宋体"/>
          <w:lang w:val="en-US" w:eastAsia="zh-CN"/>
        </w:rPr>
      </w:pPr>
      <w:r>
        <w:rPr>
          <w:rFonts w:hint="eastAsia"/>
          <w:lang w:val="en-US" w:eastAsia="zh-CN"/>
        </w:rPr>
        <w:t xml:space="preserve">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897A79-F68F-47F3-B982-514EB432331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13B0F97-11AB-40BD-BF67-0A732EEEB9DB}"/>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embedRegular r:id="rId3" w:fontKey="{C8C22D1D-A8D9-48F4-9225-BFEBBF19DB70}"/>
  </w:font>
  <w:font w:name="方正小标宋_GBK">
    <w:altName w:val="微软雅黑"/>
    <w:panose1 w:val="02000000000000000000"/>
    <w:charset w:val="86"/>
    <w:family w:val="script"/>
    <w:pitch w:val="default"/>
    <w:sig w:usb0="00000000" w:usb1="00000000" w:usb2="00000000" w:usb3="00000000" w:csb0="00040000" w:csb1="00000000"/>
    <w:embedRegular r:id="rId4" w:fontKey="{428A0B2F-F906-43DF-9C7A-C6FADDDA3BE0}"/>
  </w:font>
  <w:font w:name="仿宋">
    <w:panose1 w:val="02010609060101010101"/>
    <w:charset w:val="86"/>
    <w:family w:val="auto"/>
    <w:pitch w:val="default"/>
    <w:sig w:usb0="800002BF" w:usb1="38CF7CFA" w:usb2="00000016" w:usb3="00000000" w:csb0="00040001" w:csb1="00000000"/>
    <w:embedRegular r:id="rId5" w:fontKey="{647C7A0F-ECA3-4897-91AB-4191ABF469C3}"/>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6" w:fontKey="{CE9EB585-032D-40B9-847E-BBC897B591B2}"/>
  </w:font>
  <w:font w:name="楷体_GB2312">
    <w:altName w:val="楷体"/>
    <w:panose1 w:val="02010609030101010101"/>
    <w:charset w:val="86"/>
    <w:family w:val="auto"/>
    <w:pitch w:val="default"/>
    <w:sig w:usb0="00000000" w:usb1="00000000" w:usb2="00000000" w:usb3="00000000" w:csb0="00040000" w:csb1="00000000"/>
    <w:embedRegular r:id="rId7" w:fontKey="{578540D6-9237-43DA-922F-D21508671D3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921A7"/>
    <w:multiLevelType w:val="singleLevel"/>
    <w:tmpl w:val="8CB921A7"/>
    <w:lvl w:ilvl="0" w:tentative="0">
      <w:start w:val="2"/>
      <w:numFmt w:val="chineseCounting"/>
      <w:suff w:val="nothing"/>
      <w:lvlText w:val="（%1）"/>
      <w:lvlJc w:val="left"/>
      <w:rPr>
        <w:rFonts w:hint="eastAsia"/>
      </w:rPr>
    </w:lvl>
  </w:abstractNum>
  <w:abstractNum w:abstractNumId="1">
    <w:nsid w:val="C061ABFD"/>
    <w:multiLevelType w:val="singleLevel"/>
    <w:tmpl w:val="C061ABFD"/>
    <w:lvl w:ilvl="0" w:tentative="0">
      <w:start w:val="1"/>
      <w:numFmt w:val="decimal"/>
      <w:lvlText w:val="%1."/>
      <w:lvlJc w:val="left"/>
      <w:pPr>
        <w:tabs>
          <w:tab w:val="left" w:pos="312"/>
        </w:tabs>
      </w:pPr>
    </w:lvl>
  </w:abstractNum>
  <w:abstractNum w:abstractNumId="2">
    <w:nsid w:val="F629C817"/>
    <w:multiLevelType w:val="singleLevel"/>
    <w:tmpl w:val="F629C817"/>
    <w:lvl w:ilvl="0" w:tentative="0">
      <w:start w:val="3"/>
      <w:numFmt w:val="chineseCounting"/>
      <w:suff w:val="nothing"/>
      <w:lvlText w:val="（%1）"/>
      <w:lvlJc w:val="left"/>
      <w:rPr>
        <w:rFonts w:hint="eastAsia"/>
      </w:rPr>
    </w:lvl>
  </w:abstractNum>
  <w:abstractNum w:abstractNumId="3">
    <w:nsid w:val="FE5A855C"/>
    <w:multiLevelType w:val="singleLevel"/>
    <w:tmpl w:val="FE5A855C"/>
    <w:lvl w:ilvl="0" w:tentative="0">
      <w:start w:val="2"/>
      <w:numFmt w:val="chineseCounting"/>
      <w:suff w:val="nothing"/>
      <w:lvlText w:val="（%1）"/>
      <w:lvlJc w:val="left"/>
      <w:rPr>
        <w:rFonts w:hint="eastAsia"/>
      </w:rPr>
    </w:lvl>
  </w:abstractNum>
  <w:abstractNum w:abstractNumId="4">
    <w:nsid w:val="379EE0C2"/>
    <w:multiLevelType w:val="singleLevel"/>
    <w:tmpl w:val="379EE0C2"/>
    <w:lvl w:ilvl="0" w:tentative="0">
      <w:start w:val="1"/>
      <w:numFmt w:val="decimal"/>
      <w:lvlText w:val="%1."/>
      <w:lvlJc w:val="left"/>
      <w:pPr>
        <w:tabs>
          <w:tab w:val="left" w:pos="312"/>
        </w:tabs>
      </w:pPr>
    </w:lvl>
  </w:abstractNum>
  <w:abstractNum w:abstractNumId="5">
    <w:nsid w:val="38C96E8B"/>
    <w:multiLevelType w:val="singleLevel"/>
    <w:tmpl w:val="38C96E8B"/>
    <w:lvl w:ilvl="0" w:tentative="0">
      <w:start w:val="1"/>
      <w:numFmt w:val="decimal"/>
      <w:suff w:val="nothing"/>
      <w:lvlText w:val="（%1）"/>
      <w:lvlJc w:val="left"/>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hZTZlOWI0YmI4NWMyZjgyODE2MGFiMWY2MGJhYjYifQ=="/>
  </w:docVars>
  <w:rsids>
    <w:rsidRoot w:val="00000000"/>
    <w:rsid w:val="0369315B"/>
    <w:rsid w:val="0390788D"/>
    <w:rsid w:val="05990554"/>
    <w:rsid w:val="1FA348B0"/>
    <w:rsid w:val="20A6690D"/>
    <w:rsid w:val="28CB34AB"/>
    <w:rsid w:val="2F554798"/>
    <w:rsid w:val="37BD18A6"/>
    <w:rsid w:val="38AFFD75"/>
    <w:rsid w:val="3D5642D8"/>
    <w:rsid w:val="3FFF49D7"/>
    <w:rsid w:val="40EF175C"/>
    <w:rsid w:val="49EB4802"/>
    <w:rsid w:val="4C4347C3"/>
    <w:rsid w:val="5AF917EB"/>
    <w:rsid w:val="645B3278"/>
    <w:rsid w:val="7B4F0276"/>
    <w:rsid w:val="7EF9919C"/>
    <w:rsid w:val="9FA7EE41"/>
    <w:rsid w:val="E3BF41E9"/>
    <w:rsid w:val="FEAE7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34"/>
    <w:pPr>
      <w:widowControl/>
      <w:adjustRightInd w:val="0"/>
      <w:snapToGrid w:val="0"/>
      <w:spacing w:after="200" w:afterLines="0"/>
      <w:ind w:firstLine="420" w:firstLineChars="200"/>
      <w:jc w:val="left"/>
    </w:pPr>
    <w:rPr>
      <w:rFonts w:ascii="Tahoma" w:hAnsi="Tahoma" w:eastAsia="微软雅黑" w:cs="Times New Roman"/>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1276</Words>
  <Characters>1399</Characters>
  <Lines>0</Lines>
  <Paragraphs>0</Paragraphs>
  <TotalTime>4</TotalTime>
  <ScaleCrop>false</ScaleCrop>
  <LinksUpToDate>false</LinksUpToDate>
  <CharactersWithSpaces>1428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2022-10-02T09:53:00Z</dcterms:created>
  <dc:creator>Administrator</dc:creator>
  <cp:lastModifiedBy>痕迹</cp:lastModifiedBy>
  <cp:lastPrinted>2023-07-27T02:25:00Z</cp:lastPrinted>
  <dcterms:modified xsi:type="dcterms:W3CDTF">2024-06-26T07:03:02Z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0B6A0B451E3542ACB43E7AE975914E22_13</vt:lpwstr>
  </property>
</Properties>
</file>