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宗教活动场所内改建或者新建建筑物许可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办事指南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事项名称：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宗教活动场所内改建或者新建建筑物许可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实施机构：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曹妃甸区委统战部（区民宗局）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、设定依据</w:t>
      </w: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《宗教事务条例》第三十三条规定：在宗教活动场所内改建或者新建建筑物，应当经所在地县级以上地方人民政府宗教事务部门批准后，依法办理规划、建设等手续。</w:t>
      </w: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《宗教事务部分行政许可项目实施办法》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第二十二条： 申请在宗教活动场所内改建或者新建建筑物,由宗教活动场所将申请材料报所在地县级人民政府宗教事务部门。</w:t>
      </w: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拟改建或者新建的建筑物不影响宗教活动场所现有布局和功能的，由县级人民政府宗教事务部门自受理之日起20日内，作出批准或者不予批准的决定。</w:t>
      </w: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拟改建或者新建的建筑物改变宗教活动场所现有布局和功能的，由县级人民政府宗教事务部门提出意见，属于寺观教堂的，经设区的市级人民政府宗教事务部门审核，报省级人民政府宗教事务部门，省级人民政府宗教事务部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门应当自收到材料之日起20日内，作出批准或者不予批准的决定；属于其他固定宗教活动处所的，报设区的市级人民政府宗教事务部门，设区的市级人民政府宗教事务部门应当自收到材料之日起20日内，作出批准或者不予批准的决定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第二十三条 宗教活动场所取得在宗教活动场所内改建或者新建建筑物许可后，还应当按照国家规划、建设、消防、环保、文物、风景名胜区等方面的有关规定办理相关手续。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72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、申请条件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（一）申请条件的设定依据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《宗教事务部分行政许可项目实施办法》第二十条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（二）具体条件要求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（</w:t>
      </w:r>
      <w:r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一）确有改建或者新建建筑物的需要，并经该场所管理组织集体研究同意；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（二）拟改建或者新建的建筑物符合该宗教的建筑规制，与该场所的环境相协调；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（三）符合城乡规划和文物、风景名胜区、建设、消防、环保等方面的规定；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（四）有必要的建设资金，资金来源渠道合法。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、申请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（一）申请要件的设定依据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《宗教事务部分行政许可项目实施办法》第二十一条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需提交的具体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材料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（1）申请书，内容包括拟改建或者新建建筑物的项目说明及理由等；（2）宗教活动场所管理组织集体研究同意的书面材料；（3）拟改建或者新建建筑物的设计草图、位置图、效果图及可行性报告；（4）有权改建或者新建建筑物的相关材料；（5）建设资金说明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、事项办理流程图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42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color w:val="auto"/>
        </w:rPr>
        <w:object>
          <v:shape id="_x0000_i1025" o:spt="75" type="#_x0000_t75" style="height:75.3pt;width:414.8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5">
            <o:LockedField>false</o:LockedField>
          </o:OLEObject>
        </w:objec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、办理时限：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8日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、收费情况：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不收费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   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、办公时间和地点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（一）办公时间：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星期一至星期五：（9月1日至5月31日）上午8：30－12：00，下午13：30－17：30；（6月1日至8月31日）上午8：30－12：00，下午14：30－17：30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办理地址：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 xml:space="preserve">中国（河北）自由贸易试验区曹妃甸片区政务服务中心、唐山市曹妃甸区临港政务服务中心综合受理窗口B01-B06（曹妃甸工业区兴业道 1 号二层）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 xml:space="preserve">唐山市曹妃甸区垦区政务服务中心综合受理窗口W1-W6（曹妃甸区唐海镇新城大街 259 号二层）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唐山市曹妃甸区曹妃甸新城政务服务中心综合受理窗口B02-B05（曹妃甸区新城通海路）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交通指引：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 xml:space="preserve">K1支线/K1专线，四大联检下车（曹妃甸工业区兴业道1号） 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 xml:space="preserve">101路/102路，行政审批大厅下车（曹妃甸新城大街与唐海路交叉口西行200米） 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101路/102路，行政审批大厅下车（曹妃甸新城大街与唐海路交叉口西行200米）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十、咨询预约方式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咨询预约电话：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0315-8851606（临港中心）、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0315-8787050（垦区中心）、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0315-7721104（新城中心）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0315-8712771（政府主楼）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、监督和投诉渠道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监督投诉电话：0315-8787068、0315-8711496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7D7CB7-49D7-4D78-BC50-88327F49254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BE2757C-5623-4AD7-A2FB-0B2091835CDD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617616B-0A84-48AB-90B3-6C3C3BE5AF3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F0D59A4-B451-41A2-8996-CB52735AC21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3A439E6-F7CB-4EDB-BD59-0EC34D2262FB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46A20D6B-AF01-44E5-A5D8-AFD226D8130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61ABFD"/>
    <w:multiLevelType w:val="singleLevel"/>
    <w:tmpl w:val="C061AB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629C817"/>
    <w:multiLevelType w:val="singleLevel"/>
    <w:tmpl w:val="F629C817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E5A855C"/>
    <w:multiLevelType w:val="singleLevel"/>
    <w:tmpl w:val="FE5A855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79EE0C2"/>
    <w:multiLevelType w:val="singleLevel"/>
    <w:tmpl w:val="379EE0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hZTZlOWI0YmI4NWMyZjgyODE2MGFiMWY2MGJhYjYifQ=="/>
  </w:docVars>
  <w:rsids>
    <w:rsidRoot w:val="00000000"/>
    <w:rsid w:val="004B04B1"/>
    <w:rsid w:val="02BE46C0"/>
    <w:rsid w:val="0369315B"/>
    <w:rsid w:val="0390788D"/>
    <w:rsid w:val="04604F40"/>
    <w:rsid w:val="05990554"/>
    <w:rsid w:val="06B97CBE"/>
    <w:rsid w:val="0E6E6661"/>
    <w:rsid w:val="0E9F1E9E"/>
    <w:rsid w:val="12FA33B3"/>
    <w:rsid w:val="155F23D9"/>
    <w:rsid w:val="18FBDAD0"/>
    <w:rsid w:val="1DC518BC"/>
    <w:rsid w:val="248D305C"/>
    <w:rsid w:val="251F5A85"/>
    <w:rsid w:val="2AF2303B"/>
    <w:rsid w:val="2D595FCE"/>
    <w:rsid w:val="37BD18A6"/>
    <w:rsid w:val="3B875456"/>
    <w:rsid w:val="3F7FBB42"/>
    <w:rsid w:val="3FFF49D7"/>
    <w:rsid w:val="42911489"/>
    <w:rsid w:val="49EB4802"/>
    <w:rsid w:val="4C4347C3"/>
    <w:rsid w:val="4F897D73"/>
    <w:rsid w:val="5AF917EB"/>
    <w:rsid w:val="5EB98E09"/>
    <w:rsid w:val="638C7EE5"/>
    <w:rsid w:val="64804D8C"/>
    <w:rsid w:val="BF7A1A75"/>
    <w:rsid w:val="FEA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widowControl/>
      <w:adjustRightInd w:val="0"/>
      <w:snapToGrid w:val="0"/>
      <w:spacing w:after="200" w:afterLines="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1327</Words>
  <Characters>1447</Characters>
  <Lines>0</Lines>
  <Paragraphs>0</Paragraphs>
  <TotalTime>5</TotalTime>
  <ScaleCrop>false</ScaleCrop>
  <LinksUpToDate>false</LinksUpToDate>
  <CharactersWithSpaces>1476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2022-10-01T09:53:00Z</dcterms:created>
  <dc:creator>Administrator</dc:creator>
  <cp:lastModifiedBy>痕迹</cp:lastModifiedBy>
  <cp:lastPrinted>2024-06-27T08:36:03Z</cp:lastPrinted>
  <dcterms:modified xsi:type="dcterms:W3CDTF">2024-06-27T08:36:10Z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E547CA7315204ADEA6E1C9BB00908664</vt:lpwstr>
  </property>
</Properties>
</file>