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-430530</wp:posOffset>
            </wp:positionV>
            <wp:extent cx="3578860" cy="7555865"/>
            <wp:effectExtent l="0" t="0" r="254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8860" cy="755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3" w:line="190" w:lineRule="auto"/>
        <w:ind w:left="6082" w:right="1600" w:hanging="599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设置非公路标志审批</w:t>
      </w:r>
      <w:r>
        <w:rPr>
          <w:rFonts w:ascii="微软雅黑" w:hAnsi="微软雅黑" w:eastAsia="微软雅黑" w:cs="微软雅黑"/>
          <w:color w:val="231F20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55" w:line="292" w:lineRule="exact"/>
        <w:ind w:left="486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1" w:line="357" w:lineRule="exact"/>
        <w:ind w:left="4858"/>
      </w:pPr>
      <w:r>
        <w:rPr>
          <w:color w:val="231F20"/>
          <w:spacing w:val="-2"/>
          <w:position w:val="9"/>
        </w:rPr>
        <w:t>设置非公路标志审批</w:t>
      </w:r>
    </w:p>
    <w:p>
      <w:pPr>
        <w:spacing w:line="289" w:lineRule="exact"/>
        <w:ind w:left="486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spacing w:before="45" w:line="379" w:lineRule="exact"/>
        <w:ind w:left="4863"/>
        <w:rPr>
          <w:rFonts w:ascii="方正仿宋简体" w:hAnsi="方正仿宋简体" w:eastAsia="方正仿宋简体" w:cs="方正仿宋简体"/>
          <w:snapToGrid w:val="0"/>
          <w:color w:val="231F20"/>
          <w:spacing w:val="-2"/>
          <w:kern w:val="0"/>
          <w:position w:val="9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2"/>
          <w:kern w:val="0"/>
          <w:position w:val="9"/>
          <w:sz w:val="22"/>
          <w:szCs w:val="22"/>
          <w:lang w:val="en-US" w:eastAsia="en-US" w:bidi="ar-SA"/>
        </w:rPr>
        <w:t>《中华人民共和国公路法》（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position w:val="9"/>
          <w:sz w:val="22"/>
          <w:szCs w:val="22"/>
          <w:lang w:val="en-US" w:eastAsia="zh-CN" w:bidi="ar-SA"/>
        </w:rPr>
        <w:t>依据文号：</w:t>
      </w:r>
      <w:r>
        <w:rPr>
          <w:rFonts w:ascii="方正仿宋简体" w:hAnsi="方正仿宋简体" w:eastAsia="方正仿宋简体" w:cs="方正仿宋简体"/>
          <w:snapToGrid w:val="0"/>
          <w:color w:val="231F20"/>
          <w:spacing w:val="-2"/>
          <w:kern w:val="0"/>
          <w:position w:val="9"/>
          <w:sz w:val="22"/>
          <w:szCs w:val="22"/>
          <w:lang w:val="en-US" w:eastAsia="en-US" w:bidi="ar-SA"/>
        </w:rPr>
        <w:t>中华人民共和国主席令第八十一号，2017年11月4日修正） 第五十四条</w:t>
      </w:r>
    </w:p>
    <w:p>
      <w:pPr>
        <w:spacing w:before="45" w:line="379" w:lineRule="exact"/>
        <w:ind w:left="48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0"/>
          <w:sz w:val="22"/>
          <w:szCs w:val="22"/>
        </w:rPr>
        <w:t>三、受理范围</w:t>
      </w:r>
    </w:p>
    <w:p>
      <w:pPr>
        <w:pStyle w:val="2"/>
        <w:spacing w:line="200" w:lineRule="auto"/>
        <w:ind w:left="4861"/>
      </w:pPr>
      <w:r>
        <w:rPr>
          <w:color w:val="231F20"/>
          <w:spacing w:val="-3"/>
        </w:rPr>
        <w:t>企业法人</w:t>
      </w:r>
    </w:p>
    <w:p>
      <w:pPr>
        <w:spacing w:before="72" w:line="291" w:lineRule="exact"/>
        <w:ind w:left="487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430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44" w:line="290" w:lineRule="exact"/>
        <w:ind w:left="48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4" w:line="250" w:lineRule="auto"/>
        <w:ind w:left="4420" w:right="566" w:firstLine="455"/>
      </w:pPr>
      <w:r>
        <w:rPr>
          <w:color w:val="231F20"/>
          <w:spacing w:val="3"/>
        </w:rPr>
        <w:t>1.建设单位营业执照（或事业单位法人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证书）</w:t>
      </w:r>
    </w:p>
    <w:p>
      <w:pPr>
        <w:pStyle w:val="2"/>
        <w:spacing w:before="49" w:line="232" w:lineRule="auto"/>
        <w:ind w:left="4860"/>
      </w:pPr>
      <w:r>
        <w:rPr>
          <w:color w:val="231F20"/>
          <w:spacing w:val="-2"/>
        </w:rPr>
        <w:t>2.行政许可申请书</w:t>
      </w:r>
    </w:p>
    <w:p>
      <w:pPr>
        <w:pStyle w:val="2"/>
        <w:tabs>
          <w:tab w:val="left" w:pos="2240"/>
        </w:tabs>
        <w:spacing w:before="48" w:line="222" w:lineRule="auto"/>
        <w:ind w:left="2691" w:leftChars="971" w:right="567" w:hanging="652" w:hangingChars="294"/>
      </w:pPr>
      <w:r>
        <w:rPr>
          <w:color w:val="231F20"/>
          <w:spacing w:val="1"/>
        </w:rPr>
        <w:t xml:space="preserve">                             </w:t>
      </w:r>
      <w:r>
        <w:rPr>
          <w:rFonts w:hint="eastAsia"/>
          <w:color w:val="231F20"/>
          <w:spacing w:val="1"/>
          <w:lang w:val="en-US" w:eastAsia="zh-CN"/>
        </w:rPr>
        <w:t xml:space="preserve">  </w:t>
      </w:r>
      <w:r>
        <w:rPr>
          <w:color w:val="231F20"/>
          <w:spacing w:val="6"/>
        </w:rPr>
        <w:t>3.工程立项批复（核准、备案）</w:t>
      </w:r>
    </w:p>
    <w:p>
      <w:pPr>
        <w:pStyle w:val="2"/>
        <w:spacing w:before="51" w:line="232" w:lineRule="auto"/>
        <w:ind w:left="4859"/>
      </w:pPr>
      <w:r>
        <w:rPr>
          <w:color w:val="231F20"/>
          <w:spacing w:val="-1"/>
        </w:rPr>
        <w:t>4.授权委托书及被委托人身份证明</w:t>
      </w:r>
    </w:p>
    <w:p>
      <w:pPr>
        <w:pStyle w:val="2"/>
        <w:spacing w:before="47" w:line="251" w:lineRule="auto"/>
        <w:ind w:left="4439" w:right="568" w:firstLine="422"/>
      </w:pPr>
      <w:r>
        <w:rPr>
          <w:color w:val="231F20"/>
          <w:spacing w:val="6"/>
        </w:rPr>
        <w:t xml:space="preserve">5.保障公路、公路附属设施质量与安全 </w:t>
      </w:r>
      <w:r>
        <w:rPr>
          <w:color w:val="231F20"/>
          <w:spacing w:val="-4"/>
        </w:rPr>
        <w:t>的技术评价报告</w:t>
      </w:r>
    </w:p>
    <w:p>
      <w:pPr>
        <w:pStyle w:val="2"/>
        <w:spacing w:before="48" w:line="230" w:lineRule="auto"/>
        <w:ind w:left="4859"/>
      </w:pPr>
      <w:r>
        <w:rPr>
          <w:color w:val="231F20"/>
          <w:spacing w:val="-1"/>
        </w:rPr>
        <w:t>6.省交通运输厅申请材料清单</w:t>
      </w:r>
    </w:p>
    <w:p>
      <w:pPr>
        <w:pStyle w:val="2"/>
        <w:spacing w:before="51" w:line="231" w:lineRule="auto"/>
        <w:ind w:left="4863"/>
      </w:pPr>
      <w:r>
        <w:rPr>
          <w:color w:val="231F20"/>
          <w:spacing w:val="-2"/>
        </w:rPr>
        <w:t>7.设计方案、施工方案、应急方案</w:t>
      </w:r>
    </w:p>
    <w:p>
      <w:pPr>
        <w:pStyle w:val="2"/>
        <w:spacing w:before="50" w:line="251" w:lineRule="auto"/>
        <w:ind w:left="4431" w:right="567" w:firstLine="426"/>
      </w:pPr>
      <w:r>
        <w:rPr>
          <w:color w:val="231F20"/>
          <w:spacing w:val="6"/>
        </w:rPr>
        <w:t>8.施工单位营业执照、资质证书、安全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生产许可证、法定代表人居民身份证</w:t>
      </w:r>
    </w:p>
    <w:p>
      <w:pPr>
        <w:spacing w:line="251" w:lineRule="auto"/>
        <w:sectPr>
          <w:headerReference r:id="rId5" w:type="default"/>
          <w:pgSz w:w="10772" w:h="11906"/>
          <w:pgMar w:top="400" w:right="0" w:bottom="0" w:left="1533" w:header="0" w:footer="0" w:gutter="0"/>
          <w:cols w:space="720" w:num="1"/>
        </w:sectPr>
      </w:pPr>
    </w:p>
    <w:p>
      <w:pPr>
        <w:spacing w:before="29"/>
      </w:pPr>
      <w:r>
        <w:pict>
          <v:rect id="_x0000_s1027" o:spid="_x0000_s1027" o:spt="1" style="position:absolute;left:0pt;margin-left:155pt;margin-top:131.4pt;height:3.65pt;width:4.2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56.8pt;margin-top:134.4pt;height:20.7pt;width:0.65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171.3pt;margin-top:177.2pt;height:0.6pt;width:9.7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180.35pt;margin-top:175.4pt;height:4.2pt;width:3.65pt;mso-position-horizontal-relative:page;mso-position-vertical-relative:page;z-index:25167360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1" o:spid="_x0000_s1031" style="position:absolute;left:0pt;margin-left:75.5pt;margin-top:116.5pt;height:0.6pt;width:7.15pt;mso-position-horizontal-relative:page;mso-position-vertical-relative:page;z-index:251676672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2" o:spid="_x0000_s1032" style="position:absolute;left:0pt;margin-left:118.5pt;margin-top:116.8pt;height:38.05pt;width:0.65pt;mso-position-horizontal-relative:page;mso-position-vertical-relative:page;z-index:251678720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142.7pt;margin-top:100.9pt;height:31.85pt;width:28.8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1483360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1456690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4" o:spid="_x0000_s1034" o:spt="202" type="#_x0000_t202" style="position:absolute;left:0pt;margin-left:27.35pt;margin-top:158.3pt;height:38.45pt;width:23.25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218.35pt;margin-top:158.3pt;height:38.45pt;width:23.2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82.8pt;margin-top:158.3pt;height:38.45pt;width:25.3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09.55pt;margin-top:167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48.6pt;margin-top:172.55pt;height:11.55pt;width:17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2227580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2227580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1962150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2227580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spacing w:before="49" w:line="290" w:lineRule="exact"/>
        <w:ind w:left="46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73" w:line="357" w:lineRule="exact"/>
        <w:ind w:left="460"/>
      </w:pPr>
      <w:r>
        <w:rPr>
          <w:color w:val="231F20"/>
          <w:spacing w:val="-1"/>
          <w:position w:val="9"/>
        </w:rPr>
        <w:t>唐山市曹妃甸区行政审批局</w:t>
      </w: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65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91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35"/>
      </w:pPr>
      <w:r>
        <w:rPr>
          <w:color w:val="231F20"/>
          <w:spacing w:val="-1"/>
        </w:rPr>
        <w:t>0315-8787068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6" w:line="261" w:lineRule="auto"/>
        <w:ind w:firstLine="471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before="311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spacing w:line="349" w:lineRule="auto"/>
        <w:rPr>
          <w:rFonts w:ascii="Arial"/>
          <w:sz w:val="21"/>
        </w:rPr>
      </w:pPr>
    </w:p>
    <w:p>
      <w:pPr>
        <w:pStyle w:val="2"/>
        <w:spacing w:before="81" w:line="356" w:lineRule="exact"/>
        <w:ind w:left="463"/>
      </w:pPr>
      <w:r>
        <w:pict>
          <v:shape id="_x0000_s1039" o:spid="_x0000_s1039" o:spt="202" type="#_x0000_t202" style="position:absolute;left:0pt;margin-left:22.6pt;margin-top:-14.95pt;height:16.55pt;width:140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17" w:lineRule="auto"/>
                    <w:ind w:left="20"/>
                  </w:pPr>
                  <w:r>
                    <w:rPr>
                      <w:color w:val="231F20"/>
                      <w:spacing w:val="-2"/>
                    </w:rPr>
                    <w:t>法定</w:t>
                  </w:r>
                  <w:r>
                    <w:rPr>
                      <w:rFonts w:hint="eastAsia"/>
                      <w:color w:val="231F20"/>
                      <w:spacing w:val="-2"/>
                      <w:lang w:val="en-US" w:eastAsia="zh-CN"/>
                    </w:rPr>
                    <w:t>办结</w:t>
                  </w:r>
                  <w:r>
                    <w:rPr>
                      <w:color w:val="231F20"/>
                      <w:spacing w:val="-2"/>
                    </w:rPr>
                    <w:t>时限：35个工作日</w:t>
                  </w:r>
                </w:p>
              </w:txbxContent>
            </v:textbox>
          </v:shape>
        </w:pict>
      </w:r>
      <w:r>
        <w:rPr>
          <w:color w:val="231F20"/>
          <w:spacing w:val="-4"/>
          <w:position w:val="8"/>
        </w:rPr>
        <w:t>承诺</w:t>
      </w:r>
      <w:r>
        <w:rPr>
          <w:rFonts w:hint="eastAsia"/>
          <w:color w:val="231F20"/>
          <w:spacing w:val="-4"/>
          <w:position w:val="8"/>
          <w:lang w:val="en-US" w:eastAsia="zh-CN"/>
        </w:rPr>
        <w:t>办结</w:t>
      </w:r>
      <w:r>
        <w:rPr>
          <w:color w:val="231F20"/>
          <w:spacing w:val="-4"/>
          <w:position w:val="8"/>
        </w:rPr>
        <w:t>时限：</w:t>
      </w:r>
      <w:r>
        <w:rPr>
          <w:rFonts w:hint="eastAsia"/>
          <w:color w:val="231F20"/>
          <w:spacing w:val="-4"/>
          <w:position w:val="8"/>
          <w:lang w:val="en-US" w:eastAsia="zh-CN"/>
        </w:rPr>
        <w:t>2</w:t>
      </w:r>
      <w:r>
        <w:rPr>
          <w:color w:val="231F20"/>
          <w:spacing w:val="-4"/>
          <w:position w:val="8"/>
        </w:rPr>
        <w:t xml:space="preserve">个工作日             </w:t>
      </w:r>
      <w:r>
        <w:rPr>
          <w:color w:val="231F20"/>
          <w:spacing w:val="-5"/>
          <w:position w:val="8"/>
        </w:rPr>
        <w:t xml:space="preserve">                   </w:t>
      </w:r>
    </w:p>
    <w:p>
      <w:pPr>
        <w:spacing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5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3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  <w:ind w:left="50"/>
      </w:pPr>
      <w:r>
        <w:rPr>
          <w:color w:val="231F20"/>
          <w:spacing w:val="1"/>
        </w:rPr>
        <w:t>区政务服务中心、唐山市曹妃甸区临港政务</w:t>
      </w:r>
    </w:p>
    <w:p>
      <w:pPr>
        <w:spacing w:before="71" w:line="268" w:lineRule="auto"/>
        <w:ind w:right="20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服务中心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综合受理窗口A07-A09</w:t>
      </w: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（曹妃甸工业</w:t>
      </w:r>
    </w:p>
    <w:p>
      <w:pPr>
        <w:spacing w:before="71" w:line="268" w:lineRule="auto"/>
        <w:ind w:right="20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区兴业道1号二层）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上午8:30～12:00，下午13:30～17:30；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  <w:rPr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上午8:30～12:00，下午14:30～17:30. 法定节假日除外。</w:t>
      </w:r>
    </w:p>
    <w:p>
      <w:pPr>
        <w:spacing w:before="43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185" w:lineRule="auto"/>
        <w:ind w:left="461"/>
      </w:pPr>
      <w:r>
        <w:rPr>
          <w:color w:val="231F20"/>
          <w:spacing w:val="-1"/>
        </w:rPr>
        <w:t>0315-8820111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53E0C60-A2BC-433D-BE66-5D2DE9F9C1A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EC2F413E-9D0D-4873-BE05-EFAB484A6A8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91268D2"/>
    <w:rsid w:val="0CE67D71"/>
    <w:rsid w:val="12A00F59"/>
    <w:rsid w:val="1B5952C1"/>
    <w:rsid w:val="40D802A7"/>
    <w:rsid w:val="48546085"/>
    <w:rsid w:val="53A74670"/>
    <w:rsid w:val="614F601C"/>
    <w:rsid w:val="63593D53"/>
    <w:rsid w:val="678A68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579</Words>
  <Characters>677</Characters>
  <TotalTime>0</TotalTime>
  <ScaleCrop>false</ScaleCrop>
  <LinksUpToDate>false</LinksUpToDate>
  <CharactersWithSpaces>757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2023-06-30T11:07:00Z</dcterms:created>
  <dc:creator>sswh_</dc:creator>
  <cp:lastModifiedBy>寒夜霜风</cp:lastModifiedBy>
  <dcterms:modified xsi:type="dcterms:W3CDTF">2023-08-01T02:40:37Z</dcterms:modified>
  <dc:title>设置非公路标志审批服务指南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2023-06-30T15:14:54Z</vt:filetime>
  </property>
  <property fmtid="{D5CDD505-2E9C-101B-9397-08002B2CF9AE}" pid="4" name="KSOProductBuildVer">
    <vt:lpwstr>2052-11.1.0.14309</vt:lpwstr>
  </property>
  <property fmtid="{D5CDD505-2E9C-101B-9397-08002B2CF9AE}" pid="5" name="ICV">
    <vt:lpwstr>2D3741C3784646B7896FA201A1F7ABBA_12</vt:lpwstr>
  </property>
</Properties>
</file>