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5999" w:right="1000" w:hanging="1201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6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农村集体经济组织修建水库审批</w:t>
      </w:r>
      <w:r>
        <w:rPr>
          <w:rFonts w:ascii="微软雅黑" w:hAnsi="微软雅黑" w:eastAsia="微软雅黑" w:cs="微软雅黑"/>
          <w:color w:val="231F20"/>
          <w:spacing w:val="9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3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81" w:line="231" w:lineRule="auto"/>
        <w:ind w:left="4798"/>
      </w:pPr>
      <w:r>
        <w:rPr>
          <w:color w:val="231F20"/>
          <w:spacing w:val="-1"/>
        </w:rPr>
        <w:t>农村集体经济组织修建水库审批</w:t>
      </w:r>
    </w:p>
    <w:p>
      <w:pPr>
        <w:spacing w:before="57" w:line="289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84" w:line="265" w:lineRule="auto"/>
        <w:ind w:left="4358" w:right="566" w:firstLine="408"/>
      </w:pPr>
      <w:r>
        <w:rPr>
          <w:color w:val="231F20"/>
          <w:spacing w:val="4"/>
        </w:rPr>
        <w:t>《中华人民共和国防洪法》(1997年8月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2"/>
        </w:rPr>
        <w:t>29日第八届全国人民代表大会常务委员会第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9"/>
        </w:rPr>
        <w:t>二十七次会议通过，</w:t>
      </w:r>
      <w:r>
        <w:rPr>
          <w:color w:val="231F20"/>
          <w:spacing w:val="73"/>
        </w:rPr>
        <w:t xml:space="preserve"> </w:t>
      </w:r>
      <w:r>
        <w:rPr>
          <w:color w:val="231F20"/>
          <w:spacing w:val="-9"/>
        </w:rPr>
        <w:t>2016年7月2日修正)</w:t>
      </w:r>
      <w:r>
        <w:rPr>
          <w:color w:val="231F20"/>
          <w:spacing w:val="18"/>
        </w:rPr>
        <w:t xml:space="preserve">  </w:t>
      </w:r>
      <w:r>
        <w:rPr>
          <w:color w:val="231F20"/>
          <w:spacing w:val="-9"/>
        </w:rPr>
        <w:t>第</w:t>
      </w:r>
      <w:r>
        <w:rPr>
          <w:color w:val="231F20"/>
        </w:rPr>
        <w:t xml:space="preserve"> </w:t>
      </w:r>
      <w:r>
        <w:rPr>
          <w:color w:val="231F20"/>
          <w:spacing w:val="-7"/>
        </w:rPr>
        <w:t>三十四条。</w:t>
      </w:r>
    </w:p>
    <w:p>
      <w:pPr>
        <w:spacing w:before="55" w:line="291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81" w:line="255" w:lineRule="auto"/>
        <w:ind w:left="4363" w:right="567" w:firstLine="482"/>
      </w:pPr>
      <w:r>
        <w:rPr>
          <w:color w:val="231F20"/>
        </w:rPr>
        <w:t>自然人、企业法人、事业法人、行政机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关、其他组织</w:t>
      </w:r>
    </w:p>
    <w:p>
      <w:pPr>
        <w:spacing w:before="54" w:line="291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82" w:line="255" w:lineRule="auto"/>
        <w:ind w:left="4368" w:right="567" w:firstLine="428"/>
      </w:pPr>
      <w:r>
        <w:rPr>
          <w:color w:val="231F20"/>
          <w:spacing w:val="3"/>
        </w:rPr>
        <w:t>提交材料齐全，符合法定程序，内容真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53" w:line="290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84" w:line="229" w:lineRule="auto"/>
        <w:ind w:left="4814"/>
      </w:pPr>
      <w:r>
        <w:rPr>
          <w:color w:val="231F20"/>
          <w:spacing w:val="-6"/>
        </w:rPr>
        <w:t>1、行政许可申请书（申请</w:t>
      </w:r>
      <w:r>
        <w:rPr>
          <w:color w:val="231F20"/>
          <w:spacing w:val="2"/>
        </w:rPr>
        <w:t>）；</w:t>
      </w:r>
    </w:p>
    <w:p>
      <w:pPr>
        <w:pStyle w:val="2"/>
        <w:spacing w:before="62" w:line="232" w:lineRule="auto"/>
        <w:ind w:left="4798"/>
      </w:pPr>
      <w:r>
        <w:rPr>
          <w:color w:val="231F20"/>
          <w:spacing w:val="8"/>
        </w:rPr>
        <w:t>2、防洪评价报告（对于重要的建设项</w:t>
      </w:r>
    </w:p>
    <w:p>
      <w:pPr>
        <w:pStyle w:val="2"/>
        <w:spacing w:before="60" w:line="229" w:lineRule="auto"/>
        <w:ind w:left="4842"/>
      </w:pPr>
      <w:r>
        <w:rPr>
          <w:color w:val="231F20"/>
          <w:spacing w:val="-9"/>
        </w:rPr>
        <w:t>目，建设单位需编制</w:t>
      </w:r>
      <w:r>
        <w:rPr>
          <w:color w:val="231F20"/>
          <w:spacing w:val="-3"/>
        </w:rPr>
        <w:t>）；</w:t>
      </w:r>
    </w:p>
    <w:p>
      <w:pPr>
        <w:pStyle w:val="2"/>
        <w:spacing w:before="64" w:line="253" w:lineRule="auto"/>
        <w:ind w:left="4357" w:right="573" w:firstLine="439"/>
      </w:pPr>
      <w:r>
        <w:rPr>
          <w:color w:val="231F20"/>
          <w:spacing w:val="4"/>
        </w:rPr>
        <w:t>3、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4"/>
        </w:rPr>
        <w:t>占用河道管理范围内土地情况及该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建设项目防御洪涝的设防标准与措施。</w:t>
      </w:r>
    </w:p>
    <w:p>
      <w:pPr>
        <w:spacing w:line="353" w:lineRule="auto"/>
        <w:rPr>
          <w:rFonts w:ascii="Arial"/>
          <w:sz w:val="21"/>
        </w:rPr>
      </w:pPr>
    </w:p>
    <w:p>
      <w:pPr>
        <w:spacing w:before="72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82" w:line="260" w:lineRule="auto"/>
        <w:ind w:left="4794" w:right="850" w:firstLine="1"/>
        <w:rPr>
          <w:color w:val="231F20"/>
          <w:spacing w:val="-1"/>
        </w:rPr>
      </w:pPr>
      <w:r>
        <w:rPr>
          <w:color w:val="231F20"/>
          <w:spacing w:val="-1"/>
        </w:rPr>
        <w:t>唐山市曹妃甸区行政审批局</w:t>
      </w:r>
    </w:p>
    <w:p>
      <w:pPr>
        <w:pStyle w:val="2"/>
        <w:spacing w:before="82" w:line="260" w:lineRule="auto"/>
        <w:ind w:left="4794" w:right="850" w:firstLine="1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"/>
        </w:rPr>
        <w:t>七、事项办理流程图</w:t>
      </w:r>
    </w:p>
    <w:p>
      <w:pPr>
        <w:spacing w:line="260" w:lineRule="auto"/>
        <w:rPr>
          <w:rFonts w:ascii="宋体" w:hAnsi="宋体" w:eastAsia="宋体" w:cs="宋体"/>
        </w:r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line="250" w:lineRule="auto"/>
        <w:rPr>
          <w:rFonts w:ascii="Arial"/>
          <w:sz w:val="21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324225" cy="1533525"/>
            <wp:effectExtent l="0" t="0" r="9525" b="9525"/>
            <wp:wrapTight wrapText="bothSides">
              <wp:wrapPolygon>
                <wp:start x="0" y="0"/>
                <wp:lineTo x="0" y="21466"/>
                <wp:lineTo x="21538" y="21466"/>
                <wp:lineTo x="21538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spacing w:before="80" w:line="250" w:lineRule="auto"/>
        <w:ind w:left="5413" w:firstLine="440"/>
        <w:rPr>
          <w:rFonts w:hint="default" w:eastAsia="方正仿宋简体"/>
          <w:lang w:val="en-US" w:eastAsia="zh-CN"/>
        </w:rPr>
      </w:pPr>
      <w:r>
        <w:rPr>
          <w:rFonts w:hint="eastAsia"/>
          <w:lang w:val="en-US" w:eastAsia="zh-CN"/>
        </w:rPr>
        <w:t>秋冬春季</w:t>
      </w:r>
      <w:r>
        <w:rPr>
          <w:color w:val="231F20"/>
          <w:spacing w:val="1"/>
        </w:rPr>
        <w:t>（9月1日</w:t>
      </w:r>
      <w:r>
        <w:rPr>
          <w:color w:val="231F20"/>
        </w:rPr>
        <w:t xml:space="preserve"> </w:t>
      </w:r>
      <w:r>
        <w:rPr>
          <w:color w:val="231F20"/>
          <w:spacing w:val="8"/>
        </w:rPr>
        <w:t>至5月31日</w:t>
      </w:r>
      <w:r>
        <w:rPr>
          <w:color w:val="231F20"/>
          <w:spacing w:val="24"/>
        </w:rPr>
        <w:t>）</w:t>
      </w:r>
      <w:r>
        <w:rPr>
          <w:color w:val="231F20"/>
          <w:spacing w:val="1"/>
        </w:rPr>
        <w:t>上午</w:t>
      </w:r>
      <w:r>
        <w:rPr>
          <w:color w:val="231F20"/>
        </w:rPr>
        <w:t xml:space="preserve"> </w:t>
      </w:r>
      <w:r>
        <w:rPr>
          <w:color w:val="231F20"/>
          <w:spacing w:val="2"/>
        </w:rPr>
        <w:t>8:30—12：00，下午13:30—1</w:t>
      </w:r>
      <w:r>
        <w:rPr>
          <w:color w:val="231F20"/>
          <w:spacing w:val="1"/>
        </w:rPr>
        <w:t>7:30</w:t>
      </w:r>
      <w:r>
        <w:rPr>
          <w:color w:val="231F20"/>
          <w:spacing w:val="24"/>
        </w:rPr>
        <w:t>；</w:t>
      </w:r>
      <w:r>
        <w:rPr>
          <w:rFonts w:hint="eastAsia"/>
          <w:color w:val="231F20"/>
          <w:spacing w:val="24"/>
          <w:lang w:val="en-US" w:eastAsia="zh-CN"/>
        </w:rPr>
        <w:t>夏季</w:t>
      </w:r>
      <w:r>
        <w:rPr>
          <w:color w:val="231F20"/>
        </w:rPr>
        <w:t>（6月1日至8月3</w:t>
      </w:r>
      <w:r>
        <w:rPr>
          <w:color w:val="231F20"/>
          <w:spacing w:val="-1"/>
        </w:rPr>
        <w:t>1日）</w:t>
      </w:r>
      <w:r>
        <w:rPr>
          <w:color w:val="231F20"/>
          <w:spacing w:val="-54"/>
        </w:rPr>
        <w:t xml:space="preserve"> </w:t>
      </w:r>
      <w:r>
        <w:rPr>
          <w:color w:val="231F20"/>
          <w:spacing w:val="8"/>
        </w:rPr>
        <w:t>上午8:30—12：</w:t>
      </w:r>
      <w:r>
        <w:rPr>
          <w:color w:val="231F20"/>
          <w:spacing w:val="-45"/>
        </w:rPr>
        <w:t xml:space="preserve"> </w:t>
      </w:r>
      <w:r>
        <w:rPr>
          <w:color w:val="231F20"/>
          <w:spacing w:val="8"/>
        </w:rPr>
        <w:t>00，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8"/>
        </w:rPr>
        <w:t>下午</w:t>
      </w:r>
      <w:r>
        <w:rPr>
          <w:color w:val="231F20"/>
        </w:rPr>
        <w:t xml:space="preserve"> 14:30—17:30</w:t>
      </w:r>
      <w:r>
        <w:rPr>
          <w:rFonts w:hint="eastAsia"/>
          <w:color w:val="231F20"/>
          <w:lang w:val="en-US" w:eastAsia="zh-CN"/>
        </w:rPr>
        <w:t>.法定节假日除外</w:t>
      </w:r>
    </w:p>
    <w:p>
      <w:pPr>
        <w:spacing w:line="83" w:lineRule="exact"/>
        <w:ind w:firstLine="2384"/>
      </w:pPr>
    </w:p>
    <w:p>
      <w:pPr>
        <w:spacing w:before="11" w:line="292" w:lineRule="exact"/>
        <w:ind w:firstLine="432" w:firstLineChars="2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0" w:line="190" w:lineRule="auto"/>
        <w:ind w:firstLine="436" w:firstLineChars="200"/>
      </w:pPr>
      <w:r>
        <w:rPr>
          <w:color w:val="231F20"/>
          <w:spacing w:val="-1"/>
        </w:rPr>
        <w:t>0315-8820111</w:t>
      </w:r>
    </w:p>
    <w:p>
      <w:pPr>
        <w:spacing w:before="72" w:line="292" w:lineRule="exact"/>
        <w:ind w:left="58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5854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58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5416" w:firstLine="473"/>
        <w:rPr>
          <w:rFonts w:hint="eastAsia" w:ascii="Arial" w:eastAsia="方正仿宋简体"/>
          <w:sz w:val="21"/>
          <w:lang w:eastAsia="zh-CN"/>
        </w:rPr>
      </w:pPr>
      <w:r>
        <w:pict>
          <v:shape id="_x0000_s1056" o:spid="_x0000_s1056" o:spt="202" type="#_x0000_t202" style="position:absolute;left:0pt;margin-left:85.9pt;margin-top:48.9pt;height:5.65pt;width:6.2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72" w:lineRule="exact"/>
                    <w:ind w:left="20"/>
                    <w:rPr>
                      <w:rFonts w:ascii="Arial" w:hAnsi="Arial" w:eastAsia="Arial" w:cs="Arial"/>
                      <w:sz w:val="10"/>
                      <w:szCs w:val="10"/>
                    </w:rPr>
                  </w:pPr>
                </w:p>
              </w:txbxContent>
            </v:textbox>
          </v:shape>
        </w:pict>
      </w: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</w:t>
      </w:r>
      <w:r>
        <w:rPr>
          <w:rFonts w:hint="eastAsia"/>
          <w:color w:val="231F20"/>
          <w:spacing w:val="-2"/>
          <w:lang w:eastAsia="zh-CN"/>
        </w:rPr>
        <w:t>。</w:t>
      </w:r>
    </w:p>
    <w:p>
      <w:pPr>
        <w:spacing w:before="72" w:line="291" w:lineRule="exact"/>
        <w:ind w:firstLine="436" w:firstLineChars="2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2" w:line="233" w:lineRule="auto"/>
        <w:ind w:left="480"/>
      </w:pPr>
      <w:r>
        <w:rPr>
          <w:color w:val="231F20"/>
          <w:spacing w:val="-14"/>
        </w:rPr>
        <w:t>法定时限：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4"/>
        </w:rPr>
        <w:t>35个工作日</w:t>
      </w:r>
    </w:p>
    <w:p>
      <w:pPr>
        <w:pStyle w:val="2"/>
        <w:spacing w:before="47" w:line="233" w:lineRule="auto"/>
        <w:ind w:left="472"/>
      </w:pPr>
      <w:r>
        <w:rPr>
          <w:color w:val="231F20"/>
          <w:spacing w:val="-18"/>
        </w:rPr>
        <w:t>承诺时限：</w:t>
      </w:r>
      <w:r>
        <w:rPr>
          <w:color w:val="231F20"/>
          <w:spacing w:val="75"/>
        </w:rPr>
        <w:t xml:space="preserve"> </w:t>
      </w:r>
      <w:r>
        <w:rPr>
          <w:color w:val="231F20"/>
          <w:spacing w:val="-18"/>
        </w:rPr>
        <w:t>3个工作日</w:t>
      </w:r>
    </w:p>
    <w:p>
      <w:pPr>
        <w:spacing w:before="45" w:line="291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76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74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</w:rPr>
        <w:t>http://tscfd.hbzwfw.gov.cn/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0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360" w:lineRule="exact"/>
        <w:ind w:left="499"/>
      </w:pPr>
      <w:r>
        <w:rPr>
          <w:color w:val="231F20"/>
          <w:position w:val="9"/>
        </w:rPr>
        <w:t>中国（河北）自由贸易试验区曹妃甸片</w:t>
      </w:r>
    </w:p>
    <w:p>
      <w:pPr>
        <w:pStyle w:val="2"/>
        <w:spacing w:before="1" w:line="230" w:lineRule="auto"/>
        <w:ind w:left="58"/>
      </w:pPr>
      <w:r>
        <w:rPr>
          <w:color w:val="231F20"/>
        </w:rPr>
        <w:t>区政务服务中心、唐山市曹妃甸区临港政务</w:t>
      </w:r>
    </w:p>
    <w:p>
      <w:pPr>
        <w:pStyle w:val="2"/>
        <w:spacing w:before="50" w:line="232" w:lineRule="auto"/>
        <w:ind w:left="30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50" w:line="232" w:lineRule="auto"/>
        <w:ind w:left="30"/>
        <w:rPr>
          <w:color w:val="231F20"/>
          <w:spacing w:val="-1"/>
        </w:rPr>
      </w:pPr>
      <w:r>
        <w:rPr>
          <w:color w:val="231F20"/>
          <w:spacing w:val="-1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color w:val="231F20"/>
          <w:spacing w:val="-1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sectPr>
      <w:headerReference r:id="rId6" w:type="default"/>
      <w:pgSz w:w="10772" w:h="11906"/>
      <w:pgMar w:top="400" w:right="598" w:bottom="0" w:left="55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3AE0CDC-9FAD-4F42-AE33-88281C34CAE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14EB6909-800A-42F1-9F75-F6B882DEDFF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58068A4"/>
    <w:rsid w:val="229C7850"/>
    <w:rsid w:val="3B804218"/>
    <w:rsid w:val="62186067"/>
    <w:rsid w:val="730C07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548</Words>
  <Characters>640</Characters>
  <TotalTime>0</TotalTime>
  <ScaleCrop>false</ScaleCrop>
  <LinksUpToDate>false</LinksUpToDate>
  <CharactersWithSpaces>662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2023-04-21T11:34:00Z</dcterms:created>
  <dc:creator>sswh_</dc:creator>
  <cp:lastModifiedBy>寒夜霜风</cp:lastModifiedBy>
  <dcterms:modified xsi:type="dcterms:W3CDTF">2023-08-01T03:31:51Z</dcterms:modified>
  <dc:title>92农村集体经济组织修建水库审批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2023-06-30T15:15:08Z</vt:filetime>
  </property>
  <property fmtid="{D5CDD505-2E9C-101B-9397-08002B2CF9AE}" pid="4" name="KSOProductBuildVer">
    <vt:lpwstr>2052-11.1.0.14309</vt:lpwstr>
  </property>
  <property fmtid="{D5CDD505-2E9C-101B-9397-08002B2CF9AE}" pid="5" name="ICV">
    <vt:lpwstr>23B18B1E0032467DAC08DC205A310CA0_12</vt:lpwstr>
  </property>
</Properties>
</file>