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hint="eastAsia" w:ascii="方正小标宋简体" w:eastAsia="方正小标宋简体"/>
          <w:sz w:val="44"/>
          <w:szCs w:val="44"/>
          <w:lang w:eastAsia="zh-CN"/>
        </w:rPr>
      </w:pPr>
      <w:r>
        <w:rPr>
          <w:rFonts w:hint="eastAsia" w:ascii="方正小标宋简体" w:eastAsia="方正小标宋简体"/>
          <w:sz w:val="44"/>
          <w:szCs w:val="44"/>
        </w:rPr>
        <w:t>饮用水供水单位卫生许可</w:t>
      </w:r>
      <w:r>
        <w:rPr>
          <w:rFonts w:hint="eastAsia" w:ascii="方正小标宋简体" w:eastAsia="方正小标宋简体"/>
          <w:sz w:val="44"/>
          <w:szCs w:val="44"/>
          <w:lang w:val="en-US" w:eastAsia="zh-CN"/>
        </w:rPr>
        <w:t>（注销）服务指南</w:t>
      </w:r>
    </w:p>
    <w:p>
      <w:pPr>
        <w:spacing w:line="570" w:lineRule="exact"/>
      </w:pP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rPr>
        <w:t>一</w:t>
      </w:r>
      <w:r>
        <w:rPr>
          <w:rFonts w:hint="eastAsia" w:ascii="黑体" w:hAnsi="黑体" w:eastAsia="黑体"/>
          <w:sz w:val="32"/>
          <w:szCs w:val="32"/>
          <w:lang w:eastAsia="zh-CN"/>
        </w:rPr>
        <w:t>、</w:t>
      </w:r>
      <w:r>
        <w:rPr>
          <w:rFonts w:hint="eastAsia" w:ascii="黑体" w:hAnsi="黑体" w:eastAsia="黑体"/>
          <w:sz w:val="32"/>
          <w:szCs w:val="32"/>
        </w:rPr>
        <w:t>事项名称</w:t>
      </w:r>
    </w:p>
    <w:p>
      <w:pPr>
        <w:spacing w:line="570" w:lineRule="exact"/>
        <w:ind w:firstLine="640" w:firstLineChars="200"/>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饮用水供水单位卫生许可（注销）</w:t>
      </w:r>
    </w:p>
    <w:p>
      <w:pPr>
        <w:spacing w:line="570" w:lineRule="exact"/>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二</w:t>
      </w:r>
      <w:r>
        <w:rPr>
          <w:rFonts w:hint="eastAsia" w:ascii="Times New Roman" w:hAnsi="黑体" w:eastAsia="黑体" w:cs="Times New Roman"/>
          <w:sz w:val="32"/>
          <w:szCs w:val="32"/>
          <w:lang w:eastAsia="zh-CN"/>
        </w:rPr>
        <w:t>、</w:t>
      </w:r>
      <w:r>
        <w:rPr>
          <w:rFonts w:ascii="Times New Roman" w:hAnsi="黑体" w:eastAsia="黑体" w:cs="Times New Roman"/>
          <w:sz w:val="32"/>
          <w:szCs w:val="32"/>
        </w:rPr>
        <w:t>办理依据</w:t>
      </w:r>
    </w:p>
    <w:p>
      <w:pPr>
        <w:widowControl/>
        <w:shd w:val="clear" w:color="auto" w:fill="FFFFFF"/>
        <w:spacing w:line="560" w:lineRule="exact"/>
        <w:ind w:firstLine="640" w:firstLineChars="200"/>
        <w:jc w:val="left"/>
        <w:rPr>
          <w:rFonts w:hint="eastAsia" w:ascii="仿宋" w:hAnsi="仿宋" w:eastAsia="仿宋" w:cs="Tahoma"/>
          <w:sz w:val="32"/>
          <w:szCs w:val="32"/>
        </w:rPr>
      </w:pPr>
      <w:r>
        <w:rPr>
          <w:rFonts w:hint="eastAsia" w:ascii="仿宋" w:hAnsi="仿宋" w:eastAsia="仿宋" w:cs="Tahoma"/>
          <w:sz w:val="32"/>
          <w:szCs w:val="32"/>
        </w:rPr>
        <w:t>1</w:t>
      </w:r>
      <w:r>
        <w:rPr>
          <w:rFonts w:hint="eastAsia" w:ascii="仿宋" w:hAnsi="仿宋" w:eastAsia="仿宋" w:cs="Tahoma"/>
          <w:sz w:val="32"/>
          <w:szCs w:val="32"/>
          <w:lang w:eastAsia="zh-CN"/>
        </w:rPr>
        <w:t>.</w:t>
      </w:r>
      <w:r>
        <w:rPr>
          <w:rFonts w:hint="eastAsia" w:ascii="仿宋" w:hAnsi="仿宋" w:eastAsia="仿宋" w:cs="Tahoma"/>
          <w:sz w:val="32"/>
          <w:szCs w:val="32"/>
        </w:rPr>
        <w:t>《生活饮用水卫生监督管理办法》（建设部</w:t>
      </w:r>
      <w:r>
        <w:rPr>
          <w:rFonts w:hint="eastAsia" w:ascii="仿宋" w:hAnsi="仿宋" w:eastAsia="仿宋" w:cs="Tahoma"/>
          <w:sz w:val="32"/>
          <w:szCs w:val="32"/>
          <w:lang w:val="en-US" w:eastAsia="zh-CN"/>
        </w:rPr>
        <w:t xml:space="preserve"> </w:t>
      </w:r>
      <w:r>
        <w:rPr>
          <w:rFonts w:hint="eastAsia" w:ascii="仿宋" w:hAnsi="仿宋" w:eastAsia="仿宋" w:cs="Tahoma"/>
          <w:sz w:val="32"/>
          <w:szCs w:val="32"/>
        </w:rPr>
        <w:t>卫生部令第53号）</w:t>
      </w:r>
    </w:p>
    <w:p>
      <w:pPr>
        <w:widowControl/>
        <w:shd w:val="clear" w:color="auto" w:fill="FFFFFF"/>
        <w:spacing w:line="560" w:lineRule="exact"/>
        <w:ind w:firstLine="640" w:firstLineChars="200"/>
        <w:jc w:val="left"/>
        <w:rPr>
          <w:rFonts w:hint="eastAsia" w:ascii="仿宋" w:hAnsi="仿宋" w:eastAsia="仿宋" w:cs="Tahoma"/>
          <w:sz w:val="32"/>
          <w:szCs w:val="32"/>
        </w:rPr>
      </w:pPr>
      <w:r>
        <w:rPr>
          <w:rFonts w:hint="eastAsia" w:ascii="仿宋" w:hAnsi="仿宋" w:eastAsia="仿宋" w:cs="Tahoma"/>
          <w:sz w:val="32"/>
          <w:szCs w:val="32"/>
        </w:rPr>
        <w:t>2</w:t>
      </w:r>
      <w:r>
        <w:rPr>
          <w:rFonts w:hint="eastAsia" w:ascii="仿宋" w:hAnsi="仿宋" w:eastAsia="仿宋" w:cs="Tahoma"/>
          <w:sz w:val="32"/>
          <w:szCs w:val="32"/>
          <w:lang w:eastAsia="zh-CN"/>
        </w:rPr>
        <w:t>.</w:t>
      </w:r>
      <w:r>
        <w:rPr>
          <w:rFonts w:hint="eastAsia" w:ascii="仿宋" w:hAnsi="仿宋" w:eastAsia="仿宋" w:cs="Tahoma"/>
          <w:sz w:val="32"/>
          <w:szCs w:val="32"/>
        </w:rPr>
        <w:t>《河北省生活饮用水卫生监督管理办法》（河北省人民</w:t>
      </w:r>
      <w:r>
        <w:rPr>
          <w:rFonts w:hint="eastAsia" w:ascii="仿宋" w:hAnsi="仿宋" w:eastAsia="仿宋" w:cs="Tahoma"/>
          <w:sz w:val="32"/>
          <w:szCs w:val="32"/>
          <w:lang w:val="en-US" w:eastAsia="zh-CN"/>
        </w:rPr>
        <w:t>政</w:t>
      </w:r>
      <w:r>
        <w:rPr>
          <w:rFonts w:hint="eastAsia" w:ascii="仿宋" w:hAnsi="仿宋" w:eastAsia="仿宋" w:cs="Tahoma"/>
          <w:sz w:val="32"/>
          <w:szCs w:val="32"/>
        </w:rPr>
        <w:t>府令〔2013〕第14号）</w:t>
      </w:r>
    </w:p>
    <w:p>
      <w:pPr>
        <w:widowControl/>
        <w:shd w:val="clear" w:color="auto" w:fill="FFFFFF"/>
        <w:spacing w:line="560" w:lineRule="exact"/>
        <w:ind w:firstLine="640" w:firstLineChars="200"/>
        <w:jc w:val="left"/>
        <w:rPr>
          <w:rFonts w:hint="eastAsia" w:ascii="仿宋" w:hAnsi="仿宋" w:eastAsia="仿宋" w:cs="Tahoma"/>
          <w:sz w:val="32"/>
          <w:szCs w:val="32"/>
        </w:rPr>
      </w:pPr>
      <w:r>
        <w:rPr>
          <w:rFonts w:hint="eastAsia" w:ascii="仿宋" w:hAnsi="仿宋" w:eastAsia="仿宋" w:cs="Tahoma"/>
          <w:sz w:val="32"/>
          <w:szCs w:val="32"/>
        </w:rPr>
        <w:t>3</w:t>
      </w:r>
      <w:r>
        <w:rPr>
          <w:rFonts w:hint="eastAsia" w:ascii="仿宋" w:hAnsi="仿宋" w:eastAsia="仿宋" w:cs="Tahoma"/>
          <w:sz w:val="32"/>
          <w:szCs w:val="32"/>
          <w:lang w:eastAsia="zh-CN"/>
        </w:rPr>
        <w:t>.</w:t>
      </w:r>
      <w:r>
        <w:rPr>
          <w:rFonts w:hint="eastAsia" w:ascii="仿宋" w:hAnsi="仿宋" w:eastAsia="仿宋" w:cs="Tahoma"/>
          <w:sz w:val="32"/>
          <w:szCs w:val="32"/>
        </w:rPr>
        <w:t>《河北省生活饮用水供水单位卫生许可管理办法》（冀卫规监督〔2014〕2号）</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企业法人、事业法人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widowControl/>
        <w:shd w:val="clear" w:color="auto" w:fill="FFFFFF"/>
        <w:spacing w:line="560" w:lineRule="exact"/>
        <w:ind w:firstLine="640" w:firstLineChars="200"/>
        <w:jc w:val="left"/>
        <w:rPr>
          <w:rFonts w:hint="eastAsia" w:ascii="仿宋" w:hAnsi="仿宋" w:eastAsia="仿宋" w:cs="Tahoma"/>
          <w:sz w:val="32"/>
          <w:szCs w:val="32"/>
          <w:lang w:val="en-US" w:eastAsia="zh-CN"/>
        </w:rPr>
      </w:pPr>
      <w:r>
        <w:rPr>
          <w:rFonts w:hint="eastAsia" w:ascii="仿宋" w:hAnsi="仿宋" w:eastAsia="仿宋" w:cs="Tahoma"/>
          <w:sz w:val="32"/>
          <w:szCs w:val="32"/>
          <w:lang w:val="en-US" w:eastAsia="zh-CN"/>
        </w:rPr>
        <w:t>1.注销申请表；</w:t>
      </w:r>
    </w:p>
    <w:p>
      <w:pPr>
        <w:widowControl/>
        <w:shd w:val="clear" w:color="auto" w:fill="FFFFFF"/>
        <w:spacing w:line="560" w:lineRule="exact"/>
        <w:ind w:firstLine="640" w:firstLineChars="200"/>
        <w:jc w:val="left"/>
        <w:rPr>
          <w:rFonts w:hint="eastAsia" w:ascii="仿宋" w:hAnsi="仿宋" w:eastAsia="仿宋" w:cs="Tahoma"/>
          <w:sz w:val="32"/>
          <w:szCs w:val="32"/>
          <w:lang w:val="en-US" w:eastAsia="zh-CN"/>
        </w:rPr>
      </w:pPr>
      <w:r>
        <w:rPr>
          <w:rFonts w:hint="eastAsia" w:ascii="仿宋" w:hAnsi="仿宋" w:eastAsia="仿宋" w:cs="Tahoma"/>
          <w:sz w:val="32"/>
          <w:szCs w:val="32"/>
          <w:lang w:val="en-US" w:eastAsia="zh-CN"/>
        </w:rPr>
        <w:t>2.原卫生许可证；</w:t>
      </w:r>
    </w:p>
    <w:p>
      <w:pPr>
        <w:widowControl/>
        <w:shd w:val="clear" w:color="auto" w:fill="FFFFFF"/>
        <w:spacing w:line="560" w:lineRule="exact"/>
        <w:ind w:firstLine="640" w:firstLineChars="200"/>
        <w:jc w:val="left"/>
        <w:rPr>
          <w:rFonts w:hint="default" w:ascii="仿宋" w:hAnsi="仿宋" w:eastAsia="仿宋" w:cs="Tahoma"/>
          <w:sz w:val="32"/>
          <w:szCs w:val="32"/>
          <w:lang w:val="en-US" w:eastAsia="zh-CN"/>
        </w:rPr>
      </w:pPr>
      <w:r>
        <w:rPr>
          <w:rFonts w:hint="eastAsia" w:ascii="仿宋" w:hAnsi="仿宋" w:eastAsia="仿宋" w:cs="Tahoma"/>
          <w:sz w:val="32"/>
          <w:szCs w:val="32"/>
          <w:lang w:val="en-US" w:eastAsia="zh-CN"/>
        </w:rPr>
        <w:t>3.营业执照及法定代表人身份证复印件；</w:t>
      </w:r>
    </w:p>
    <w:p>
      <w:pPr>
        <w:widowControl/>
        <w:shd w:val="clear" w:color="auto" w:fill="FFFFFF"/>
        <w:spacing w:line="560" w:lineRule="exact"/>
        <w:ind w:firstLine="640" w:firstLineChars="200"/>
        <w:jc w:val="left"/>
        <w:rPr>
          <w:rFonts w:hint="eastAsia" w:ascii="仿宋" w:hAnsi="仿宋" w:eastAsia="仿宋" w:cs="Tahoma"/>
          <w:sz w:val="32"/>
          <w:szCs w:val="32"/>
          <w:lang w:eastAsia="zh-CN"/>
        </w:rPr>
      </w:pPr>
      <w:r>
        <w:rPr>
          <w:rFonts w:hint="eastAsia" w:ascii="仿宋" w:hAnsi="仿宋" w:eastAsia="仿宋" w:cs="Tahoma"/>
          <w:sz w:val="32"/>
          <w:szCs w:val="32"/>
          <w:lang w:val="en-US" w:eastAsia="zh-CN"/>
        </w:rPr>
        <w:t>4.</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Tahoma"/>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46.75pt;margin-top:9.6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eastAsia="zh-CN"/>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40" w:firstLineChars="200"/>
        <w:rPr>
          <w:rFonts w:ascii="Times New Roman" w:hAnsi="Times New Roman" w:eastAsia="黑体" w:cs="Times New Roman"/>
          <w:sz w:val="32"/>
          <w:szCs w:val="32"/>
        </w:rPr>
      </w:pPr>
      <w:bookmarkStart w:id="0" w:name="_GoBack"/>
      <w:bookmarkEnd w:id="0"/>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17393A"/>
    <w:rsid w:val="00505014"/>
    <w:rsid w:val="00541750"/>
    <w:rsid w:val="007D06FC"/>
    <w:rsid w:val="00A10DBC"/>
    <w:rsid w:val="00A43C7E"/>
    <w:rsid w:val="00AA22DA"/>
    <w:rsid w:val="00B74699"/>
    <w:rsid w:val="00BB113C"/>
    <w:rsid w:val="00BF17F1"/>
    <w:rsid w:val="00CA4D57"/>
    <w:rsid w:val="00CC3D27"/>
    <w:rsid w:val="00E3437A"/>
    <w:rsid w:val="00E978AD"/>
    <w:rsid w:val="00FF3C9C"/>
    <w:rsid w:val="035E7A45"/>
    <w:rsid w:val="040B0A86"/>
    <w:rsid w:val="0595209D"/>
    <w:rsid w:val="0C4A6817"/>
    <w:rsid w:val="0F9F1327"/>
    <w:rsid w:val="14F429E4"/>
    <w:rsid w:val="15A871BF"/>
    <w:rsid w:val="165F2A2B"/>
    <w:rsid w:val="18603935"/>
    <w:rsid w:val="1C667E54"/>
    <w:rsid w:val="1D2B5845"/>
    <w:rsid w:val="2201495D"/>
    <w:rsid w:val="2683284D"/>
    <w:rsid w:val="292E6006"/>
    <w:rsid w:val="2D690B1A"/>
    <w:rsid w:val="2DC325D7"/>
    <w:rsid w:val="35FC76AA"/>
    <w:rsid w:val="3A8D7F02"/>
    <w:rsid w:val="3BE86B31"/>
    <w:rsid w:val="46414819"/>
    <w:rsid w:val="47A67242"/>
    <w:rsid w:val="492377F8"/>
    <w:rsid w:val="4ED250D9"/>
    <w:rsid w:val="4F46538E"/>
    <w:rsid w:val="525C5A2F"/>
    <w:rsid w:val="53AF2504"/>
    <w:rsid w:val="5DE6435D"/>
    <w:rsid w:val="5F830B2D"/>
    <w:rsid w:val="6014175D"/>
    <w:rsid w:val="64322D3C"/>
    <w:rsid w:val="6C180827"/>
    <w:rsid w:val="6DE77FDB"/>
    <w:rsid w:val="702B23D4"/>
    <w:rsid w:val="716562BC"/>
    <w:rsid w:val="72E3770C"/>
    <w:rsid w:val="73C3551C"/>
    <w:rsid w:val="7D3170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645</Words>
  <Characters>762</Characters>
  <Lines>6</Lines>
  <Paragraphs>1</Paragraphs>
  <TotalTime>0</TotalTime>
  <ScaleCrop>false</ScaleCrop>
  <LinksUpToDate>false</LinksUpToDate>
  <CharactersWithSpaces>763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2023-08-01T01:43:24Z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55CF0AE6C598450DA752BFEC59EA9F61</vt:lpwstr>
  </property>
</Properties>
</file>