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  <w:r>
        <w:drawing>
          <wp:anchor distT="0" distB="0" distL="0" distR="0" simplePos="0" relativeHeight="251686912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-568960</wp:posOffset>
            </wp:positionV>
            <wp:extent cx="3416935" cy="7555865"/>
            <wp:effectExtent l="0" t="0" r="12065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935" cy="755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00" w:lineRule="auto"/>
        <w:ind w:left="4778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河道管理范围内建设项目工程建设方案审批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>服务指南</w:t>
      </w:r>
    </w:p>
    <w:p>
      <w:pPr>
        <w:spacing w:before="243" w:line="291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spacing w:before="154" w:line="230" w:lineRule="auto"/>
        <w:ind w:left="4767"/>
        <w:rPr>
          <w:rFonts w:ascii="方正仿宋简体" w:hAnsi="方正仿宋简体" w:eastAsia="方正仿宋简体" w:cs="方正仿宋简体"/>
          <w:color w:val="231F20"/>
          <w:spacing w:val="35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35"/>
          <w:sz w:val="22"/>
          <w:szCs w:val="22"/>
        </w:rPr>
        <w:t>河道管理范围内建设项目工程建设方案审批</w:t>
      </w:r>
    </w:p>
    <w:p>
      <w:pPr>
        <w:spacing w:before="126" w:line="289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spacing w:before="154" w:line="230" w:lineRule="auto"/>
        <w:ind w:left="4767"/>
        <w:rPr>
          <w:rFonts w:hint="eastAsia" w:ascii="方正仿宋简体" w:hAnsi="方正仿宋简体" w:eastAsia="方正仿宋简体" w:cs="方正仿宋简体"/>
          <w:color w:val="231F20"/>
          <w:spacing w:val="35"/>
          <w:sz w:val="22"/>
          <w:szCs w:val="22"/>
          <w:lang w:eastAsia="zh-CN"/>
        </w:rPr>
      </w:pPr>
      <w:r>
        <w:rPr>
          <w:rFonts w:ascii="方正仿宋简体" w:hAnsi="方正仿宋简体" w:eastAsia="方正仿宋简体" w:cs="方正仿宋简体"/>
          <w:color w:val="231F20"/>
          <w:spacing w:val="35"/>
          <w:sz w:val="22"/>
          <w:szCs w:val="22"/>
        </w:rPr>
        <w:t>《中华人民共和国河道管理条例》</w:t>
      </w:r>
      <w:r>
        <w:rPr>
          <w:rFonts w:hint="eastAsia" w:ascii="方正仿宋简体" w:hAnsi="方正仿宋简体" w:eastAsia="方正仿宋简体" w:cs="方正仿宋简体"/>
          <w:color w:val="231F20"/>
          <w:spacing w:val="35"/>
          <w:sz w:val="22"/>
          <w:szCs w:val="22"/>
          <w:lang w:eastAsia="zh-CN"/>
        </w:rPr>
        <w:t>（</w:t>
      </w:r>
      <w:r>
        <w:rPr>
          <w:rFonts w:ascii="方正仿宋简体" w:hAnsi="方正仿宋简体" w:eastAsia="方正仿宋简体" w:cs="方正仿宋简体"/>
          <w:color w:val="231F20"/>
          <w:spacing w:val="35"/>
          <w:sz w:val="22"/>
          <w:szCs w:val="22"/>
        </w:rPr>
        <w:t>1988年6月10日国务院令第3号，2017年10月7日予以修改</w:t>
      </w:r>
      <w:r>
        <w:rPr>
          <w:rFonts w:hint="eastAsia" w:ascii="方正仿宋简体" w:hAnsi="方正仿宋简体" w:eastAsia="方正仿宋简体" w:cs="方正仿宋简体"/>
          <w:color w:val="231F20"/>
          <w:spacing w:val="35"/>
          <w:sz w:val="22"/>
          <w:szCs w:val="22"/>
          <w:lang w:eastAsia="zh-CN"/>
        </w:rPr>
        <w:t>）</w:t>
      </w:r>
      <w:r>
        <w:rPr>
          <w:rFonts w:ascii="方正仿宋简体" w:hAnsi="方正仿宋简体" w:eastAsia="方正仿宋简体" w:cs="方正仿宋简体"/>
          <w:color w:val="231F20"/>
          <w:spacing w:val="35"/>
          <w:sz w:val="22"/>
          <w:szCs w:val="22"/>
        </w:rPr>
        <w:t>第十一条</w:t>
      </w:r>
    </w:p>
    <w:p>
      <w:pPr>
        <w:spacing w:before="154" w:line="230" w:lineRule="auto"/>
        <w:ind w:left="4767"/>
        <w:rPr>
          <w:rFonts w:ascii="宋体" w:hAnsi="宋体" w:eastAsia="宋体" w:cs="宋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35"/>
          <w:sz w:val="22"/>
          <w:szCs w:val="22"/>
        </w:rPr>
        <w:t>三、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受理范围</w:t>
      </w:r>
    </w:p>
    <w:p>
      <w:pPr>
        <w:spacing w:before="151" w:line="228" w:lineRule="auto"/>
        <w:ind w:left="484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自然人、企业法人、事业法人、行政机</w:t>
      </w:r>
    </w:p>
    <w:p>
      <w:pPr>
        <w:spacing w:before="135" w:line="233" w:lineRule="auto"/>
        <w:ind w:left="436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关、其他组织</w:t>
      </w:r>
    </w:p>
    <w:p>
      <w:pPr>
        <w:spacing w:before="124" w:line="291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spacing w:before="152" w:line="229" w:lineRule="auto"/>
        <w:ind w:left="479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提交材料齐全，符合法定程序，内容真</w:t>
      </w:r>
    </w:p>
    <w:p>
      <w:pPr>
        <w:spacing w:before="134" w:line="233" w:lineRule="auto"/>
        <w:ind w:left="436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实有效</w:t>
      </w:r>
    </w:p>
    <w:p>
      <w:pPr>
        <w:spacing w:before="124" w:line="290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spacing w:before="153" w:line="229" w:lineRule="auto"/>
        <w:ind w:left="481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1、行政许可申请表；</w:t>
      </w:r>
    </w:p>
    <w:p>
      <w:pPr>
        <w:spacing w:before="133" w:line="230" w:lineRule="auto"/>
        <w:ind w:left="479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2、防洪评价报告（涉及第三方合法水事权益的，提供与第三方利害关系的说明及第三方的意见作为评价报告附件）。</w:t>
      </w:r>
    </w:p>
    <w:p>
      <w:pPr>
        <w:spacing w:before="128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spacing w:before="154" w:line="231" w:lineRule="auto"/>
        <w:ind w:left="479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唐山市曹妃甸区行政审批局</w:t>
      </w:r>
    </w:p>
    <w:p>
      <w:pPr>
        <w:spacing w:before="127" w:line="290" w:lineRule="exact"/>
        <w:ind w:left="479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290" w:lineRule="exact"/>
        <w:rPr>
          <w:rFonts w:ascii="宋体" w:hAnsi="宋体" w:eastAsia="宋体" w:cs="宋体"/>
          <w:sz w:val="22"/>
          <w:szCs w:val="22"/>
        </w:r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line="250" w:lineRule="auto"/>
        <w:rPr>
          <w:rFonts w:ascii="Arial"/>
          <w:sz w:val="21"/>
        </w:rPr>
      </w:pPr>
      <w:r>
        <w:pict>
          <v:rect id="_x0000_s1026" o:spid="_x0000_s1026" o:spt="1" style="position:absolute;left:0pt;margin-left:116.15pt;margin-top:125.1pt;height:51.4pt;width:0.65pt;mso-position-horizontal-relative:page;mso-position-vertical-relative:page;z-index:25168179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16.15pt;margin-top:55.4pt;height:28.35pt;width:0.65pt;mso-position-horizontal-relative:page;mso-position-vertical-relative:page;z-index:25166950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14.35pt;margin-top:83.1pt;height:3.65pt;width:4.2pt;mso-position-horizontal-relative:page;mso-position-vertical-relative:page;z-index:25168486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114.35pt;margin-top:175.85pt;height:3.65pt;width:4.2pt;mso-position-horizontal-relative:page;mso-position-vertical-relative:page;z-index:25168384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38.35pt;margin-top:46.65pt;height:39.5pt;width:0.6pt;mso-position-horizontal-relative:page;mso-position-vertical-relative:page;z-index:25168281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211pt;margin-top:198.05pt;height:0.6pt;width:8.35pt;mso-position-horizontal-relative:page;mso-position-vertical-relative:page;z-index:25167360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2" o:spid="_x0000_s1032" o:spt="1" style="position:absolute;left:0pt;margin-left:211.2pt;margin-top:105.4pt;height:0.6pt;width:8.35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group id="_x0000_s1033" o:spid="_x0000_s1033" o:spt="203" style="position:absolute;left:0pt;margin-left:86.5pt;margin-top:86.5pt;height:19.45pt;width:60.4pt;mso-position-horizontal-relative:page;mso-position-vertical-relative:page;z-index:251662336;mso-width-relative:page;mso-height-relative:page;" coordsize="1208,389" o:allowincell="f">
            <o:lock v:ext="edit"/>
            <v:shape id="_x0000_s1034" o:spid="_x0000_s1034" style="position:absolute;left:0;top:0;height:389;width:1208;" filled="f" stroked="t" coordsize="1208,389" path="m3,383l603,5m598,6l1204,383e">
              <v:fill on="f" focussize="0,0"/>
              <v:stroke weight="0.6pt" color="#231F20" miterlimit="10" joinstyle="miter"/>
              <v:imagedata o:title=""/>
              <o:lock v:ext="edit"/>
            </v:shape>
            <v:shape id="_x0000_s1035" o:spid="_x0000_s1035" o:spt="202" type="#_x0000_t202" style="position:absolute;left:-20;top:-20;height:460;width:124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2" w:line="221" w:lineRule="auto"/>
                      <w:ind w:left="471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受理</w:t>
                    </w:r>
                  </w:p>
                </w:txbxContent>
              </v:textbox>
            </v:shape>
          </v:group>
        </w:pict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487045</wp:posOffset>
            </wp:positionH>
            <wp:positionV relativeFrom="page">
              <wp:posOffset>565785</wp:posOffset>
            </wp:positionV>
            <wp:extent cx="737870" cy="5334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766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6" o:spid="_x0000_s1036" o:spt="203" style="position:absolute;left:0pt;margin-left:86.4pt;margin-top:104.15pt;height:21.25pt;width:60.65pt;mso-position-horizontal-relative:page;mso-position-vertical-relative:page;z-index:251663360;mso-width-relative:page;mso-height-relative:page;" coordsize="1213,425" o:allowincell="f">
            <o:lock v:ext="edit"/>
            <v:shape id="_x0000_s1037" o:spid="_x0000_s1037" style="position:absolute;left:0;top:24;height:400;width:1213;" filled="f" stroked="t" coordsize="1213,400" path="m1209,5l597,395m603,395l3,5e">
              <v:fill on="f" focussize="0,0"/>
              <v:stroke weight="0.6pt" color="#231F20" miterlimit="10" joinstyle="miter"/>
              <v:imagedata o:title=""/>
              <o:lock v:ext="edit"/>
            </v:shape>
            <v:shape id="_x0000_s1038" o:spid="_x0000_s1038" o:spt="202" type="#_x0000_t202" style="position:absolute;left:-20;top:-20;height:495;width:125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" w:line="219" w:lineRule="auto"/>
                      <w:ind w:left="28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1个工作日</w:t>
                    </w:r>
                  </w:p>
                </w:txbxContent>
              </v:textbox>
            </v:shape>
          </v:group>
        </w:pict>
      </w:r>
      <w:r>
        <w:pict>
          <v:group id="_x0000_s1039" o:spid="_x0000_s1039" o:spt="203" style="position:absolute;left:0pt;margin-left:86.5pt;margin-top:179.15pt;height:19.45pt;width:60.1pt;mso-position-horizontal-relative:page;mso-position-vertical-relative:page;z-index:251664384;mso-width-relative:page;mso-height-relative:page;" coordsize="1201,389" o:allowincell="f">
            <o:lock v:ext="edit"/>
            <v:shape id="_x0000_s1040" o:spid="_x0000_s1040" style="position:absolute;left:0;top:0;height:389;width:1201;" filled="f" stroked="t" coordsize="1201,389" path="m3,383l600,5m595,6l1198,383e">
              <v:fill on="f" focussize="0,0"/>
              <v:stroke weight="0.6pt" color="#231F20" miterlimit="10" joinstyle="miter"/>
              <v:imagedata o:title=""/>
              <o:lock v:ext="edit"/>
            </v:shape>
            <v:shape id="_x0000_s1041" o:spid="_x0000_s1041" o:spt="202" type="#_x0000_t202" style="position:absolute;left:-20;top:-20;height:460;width:124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4" w:line="220" w:lineRule="auto"/>
                      <w:ind w:left="47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审查</w:t>
                    </w:r>
                  </w:p>
                </w:txbxContent>
              </v:textbox>
            </v:shape>
          </v:group>
        </w:pict>
      </w:r>
      <w:r>
        <w:pict>
          <v:group id="_x0000_s1042" o:spid="_x0000_s1042" o:spt="203" style="position:absolute;left:0pt;margin-left:86.4pt;margin-top:196.9pt;height:21.1pt;width:60.35pt;mso-position-horizontal-relative:page;mso-position-vertical-relative:page;z-index:251665408;mso-width-relative:page;mso-height-relative:page;" coordsize="1206,422" o:allowincell="f">
            <o:lock v:ext="edit"/>
            <v:shape id="_x0000_s1043" o:spid="_x0000_s1043" style="position:absolute;left:0;top:21;height:400;width:1206;" filled="f" stroked="t" coordsize="1206,400" path="m1203,5l594,395m600,395l3,5e">
              <v:fill on="f" focussize="0,0"/>
              <v:stroke weight="0.6pt" color="#231F20" miterlimit="10" joinstyle="miter"/>
              <v:imagedata o:title=""/>
              <o:lock v:ext="edit"/>
            </v:shape>
            <v:shape id="_x0000_s1044" o:spid="_x0000_s1044" o:spt="202" type="#_x0000_t202" style="position:absolute;left:-20;top:-20;height:492;width:124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" w:line="219" w:lineRule="auto"/>
                      <w:ind w:left="28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1个工作日</w:t>
                    </w:r>
                  </w:p>
                </w:txbxContent>
              </v:textbox>
            </v:shape>
          </v:group>
        </w:pict>
      </w: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1861185</wp:posOffset>
            </wp:positionH>
            <wp:positionV relativeFrom="page">
              <wp:posOffset>2492375</wp:posOffset>
            </wp:positionV>
            <wp:extent cx="478790" cy="5334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05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5" o:spid="_x0000_s1045" style="position:absolute;left:0pt;margin-left:68.3pt;margin-top:248.1pt;height:47.05pt;width:96.5pt;mso-position-horizontal-relative:page;mso-position-vertical-relative:page;z-index:-251657216;mso-width-relative:page;mso-height-relative:page;" filled="f" stroked="t" coordsize="1930,940" o:allowincell="f" path="m6,464l964,5m956,6l1923,463m1926,462l950,934m960,934l2,461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689610</wp:posOffset>
            </wp:positionH>
            <wp:positionV relativeFrom="page">
              <wp:posOffset>1315720</wp:posOffset>
            </wp:positionV>
            <wp:extent cx="414655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752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80" w:line="250" w:lineRule="auto"/>
        <w:ind w:left="5413" w:firstLine="440"/>
        <w:rPr>
          <w:rFonts w:hint="default" w:eastAsia="方正仿宋简体"/>
          <w:lang w:val="en-US" w:eastAsia="zh-CN"/>
        </w:rPr>
      </w:pPr>
      <w:r>
        <w:rPr>
          <w:rFonts w:hint="default"/>
          <w:lang w:val="en-US"/>
        </w:rPr>
        <w:pict>
          <v:shape id="_x0000_s1046" o:spid="_x0000_s1046" o:spt="202" type="#_x0000_t202" style="position:absolute;left:0pt;margin-left:68pt;margin-top:3.7pt;height:20.6pt;width:41.85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78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8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1" w:hRule="atLeast"/>
                    </w:trPr>
                    <w:tc>
                      <w:tcPr>
                        <w:tcW w:w="786" w:type="dxa"/>
                        <w:vAlign w:val="top"/>
                      </w:tcPr>
                      <w:p>
                        <w:pPr>
                          <w:pStyle w:val="6"/>
                          <w:spacing w:before="96" w:line="219" w:lineRule="auto"/>
                          <w:ind w:left="261"/>
                        </w:pPr>
                        <w:r>
                          <w:rPr>
                            <w:color w:val="231F20"/>
                            <w:spacing w:val="-8"/>
                          </w:rPr>
                          <w:t>申请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hint="default"/>
          <w:lang w:val="en-US"/>
        </w:rPr>
        <w:pict>
          <v:shape id="_x0000_s1047" o:spid="_x0000_s1047" o:spt="202" type="#_x0000_t202" style="position:absolute;left:0pt;margin-left:-1pt;margin-top:52.25pt;height:41.6pt;width:28.8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71" w:hRule="atLeast"/>
                    </w:trPr>
                    <w:tc>
                      <w:tcPr>
                        <w:tcW w:w="525" w:type="dxa"/>
                        <w:vAlign w:val="top"/>
                      </w:tcPr>
                      <w:p>
                        <w:pPr>
                          <w:pStyle w:val="6"/>
                          <w:spacing w:before="36" w:line="209" w:lineRule="auto"/>
                          <w:ind w:left="23" w:right="17" w:firstLine="1"/>
                          <w:jc w:val="both"/>
                        </w:pPr>
                        <w:r>
                          <w:rPr>
                            <w:color w:val="231F20"/>
                            <w:spacing w:val="-3"/>
                          </w:rPr>
                          <w:t>一次性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告知需</w:t>
                        </w:r>
                        <w:r>
                          <w:rPr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补齐补</w:t>
                        </w:r>
                        <w:r>
                          <w:rPr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正材料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hint="default"/>
          <w:lang w:val="en-US"/>
        </w:rPr>
        <w:pict>
          <v:shape id="_x0000_s1048" o:spid="_x0000_s1048" o:spt="202" type="#_x0000_t202" style="position:absolute;left:0pt;margin-left:120.15pt;margin-top:52.55pt;height:21.5pt;width:33.6pt;z-index:25167667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10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不符合</w:t>
                  </w:r>
                </w:p>
                <w:p>
                  <w:pPr>
                    <w:spacing w:before="10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受理条件</w:t>
                  </w:r>
                </w:p>
              </w:txbxContent>
            </v:textbox>
          </v:shape>
        </w:pict>
      </w:r>
      <w:r>
        <w:rPr>
          <w:rFonts w:hint="default"/>
          <w:lang w:val="en-US"/>
        </w:rPr>
        <w:pict>
          <v:shape id="_x0000_s1049" o:spid="_x0000_s1049" o:spt="202" type="#_x0000_t202" style="position:absolute;left:0pt;margin-left:155.6pt;margin-top:56.15pt;height:33.8pt;width:29.35pt;z-index:-2516561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3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3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536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left="29" w:right="22" w:firstLine="14"/>
                          <w:jc w:val="both"/>
                        </w:pPr>
                        <w:r>
                          <w:rPr>
                            <w:color w:val="231F20"/>
                            <w:spacing w:val="-7"/>
                          </w:rPr>
                          <w:t>出具不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予受理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通知书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hint="default"/>
          <w:lang w:val="en-US"/>
        </w:rPr>
        <w:pict>
          <v:shape id="_x0000_s1050" o:spid="_x0000_s1050" o:spt="202" type="#_x0000_t202" style="position:absolute;left:0pt;margin-left:190.35pt;margin-top:56.2pt;height:33.8pt;width:24.3pt;z-index:2516725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3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435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right="15" w:firstLine="103"/>
                          <w:jc w:val="right"/>
                        </w:pPr>
                        <w:r>
                          <w:rPr>
                            <w:color w:val="231F20"/>
                            <w:spacing w:val="-8"/>
                          </w:rPr>
                          <w:t>退还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4450" cy="52705"/>
                              <wp:effectExtent l="0" t="0" r="0" b="0"/>
                              <wp:docPr id="10" name="IM 1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" name="IM 10"/>
                                      <pic:cNvPicPr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4965" cy="5318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-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8"/>
                          </w:rPr>
                          <w:t>申请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</w:rPr>
                          <w:t>材料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hint="default"/>
          <w:lang w:val="en-US"/>
        </w:rPr>
        <w:pict>
          <v:shape id="_x0000_s1051" o:spid="_x0000_s1051" o:spt="202" type="#_x0000_t202" style="position:absolute;left:0pt;margin-left:29.6pt;margin-top:60.55pt;height:11.45pt;width:33.7pt;z-index:2516776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8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材料不齐</w:t>
                  </w:r>
                </w:p>
              </w:txbxContent>
            </v:textbox>
          </v:shape>
        </w:pict>
      </w:r>
      <w:r>
        <w:rPr>
          <w:rFonts w:hint="eastAsia"/>
          <w:lang w:val="en-US" w:eastAsia="zh-CN"/>
        </w:rPr>
        <w:t>秋冬春季</w:t>
      </w:r>
      <w:r>
        <w:rPr>
          <w:color w:val="231F20"/>
          <w:spacing w:val="1"/>
        </w:rPr>
        <w:t>（9月1日</w:t>
      </w:r>
      <w:r>
        <w:rPr>
          <w:color w:val="231F20"/>
        </w:rPr>
        <w:t xml:space="preserve"> </w:t>
      </w:r>
      <w:r>
        <w:rPr>
          <w:color w:val="231F20"/>
          <w:spacing w:val="8"/>
        </w:rPr>
        <w:t>至5月31日</w:t>
      </w:r>
      <w:r>
        <w:rPr>
          <w:color w:val="231F20"/>
          <w:spacing w:val="24"/>
        </w:rPr>
        <w:t>）</w:t>
      </w:r>
      <w:r>
        <w:rPr>
          <w:color w:val="231F20"/>
          <w:spacing w:val="1"/>
        </w:rPr>
        <w:t>上午</w:t>
      </w:r>
      <w:r>
        <w:rPr>
          <w:color w:val="231F20"/>
        </w:rPr>
        <w:t xml:space="preserve"> </w:t>
      </w:r>
      <w:r>
        <w:rPr>
          <w:color w:val="231F20"/>
          <w:spacing w:val="2"/>
        </w:rPr>
        <w:t>8:30—12：00，下午13:30—1</w:t>
      </w:r>
      <w:r>
        <w:rPr>
          <w:color w:val="231F20"/>
          <w:spacing w:val="1"/>
        </w:rPr>
        <w:t>7:30</w:t>
      </w:r>
      <w:r>
        <w:rPr>
          <w:color w:val="231F20"/>
          <w:spacing w:val="24"/>
        </w:rPr>
        <w:t>；</w:t>
      </w:r>
      <w:r>
        <w:rPr>
          <w:rFonts w:hint="eastAsia"/>
          <w:color w:val="231F20"/>
          <w:spacing w:val="24"/>
          <w:lang w:val="en-US" w:eastAsia="zh-CN"/>
        </w:rPr>
        <w:t>夏季</w:t>
      </w:r>
      <w:r>
        <w:rPr>
          <w:color w:val="231F20"/>
        </w:rPr>
        <w:t>（6月1日至8月3</w:t>
      </w:r>
      <w:r>
        <w:rPr>
          <w:color w:val="231F20"/>
          <w:spacing w:val="-1"/>
        </w:rPr>
        <w:t>1日）</w:t>
      </w:r>
      <w:r>
        <w:rPr>
          <w:color w:val="231F20"/>
          <w:spacing w:val="-54"/>
        </w:rPr>
        <w:t xml:space="preserve"> </w:t>
      </w:r>
      <w:r>
        <w:rPr>
          <w:color w:val="231F20"/>
          <w:spacing w:val="8"/>
        </w:rPr>
        <w:t>上午8:30—12：</w:t>
      </w:r>
      <w:r>
        <w:rPr>
          <w:color w:val="231F20"/>
          <w:spacing w:val="-45"/>
        </w:rPr>
        <w:t xml:space="preserve"> </w:t>
      </w:r>
      <w:r>
        <w:rPr>
          <w:color w:val="231F20"/>
          <w:spacing w:val="8"/>
        </w:rPr>
        <w:t>00，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8"/>
        </w:rPr>
        <w:t>下午</w:t>
      </w:r>
      <w:r>
        <w:rPr>
          <w:color w:val="231F20"/>
        </w:rPr>
        <w:t xml:space="preserve"> 14:30—17:30</w:t>
      </w:r>
      <w:r>
        <w:rPr>
          <w:rFonts w:hint="eastAsia"/>
          <w:color w:val="231F20"/>
          <w:lang w:val="en-US" w:eastAsia="zh-CN"/>
        </w:rPr>
        <w:t>.法定节假日除外</w:t>
      </w:r>
    </w:p>
    <w:p>
      <w:pPr>
        <w:spacing w:line="83" w:lineRule="exact"/>
        <w:ind w:firstLine="2384"/>
      </w:pPr>
      <w:r>
        <w:rPr>
          <w:position w:val="-1"/>
        </w:rPr>
        <w:drawing>
          <wp:inline distT="0" distB="0" distL="0" distR="0">
            <wp:extent cx="478790" cy="5270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9052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" w:line="292" w:lineRule="exact"/>
        <w:ind w:left="58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100" w:line="190" w:lineRule="auto"/>
        <w:ind w:left="5854"/>
      </w:pPr>
      <w:r>
        <w:rPr>
          <w:color w:val="231F20"/>
          <w:spacing w:val="-1"/>
        </w:rPr>
        <w:t>0315-8820111</w:t>
      </w:r>
    </w:p>
    <w:p>
      <w:pPr>
        <w:spacing w:before="73" w:line="291" w:lineRule="exact"/>
        <w:ind w:left="58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2" w:line="190" w:lineRule="auto"/>
        <w:ind w:left="5854"/>
      </w:pPr>
      <w:r>
        <w:rPr>
          <w:color w:val="231F20"/>
          <w:spacing w:val="-1"/>
        </w:rPr>
        <w:t>0315-8787068</w:t>
      </w:r>
    </w:p>
    <w:p>
      <w:pPr>
        <w:spacing w:before="72" w:line="290" w:lineRule="exact"/>
        <w:ind w:left="5856"/>
        <w:rPr>
          <w:rFonts w:ascii="宋体" w:hAnsi="宋体" w:eastAsia="宋体" w:cs="宋体"/>
          <w:sz w:val="22"/>
          <w:szCs w:val="22"/>
        </w:rPr>
      </w:pPr>
      <w:r>
        <w:pict>
          <v:shape id="_x0000_s1052" o:spid="_x0000_s1052" o:spt="202" type="#_x0000_t202" style="position:absolute;left:0pt;margin-left:119.85pt;margin-top:1pt;height:21.5pt;width:33.75pt;z-index:25167564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183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不予</w:t>
                  </w:r>
                </w:p>
                <w:p>
                  <w:pPr>
                    <w:spacing w:before="8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许可决定</w:t>
                  </w:r>
                </w:p>
              </w:txbxContent>
            </v:textbox>
          </v:shape>
        </w:pict>
      </w:r>
      <w:r>
        <w:pict>
          <v:shape id="_x0000_s1053" o:spid="_x0000_s1053" o:spt="202" type="#_x0000_t202" style="position:absolute;left:0pt;margin-left:155.4pt;margin-top:4.6pt;height:33.8pt;width:29.35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3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3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536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left="31" w:right="22" w:firstLine="11"/>
                          <w:jc w:val="both"/>
                        </w:pPr>
                        <w:r>
                          <w:rPr>
                            <w:color w:val="231F20"/>
                            <w:spacing w:val="-7"/>
                          </w:rPr>
                          <w:t>出具不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予许可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决定书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54" o:spid="_x0000_s1054" o:spt="202" type="#_x0000_t202" style="position:absolute;left:0pt;margin-left:190.15pt;margin-top:4.65pt;height:33.8pt;width:24.3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3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435" w:type="dxa"/>
                        <w:vAlign w:val="top"/>
                      </w:tcPr>
                      <w:p>
                        <w:pPr>
                          <w:pStyle w:val="6"/>
                          <w:spacing w:before="48" w:line="208" w:lineRule="auto"/>
                          <w:ind w:right="12"/>
                          <w:jc w:val="right"/>
                        </w:pPr>
                        <w:r>
                          <w:rPr>
                            <w:color w:val="231F20"/>
                            <w:spacing w:val="-2"/>
                          </w:rPr>
                          <w:t>送达</w:t>
                        </w:r>
                      </w:p>
                      <w:p>
                        <w:pPr>
                          <w:pStyle w:val="6"/>
                          <w:spacing w:line="207" w:lineRule="auto"/>
                          <w:jc w:val="right"/>
                        </w:pP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4450" cy="52705"/>
                              <wp:effectExtent l="0" t="0" r="0" b="0"/>
                              <wp:docPr id="14" name="IM 1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" name="IM 14"/>
                                      <pic:cNvPicPr/>
                                    </pic:nvPicPr>
                                    <pic:blipFill>
                                      <a:blip r:embed="rId1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4965" cy="5318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-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8"/>
                          </w:rPr>
                          <w:t>申</w:t>
                        </w:r>
                        <w:r>
                          <w:rPr>
                            <w:color w:val="231F20"/>
                            <w:spacing w:val="-8"/>
                          </w:rPr>
                          <w:t>请</w:t>
                        </w:r>
                      </w:p>
                      <w:p>
                        <w:pPr>
                          <w:pStyle w:val="6"/>
                          <w:spacing w:line="221" w:lineRule="auto"/>
                          <w:ind w:left="176"/>
                        </w:pPr>
                        <w:r>
                          <w:rPr>
                            <w:color w:val="231F20"/>
                          </w:rPr>
                          <w:t>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left="5416" w:firstLine="473"/>
      </w:pPr>
      <w:r>
        <w:pict>
          <v:shape id="_x0000_s1055" o:spid="_x0000_s1055" o:spt="202" type="#_x0000_t202" style="position:absolute;left:0pt;margin-left:72.05pt;margin-top:21.8pt;height:29.65pt;width:33.7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准予</w:t>
                  </w:r>
                  <w:r>
                    <w:rPr>
                      <w:position w:val="-20"/>
                      <w:sz w:val="16"/>
                      <w:szCs w:val="16"/>
                    </w:rPr>
                    <w:drawing>
                      <wp:inline distT="0" distB="0" distL="0" distR="0">
                        <wp:extent cx="6350" cy="350520"/>
                        <wp:effectExtent l="0" t="0" r="0" b="0"/>
                        <wp:docPr id="16" name="IM 1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IM 16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02" cy="3506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办理</w:t>
                  </w:r>
                </w:p>
              </w:txbxContent>
            </v:textbox>
          </v:shape>
        </w:pict>
      </w:r>
      <w:r>
        <w:pict>
          <v:shape id="_x0000_s1056" o:spid="_x0000_s1056" o:spt="202" type="#_x0000_t202" style="position:absolute;left:0pt;margin-left:85.9pt;margin-top:48.8pt;height:5.65pt;width:6.2pt;z-index:2516858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72" w:lineRule="exact"/>
                    <w:ind w:left="20"/>
                    <w:rPr>
                      <w:rFonts w:ascii="Arial" w:hAnsi="Arial" w:eastAsia="Arial" w:cs="Arial"/>
                      <w:sz w:val="10"/>
                      <w:szCs w:val="10"/>
                    </w:rPr>
                  </w:pPr>
                  <w:r>
                    <w:rPr>
                      <w:rFonts w:ascii="Arial" w:hAnsi="Arial" w:eastAsia="Arial" w:cs="Arial"/>
                      <w:color w:val="231F20"/>
                      <w:spacing w:val="14"/>
                      <w:w w:val="125"/>
                      <w:position w:val="-1"/>
                      <w:sz w:val="10"/>
                      <w:szCs w:val="10"/>
                    </w:rPr>
                    <w:t>7</w:t>
                  </w:r>
                </w:p>
              </w:txbxContent>
            </v:textbox>
          </v:shape>
        </w:pict>
      </w:r>
      <w:bookmarkStart w:id="0" w:name="_GoBack"/>
      <w:r>
        <w:pict>
          <v:shape id="_x0000_s1057" o:spid="_x0000_s1057" o:spt="202" type="#_x0000_t202" style="position:absolute;left:0pt;margin-left:58.3pt;margin-top:60.35pt;height:35.45pt;width:61.4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85" w:lineRule="auto"/>
                    <w:ind w:left="295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准予许可</w:t>
                  </w:r>
                </w:p>
                <w:p>
                  <w:pPr>
                    <w:spacing w:before="1" w:line="184" w:lineRule="auto"/>
                    <w:ind w:left="55" w:right="20" w:hanging="35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决定（1个工作日</w:t>
                  </w:r>
                  <w:r>
                    <w:rPr>
                      <w:rFonts w:ascii="宋体" w:hAnsi="宋体" w:eastAsia="宋体" w:cs="宋体"/>
                      <w:color w:val="231F20"/>
                      <w:spacing w:val="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</w:rPr>
                    <w:t>制作准予许可决</w:t>
                  </w:r>
                </w:p>
                <w:p>
                  <w:pPr>
                    <w:spacing w:line="218" w:lineRule="auto"/>
                    <w:ind w:left="378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定书）</w:t>
                  </w:r>
                </w:p>
              </w:txbxContent>
            </v:textbox>
          </v:shape>
        </w:pict>
      </w:r>
      <w:bookmarkEnd w:id="0"/>
      <w:r>
        <w:rPr>
          <w:color w:val="231F20"/>
          <w:spacing w:val="-1"/>
        </w:rPr>
        <w:t>申请人如对行政许可决定不服，可于收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到决定书之日起六十日内向唐山市曹妃甸区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人民政府申请复议，也可以于六个月内依法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向唐山市曹妃甸区人民法院提起行政诉讼。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36" w:lineRule="exact"/>
        <w:ind w:left="1772"/>
      </w:pPr>
      <w:r>
        <w:rPr>
          <w:position w:val="-5"/>
        </w:rPr>
        <w:drawing>
          <wp:inline distT="0" distB="0" distL="0" distR="0">
            <wp:extent cx="7620" cy="14922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149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5" w:lineRule="exact"/>
        <w:ind w:left="1736"/>
        <w:rPr>
          <w:rFonts w:ascii="微软雅黑" w:hAnsi="微软雅黑" w:eastAsia="微软雅黑" w:cs="微软雅黑"/>
          <w:sz w:val="8"/>
          <w:szCs w:val="8"/>
        </w:rPr>
      </w:pPr>
      <w:r>
        <w:rPr>
          <w:rFonts w:ascii="微软雅黑" w:hAnsi="微软雅黑" w:eastAsia="微软雅黑" w:cs="微软雅黑"/>
          <w:color w:val="231F20"/>
          <w:spacing w:val="4"/>
          <w:position w:val="-1"/>
          <w:sz w:val="8"/>
          <w:szCs w:val="8"/>
        </w:rPr>
        <w:t>▼</w:t>
      </w:r>
    </w:p>
    <w:tbl>
      <w:tblPr>
        <w:tblStyle w:val="5"/>
        <w:tblW w:w="786" w:type="dxa"/>
        <w:tblInd w:w="1385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86" w:type="dxa"/>
            <w:vAlign w:val="top"/>
          </w:tcPr>
          <w:p>
            <w:pPr>
              <w:pStyle w:val="6"/>
              <w:spacing w:before="95" w:line="219" w:lineRule="auto"/>
              <w:ind w:left="73"/>
            </w:pPr>
            <w:r>
              <w:rPr>
                <w:color w:val="231F20"/>
                <w:spacing w:val="-2"/>
              </w:rPr>
              <w:t>证件送达</w:t>
            </w:r>
          </w:p>
        </w:tc>
      </w:tr>
    </w:tbl>
    <w:p>
      <w:pPr>
        <w:spacing w:before="299" w:line="291" w:lineRule="exact"/>
        <w:ind w:left="4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82" w:line="233" w:lineRule="auto"/>
        <w:ind w:left="480"/>
      </w:pPr>
      <w:r>
        <w:rPr>
          <w:color w:val="231F20"/>
          <w:spacing w:val="-14"/>
        </w:rPr>
        <w:t>法定</w:t>
      </w:r>
      <w:r>
        <w:rPr>
          <w:rFonts w:hint="eastAsia"/>
          <w:color w:val="231F20"/>
          <w:spacing w:val="-14"/>
          <w:lang w:val="en-US" w:eastAsia="zh-CN"/>
        </w:rPr>
        <w:t>办结</w:t>
      </w:r>
      <w:r>
        <w:rPr>
          <w:color w:val="231F20"/>
          <w:spacing w:val="-14"/>
        </w:rPr>
        <w:t>时限：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4"/>
        </w:rPr>
        <w:t>35个工作日</w:t>
      </w:r>
    </w:p>
    <w:p>
      <w:pPr>
        <w:pStyle w:val="2"/>
        <w:spacing w:before="58" w:line="233" w:lineRule="auto"/>
        <w:ind w:left="472"/>
      </w:pPr>
      <w:r>
        <w:rPr>
          <w:color w:val="231F20"/>
          <w:spacing w:val="-18"/>
        </w:rPr>
        <w:t>承诺</w:t>
      </w:r>
      <w:r>
        <w:rPr>
          <w:rFonts w:hint="eastAsia"/>
          <w:color w:val="231F20"/>
          <w:spacing w:val="-18"/>
          <w:lang w:val="en-US" w:eastAsia="zh-CN"/>
        </w:rPr>
        <w:t>办结</w:t>
      </w:r>
      <w:r>
        <w:rPr>
          <w:color w:val="231F20"/>
          <w:spacing w:val="-18"/>
        </w:rPr>
        <w:t>时限：</w:t>
      </w:r>
      <w:r>
        <w:rPr>
          <w:color w:val="231F20"/>
          <w:spacing w:val="75"/>
        </w:rPr>
        <w:t xml:space="preserve"> </w:t>
      </w:r>
      <w:r>
        <w:rPr>
          <w:color w:val="231F20"/>
          <w:spacing w:val="-18"/>
        </w:rPr>
        <w:t>3个工作日</w:t>
      </w:r>
    </w:p>
    <w:p>
      <w:pPr>
        <w:spacing w:before="54" w:line="291" w:lineRule="exact"/>
        <w:ind w:left="4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82" w:line="233" w:lineRule="auto"/>
        <w:ind w:left="476"/>
      </w:pPr>
      <w:r>
        <w:rPr>
          <w:color w:val="231F20"/>
          <w:spacing w:val="-5"/>
        </w:rPr>
        <w:t>不收费</w:t>
      </w:r>
    </w:p>
    <w:p>
      <w:pPr>
        <w:spacing w:before="55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82" w:line="219" w:lineRule="auto"/>
        <w:ind w:left="474"/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color w:val="231F20"/>
          <w:spacing w:val="-1"/>
        </w:rPr>
        <w:t>http://tscfd.hbzwfw.gov.cn/</w:t>
      </w:r>
      <w:r>
        <w:rPr>
          <w:color w:val="231F20"/>
          <w:spacing w:val="-1"/>
        </w:rPr>
        <w:fldChar w:fldCharType="end"/>
      </w:r>
    </w:p>
    <w:p>
      <w:pPr>
        <w:spacing w:before="73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83" w:line="370" w:lineRule="exact"/>
        <w:ind w:left="499"/>
      </w:pPr>
      <w:r>
        <w:rPr>
          <w:color w:val="231F20"/>
          <w:position w:val="10"/>
        </w:rPr>
        <w:t>中国（河北）自由贸易试验区曹妃甸片</w:t>
      </w:r>
    </w:p>
    <w:p>
      <w:pPr>
        <w:pStyle w:val="2"/>
        <w:spacing w:before="1" w:line="230" w:lineRule="auto"/>
        <w:ind w:left="58"/>
      </w:pPr>
      <w:r>
        <w:rPr>
          <w:color w:val="231F20"/>
        </w:rPr>
        <w:t>区政务服务中心、唐山市曹妃甸区临港政务</w:t>
      </w:r>
    </w:p>
    <w:p>
      <w:pPr>
        <w:pStyle w:val="2"/>
        <w:spacing w:before="60" w:line="232" w:lineRule="auto"/>
        <w:ind w:left="30"/>
        <w:rPr>
          <w:color w:val="231F20"/>
          <w:spacing w:val="-1"/>
        </w:rPr>
      </w:pP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kern w:val="0"/>
          <w:position w:val="10"/>
          <w:sz w:val="22"/>
          <w:szCs w:val="22"/>
          <w:lang w:val="en-US" w:eastAsia="en-US" w:bidi="ar-SA"/>
        </w:rPr>
      </w:pPr>
      <w:r>
        <w:rPr>
          <w:rFonts w:ascii="方正仿宋简体" w:hAnsi="方正仿宋简体" w:eastAsia="方正仿宋简体" w:cs="方正仿宋简体"/>
          <w:snapToGrid w:val="0"/>
          <w:color w:val="231F20"/>
          <w:kern w:val="0"/>
          <w:position w:val="10"/>
          <w:sz w:val="22"/>
          <w:szCs w:val="22"/>
          <w:lang w:val="en-US" w:eastAsia="en-US" w:bidi="ar-SA"/>
        </w:rPr>
        <w:t>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before="56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sectPr>
      <w:headerReference r:id="rId6" w:type="default"/>
      <w:pgSz w:w="10772" w:h="11906"/>
      <w:pgMar w:top="400" w:right="598" w:bottom="0" w:left="55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F153B6A-4544-4CE8-806A-0E8B212741A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D2BCEDBE-662F-4EFC-8CE4-D7C2F5A3E3A2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F6B0C7D"/>
    <w:rsid w:val="30D548BC"/>
    <w:rsid w:val="43030A5E"/>
    <w:rsid w:val="71B076FA"/>
    <w:rsid w:val="79330FC8"/>
    <w:rsid w:val="7EB91C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4"/>
    <customShpInfo spid="_x0000_s1035"/>
    <customShpInfo spid="_x0000_s1033"/>
    <customShpInfo spid="_x0000_s1037"/>
    <customShpInfo spid="_x0000_s1038"/>
    <customShpInfo spid="_x0000_s1036"/>
    <customShpInfo spid="_x0000_s1040"/>
    <customShpInfo spid="_x0000_s1041"/>
    <customShpInfo spid="_x0000_s1039"/>
    <customShpInfo spid="_x0000_s1043"/>
    <customShpInfo spid="_x0000_s1044"/>
    <customShpInfo spid="_x0000_s1042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574</Words>
  <Characters>669</Characters>
  <TotalTime>0</TotalTime>
  <ScaleCrop>false</ScaleCrop>
  <LinksUpToDate>false</LinksUpToDate>
  <CharactersWithSpaces>680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2023-04-21T13:42:00Z</dcterms:created>
  <dc:creator>sswh_</dc:creator>
  <cp:lastModifiedBy>寒夜霜风</cp:lastModifiedBy>
  <dcterms:modified xsi:type="dcterms:W3CDTF">2023-08-01T03:39:35Z</dcterms:modified>
  <dc:title>213河道管理范围内有关活动（不含河道采砂）审批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2023-07-01T12:15:21Z</vt:filetime>
  </property>
  <property fmtid="{D5CDD505-2E9C-101B-9397-08002B2CF9AE}" pid="4" name="KSOProductBuildVer">
    <vt:lpwstr>2052-11.1.0.14309</vt:lpwstr>
  </property>
  <property fmtid="{D5CDD505-2E9C-101B-9397-08002B2CF9AE}" pid="5" name="ICV">
    <vt:lpwstr>55EE4CDA13CC4255B0546A94F622D2E4_12</vt:lpwstr>
  </property>
</Properties>
</file>