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580" w:lineRule="exact"/>
        <w:jc w:val="center"/>
        <w:textAlignment w:val="auto"/>
        <w:rPr>
          <w:rFonts w:hint="eastAsia" w:ascii="方正小标宋简体" w:eastAsia="方正小标宋简体"/>
          <w:sz w:val="44"/>
          <w:szCs w:val="44"/>
          <w:lang w:eastAsia="zh-CN"/>
        </w:rPr>
      </w:pPr>
      <w:r>
        <w:rPr>
          <w:rFonts w:hint="eastAsia" w:ascii="方正小标宋简体" w:eastAsia="方正小标宋简体"/>
          <w:sz w:val="44"/>
          <w:szCs w:val="44"/>
          <w:lang w:val="en-US" w:eastAsia="zh-CN"/>
        </w:rPr>
        <w:t xml:space="preserve"> </w:t>
      </w:r>
      <w:r>
        <w:rPr>
          <w:rFonts w:hint="eastAsia" w:ascii="方正小标宋简体" w:eastAsia="方正小标宋简体"/>
          <w:sz w:val="44"/>
          <w:szCs w:val="44"/>
        </w:rPr>
        <w:t>文艺、体育等专业训练的社会组织自行实施义务教育审批注销</w:t>
      </w:r>
      <w:r>
        <w:rPr>
          <w:rFonts w:hint="eastAsia" w:ascii="方正小标宋简体" w:eastAsia="方正小标宋简体"/>
          <w:sz w:val="44"/>
          <w:szCs w:val="44"/>
          <w:lang w:val="en-US" w:eastAsia="zh-CN"/>
        </w:rPr>
        <w:t>服务指南</w:t>
      </w:r>
    </w:p>
    <w:p>
      <w:pPr>
        <w:keepNext w:val="0"/>
        <w:keepLines w:val="0"/>
        <w:pageBreakBefore w:val="0"/>
        <w:kinsoku/>
        <w:wordWrap/>
        <w:overflowPunct/>
        <w:topLinePunct w:val="0"/>
        <w:autoSpaceDE/>
        <w:autoSpaceDN/>
        <w:bidi w:val="0"/>
        <w:adjustRightInd/>
        <w:snapToGrid/>
        <w:spacing w:line="580" w:lineRule="exact"/>
        <w:jc w:val="center"/>
        <w:textAlignment w:val="auto"/>
        <w:rPr>
          <w:rFonts w:ascii="宋体" w:cs="宋体"/>
          <w:b/>
          <w:bCs/>
          <w:sz w:val="44"/>
          <w:szCs w:val="44"/>
        </w:rPr>
      </w:pPr>
    </w:p>
    <w:p>
      <w:pPr>
        <w:keepNext w:val="0"/>
        <w:keepLines w:val="0"/>
        <w:pageBreakBefore w:val="0"/>
        <w:widowControl/>
        <w:shd w:val="clear" w:color="auto" w:fill="FFFFFF"/>
        <w:kinsoku/>
        <w:wordWrap/>
        <w:overflowPunct/>
        <w:topLinePunct w:val="0"/>
        <w:autoSpaceDE/>
        <w:autoSpaceDN/>
        <w:bidi w:val="0"/>
        <w:adjustRightInd/>
        <w:snapToGrid/>
        <w:spacing w:line="580" w:lineRule="exact"/>
        <w:ind w:firstLine="640" w:firstLineChars="200"/>
        <w:textAlignment w:val="auto"/>
        <w:rPr>
          <w:rFonts w:ascii="黑体" w:hAnsi="黑体" w:eastAsia="黑体"/>
          <w:sz w:val="32"/>
          <w:szCs w:val="32"/>
        </w:rPr>
      </w:pPr>
      <w:r>
        <w:rPr>
          <w:rFonts w:hint="eastAsia" w:ascii="黑体" w:hAnsi="黑体" w:eastAsia="黑体"/>
          <w:sz w:val="32"/>
          <w:szCs w:val="32"/>
        </w:rPr>
        <w:t>一、事项名称</w:t>
      </w:r>
    </w:p>
    <w:p>
      <w:pPr>
        <w:keepNext w:val="0"/>
        <w:keepLines w:val="0"/>
        <w:pageBreakBefore w:val="0"/>
        <w:widowControl/>
        <w:shd w:val="clear" w:color="auto" w:fill="FFFFFF"/>
        <w:kinsoku/>
        <w:wordWrap/>
        <w:overflowPunct/>
        <w:topLinePunct w:val="0"/>
        <w:autoSpaceDE/>
        <w:autoSpaceDN/>
        <w:bidi w:val="0"/>
        <w:adjustRightInd/>
        <w:snapToGrid/>
        <w:spacing w:line="580" w:lineRule="exact"/>
        <w:ind w:firstLine="616" w:firstLineChars="200"/>
        <w:textAlignment w:val="auto"/>
        <w:rPr>
          <w:rFonts w:hint="eastAsia" w:ascii="仿宋" w:hAnsi="仿宋" w:eastAsia="仿宋" w:cs="Helvetica"/>
          <w:spacing w:val="-6"/>
          <w:kern w:val="0"/>
          <w:sz w:val="32"/>
          <w:szCs w:val="32"/>
          <w:lang w:eastAsia="zh-CN"/>
        </w:rPr>
      </w:pPr>
      <w:r>
        <w:rPr>
          <w:rFonts w:hint="eastAsia" w:ascii="仿宋" w:hAnsi="仿宋" w:eastAsia="仿宋" w:cs="Helvetica"/>
          <w:spacing w:val="-6"/>
          <w:kern w:val="0"/>
          <w:sz w:val="32"/>
          <w:szCs w:val="32"/>
        </w:rPr>
        <w:t>文艺、体育等专业训练的社会组织自行实施义务教育审批注销</w:t>
      </w:r>
    </w:p>
    <w:p>
      <w:pPr>
        <w:keepNext w:val="0"/>
        <w:keepLines w:val="0"/>
        <w:pageBreakBefore w:val="0"/>
        <w:widowControl/>
        <w:shd w:val="clear" w:color="auto" w:fill="FFFFFF"/>
        <w:kinsoku/>
        <w:wordWrap/>
        <w:overflowPunct/>
        <w:topLinePunct w:val="0"/>
        <w:autoSpaceDE/>
        <w:autoSpaceDN/>
        <w:bidi w:val="0"/>
        <w:adjustRightInd/>
        <w:snapToGrid/>
        <w:spacing w:line="580" w:lineRule="exact"/>
        <w:ind w:firstLine="640" w:firstLineChars="200"/>
        <w:textAlignment w:val="auto"/>
        <w:rPr>
          <w:rFonts w:ascii="黑体" w:hAnsi="黑体" w:eastAsia="黑体"/>
          <w:sz w:val="32"/>
          <w:szCs w:val="32"/>
        </w:rPr>
      </w:pPr>
      <w:r>
        <w:rPr>
          <w:rFonts w:hint="eastAsia" w:ascii="黑体" w:hAnsi="黑体" w:eastAsia="黑体"/>
          <w:sz w:val="32"/>
          <w:szCs w:val="32"/>
        </w:rPr>
        <w:t>二、办理依据</w:t>
      </w:r>
    </w:p>
    <w:p>
      <w:pPr>
        <w:keepNext w:val="0"/>
        <w:keepLines w:val="0"/>
        <w:pageBreakBefore w:val="0"/>
        <w:widowControl/>
        <w:shd w:val="clear" w:color="auto" w:fill="FFFFFF"/>
        <w:kinsoku/>
        <w:wordWrap/>
        <w:overflowPunct/>
        <w:topLinePunct w:val="0"/>
        <w:autoSpaceDE/>
        <w:autoSpaceDN/>
        <w:bidi w:val="0"/>
        <w:adjustRightInd/>
        <w:snapToGrid/>
        <w:spacing w:line="580" w:lineRule="exact"/>
        <w:ind w:firstLine="616" w:firstLineChars="200"/>
        <w:textAlignment w:val="auto"/>
        <w:rPr>
          <w:rFonts w:hint="eastAsia" w:ascii="仿宋" w:hAnsi="仿宋" w:eastAsia="仿宋" w:cs="Helvetica"/>
          <w:spacing w:val="-6"/>
          <w:kern w:val="0"/>
          <w:sz w:val="32"/>
          <w:szCs w:val="32"/>
        </w:rPr>
      </w:pPr>
      <w:r>
        <w:rPr>
          <w:rFonts w:hint="eastAsia" w:ascii="仿宋" w:hAnsi="仿宋" w:eastAsia="仿宋" w:cs="Helvetica"/>
          <w:spacing w:val="-6"/>
          <w:kern w:val="0"/>
          <w:sz w:val="32"/>
          <w:szCs w:val="32"/>
          <w:lang w:val="en-US" w:eastAsia="zh-CN"/>
        </w:rPr>
        <w:t>1.</w:t>
      </w:r>
      <w:r>
        <w:rPr>
          <w:rFonts w:hint="eastAsia" w:ascii="仿宋" w:hAnsi="仿宋" w:eastAsia="仿宋" w:cs="Helvetica"/>
          <w:spacing w:val="-6"/>
          <w:kern w:val="0"/>
          <w:sz w:val="32"/>
          <w:szCs w:val="32"/>
        </w:rPr>
        <w:t>《中华人民共和国民办教育促进法》（根据2018年12月29日中华人民共和国主席令第二十四号第十三届全国人民代表大会常务委员会第七次会议《全国人民代表大会常务委员会关于修改＜中华人民共和国劳动法＞等七部法律的决定》第三次修正）</w:t>
      </w:r>
    </w:p>
    <w:p>
      <w:pPr>
        <w:keepNext w:val="0"/>
        <w:keepLines w:val="0"/>
        <w:pageBreakBefore w:val="0"/>
        <w:widowControl/>
        <w:shd w:val="clear" w:color="auto" w:fill="FFFFFF"/>
        <w:kinsoku/>
        <w:wordWrap/>
        <w:overflowPunct/>
        <w:topLinePunct w:val="0"/>
        <w:autoSpaceDE/>
        <w:autoSpaceDN/>
        <w:bidi w:val="0"/>
        <w:adjustRightInd/>
        <w:snapToGrid/>
        <w:spacing w:line="580" w:lineRule="exact"/>
        <w:ind w:firstLine="616" w:firstLineChars="200"/>
        <w:textAlignment w:val="auto"/>
        <w:rPr>
          <w:rFonts w:hint="default" w:ascii="仿宋" w:hAnsi="仿宋" w:eastAsia="仿宋" w:cs="Helvetica"/>
          <w:spacing w:val="-6"/>
          <w:kern w:val="0"/>
          <w:sz w:val="32"/>
          <w:szCs w:val="32"/>
          <w:lang w:val="en-US" w:eastAsia="zh-CN"/>
        </w:rPr>
      </w:pPr>
      <w:r>
        <w:rPr>
          <w:rFonts w:hint="eastAsia" w:ascii="仿宋" w:hAnsi="仿宋" w:eastAsia="仿宋" w:cs="Helvetica"/>
          <w:spacing w:val="-6"/>
          <w:kern w:val="0"/>
          <w:sz w:val="32"/>
          <w:szCs w:val="32"/>
          <w:lang w:val="en-US" w:eastAsia="zh-CN"/>
        </w:rPr>
        <w:t>2.</w:t>
      </w:r>
      <w:r>
        <w:rPr>
          <w:rFonts w:hint="eastAsia" w:ascii="仿宋" w:hAnsi="仿宋" w:eastAsia="仿宋" w:cs="Helvetica"/>
          <w:spacing w:val="-6"/>
          <w:kern w:val="0"/>
          <w:sz w:val="32"/>
          <w:szCs w:val="32"/>
        </w:rPr>
        <w:t>《中华人民共和国民办教育促进法</w:t>
      </w:r>
      <w:r>
        <w:rPr>
          <w:rFonts w:hint="eastAsia" w:ascii="仿宋" w:hAnsi="仿宋" w:eastAsia="仿宋" w:cs="Helvetica"/>
          <w:spacing w:val="-6"/>
          <w:kern w:val="0"/>
          <w:sz w:val="32"/>
          <w:szCs w:val="32"/>
          <w:lang w:val="en-US" w:eastAsia="zh-CN"/>
        </w:rPr>
        <w:t>实施条例</w:t>
      </w:r>
      <w:r>
        <w:rPr>
          <w:rFonts w:hint="eastAsia" w:ascii="仿宋" w:hAnsi="仿宋" w:eastAsia="仿宋" w:cs="Helvetica"/>
          <w:spacing w:val="-6"/>
          <w:kern w:val="0"/>
          <w:sz w:val="32"/>
          <w:szCs w:val="32"/>
        </w:rPr>
        <w:t>》</w:t>
      </w:r>
      <w:r>
        <w:rPr>
          <w:rFonts w:hint="eastAsia" w:ascii="仿宋" w:hAnsi="仿宋" w:eastAsia="仿宋" w:cs="Helvetica"/>
          <w:spacing w:val="-6"/>
          <w:kern w:val="0"/>
          <w:sz w:val="32"/>
          <w:szCs w:val="32"/>
          <w:lang w:eastAsia="zh-CN"/>
        </w:rPr>
        <w:t>（</w:t>
      </w:r>
      <w:r>
        <w:rPr>
          <w:rFonts w:hint="eastAsia" w:ascii="仿宋" w:hAnsi="仿宋" w:eastAsia="仿宋" w:cs="Helvetica"/>
          <w:spacing w:val="-6"/>
          <w:kern w:val="0"/>
          <w:sz w:val="32"/>
          <w:szCs w:val="32"/>
        </w:rPr>
        <w:t>2021年4月7日中华人民共和国国务院令第741号修订</w:t>
      </w:r>
      <w:r>
        <w:rPr>
          <w:rFonts w:hint="eastAsia" w:ascii="仿宋" w:hAnsi="仿宋" w:eastAsia="仿宋" w:cs="Helvetica"/>
          <w:spacing w:val="-6"/>
          <w:kern w:val="0"/>
          <w:sz w:val="32"/>
          <w:szCs w:val="32"/>
          <w:lang w:eastAsia="zh-CN"/>
        </w:rPr>
        <w:t>）</w:t>
      </w:r>
    </w:p>
    <w:p>
      <w:pPr>
        <w:keepNext w:val="0"/>
        <w:keepLines w:val="0"/>
        <w:pageBreakBefore w:val="0"/>
        <w:shd w:val="clear" w:color="auto" w:fill="FFFFFF"/>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rPr>
        <w:t>3</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《河北省义务教育学校办学基本标准(试行)》（冀教基[2011]32号）</w:t>
      </w:r>
    </w:p>
    <w:p>
      <w:pPr>
        <w:widowControl/>
        <w:numPr>
          <w:ilvl w:val="0"/>
          <w:numId w:val="1"/>
        </w:numPr>
        <w:shd w:val="clear" w:color="auto" w:fill="FFFFFF"/>
        <w:spacing w:line="560" w:lineRule="exact"/>
        <w:ind w:firstLine="640" w:firstLineChars="200"/>
        <w:rPr>
          <w:rFonts w:hint="eastAsia" w:ascii="黑体" w:hAnsi="黑体" w:eastAsia="黑体"/>
          <w:sz w:val="32"/>
          <w:szCs w:val="32"/>
          <w:lang w:val="en-US" w:eastAsia="zh-CN"/>
        </w:rPr>
      </w:pPr>
      <w:r>
        <w:rPr>
          <w:rFonts w:hint="eastAsia" w:ascii="黑体" w:hAnsi="黑体" w:eastAsia="黑体"/>
          <w:sz w:val="32"/>
          <w:szCs w:val="32"/>
          <w:lang w:val="en-US" w:eastAsia="zh-CN"/>
        </w:rPr>
        <w:t>受理范围</w:t>
      </w:r>
    </w:p>
    <w:p>
      <w:pPr>
        <w:widowControl/>
        <w:shd w:val="clear" w:color="auto" w:fill="FFFFFF"/>
        <w:spacing w:line="560" w:lineRule="exact"/>
        <w:ind w:firstLine="640" w:firstLineChars="200"/>
        <w:rPr>
          <w:rFonts w:hint="default"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企业法人、社会组织法人</w:t>
      </w:r>
    </w:p>
    <w:p>
      <w:pPr>
        <w:widowControl/>
        <w:numPr>
          <w:ilvl w:val="0"/>
          <w:numId w:val="1"/>
        </w:numPr>
        <w:shd w:val="clear" w:color="auto" w:fill="FFFFFF"/>
        <w:spacing w:line="560" w:lineRule="exact"/>
        <w:ind w:firstLine="640" w:firstLineChars="200"/>
        <w:rPr>
          <w:rFonts w:hint="eastAsia" w:ascii="黑体" w:hAnsi="黑体" w:eastAsia="黑体"/>
          <w:sz w:val="32"/>
          <w:szCs w:val="32"/>
          <w:lang w:val="en-US" w:eastAsia="zh-CN"/>
        </w:rPr>
      </w:pPr>
      <w:r>
        <w:rPr>
          <w:rFonts w:hint="eastAsia" w:ascii="黑体" w:hAnsi="黑体" w:eastAsia="黑体"/>
          <w:sz w:val="32"/>
          <w:szCs w:val="32"/>
          <w:lang w:val="en-US" w:eastAsia="zh-CN"/>
        </w:rPr>
        <w:t>受理条件</w:t>
      </w:r>
    </w:p>
    <w:p>
      <w:pPr>
        <w:widowControl/>
        <w:shd w:val="clear" w:color="auto" w:fill="FFFFFF"/>
        <w:spacing w:line="560" w:lineRule="exact"/>
        <w:ind w:firstLine="640" w:firstLineChars="200"/>
        <w:rPr>
          <w:rFonts w:hint="default"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提交材料齐全，符合法定程序，内容真实有效。</w:t>
      </w:r>
    </w:p>
    <w:p>
      <w:pPr>
        <w:widowControl/>
        <w:shd w:val="clear" w:color="auto" w:fill="FFFFFF"/>
        <w:spacing w:line="560" w:lineRule="exact"/>
        <w:ind w:firstLine="640" w:firstLineChars="200"/>
        <w:rPr>
          <w:rFonts w:ascii="黑体" w:hAnsi="黑体" w:eastAsia="黑体"/>
          <w:sz w:val="32"/>
          <w:szCs w:val="32"/>
        </w:rPr>
      </w:pPr>
      <w:r>
        <w:rPr>
          <w:rFonts w:hint="eastAsia" w:ascii="黑体" w:hAnsi="黑体" w:eastAsia="黑体"/>
          <w:sz w:val="32"/>
          <w:szCs w:val="32"/>
          <w:lang w:val="en-US" w:eastAsia="zh-CN"/>
        </w:rPr>
        <w:t>五、</w:t>
      </w:r>
      <w:r>
        <w:rPr>
          <w:rFonts w:hint="eastAsia" w:ascii="黑体" w:hAnsi="黑体" w:eastAsia="黑体"/>
          <w:sz w:val="32"/>
          <w:szCs w:val="32"/>
        </w:rPr>
        <w:t>申请材料</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ascii="仿宋" w:hAnsi="仿宋" w:eastAsia="仿宋"/>
          <w:sz w:val="32"/>
          <w:szCs w:val="32"/>
        </w:rPr>
      </w:pPr>
      <w:r>
        <w:rPr>
          <w:rFonts w:ascii="仿宋" w:hAnsi="仿宋" w:eastAsia="仿宋"/>
          <w:sz w:val="32"/>
          <w:szCs w:val="32"/>
        </w:rPr>
        <w:t>1</w:t>
      </w:r>
      <w:r>
        <w:rPr>
          <w:rFonts w:hint="eastAsia" w:ascii="仿宋" w:hAnsi="仿宋" w:eastAsia="仿宋"/>
          <w:sz w:val="32"/>
          <w:szCs w:val="32"/>
          <w:lang w:eastAsia="zh-CN"/>
        </w:rPr>
        <w:t>.</w:t>
      </w:r>
      <w:r>
        <w:rPr>
          <w:rFonts w:hint="eastAsia" w:ascii="仿宋" w:hAnsi="仿宋" w:eastAsia="仿宋"/>
          <w:sz w:val="32"/>
          <w:szCs w:val="32"/>
        </w:rPr>
        <w:t>终止办学申请；</w:t>
      </w:r>
    </w:p>
    <w:p>
      <w:pPr>
        <w:keepNext w:val="0"/>
        <w:keepLines w:val="0"/>
        <w:pageBreakBefore w:val="0"/>
        <w:widowControl/>
        <w:shd w:val="clear" w:color="auto" w:fill="FFFFFF"/>
        <w:kinsoku/>
        <w:wordWrap/>
        <w:overflowPunct/>
        <w:topLinePunct w:val="0"/>
        <w:autoSpaceDE/>
        <w:autoSpaceDN/>
        <w:bidi w:val="0"/>
        <w:adjustRightInd/>
        <w:snapToGrid/>
        <w:spacing w:line="580" w:lineRule="exact"/>
        <w:ind w:firstLine="640" w:firstLineChars="200"/>
        <w:textAlignment w:val="auto"/>
        <w:rPr>
          <w:rFonts w:ascii="仿宋" w:hAnsi="仿宋" w:eastAsia="仿宋"/>
          <w:sz w:val="32"/>
          <w:szCs w:val="32"/>
        </w:rPr>
      </w:pPr>
      <w:r>
        <w:rPr>
          <w:rFonts w:ascii="仿宋" w:hAnsi="仿宋" w:eastAsia="仿宋"/>
          <w:sz w:val="32"/>
          <w:szCs w:val="32"/>
        </w:rPr>
        <w:t>2</w:t>
      </w:r>
      <w:r>
        <w:rPr>
          <w:rFonts w:hint="eastAsia" w:ascii="仿宋" w:hAnsi="仿宋" w:eastAsia="仿宋"/>
          <w:sz w:val="32"/>
          <w:szCs w:val="32"/>
          <w:lang w:eastAsia="zh-CN"/>
        </w:rPr>
        <w:t>.</w:t>
      </w:r>
      <w:r>
        <w:rPr>
          <w:rFonts w:hint="eastAsia" w:ascii="仿宋" w:hAnsi="仿宋" w:eastAsia="仿宋"/>
          <w:sz w:val="32"/>
          <w:szCs w:val="32"/>
        </w:rPr>
        <w:t>学校董事会（或理事会）</w:t>
      </w:r>
      <w:r>
        <w:rPr>
          <w:rFonts w:hint="eastAsia" w:ascii="仿宋" w:hAnsi="仿宋" w:eastAsia="仿宋"/>
          <w:sz w:val="32"/>
          <w:szCs w:val="32"/>
          <w:lang w:val="en-US" w:eastAsia="zh-CN"/>
        </w:rPr>
        <w:t>决定终止的文件</w:t>
      </w:r>
      <w:r>
        <w:rPr>
          <w:rFonts w:hint="eastAsia" w:ascii="仿宋" w:hAnsi="仿宋" w:eastAsia="仿宋"/>
          <w:sz w:val="32"/>
          <w:szCs w:val="32"/>
        </w:rPr>
        <w:t>；</w:t>
      </w:r>
    </w:p>
    <w:p>
      <w:pPr>
        <w:keepNext w:val="0"/>
        <w:keepLines w:val="0"/>
        <w:pageBreakBefore w:val="0"/>
        <w:widowControl/>
        <w:shd w:val="clear" w:color="auto" w:fill="FFFFFF"/>
        <w:kinsoku/>
        <w:wordWrap/>
        <w:overflowPunct/>
        <w:topLinePunct w:val="0"/>
        <w:autoSpaceDE/>
        <w:autoSpaceDN/>
        <w:bidi w:val="0"/>
        <w:adjustRightInd/>
        <w:snapToGrid/>
        <w:spacing w:line="580" w:lineRule="exact"/>
        <w:ind w:firstLine="640" w:firstLineChars="200"/>
        <w:textAlignment w:val="auto"/>
        <w:rPr>
          <w:rFonts w:ascii="仿宋" w:hAnsi="仿宋" w:eastAsia="仿宋"/>
          <w:sz w:val="32"/>
          <w:szCs w:val="32"/>
        </w:rPr>
      </w:pPr>
      <w:r>
        <w:rPr>
          <w:rFonts w:ascii="仿宋" w:hAnsi="仿宋" w:eastAsia="仿宋"/>
          <w:sz w:val="32"/>
          <w:szCs w:val="32"/>
        </w:rPr>
        <w:t>3</w:t>
      </w:r>
      <w:r>
        <w:rPr>
          <w:rFonts w:hint="eastAsia" w:ascii="仿宋" w:hAnsi="仿宋" w:eastAsia="仿宋"/>
          <w:sz w:val="32"/>
          <w:szCs w:val="32"/>
          <w:lang w:eastAsia="zh-CN"/>
        </w:rPr>
        <w:t>.</w:t>
      </w:r>
      <w:r>
        <w:rPr>
          <w:rFonts w:hint="eastAsia" w:ascii="仿宋" w:hAnsi="仿宋" w:eastAsia="仿宋"/>
          <w:sz w:val="32"/>
          <w:szCs w:val="32"/>
          <w:lang w:val="en-US" w:eastAsia="zh-CN"/>
        </w:rPr>
        <w:t>原在校学生安置情况</w:t>
      </w:r>
      <w:r>
        <w:rPr>
          <w:rFonts w:hint="eastAsia" w:ascii="仿宋" w:hAnsi="仿宋" w:eastAsia="仿宋"/>
          <w:sz w:val="32"/>
          <w:szCs w:val="32"/>
        </w:rPr>
        <w:t>；</w:t>
      </w:r>
    </w:p>
    <w:p>
      <w:pPr>
        <w:keepNext w:val="0"/>
        <w:keepLines w:val="0"/>
        <w:pageBreakBefore w:val="0"/>
        <w:widowControl/>
        <w:shd w:val="clear" w:color="auto" w:fill="FFFFFF"/>
        <w:kinsoku/>
        <w:wordWrap/>
        <w:overflowPunct/>
        <w:topLinePunct w:val="0"/>
        <w:autoSpaceDE/>
        <w:autoSpaceDN/>
        <w:bidi w:val="0"/>
        <w:adjustRightInd/>
        <w:snapToGrid/>
        <w:spacing w:line="580" w:lineRule="exact"/>
        <w:ind w:firstLine="640" w:firstLineChars="200"/>
        <w:textAlignment w:val="auto"/>
        <w:rPr>
          <w:rFonts w:ascii="仿宋" w:hAnsi="仿宋" w:eastAsia="仿宋"/>
          <w:sz w:val="32"/>
          <w:szCs w:val="32"/>
        </w:rPr>
      </w:pPr>
      <w:r>
        <w:rPr>
          <w:rFonts w:ascii="仿宋" w:hAnsi="仿宋" w:eastAsia="仿宋"/>
          <w:sz w:val="32"/>
          <w:szCs w:val="32"/>
        </w:rPr>
        <w:t>4</w:t>
      </w:r>
      <w:r>
        <w:rPr>
          <w:rFonts w:hint="eastAsia" w:ascii="仿宋" w:hAnsi="仿宋" w:eastAsia="仿宋"/>
          <w:sz w:val="32"/>
          <w:szCs w:val="32"/>
          <w:lang w:eastAsia="zh-CN"/>
        </w:rPr>
        <w:t>.</w:t>
      </w:r>
      <w:r>
        <w:rPr>
          <w:rFonts w:ascii="仿宋" w:hAnsi="仿宋" w:eastAsia="仿宋"/>
          <w:sz w:val="32"/>
          <w:szCs w:val="32"/>
        </w:rPr>
        <w:t>学校剩余财产处理情况清单</w:t>
      </w:r>
      <w:r>
        <w:rPr>
          <w:rFonts w:hint="eastAsia" w:ascii="仿宋" w:hAnsi="仿宋" w:eastAsia="仿宋"/>
          <w:sz w:val="32"/>
          <w:szCs w:val="32"/>
        </w:rPr>
        <w:t>；</w:t>
      </w:r>
    </w:p>
    <w:p>
      <w:pPr>
        <w:keepNext w:val="0"/>
        <w:keepLines w:val="0"/>
        <w:pageBreakBefore w:val="0"/>
        <w:widowControl/>
        <w:shd w:val="clear" w:color="auto" w:fill="FFFFFF"/>
        <w:kinsoku/>
        <w:wordWrap/>
        <w:overflowPunct/>
        <w:topLinePunct w:val="0"/>
        <w:autoSpaceDE/>
        <w:autoSpaceDN/>
        <w:bidi w:val="0"/>
        <w:adjustRightInd/>
        <w:snapToGrid/>
        <w:spacing w:line="580" w:lineRule="exact"/>
        <w:ind w:firstLine="640" w:firstLineChars="200"/>
        <w:textAlignment w:val="auto"/>
        <w:rPr>
          <w:rFonts w:ascii="仿宋" w:hAnsi="仿宋" w:eastAsia="仿宋"/>
          <w:sz w:val="32"/>
          <w:szCs w:val="32"/>
        </w:rPr>
      </w:pPr>
      <w:r>
        <w:rPr>
          <w:rFonts w:hint="eastAsia" w:ascii="仿宋" w:hAnsi="仿宋" w:eastAsia="仿宋"/>
          <w:sz w:val="32"/>
          <w:szCs w:val="32"/>
          <w:lang w:val="en-US" w:eastAsia="zh-CN"/>
        </w:rPr>
        <w:t>5</w:t>
      </w:r>
      <w:r>
        <w:rPr>
          <w:rFonts w:hint="eastAsia" w:ascii="仿宋" w:hAnsi="仿宋" w:eastAsia="仿宋"/>
          <w:sz w:val="32"/>
          <w:szCs w:val="32"/>
          <w:lang w:eastAsia="zh-CN"/>
        </w:rPr>
        <w:t>.</w:t>
      </w:r>
      <w:r>
        <w:rPr>
          <w:rFonts w:ascii="仿宋" w:hAnsi="仿宋" w:eastAsia="仿宋"/>
          <w:sz w:val="32"/>
          <w:szCs w:val="32"/>
        </w:rPr>
        <w:t>学校财产、财务清算和清偿法律文件</w:t>
      </w:r>
      <w:r>
        <w:rPr>
          <w:rFonts w:hint="eastAsia" w:ascii="仿宋" w:hAnsi="仿宋" w:eastAsia="仿宋"/>
          <w:sz w:val="32"/>
          <w:szCs w:val="32"/>
        </w:rPr>
        <w:t>；</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sz w:val="32"/>
          <w:szCs w:val="32"/>
          <w:lang w:eastAsia="zh-CN"/>
        </w:rPr>
      </w:pPr>
      <w:r>
        <w:rPr>
          <w:rFonts w:hint="eastAsia" w:ascii="仿宋" w:hAnsi="仿宋" w:eastAsia="仿宋"/>
          <w:sz w:val="32"/>
          <w:szCs w:val="32"/>
          <w:lang w:val="en-US" w:eastAsia="zh-CN"/>
        </w:rPr>
        <w:t>6</w:t>
      </w:r>
      <w:r>
        <w:rPr>
          <w:rFonts w:hint="eastAsia" w:ascii="仿宋" w:hAnsi="仿宋" w:eastAsia="仿宋"/>
          <w:sz w:val="32"/>
          <w:szCs w:val="32"/>
          <w:lang w:eastAsia="zh-CN"/>
        </w:rPr>
        <w:t>.</w:t>
      </w:r>
      <w:r>
        <w:rPr>
          <w:rFonts w:hint="eastAsia" w:ascii="仿宋" w:hAnsi="仿宋" w:eastAsia="仿宋"/>
          <w:sz w:val="32"/>
          <w:szCs w:val="32"/>
          <w:lang w:val="en-US" w:eastAsia="zh-CN"/>
        </w:rPr>
        <w:t>授权他人办理的，提交</w:t>
      </w:r>
      <w:r>
        <w:rPr>
          <w:rFonts w:hint="eastAsia" w:ascii="仿宋" w:hAnsi="仿宋" w:eastAsia="仿宋"/>
          <w:sz w:val="32"/>
          <w:szCs w:val="32"/>
        </w:rPr>
        <w:t>委托书</w:t>
      </w:r>
      <w:r>
        <w:rPr>
          <w:rFonts w:hint="eastAsia" w:ascii="仿宋" w:hAnsi="仿宋" w:eastAsia="仿宋"/>
          <w:sz w:val="32"/>
          <w:szCs w:val="32"/>
          <w:lang w:val="en-US" w:eastAsia="zh-CN"/>
        </w:rPr>
        <w:t>和办理</w:t>
      </w:r>
      <w:r>
        <w:rPr>
          <w:rFonts w:hint="eastAsia" w:ascii="仿宋" w:hAnsi="仿宋" w:eastAsia="仿宋"/>
          <w:sz w:val="32"/>
          <w:szCs w:val="32"/>
        </w:rPr>
        <w:t>人身份证复印件</w:t>
      </w:r>
      <w:r>
        <w:rPr>
          <w:rFonts w:hint="eastAsia" w:ascii="仿宋" w:hAnsi="仿宋" w:eastAsia="仿宋"/>
          <w:sz w:val="32"/>
          <w:szCs w:val="32"/>
          <w:lang w:eastAsia="zh-CN"/>
        </w:rPr>
        <w:t>。</w:t>
      </w:r>
    </w:p>
    <w:p>
      <w:pPr>
        <w:widowControl/>
        <w:shd w:val="clear" w:color="auto" w:fill="FFFFFF"/>
        <w:spacing w:line="560" w:lineRule="exact"/>
        <w:ind w:firstLine="640" w:firstLineChars="200"/>
        <w:rPr>
          <w:rFonts w:hint="default" w:ascii="黑体" w:hAnsi="黑体" w:eastAsia="黑体"/>
          <w:sz w:val="32"/>
          <w:szCs w:val="32"/>
          <w:lang w:val="en-US" w:eastAsia="zh-CN"/>
        </w:rPr>
      </w:pPr>
      <w:r>
        <w:rPr>
          <w:rFonts w:hint="eastAsia" w:ascii="黑体" w:hAnsi="黑体" w:eastAsia="黑体"/>
          <w:sz w:val="32"/>
          <w:szCs w:val="32"/>
          <w:lang w:val="en-US" w:eastAsia="zh-CN"/>
        </w:rPr>
        <w:t>六、审批机关</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唐山市曹妃甸区行政审批局</w:t>
      </w:r>
    </w:p>
    <w:p>
      <w:pPr>
        <w:widowControl/>
        <w:shd w:val="clear" w:color="auto" w:fill="FFFFFF"/>
        <w:spacing w:line="560" w:lineRule="exact"/>
        <w:ind w:firstLine="640" w:firstLineChars="200"/>
        <w:rPr>
          <w:rFonts w:hint="eastAsia" w:ascii="黑体" w:hAnsi="黑体" w:eastAsia="黑体"/>
          <w:sz w:val="32"/>
          <w:szCs w:val="32"/>
          <w:lang w:val="en-US" w:eastAsia="zh-CN"/>
        </w:rPr>
      </w:pPr>
      <w:r>
        <w:rPr>
          <w:rFonts w:hint="eastAsia" w:ascii="黑体" w:hAnsi="黑体" w:eastAsia="黑体"/>
          <w:sz w:val="32"/>
          <w:szCs w:val="32"/>
          <w:lang w:val="en-US" w:eastAsia="zh-CN"/>
        </w:rPr>
        <w:t>七、事项办理流程图</w:t>
      </w:r>
    </w:p>
    <w:p>
      <w:pPr>
        <w:spacing w:line="570" w:lineRule="exact"/>
        <w:ind w:firstLine="560" w:firstLineChars="200"/>
        <w:rPr>
          <w:rFonts w:hint="eastAsia" w:ascii="Times New Roman" w:hAnsi="黑体" w:eastAsia="黑体" w:cs="Times New Roman"/>
          <w:sz w:val="32"/>
          <w:szCs w:val="32"/>
          <w:lang w:val="en-US" w:eastAsia="zh-CN"/>
        </w:rPr>
      </w:pPr>
      <w:r>
        <w:rPr>
          <w:sz w:val="28"/>
        </w:rPr>
        <mc:AlternateContent>
          <mc:Choice Requires="wpg">
            <w:drawing>
              <wp:anchor distT="0" distB="0" distL="114300" distR="114300" simplePos="0" relativeHeight="251659264" behindDoc="0" locked="0" layoutInCell="1" allowOverlap="1">
                <wp:simplePos x="0" y="0"/>
                <wp:positionH relativeFrom="column">
                  <wp:posOffset>512445</wp:posOffset>
                </wp:positionH>
                <wp:positionV relativeFrom="paragraph">
                  <wp:posOffset>181610</wp:posOffset>
                </wp:positionV>
                <wp:extent cx="3931920" cy="2009140"/>
                <wp:effectExtent l="4445" t="5080" r="10795" b="12700"/>
                <wp:wrapNone/>
                <wp:docPr id="94" name="组合 94"/>
                <wp:cNvGraphicFramePr/>
                <a:graphic xmlns:a="http://schemas.openxmlformats.org/drawingml/2006/main">
                  <a:graphicData uri="http://schemas.microsoft.com/office/word/2010/wordprocessingGroup">
                    <wpg:wgp>
                      <wpg:cNvGrpSpPr/>
                      <wpg:grpSpPr>
                        <a:xfrm>
                          <a:off x="0" y="0"/>
                          <a:ext cx="3931920" cy="2009140"/>
                          <a:chOff x="5253" y="35640"/>
                          <a:chExt cx="6192" cy="3164"/>
                        </a:xfrm>
                      </wpg:grpSpPr>
                      <wps:wsp>
                        <wps:cNvPr id="80" name="直接连接符 55"/>
                        <wps:cNvCnPr/>
                        <wps:spPr>
                          <a:xfrm flipH="1">
                            <a:off x="7701" y="37648"/>
                            <a:ext cx="4" cy="562"/>
                          </a:xfrm>
                          <a:prstGeom prst="line">
                            <a:avLst/>
                          </a:prstGeom>
                          <a:ln w="9525" cap="flat" cmpd="sng">
                            <a:solidFill>
                              <a:srgbClr val="000000"/>
                            </a:solidFill>
                            <a:prstDash val="solid"/>
                            <a:headEnd type="none" w="med" len="med"/>
                            <a:tailEnd type="triangle" w="med" len="med"/>
                          </a:ln>
                        </wps:spPr>
                        <wps:bodyPr upright="1"/>
                      </wps:wsp>
                      <wps:wsp>
                        <wps:cNvPr id="81" name="直接箭头连接符 53"/>
                        <wps:cNvCnPr/>
                        <wps:spPr>
                          <a:xfrm flipV="1">
                            <a:off x="7701" y="36460"/>
                            <a:ext cx="0" cy="611"/>
                          </a:xfrm>
                          <a:prstGeom prst="straightConnector1">
                            <a:avLst/>
                          </a:prstGeom>
                          <a:ln w="9525" cap="flat" cmpd="sng">
                            <a:solidFill>
                              <a:srgbClr val="000000"/>
                            </a:solidFill>
                            <a:prstDash val="solid"/>
                            <a:headEnd type="none" w="med" len="med"/>
                            <a:tailEnd type="triangle" w="med" len="med"/>
                          </a:ln>
                        </wps:spPr>
                        <wps:bodyPr/>
                      </wps:wsp>
                      <wps:wsp>
                        <wps:cNvPr id="91" name="直接箭头连接符 91"/>
                        <wps:cNvCnPr/>
                        <wps:spPr>
                          <a:xfrm>
                            <a:off x="6604" y="37361"/>
                            <a:ext cx="595" cy="7"/>
                          </a:xfrm>
                          <a:prstGeom prst="straightConnector1">
                            <a:avLst/>
                          </a:prstGeom>
                          <a:ln w="9525" cap="flat" cmpd="sng">
                            <a:solidFill>
                              <a:srgbClr val="000000"/>
                            </a:solidFill>
                            <a:prstDash val="solid"/>
                            <a:headEnd type="none" w="med" len="med"/>
                            <a:tailEnd type="triangle" w="med" len="med"/>
                          </a:ln>
                        </wps:spPr>
                        <wps:bodyPr/>
                      </wps:wsp>
                      <wps:wsp>
                        <wps:cNvPr id="90" name="文本框 58"/>
                        <wps:cNvSpPr txBox="1"/>
                        <wps:spPr>
                          <a:xfrm>
                            <a:off x="7215" y="37082"/>
                            <a:ext cx="991" cy="566"/>
                          </a:xfrm>
                          <a:prstGeom prst="rect">
                            <a:avLst/>
                          </a:prstGeom>
                          <a:solidFill>
                            <a:srgbClr val="FFFFFF"/>
                          </a:solidFill>
                          <a:ln w="9525" cap="flat" cmpd="sng">
                            <a:solidFill>
                              <a:srgbClr val="000000"/>
                            </a:solidFill>
                            <a:prstDash val="solid"/>
                            <a:miter/>
                            <a:headEnd type="none" w="med" len="med"/>
                            <a:tailEnd type="none" w="med" len="med"/>
                          </a:ln>
                        </wps:spPr>
                        <wps:txbx>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受理</w:t>
                              </w:r>
                            </w:p>
                          </w:txbxContent>
                        </wps:txbx>
                        <wps:bodyPr lIns="89999" tIns="46799" rIns="89999" bIns="46799" upright="1"/>
                      </wps:wsp>
                      <wps:wsp>
                        <wps:cNvPr id="87" name="直接箭头连接符 87"/>
                        <wps:cNvCnPr/>
                        <wps:spPr>
                          <a:xfrm>
                            <a:off x="8218" y="37332"/>
                            <a:ext cx="595" cy="7"/>
                          </a:xfrm>
                          <a:prstGeom prst="straightConnector1">
                            <a:avLst/>
                          </a:prstGeom>
                          <a:ln w="9525" cap="flat" cmpd="sng">
                            <a:solidFill>
                              <a:srgbClr val="000000"/>
                            </a:solidFill>
                            <a:prstDash val="solid"/>
                            <a:headEnd type="none" w="med" len="med"/>
                            <a:tailEnd type="triangle" w="med" len="med"/>
                          </a:ln>
                        </wps:spPr>
                        <wps:bodyPr/>
                      </wps:wsp>
                      <wps:wsp>
                        <wps:cNvPr id="86" name="文本框 58"/>
                        <wps:cNvSpPr txBox="1"/>
                        <wps:spPr>
                          <a:xfrm>
                            <a:off x="8829" y="37053"/>
                            <a:ext cx="991" cy="566"/>
                          </a:xfrm>
                          <a:prstGeom prst="rect">
                            <a:avLst/>
                          </a:prstGeom>
                          <a:solidFill>
                            <a:srgbClr val="FFFFFF"/>
                          </a:solidFill>
                          <a:ln w="9525" cap="flat" cmpd="sng">
                            <a:solidFill>
                              <a:srgbClr val="000000"/>
                            </a:solidFill>
                            <a:prstDash val="solid"/>
                            <a:miter/>
                            <a:headEnd type="none" w="med" len="med"/>
                            <a:tailEnd type="none" w="med" len="med"/>
                          </a:ln>
                        </wps:spPr>
                        <wps:txbx>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审核</w:t>
                              </w:r>
                            </w:p>
                          </w:txbxContent>
                        </wps:txbx>
                        <wps:bodyPr lIns="89999" tIns="46799" rIns="89999" bIns="46799" upright="1"/>
                      </wps:wsp>
                      <wps:wsp>
                        <wps:cNvPr id="84" name="直接箭头连接符 84"/>
                        <wps:cNvCnPr/>
                        <wps:spPr>
                          <a:xfrm>
                            <a:off x="9844" y="37300"/>
                            <a:ext cx="595" cy="7"/>
                          </a:xfrm>
                          <a:prstGeom prst="straightConnector1">
                            <a:avLst/>
                          </a:prstGeom>
                          <a:ln w="9525" cap="flat" cmpd="sng">
                            <a:solidFill>
                              <a:srgbClr val="000000"/>
                            </a:solidFill>
                            <a:prstDash val="solid"/>
                            <a:headEnd type="none" w="med" len="med"/>
                            <a:tailEnd type="triangle" w="med" len="med"/>
                          </a:ln>
                        </wps:spPr>
                        <wps:bodyPr/>
                      </wps:wsp>
                      <wps:wsp>
                        <wps:cNvPr id="85" name="文本框 58"/>
                        <wps:cNvSpPr txBox="1"/>
                        <wps:spPr>
                          <a:xfrm>
                            <a:off x="10455" y="37021"/>
                            <a:ext cx="991" cy="566"/>
                          </a:xfrm>
                          <a:prstGeom prst="rect">
                            <a:avLst/>
                          </a:prstGeom>
                          <a:solidFill>
                            <a:srgbClr val="FFFFFF"/>
                          </a:solidFill>
                          <a:ln w="9525" cap="flat" cmpd="sng">
                            <a:solidFill>
                              <a:srgbClr val="000000"/>
                            </a:solidFill>
                            <a:prstDash val="solid"/>
                            <a:miter/>
                            <a:headEnd type="none" w="med" len="med"/>
                            <a:tailEnd type="none" w="med" len="med"/>
                          </a:ln>
                        </wps:spPr>
                        <wps:txbx>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办结</w:t>
                              </w:r>
                            </w:p>
                          </w:txbxContent>
                        </wps:txbx>
                        <wps:bodyPr lIns="89999" tIns="46799" rIns="89999" bIns="46799" upright="1"/>
                      </wps:wsp>
                      <wps:wsp>
                        <wps:cNvPr id="83" name="文本框 58"/>
                        <wps:cNvSpPr txBox="1"/>
                        <wps:spPr>
                          <a:xfrm>
                            <a:off x="6931" y="35640"/>
                            <a:ext cx="1483" cy="849"/>
                          </a:xfrm>
                          <a:prstGeom prst="rect">
                            <a:avLst/>
                          </a:prstGeom>
                          <a:solidFill>
                            <a:srgbClr val="FFFFFF"/>
                          </a:solidFill>
                          <a:ln w="9525" cap="flat" cmpd="sng">
                            <a:solidFill>
                              <a:srgbClr val="000000"/>
                            </a:solidFill>
                            <a:prstDash val="solid"/>
                            <a:miter/>
                            <a:headEnd type="none" w="med" len="med"/>
                            <a:tailEnd type="none" w="med" len="med"/>
                          </a:ln>
                        </wps:spPr>
                        <wps:txbx>
                          <w:txbxContent>
                            <w:p>
                              <w:pPr>
                                <w:keepNext w:val="0"/>
                                <w:keepLines w:val="0"/>
                                <w:pageBreakBefore w:val="0"/>
                                <w:widowControl w:val="0"/>
                                <w:kinsoku/>
                                <w:wordWrap/>
                                <w:overflowPunct/>
                                <w:topLinePunct w:val="0"/>
                                <w:autoSpaceDE/>
                                <w:autoSpaceDN/>
                                <w:bidi w:val="0"/>
                                <w:adjustRightInd/>
                                <w:snapToGrid/>
                                <w:spacing w:line="220" w:lineRule="exact"/>
                                <w:textAlignment w:val="auto"/>
                                <w:rPr>
                                  <w:rFonts w:hint="default"/>
                                  <w:lang w:val="en-US" w:eastAsia="zh-CN"/>
                                </w:rPr>
                              </w:pPr>
                              <w:r>
                                <w:rPr>
                                  <w:rFonts w:hint="default" w:asciiTheme="minorAscii" w:hAnsiTheme="minorAscii" w:eastAsiaTheme="minorEastAsia"/>
                                  <w:spacing w:val="-11"/>
                                  <w:sz w:val="18"/>
                                  <w:szCs w:val="18"/>
                                  <w:lang w:val="en-US" w:eastAsia="zh-CN"/>
                                </w:rPr>
                                <w:t>申请材料不全的，一次性告知当事人补齐补正</w:t>
                              </w:r>
                            </w:p>
                          </w:txbxContent>
                        </wps:txbx>
                        <wps:bodyPr lIns="89999" tIns="46799" rIns="89999" bIns="46799" upright="1"/>
                      </wps:wsp>
                      <wps:wsp>
                        <wps:cNvPr id="82" name="肘形连接符 49"/>
                        <wps:cNvCnPr/>
                        <wps:spPr>
                          <a:xfrm rot="5400000">
                            <a:off x="5862" y="36077"/>
                            <a:ext cx="1051" cy="927"/>
                          </a:xfrm>
                          <a:prstGeom prst="bentConnector3">
                            <a:avLst>
                              <a:gd name="adj1" fmla="val 1236"/>
                            </a:avLst>
                          </a:prstGeom>
                          <a:ln w="9525" cap="flat" cmpd="sng">
                            <a:solidFill>
                              <a:srgbClr val="000000"/>
                            </a:solidFill>
                            <a:prstDash val="solid"/>
                            <a:miter/>
                            <a:headEnd type="none" w="med" len="med"/>
                            <a:tailEnd type="triangle" w="med" len="med"/>
                          </a:ln>
                        </wps:spPr>
                        <wps:bodyPr/>
                      </wps:wsp>
                      <wps:wsp>
                        <wps:cNvPr id="79" name="文本框 58"/>
                        <wps:cNvSpPr txBox="1"/>
                        <wps:spPr>
                          <a:xfrm>
                            <a:off x="7098" y="38184"/>
                            <a:ext cx="1209" cy="62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eastAsia"/>
                                  <w:sz w:val="18"/>
                                  <w:szCs w:val="18"/>
                                  <w:lang w:val="en-US" w:eastAsia="zh-CN"/>
                                </w:rPr>
                              </w:pPr>
                              <w:r>
                                <w:rPr>
                                  <w:rFonts w:hint="eastAsia"/>
                                  <w:sz w:val="18"/>
                                  <w:szCs w:val="18"/>
                                  <w:lang w:val="en-US" w:eastAsia="zh-CN"/>
                                </w:rPr>
                                <w:t>不予受理，</w:t>
                              </w:r>
                            </w:p>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default" w:eastAsiaTheme="minorEastAsia"/>
                                  <w:sz w:val="18"/>
                                  <w:szCs w:val="18"/>
                                  <w:lang w:val="en-US" w:eastAsia="zh-CN"/>
                                </w:rPr>
                              </w:pPr>
                              <w:r>
                                <w:rPr>
                                  <w:rFonts w:hint="eastAsia"/>
                                  <w:sz w:val="18"/>
                                  <w:szCs w:val="18"/>
                                  <w:lang w:val="en-US" w:eastAsia="zh-CN"/>
                                </w:rPr>
                                <w:t>退还申请</w:t>
                              </w:r>
                            </w:p>
                          </w:txbxContent>
                        </wps:txbx>
                        <wps:bodyPr lIns="89999" tIns="46799" rIns="89999" bIns="46799" upright="1"/>
                      </wps:wsp>
                      <wps:wsp>
                        <wps:cNvPr id="78" name="直接连接符 55"/>
                        <wps:cNvCnPr/>
                        <wps:spPr>
                          <a:xfrm flipH="1">
                            <a:off x="9316" y="37652"/>
                            <a:ext cx="4" cy="562"/>
                          </a:xfrm>
                          <a:prstGeom prst="line">
                            <a:avLst/>
                          </a:prstGeom>
                          <a:ln w="9525" cap="flat" cmpd="sng">
                            <a:solidFill>
                              <a:srgbClr val="000000"/>
                            </a:solidFill>
                            <a:prstDash val="solid"/>
                            <a:headEnd type="none" w="med" len="med"/>
                            <a:tailEnd type="triangle" w="med" len="med"/>
                          </a:ln>
                        </wps:spPr>
                        <wps:bodyPr upright="1"/>
                      </wps:wsp>
                      <wps:wsp>
                        <wps:cNvPr id="77" name="文本框 58"/>
                        <wps:cNvSpPr txBox="1"/>
                        <wps:spPr>
                          <a:xfrm>
                            <a:off x="8593" y="38188"/>
                            <a:ext cx="1473" cy="608"/>
                          </a:xfrm>
                          <a:prstGeom prst="rect">
                            <a:avLst/>
                          </a:prstGeom>
                          <a:solidFill>
                            <a:srgbClr val="FFFFFF"/>
                          </a:solidFill>
                          <a:ln w="9525" cap="flat" cmpd="sng">
                            <a:solidFill>
                              <a:srgbClr val="000000"/>
                            </a:solidFill>
                            <a:prstDash val="solid"/>
                            <a:miter/>
                            <a:headEnd type="none" w="med" len="med"/>
                            <a:tailEnd type="none" w="med" len="med"/>
                          </a:ln>
                        </wps:spPr>
                        <wps:txbx>
                          <w:txbxContent>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eastAsia"/>
                                  <w:sz w:val="18"/>
                                  <w:szCs w:val="18"/>
                                  <w:lang w:val="en-US" w:eastAsia="zh-CN"/>
                                </w:rPr>
                              </w:pPr>
                              <w:r>
                                <w:rPr>
                                  <w:rFonts w:hint="eastAsia"/>
                                  <w:sz w:val="18"/>
                                  <w:szCs w:val="18"/>
                                  <w:lang w:val="en-US" w:eastAsia="zh-CN"/>
                                </w:rPr>
                                <w:t>不予许可决定，</w:t>
                              </w:r>
                            </w:p>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default" w:eastAsiaTheme="minorEastAsia"/>
                                  <w:sz w:val="18"/>
                                  <w:szCs w:val="18"/>
                                  <w:lang w:val="en-US" w:eastAsia="zh-CN"/>
                                </w:rPr>
                              </w:pPr>
                              <w:r>
                                <w:rPr>
                                  <w:rFonts w:hint="eastAsia"/>
                                  <w:sz w:val="18"/>
                                  <w:szCs w:val="18"/>
                                  <w:lang w:val="en-US" w:eastAsia="zh-CN"/>
                                </w:rPr>
                                <w:t>送达申请人</w:t>
                              </w:r>
                            </w:p>
                          </w:txbxContent>
                        </wps:txbx>
                        <wps:bodyPr lIns="89999" tIns="46799" rIns="89999" bIns="46799" upright="1"/>
                      </wps:wsp>
                      <wps:wsp>
                        <wps:cNvPr id="92" name="文本框 58"/>
                        <wps:cNvSpPr txBox="1"/>
                        <wps:spPr>
                          <a:xfrm>
                            <a:off x="5253" y="37114"/>
                            <a:ext cx="1318" cy="566"/>
                          </a:xfrm>
                          <a:prstGeom prst="rect">
                            <a:avLst/>
                          </a:prstGeom>
                          <a:solidFill>
                            <a:srgbClr val="FFFFFF"/>
                          </a:solidFill>
                          <a:ln w="9525" cap="flat" cmpd="sng">
                            <a:solidFill>
                              <a:srgbClr val="000000"/>
                            </a:solidFill>
                            <a:prstDash val="solid"/>
                            <a:miter/>
                            <a:headEnd type="none" w="med" len="med"/>
                            <a:tailEnd type="none" w="med" len="med"/>
                          </a:ln>
                        </wps:spPr>
                        <wps:txbx>
                          <w:txbxContent>
                            <w:p>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default" w:eastAsiaTheme="minorEastAsia"/>
                                  <w:sz w:val="18"/>
                                  <w:szCs w:val="18"/>
                                  <w:lang w:val="en-US" w:eastAsia="zh-CN"/>
                                </w:rPr>
                              </w:pPr>
                              <w:r>
                                <w:rPr>
                                  <w:rFonts w:hint="eastAsia"/>
                                  <w:sz w:val="18"/>
                                  <w:szCs w:val="18"/>
                                </w:rPr>
                                <w:t>申请</w:t>
                              </w:r>
                              <w:r>
                                <w:rPr>
                                  <w:rFonts w:hint="eastAsia"/>
                                  <w:sz w:val="18"/>
                                  <w:szCs w:val="18"/>
                                  <w:lang w:val="en-US" w:eastAsia="zh-CN"/>
                                </w:rPr>
                                <w:t>人提交申请材料</w:t>
                              </w:r>
                            </w:p>
                          </w:txbxContent>
                        </wps:txbx>
                        <wps:bodyPr lIns="89999" tIns="46799" rIns="89999" bIns="46799" upright="1"/>
                      </wps:wsp>
                    </wpg:wgp>
                  </a:graphicData>
                </a:graphic>
              </wp:anchor>
            </w:drawing>
          </mc:Choice>
          <mc:Fallback>
            <w:pict>
              <v:group id="_x0000_s1026" o:spid="_x0000_s1026" o:spt="203" style="position:absolute;left:0pt;margin-left:40.35pt;margin-top:14.3pt;height:158.2pt;width:309.6pt;z-index:251659264;mso-width-relative:page;mso-height-relative:page;" coordorigin="5253,35640" coordsize="6192,3164" o:gfxdata="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">
                <o:lock v:ext="edit" aspectratio="f"/>
                <v:line id="直接连接符 55" o:spid="_x0000_s1026" o:spt="20" style="position:absolute;left:7701;top:37648;flip:x;height:562;width:4;" filled="f" stroked="t" coordsize="21600,21600" o:gfxdata="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3hP8LsAAADb&#10;AAAADwAAAAAAAAABACAAAAAiAAAAZHJzL2Rvd25yZXYueG1sUEsBAhQAFAAAAAgAh07iQDMvBZ47&#10;AAAAOQAAABAAAAAAAAAAAQAgAAAACgEAAGRycy9zaGFwZXhtbC54bWxQSwUGAAAAAAYABgBbAQAA&#10;tAMAAAAA&#10;">
                  <v:fill on="f" focussize="0,0"/>
                  <v:stroke color="#000000" joinstyle="round" endarrow="block"/>
                  <v:imagedata o:title=""/>
                  <o:lock v:ext="edit" aspectratio="f"/>
                </v:line>
                <v:shape id="直接箭头连接符 53" o:spid="_x0000_s1026" o:spt="32" type="#_x0000_t32" style="position:absolute;left:7701;top:36460;flip:y;height:611;width:0;" filled="f" stroked="t" coordsize="21600,21600" o:gfxdata="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Ay7jEi8AAAA&#10;2wAAAA8AAAAAAAAAAQAgAAAAIgAAAGRycy9kb3ducmV2LnhtbFBLAQIUABQAAAAIAIdO4kAzLwWe&#10;OwAAADkAAAAQAAAAAAAAAAEAIAAAAAsBAABkcnMvc2hhcGV4bWwueG1sUEsFBgAAAAAGAAYAWwEA&#10;ALUDAAAAAA==&#10;">
                  <v:fill on="f" focussize="0,0"/>
                  <v:stroke color="#000000" joinstyle="round" endarrow="block"/>
                  <v:imagedata o:title=""/>
                  <o:lock v:ext="edit" aspectratio="f"/>
                </v:shape>
                <v:shape id="_x0000_s1026" o:spid="_x0000_s1026" o:spt="32" type="#_x0000_t32" style="position:absolute;left:6604;top:37361;height:7;width:595;" filled="f" stroked="t" coordsize="21600,21600" o:gfxdata="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HRNPO74A&#10;AADbAAAADwAAAAAAAAABACAAAAAiAAAAZHJzL2Rvd25yZXYueG1sUEsBAhQAFAAAAAgAh07iQDMv&#10;BZ47AAAAOQAAABAAAAAAAAAAAQAgAAAADQEAAGRycy9zaGFwZXhtbC54bWxQSwUGAAAAAAYABgBb&#10;AQAAtwMAAAAA&#10;">
                  <v:fill on="f" focussize="0,0"/>
                  <v:stroke color="#000000" joinstyle="round" endarrow="block"/>
                  <v:imagedata o:title=""/>
                  <o:lock v:ext="edit" aspectratio="f"/>
                </v:shape>
                <v:shape id="文本框 58" o:spid="_x0000_s1026" o:spt="202" type="#_x0000_t202" style="position:absolute;left:7215;top:37082;height:566;width:991;" fillcolor="#FFFFFF" filled="t" stroked="t" coordsize="21600,21600" o:gfxdata="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dNKnnugAAANsA&#10;AAAPAAAAAAAAAAEAIAAAACIAAABkcnMvZG93bnJldi54bWxQSwECFAAUAAAACACHTuJAMy8FnjsA&#10;AAA5AAAAEAAAAAAAAAABACAAAAAJAQAAZHJzL3NoYXBleG1sLnhtbFBLBQYAAAAABgAGAFsBAACz&#10;AwAAAAA=&#10;">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受理</w:t>
                        </w:r>
                      </w:p>
                    </w:txbxContent>
                  </v:textbox>
                </v:shape>
                <v:shape id="_x0000_s1026" o:spid="_x0000_s1026" o:spt="32" type="#_x0000_t32" style="position:absolute;left:8218;top:37332;height:7;width:595;" filled="f" stroked="t" coordsize="21600,21600" o:gfxdata="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eG/kCb4A&#10;AADbAAAADwAAAAAAAAABACAAAAAiAAAAZHJzL2Rvd25yZXYueG1sUEsBAhQAFAAAAAgAh07iQDMv&#10;BZ47AAAAOQAAABAAAAAAAAAAAQAgAAAADQEAAGRycy9zaGFwZXhtbC54bWxQSwUGAAAAAAYABgBb&#10;AQAAtwMAAAAA&#10;">
                  <v:fill on="f" focussize="0,0"/>
                  <v:stroke color="#000000" joinstyle="round" endarrow="block"/>
                  <v:imagedata o:title=""/>
                  <o:lock v:ext="edit" aspectratio="f"/>
                </v:shape>
                <v:shape id="文本框 58" o:spid="_x0000_s1026" o:spt="202" type="#_x0000_t202" style="position:absolute;left:8829;top:37053;height:566;width:991;" fillcolor="#FFFFFF" filled="t" stroked="t" coordsize="21600,21600" o:gfxdata="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uEgC1b4A&#10;AADbAAAADwAAAAAAAAABACAAAAAiAAAAZHJzL2Rvd25yZXYueG1sUEsBAhQAFAAAAAgAh07iQDMv&#10;BZ47AAAAOQAAABAAAAAAAAAAAQAgAAAADQEAAGRycy9zaGFwZXhtbC54bWxQSwUGAAAAAAYABgBb&#10;AQAAtwMAAAAA&#10;">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审核</w:t>
                        </w:r>
                      </w:p>
                    </w:txbxContent>
                  </v:textbox>
                </v:shape>
                <v:shape id="_x0000_s1026" o:spid="_x0000_s1026" o:spt="32" type="#_x0000_t32" style="position:absolute;left:9844;top:37300;height:7;width:595;" filled="f" stroked="t" coordsize="21600,21600" o:gfxdata="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iL16fr4A&#10;AADbAAAADwAAAAAAAAABACAAAAAiAAAAZHJzL2Rvd25yZXYueG1sUEsBAhQAFAAAAAgAh07iQDMv&#10;BZ47AAAAOQAAABAAAAAAAAAAAQAgAAAADQEAAGRycy9zaGFwZXhtbC54bWxQSwUGAAAAAAYABgBb&#10;AQAAtwMAAAAA&#10;">
                  <v:fill on="f" focussize="0,0"/>
                  <v:stroke color="#000000" joinstyle="round" endarrow="block"/>
                  <v:imagedata o:title=""/>
                  <o:lock v:ext="edit" aspectratio="f"/>
                </v:shape>
                <v:shape id="文本框 58" o:spid="_x0000_s1026" o:spt="202" type="#_x0000_t202" style="position:absolute;left:10455;top:37021;height:566;width:991;" fillcolor="#FFFFFF" filled="t" stroked="t" coordsize="21600,21600" o:gfxdata="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SJqcor4A&#10;AADbAAAADwAAAAAAAAABACAAAAAiAAAAZHJzL2Rvd25yZXYueG1sUEsBAhQAFAAAAAgAh07iQDMv&#10;BZ47AAAAOQAAABAAAAAAAAAAAQAgAAAADQEAAGRycy9zaGFwZXhtbC54bWxQSwUGAAAAAAYABgBb&#10;AQAAtwMAAAAA&#10;">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办结</w:t>
                        </w:r>
                      </w:p>
                    </w:txbxContent>
                  </v:textbox>
                </v:shape>
                <v:shape id="文本框 58" o:spid="_x0000_s1026" o:spt="202" type="#_x0000_t202" style="position:absolute;left:6931;top:35640;height:849;width:1483;" fillcolor="#FFFFFF" filled="t" stroked="t" coordsize="21600,21600" o:gfxdata="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qD+hTb4A&#10;AADbAAAADwAAAAAAAAABACAAAAAiAAAAZHJzL2Rvd25yZXYueG1sUEsBAhQAFAAAAAgAh07iQDMv&#10;BZ47AAAAOQAAABAAAAAAAAAAAQAgAAAADQEAAGRycy9zaGFwZXhtbC54bWxQSwUGAAAAAAYABgBb&#10;AQAAtwMAAAAA&#10;">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20" w:lineRule="exact"/>
                          <w:textAlignment w:val="auto"/>
                          <w:rPr>
                            <w:rFonts w:hint="default"/>
                            <w:lang w:val="en-US" w:eastAsia="zh-CN"/>
                          </w:rPr>
                        </w:pPr>
                        <w:r>
                          <w:rPr>
                            <w:rFonts w:hint="default" w:asciiTheme="minorAscii" w:hAnsiTheme="minorAscii" w:eastAsiaTheme="minorEastAsia"/>
                            <w:spacing w:val="-11"/>
                            <w:sz w:val="18"/>
                            <w:szCs w:val="18"/>
                            <w:lang w:val="en-US" w:eastAsia="zh-CN"/>
                          </w:rPr>
                          <w:t>申请材料不全的，一次性告知当事人补齐补正</w:t>
                        </w:r>
                      </w:p>
                    </w:txbxContent>
                  </v:textbox>
                </v:shape>
                <v:shape id="肘形连接符 49" o:spid="_x0000_s1026" o:spt="34" type="#_x0000_t34" style="position:absolute;left:5862;top:36077;height:927;width:1051;rotation:5898240f;" filled="f" stroked="t" coordsize="21600,21600" o:gfxdata="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Kuhb/S5AAAA2wAA&#10;AA8AAAAAAAAAAQAgAAAAIgAAAGRycy9kb3ducmV2LnhtbFBLAQIUABQAAAAIAIdO4kAzLwWeOwAA&#10;ADkAAAAQAAAAAAAAAAEAIAAAAAgBAABkcnMvc2hhcGV4bWwueG1sUEsFBgAAAAAGAAYAWwEAALID&#10;AAAAAA==&#10;" adj="267">
                  <v:fill on="f" focussize="0,0"/>
                  <v:stroke color="#000000" joinstyle="miter" endarrow="block"/>
                  <v:imagedata o:title=""/>
                  <o:lock v:ext="edit" aspectratio="f"/>
                </v:shape>
                <v:shape id="文本框 58" o:spid="_x0000_s1026" o:spt="202" type="#_x0000_t202" style="position:absolute;left:7098;top:38184;height:620;width:1209;" fillcolor="#FFFFFF" filled="t" stroked="t" coordsize="21600,21600" o:gfxdata="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ALmgL4A&#10;AADbAAAADwAAAAAAAAABACAAAAAiAAAAZHJzL2Rvd25yZXYueG1sUEsBAhQAFAAAAAgAh07iQDMv&#10;BZ47AAAAOQAAABAAAAAAAAAAAQAgAAAADQEAAGRycy9zaGFwZXhtbC54bWxQSwUGAAAAAAYABgBb&#10;AQAAtwMAAAAA&#10;">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eastAsia"/>
                            <w:sz w:val="18"/>
                            <w:szCs w:val="18"/>
                            <w:lang w:val="en-US" w:eastAsia="zh-CN"/>
                          </w:rPr>
                        </w:pPr>
                        <w:r>
                          <w:rPr>
                            <w:rFonts w:hint="eastAsia"/>
                            <w:sz w:val="18"/>
                            <w:szCs w:val="18"/>
                            <w:lang w:val="en-US" w:eastAsia="zh-CN"/>
                          </w:rPr>
                          <w:t>不予受理，</w:t>
                        </w:r>
                      </w:p>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default" w:eastAsiaTheme="minorEastAsia"/>
                            <w:sz w:val="18"/>
                            <w:szCs w:val="18"/>
                            <w:lang w:val="en-US" w:eastAsia="zh-CN"/>
                          </w:rPr>
                        </w:pPr>
                        <w:r>
                          <w:rPr>
                            <w:rFonts w:hint="eastAsia"/>
                            <w:sz w:val="18"/>
                            <w:szCs w:val="18"/>
                            <w:lang w:val="en-US" w:eastAsia="zh-CN"/>
                          </w:rPr>
                          <w:t>退还申请</w:t>
                        </w:r>
                      </w:p>
                    </w:txbxContent>
                  </v:textbox>
                </v:shape>
                <v:line id="直接连接符 55" o:spid="_x0000_s1026" o:spt="20" style="position:absolute;left:9316;top:37652;flip:x;height:562;width:4;" filled="f" stroked="t" coordsize="21600,21600" o:gfxdata="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DbM9G8AAAA&#10;2wAAAA8AAAAAAAAAAQAgAAAAIgAAAGRycy9kb3ducmV2LnhtbFBLAQIUABQAAAAIAIdO4kAzLwWe&#10;OwAAADkAAAAQAAAAAAAAAAEAIAAAAAsBAABkcnMvc2hhcGV4bWwueG1sUEsFBgAAAAAGAAYAWwEA&#10;ALUDAAAAAA==&#10;">
                  <v:fill on="f" focussize="0,0"/>
                  <v:stroke color="#000000" joinstyle="round" endarrow="block"/>
                  <v:imagedata o:title=""/>
                  <o:lock v:ext="edit" aspectratio="f"/>
                </v:line>
                <v:shape id="文本框 58" o:spid="_x0000_s1026" o:spt="202" type="#_x0000_t202" style="position:absolute;left:8593;top:38188;height:608;width:1473;" fillcolor="#FFFFFF" filled="t" stroked="t" coordsize="21600,21600" o:gfxdata="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4tHXab4A&#10;AADbAAAADwAAAAAAAAABACAAAAAiAAAAZHJzL2Rvd25yZXYueG1sUEsBAhQAFAAAAAgAh07iQDMv&#10;BZ47AAAAOQAAABAAAAAAAAAAAQAgAAAADQEAAGRycy9zaGFwZXhtbC54bWxQSwUGAAAAAAYABgBb&#10;AQAAtwMAAAAA&#10;">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eastAsia"/>
                            <w:sz w:val="18"/>
                            <w:szCs w:val="18"/>
                            <w:lang w:val="en-US" w:eastAsia="zh-CN"/>
                          </w:rPr>
                        </w:pPr>
                        <w:r>
                          <w:rPr>
                            <w:rFonts w:hint="eastAsia"/>
                            <w:sz w:val="18"/>
                            <w:szCs w:val="18"/>
                            <w:lang w:val="en-US" w:eastAsia="zh-CN"/>
                          </w:rPr>
                          <w:t>不予许可决定，</w:t>
                        </w:r>
                      </w:p>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default" w:eastAsiaTheme="minorEastAsia"/>
                            <w:sz w:val="18"/>
                            <w:szCs w:val="18"/>
                            <w:lang w:val="en-US" w:eastAsia="zh-CN"/>
                          </w:rPr>
                        </w:pPr>
                        <w:r>
                          <w:rPr>
                            <w:rFonts w:hint="eastAsia"/>
                            <w:sz w:val="18"/>
                            <w:szCs w:val="18"/>
                            <w:lang w:val="en-US" w:eastAsia="zh-CN"/>
                          </w:rPr>
                          <w:t>送达申请人</w:t>
                        </w:r>
                      </w:p>
                    </w:txbxContent>
                  </v:textbox>
                </v:shape>
                <v:shape id="文本框 58" o:spid="_x0000_s1026" o:spt="202" type="#_x0000_t202" style="position:absolute;left:5253;top:37114;height:566;width:1318;" fillcolor="#FFFFFF" filled="t" stroked="t" coordsize="21600,21600" o:gfxdata="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CqpILvQAA&#10;ANsAAAAPAAAAAAAAAAEAIAAAACIAAABkcnMvZG93bnJldi54bWxQSwECFAAUAAAACACHTuJAMy8F&#10;njsAAAA5AAAAEAAAAAAAAAABACAAAAAMAQAAZHJzL3NoYXBleG1sLnhtbFBLBQYAAAAABgAGAFsB&#10;AAC2AwAAAAA=&#10;">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default" w:eastAsiaTheme="minorEastAsia"/>
                            <w:sz w:val="18"/>
                            <w:szCs w:val="18"/>
                            <w:lang w:val="en-US" w:eastAsia="zh-CN"/>
                          </w:rPr>
                        </w:pPr>
                        <w:r>
                          <w:rPr>
                            <w:rFonts w:hint="eastAsia"/>
                            <w:sz w:val="18"/>
                            <w:szCs w:val="18"/>
                          </w:rPr>
                          <w:t>申请</w:t>
                        </w:r>
                        <w:r>
                          <w:rPr>
                            <w:rFonts w:hint="eastAsia"/>
                            <w:sz w:val="18"/>
                            <w:szCs w:val="18"/>
                            <w:lang w:val="en-US" w:eastAsia="zh-CN"/>
                          </w:rPr>
                          <w:t>人提交申请材料</w:t>
                        </w:r>
                      </w:p>
                    </w:txbxContent>
                  </v:textbox>
                </v:shape>
              </v:group>
            </w:pict>
          </mc:Fallback>
        </mc:AlternateContent>
      </w: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Times New Roman" w:eastAsia="黑体"/>
          <w:sz w:val="32"/>
          <w:szCs w:val="32"/>
          <w:lang w:eastAsia="zh-CN"/>
        </w:rPr>
      </w:pPr>
      <w:r>
        <w:rPr>
          <w:rFonts w:hint="eastAsia" w:ascii="Times New Roman" w:hAnsi="黑体" w:eastAsia="黑体" w:cs="Times New Roman"/>
          <w:sz w:val="32"/>
          <w:szCs w:val="32"/>
          <w:lang w:val="en-US" w:eastAsia="zh-CN"/>
        </w:rPr>
        <w:t>八</w:t>
      </w:r>
      <w:r>
        <w:rPr>
          <w:rFonts w:ascii="Times New Roman" w:hAnsi="黑体" w:eastAsia="黑体" w:cs="Times New Roman"/>
          <w:sz w:val="32"/>
          <w:szCs w:val="32"/>
        </w:rPr>
        <w:t>、</w:t>
      </w:r>
      <w:r>
        <w:rPr>
          <w:rFonts w:hint="eastAsia" w:ascii="Times New Roman" w:hAnsi="黑体" w:eastAsia="黑体" w:cs="Times New Roman"/>
          <w:sz w:val="32"/>
          <w:szCs w:val="32"/>
          <w:lang w:val="en-US" w:eastAsia="zh-CN"/>
        </w:rPr>
        <w:t>审批</w:t>
      </w:r>
      <w:r>
        <w:rPr>
          <w:rFonts w:ascii="Times New Roman" w:hAnsi="黑体" w:eastAsia="黑体" w:cs="Times New Roman"/>
          <w:sz w:val="32"/>
          <w:szCs w:val="32"/>
        </w:rPr>
        <w:t>时限</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Times New Roman" w:hAnsi="Times New Roman" w:eastAsia="方正仿宋简体"/>
          <w:sz w:val="32"/>
          <w:szCs w:val="32"/>
        </w:rPr>
      </w:pPr>
      <w:r>
        <w:rPr>
          <w:rFonts w:ascii="Times New Roman" w:hAnsi="Times New Roman" w:eastAsia="方正仿宋简体"/>
          <w:sz w:val="32"/>
          <w:szCs w:val="32"/>
        </w:rPr>
        <w:t>法定时限：</w:t>
      </w:r>
      <w:r>
        <w:rPr>
          <w:rFonts w:hint="eastAsia" w:ascii="Times New Roman" w:hAnsi="Times New Roman" w:eastAsia="方正仿宋简体"/>
          <w:sz w:val="32"/>
          <w:szCs w:val="32"/>
          <w:lang w:val="en-US" w:eastAsia="zh-CN"/>
        </w:rPr>
        <w:t>20</w:t>
      </w:r>
      <w:r>
        <w:rPr>
          <w:rFonts w:ascii="Times New Roman" w:hAnsi="Times New Roman" w:eastAsia="方正仿宋简体"/>
          <w:sz w:val="32"/>
          <w:szCs w:val="32"/>
        </w:rPr>
        <w:t>个工作日</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Times New Roman" w:hAnsi="Times New Roman" w:eastAsia="方正仿宋简体"/>
          <w:sz w:val="32"/>
          <w:szCs w:val="32"/>
          <w:lang w:eastAsia="zh-CN"/>
        </w:rPr>
      </w:pPr>
      <w:r>
        <w:rPr>
          <w:rFonts w:ascii="Times New Roman" w:hAnsi="Times New Roman" w:eastAsia="方正仿宋简体"/>
          <w:sz w:val="32"/>
          <w:szCs w:val="32"/>
        </w:rPr>
        <w:t>承诺时限：3个工作日</w:t>
      </w:r>
    </w:p>
    <w:p>
      <w:pPr>
        <w:spacing w:line="570" w:lineRule="exact"/>
        <w:ind w:firstLine="640" w:firstLineChars="200"/>
        <w:rPr>
          <w:rFonts w:hint="eastAsia" w:ascii="Times New Roman" w:hAnsi="黑体" w:eastAsia="黑体" w:cs="Times New Roman"/>
          <w:sz w:val="32"/>
          <w:szCs w:val="32"/>
          <w:lang w:val="en-US" w:eastAsia="zh-CN"/>
        </w:rPr>
      </w:pPr>
      <w:r>
        <w:rPr>
          <w:rFonts w:hint="eastAsia" w:ascii="Times New Roman" w:hAnsi="黑体" w:eastAsia="黑体" w:cs="Times New Roman"/>
          <w:sz w:val="32"/>
          <w:szCs w:val="32"/>
          <w:lang w:val="en-US" w:eastAsia="zh-CN"/>
        </w:rPr>
        <w:t>九、收费情况</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不收费</w:t>
      </w:r>
    </w:p>
    <w:p>
      <w:pPr>
        <w:spacing w:line="570" w:lineRule="exact"/>
        <w:ind w:firstLine="640" w:firstLineChars="200"/>
        <w:rPr>
          <w:rFonts w:hint="eastAsia" w:ascii="Times New Roman" w:hAnsi="黑体" w:eastAsia="黑体" w:cs="Times New Roman"/>
          <w:sz w:val="32"/>
          <w:szCs w:val="32"/>
          <w:lang w:val="en-US" w:eastAsia="zh-CN"/>
        </w:rPr>
      </w:pPr>
      <w:r>
        <w:rPr>
          <w:rFonts w:hint="eastAsia" w:ascii="Times New Roman" w:hAnsi="黑体" w:eastAsia="黑体" w:cs="Times New Roman"/>
          <w:sz w:val="32"/>
          <w:szCs w:val="32"/>
          <w:lang w:val="en-US" w:eastAsia="zh-CN"/>
        </w:rPr>
        <w:t>十、网办地址</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Times New Roman" w:hAnsi="Times New Roman" w:eastAsia="方正仿宋简体" w:cs="Times New Roman"/>
          <w:color w:val="auto"/>
          <w:sz w:val="32"/>
          <w:szCs w:val="32"/>
          <w:u w:val="none"/>
          <w:lang w:val="en-US" w:eastAsia="zh-CN"/>
        </w:rPr>
        <w:t>http://www.hbzwfw.gov.cn/</w:t>
      </w:r>
    </w:p>
    <w:p>
      <w:pPr>
        <w:spacing w:line="570" w:lineRule="exact"/>
        <w:ind w:firstLine="640" w:firstLineChars="200"/>
        <w:rPr>
          <w:rFonts w:hint="eastAsia" w:ascii="仿宋" w:hAnsi="仿宋" w:eastAsia="仿宋" w:cs="Helvetica"/>
          <w:kern w:val="0"/>
          <w:sz w:val="32"/>
          <w:szCs w:val="32"/>
        </w:rPr>
      </w:pPr>
      <w:r>
        <w:rPr>
          <w:rFonts w:hint="eastAsia" w:hAnsi="黑体" w:eastAsia="黑体"/>
          <w:sz w:val="32"/>
          <w:szCs w:val="32"/>
        </w:rPr>
        <w:t>十一、办理地点</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1. 中国（河北）自由贸易试验区曹妃甸片区政务服务中心、唐山市曹妃甸区临港政务服务中心综合受理窗口B01-B06（曹妃甸工业区兴业道 1 号二层）。</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2. 唐山市曹妃甸区垦区政务服务中心综合受理窗口W1-W6（曹妃甸区唐海镇新城大街 259 号二层）。</w:t>
      </w:r>
    </w:p>
    <w:p>
      <w:pPr>
        <w:spacing w:line="570" w:lineRule="exact"/>
        <w:ind w:firstLine="640" w:firstLineChars="200"/>
        <w:rPr>
          <w:rFonts w:ascii="仿宋" w:hAnsi="仿宋" w:eastAsia="仿宋" w:cs="Helvetica"/>
          <w:kern w:val="0"/>
          <w:sz w:val="32"/>
          <w:szCs w:val="32"/>
        </w:rPr>
      </w:pPr>
      <w:r>
        <w:rPr>
          <w:rFonts w:hint="eastAsia" w:ascii="仿宋" w:hAnsi="仿宋" w:eastAsia="仿宋" w:cs="Helvetica"/>
          <w:kern w:val="0"/>
          <w:sz w:val="32"/>
          <w:szCs w:val="32"/>
        </w:rPr>
        <w:t>3. 唐山市曹妃甸区曹妃甸新城政务服务中心综合受理窗口B02-B05（曹妃甸区新城通海路）。</w:t>
      </w:r>
    </w:p>
    <w:p>
      <w:pPr>
        <w:spacing w:line="570" w:lineRule="exact"/>
        <w:ind w:firstLine="643" w:firstLineChars="200"/>
        <w:rPr>
          <w:rFonts w:hint="eastAsia" w:ascii="楷体" w:hAnsi="楷体" w:eastAsia="楷体" w:cs="楷体"/>
          <w:b/>
          <w:bCs/>
          <w:kern w:val="0"/>
          <w:sz w:val="32"/>
          <w:szCs w:val="32"/>
        </w:rPr>
      </w:pPr>
      <w:r>
        <w:rPr>
          <w:rFonts w:hint="eastAsia" w:ascii="楷体" w:hAnsi="楷体" w:eastAsia="楷体" w:cs="楷体"/>
          <w:b/>
          <w:bCs/>
          <w:kern w:val="0"/>
          <w:sz w:val="32"/>
          <w:szCs w:val="32"/>
        </w:rPr>
        <w:t>交通指引：</w:t>
      </w:r>
    </w:p>
    <w:p>
      <w:pPr>
        <w:spacing w:line="570" w:lineRule="exact"/>
        <w:ind w:firstLine="640" w:firstLineChars="200"/>
        <w:rPr>
          <w:rFonts w:hint="eastAsia" w:ascii="仿宋" w:hAnsi="仿宋" w:eastAsia="仿宋" w:cs="Helvetica"/>
          <w:kern w:val="0"/>
          <w:sz w:val="32"/>
          <w:szCs w:val="32"/>
        </w:rPr>
      </w:pPr>
      <w:r>
        <w:rPr>
          <w:rFonts w:ascii="仿宋" w:hAnsi="仿宋" w:eastAsia="仿宋" w:cs="Helvetica"/>
          <w:kern w:val="0"/>
          <w:sz w:val="32"/>
          <w:szCs w:val="32"/>
        </w:rPr>
        <w:t>1.</w:t>
      </w:r>
      <w:r>
        <w:rPr>
          <w:rFonts w:hint="eastAsia" w:ascii="仿宋" w:hAnsi="仿宋" w:eastAsia="仿宋" w:cs="Helvetica"/>
          <w:kern w:val="0"/>
          <w:sz w:val="32"/>
          <w:szCs w:val="32"/>
        </w:rPr>
        <w:t>临港中心：乘坐公交K1支线/K1专线，四大联检下车（曹妃甸工业区兴业道1号）；</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2</w:t>
      </w:r>
      <w:r>
        <w:rPr>
          <w:rFonts w:ascii="仿宋" w:hAnsi="仿宋" w:eastAsia="仿宋" w:cs="Helvetica"/>
          <w:kern w:val="0"/>
          <w:sz w:val="32"/>
          <w:szCs w:val="32"/>
        </w:rPr>
        <w:t>.</w:t>
      </w:r>
      <w:r>
        <w:rPr>
          <w:rFonts w:hint="eastAsia" w:ascii="仿宋" w:hAnsi="仿宋" w:eastAsia="仿宋" w:cs="Helvetica"/>
          <w:kern w:val="0"/>
          <w:sz w:val="32"/>
          <w:szCs w:val="32"/>
        </w:rPr>
        <w:t>垦区中心：乘坐公交101路/102路，行政审批大厅下车（曹妃甸新城大街与唐海路交叉口西行200米）</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3</w:t>
      </w:r>
      <w:r>
        <w:rPr>
          <w:rFonts w:ascii="仿宋" w:hAnsi="仿宋" w:eastAsia="仿宋" w:cs="Helvetica"/>
          <w:kern w:val="0"/>
          <w:sz w:val="32"/>
          <w:szCs w:val="32"/>
        </w:rPr>
        <w:t>.</w:t>
      </w:r>
      <w:r>
        <w:rPr>
          <w:rFonts w:hint="eastAsia" w:ascii="仿宋" w:hAnsi="仿宋" w:eastAsia="仿宋" w:cs="Helvetica"/>
          <w:kern w:val="0"/>
          <w:sz w:val="32"/>
          <w:szCs w:val="32"/>
        </w:rPr>
        <w:t>新城中心：乘坐公交K2路，新城服务中心下车（曹妃甸新城未来大道1号）；</w:t>
      </w:r>
    </w:p>
    <w:p>
      <w:pPr>
        <w:spacing w:line="570" w:lineRule="exact"/>
        <w:ind w:firstLine="640" w:firstLineChars="200"/>
        <w:rPr>
          <w:rFonts w:hint="eastAsia" w:hAnsi="黑体" w:eastAsia="黑体"/>
          <w:sz w:val="32"/>
          <w:szCs w:val="32"/>
        </w:rPr>
      </w:pPr>
      <w:r>
        <w:rPr>
          <w:rFonts w:hint="eastAsia" w:hAnsi="黑体" w:eastAsia="黑体"/>
          <w:sz w:val="32"/>
          <w:szCs w:val="32"/>
        </w:rPr>
        <w:t>十二、办公时间</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周一到周五：春秋冬季（9月1日至5月31日）上午8:30～12:00，下午13:30～17:30；夏季（6月1日至8月31日）上午8:30～12:00，下午14:30～17:30，法定节假日除外。</w:t>
      </w:r>
    </w:p>
    <w:p>
      <w:pPr>
        <w:spacing w:line="570" w:lineRule="exact"/>
        <w:ind w:firstLine="640" w:firstLineChars="200"/>
        <w:rPr>
          <w:rFonts w:hint="eastAsia" w:hAnsi="黑体" w:eastAsia="黑体"/>
          <w:sz w:val="32"/>
          <w:szCs w:val="32"/>
        </w:rPr>
      </w:pPr>
      <w:r>
        <w:rPr>
          <w:rFonts w:hint="eastAsia" w:hAnsi="黑体" w:eastAsia="黑体"/>
          <w:sz w:val="32"/>
          <w:szCs w:val="32"/>
        </w:rPr>
        <w:t>十三、咨询电话</w:t>
      </w:r>
    </w:p>
    <w:p>
      <w:pPr>
        <w:widowControl/>
        <w:shd w:val="clear" w:color="auto" w:fill="FFFFFF"/>
        <w:spacing w:line="56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0315-8851606（临港中心）、0315-8787050（垦区中心）、0315-7721104（新城中心）</w:t>
      </w:r>
    </w:p>
    <w:p>
      <w:pPr>
        <w:spacing w:line="570" w:lineRule="exact"/>
        <w:ind w:firstLine="640" w:firstLineChars="200"/>
        <w:rPr>
          <w:rFonts w:hint="eastAsia" w:hAnsi="黑体" w:eastAsia="黑体"/>
          <w:sz w:val="32"/>
          <w:szCs w:val="32"/>
        </w:rPr>
      </w:pPr>
      <w:r>
        <w:rPr>
          <w:rFonts w:hint="eastAsia" w:hAnsi="黑体" w:eastAsia="黑体"/>
          <w:sz w:val="32"/>
          <w:szCs w:val="32"/>
        </w:rPr>
        <w:t>十四、监督（投诉）电话</w:t>
      </w:r>
    </w:p>
    <w:p>
      <w:pPr>
        <w:widowControl/>
        <w:shd w:val="clear" w:color="auto" w:fill="FFFFFF"/>
        <w:spacing w:line="56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0315-8787068</w:t>
      </w:r>
    </w:p>
    <w:p>
      <w:pPr>
        <w:spacing w:line="570" w:lineRule="exact"/>
        <w:ind w:firstLine="640" w:firstLineChars="200"/>
        <w:rPr>
          <w:rFonts w:hint="eastAsia" w:hAnsi="黑体" w:eastAsia="黑体"/>
          <w:sz w:val="32"/>
          <w:szCs w:val="32"/>
        </w:rPr>
      </w:pPr>
      <w:r>
        <w:rPr>
          <w:rFonts w:hint="eastAsia" w:hAnsi="黑体" w:eastAsia="黑体"/>
          <w:sz w:val="32"/>
          <w:szCs w:val="32"/>
        </w:rPr>
        <w:t>十五、救济途径</w:t>
      </w:r>
    </w:p>
    <w:p>
      <w:pPr>
        <w:widowControl/>
        <w:shd w:val="clear" w:color="auto" w:fill="FFFFFF"/>
        <w:spacing w:line="56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申请人如对行政许可决定不服，可于收到决定书之日起六十日内向唐山市曹妃甸区人民政府申请复议，也可以于六个月内依法向唐山市曹妃甸区人民法院提起行政诉讼。</w:t>
      </w:r>
    </w:p>
    <w:p/>
    <w:p>
      <w:pPr>
        <w:widowControl/>
        <w:shd w:val="clear" w:color="auto" w:fill="FFFFFF"/>
        <w:spacing w:line="560" w:lineRule="exact"/>
        <w:ind w:firstLine="640" w:firstLineChars="200"/>
        <w:rPr>
          <w:rFonts w:hint="eastAsia" w:ascii="仿宋" w:hAnsi="仿宋" w:eastAsia="仿宋" w:cs="宋体"/>
          <w:sz w:val="32"/>
          <w:szCs w:val="32"/>
        </w:rPr>
      </w:pPr>
    </w:p>
    <w:p>
      <w:pPr>
        <w:keepNext w:val="0"/>
        <w:keepLines w:val="0"/>
        <w:pageBreakBefore w:val="0"/>
        <w:kinsoku/>
        <w:wordWrap/>
        <w:overflowPunct/>
        <w:topLinePunct w:val="0"/>
        <w:autoSpaceDE/>
        <w:autoSpaceDN/>
        <w:bidi w:val="0"/>
        <w:adjustRightInd/>
        <w:snapToGrid/>
        <w:spacing w:line="580" w:lineRule="exact"/>
        <w:ind w:firstLine="420" w:firstLineChars="200"/>
        <w:textAlignment w:val="auto"/>
      </w:pPr>
      <w:bookmarkStart w:id="0" w:name="_GoBack"/>
      <w:bookmarkEnd w:id="0"/>
    </w:p>
    <w:sectPr>
      <w:pgSz w:w="11906" w:h="16838"/>
      <w:pgMar w:top="1440" w:right="1474" w:bottom="1440" w:left="147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504020202020204"/>
    <w:charset w:val="00"/>
    <w:family w:val="swiss"/>
    <w:pitch w:val="default"/>
    <w:sig w:usb0="00000000" w:usb1="00000000" w:usb2="00000009" w:usb3="00000000" w:csb0="000001FF" w:csb1="00000000"/>
  </w:font>
  <w:font w:name="方正仿宋简体">
    <w:panose1 w:val="02010601030101010101"/>
    <w:charset w:val="86"/>
    <w:family w:val="script"/>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8E86376"/>
    <w:multiLevelType w:val="singleLevel"/>
    <w:tmpl w:val="B8E86376"/>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1"/>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noLineBreaksAfter w:lang="zh-CN" w:val="$([{£¥·‘“〈《「『【〔〖〝﹙﹛﹝＄（．［｛￡￥"/>
  <w:noLineBreaksBefore w:lang="zh-CN" w:val="!%),.:;&gt;?]}¢¨°·ˇˉ―‖’”…‰′″›℃∶、。〃〉》」』】〕〗〞︶︺︾﹀﹄﹚﹜﹞！＂％＇），．：；？］｀｜｝～￠"/>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TI2YmU2YzAwYmRkYjhkNmE1NjYxYmQxODRjNGQzZmEifQ=="/>
  </w:docVars>
  <w:rsids>
    <w:rsidRoot w:val="00F23758"/>
    <w:rsid w:val="00000036"/>
    <w:rsid w:val="00000047"/>
    <w:rsid w:val="0000015B"/>
    <w:rsid w:val="0000139C"/>
    <w:rsid w:val="000014FC"/>
    <w:rsid w:val="00003C91"/>
    <w:rsid w:val="0000467B"/>
    <w:rsid w:val="00005B6A"/>
    <w:rsid w:val="0000789D"/>
    <w:rsid w:val="00010670"/>
    <w:rsid w:val="0001381D"/>
    <w:rsid w:val="00013BCD"/>
    <w:rsid w:val="00014236"/>
    <w:rsid w:val="00014471"/>
    <w:rsid w:val="00014B4D"/>
    <w:rsid w:val="000163CF"/>
    <w:rsid w:val="0002063E"/>
    <w:rsid w:val="000229F2"/>
    <w:rsid w:val="00022B5D"/>
    <w:rsid w:val="000256FC"/>
    <w:rsid w:val="0002579C"/>
    <w:rsid w:val="00025AAF"/>
    <w:rsid w:val="00025D29"/>
    <w:rsid w:val="00026F1D"/>
    <w:rsid w:val="00027983"/>
    <w:rsid w:val="00027F31"/>
    <w:rsid w:val="00030498"/>
    <w:rsid w:val="00031C51"/>
    <w:rsid w:val="0003264A"/>
    <w:rsid w:val="00032B8B"/>
    <w:rsid w:val="000336C9"/>
    <w:rsid w:val="00035552"/>
    <w:rsid w:val="00035BD0"/>
    <w:rsid w:val="00037545"/>
    <w:rsid w:val="00040551"/>
    <w:rsid w:val="00040564"/>
    <w:rsid w:val="0004060A"/>
    <w:rsid w:val="00040754"/>
    <w:rsid w:val="00040DF8"/>
    <w:rsid w:val="00041716"/>
    <w:rsid w:val="0004185D"/>
    <w:rsid w:val="000420BE"/>
    <w:rsid w:val="000421A8"/>
    <w:rsid w:val="00043717"/>
    <w:rsid w:val="0004392A"/>
    <w:rsid w:val="0004436E"/>
    <w:rsid w:val="00044408"/>
    <w:rsid w:val="00045222"/>
    <w:rsid w:val="00047DF0"/>
    <w:rsid w:val="000513BD"/>
    <w:rsid w:val="00051A9D"/>
    <w:rsid w:val="00051CDF"/>
    <w:rsid w:val="0005358E"/>
    <w:rsid w:val="00054AE4"/>
    <w:rsid w:val="0005574F"/>
    <w:rsid w:val="00056658"/>
    <w:rsid w:val="00057924"/>
    <w:rsid w:val="000618CC"/>
    <w:rsid w:val="00061BC7"/>
    <w:rsid w:val="00062555"/>
    <w:rsid w:val="00062955"/>
    <w:rsid w:val="00062CAB"/>
    <w:rsid w:val="00063F27"/>
    <w:rsid w:val="0006466C"/>
    <w:rsid w:val="00065370"/>
    <w:rsid w:val="00065CE9"/>
    <w:rsid w:val="00066221"/>
    <w:rsid w:val="00066C1E"/>
    <w:rsid w:val="00067E2E"/>
    <w:rsid w:val="00070EAE"/>
    <w:rsid w:val="0007146E"/>
    <w:rsid w:val="00072369"/>
    <w:rsid w:val="000737E7"/>
    <w:rsid w:val="000747EE"/>
    <w:rsid w:val="00074C26"/>
    <w:rsid w:val="0007607C"/>
    <w:rsid w:val="00076F74"/>
    <w:rsid w:val="00081134"/>
    <w:rsid w:val="0008114A"/>
    <w:rsid w:val="00081610"/>
    <w:rsid w:val="00081748"/>
    <w:rsid w:val="00084802"/>
    <w:rsid w:val="000853BB"/>
    <w:rsid w:val="00086017"/>
    <w:rsid w:val="000865FE"/>
    <w:rsid w:val="0008684F"/>
    <w:rsid w:val="00086E3C"/>
    <w:rsid w:val="000924B9"/>
    <w:rsid w:val="00092758"/>
    <w:rsid w:val="000930F6"/>
    <w:rsid w:val="00093CE1"/>
    <w:rsid w:val="00093D75"/>
    <w:rsid w:val="00094DF6"/>
    <w:rsid w:val="000950ED"/>
    <w:rsid w:val="00096297"/>
    <w:rsid w:val="0009677A"/>
    <w:rsid w:val="00096BEE"/>
    <w:rsid w:val="00097818"/>
    <w:rsid w:val="000A210D"/>
    <w:rsid w:val="000A41D8"/>
    <w:rsid w:val="000A7668"/>
    <w:rsid w:val="000A79DE"/>
    <w:rsid w:val="000B0515"/>
    <w:rsid w:val="000B0C44"/>
    <w:rsid w:val="000B2C65"/>
    <w:rsid w:val="000B2CE9"/>
    <w:rsid w:val="000B4478"/>
    <w:rsid w:val="000B44A1"/>
    <w:rsid w:val="000B49E3"/>
    <w:rsid w:val="000B57C8"/>
    <w:rsid w:val="000B5BD8"/>
    <w:rsid w:val="000B5C1D"/>
    <w:rsid w:val="000B6476"/>
    <w:rsid w:val="000B6CE1"/>
    <w:rsid w:val="000B6D78"/>
    <w:rsid w:val="000B756C"/>
    <w:rsid w:val="000C00B3"/>
    <w:rsid w:val="000C0A15"/>
    <w:rsid w:val="000C1043"/>
    <w:rsid w:val="000C1A44"/>
    <w:rsid w:val="000C1A5D"/>
    <w:rsid w:val="000C1EDA"/>
    <w:rsid w:val="000C20DD"/>
    <w:rsid w:val="000C26E1"/>
    <w:rsid w:val="000C2E09"/>
    <w:rsid w:val="000C31A8"/>
    <w:rsid w:val="000C414E"/>
    <w:rsid w:val="000C5045"/>
    <w:rsid w:val="000C5114"/>
    <w:rsid w:val="000C54FD"/>
    <w:rsid w:val="000C5808"/>
    <w:rsid w:val="000C5EA2"/>
    <w:rsid w:val="000C7101"/>
    <w:rsid w:val="000C7E3D"/>
    <w:rsid w:val="000D0BE0"/>
    <w:rsid w:val="000D2538"/>
    <w:rsid w:val="000D3A8B"/>
    <w:rsid w:val="000D58C2"/>
    <w:rsid w:val="000D5F14"/>
    <w:rsid w:val="000D6522"/>
    <w:rsid w:val="000D676F"/>
    <w:rsid w:val="000D6CE4"/>
    <w:rsid w:val="000D722C"/>
    <w:rsid w:val="000D792F"/>
    <w:rsid w:val="000E1958"/>
    <w:rsid w:val="000E1FE4"/>
    <w:rsid w:val="000E3395"/>
    <w:rsid w:val="000E370C"/>
    <w:rsid w:val="000E38AA"/>
    <w:rsid w:val="000E3D0A"/>
    <w:rsid w:val="000E4ABC"/>
    <w:rsid w:val="000E4D16"/>
    <w:rsid w:val="000E5D30"/>
    <w:rsid w:val="000E6B7C"/>
    <w:rsid w:val="000F0B2E"/>
    <w:rsid w:val="000F1AE1"/>
    <w:rsid w:val="000F2A76"/>
    <w:rsid w:val="000F2F8B"/>
    <w:rsid w:val="000F32C7"/>
    <w:rsid w:val="000F3DAF"/>
    <w:rsid w:val="000F4076"/>
    <w:rsid w:val="000F4C7A"/>
    <w:rsid w:val="000F5C36"/>
    <w:rsid w:val="000F7DF5"/>
    <w:rsid w:val="00100CD0"/>
    <w:rsid w:val="00100E16"/>
    <w:rsid w:val="001011AF"/>
    <w:rsid w:val="00102223"/>
    <w:rsid w:val="00102C9D"/>
    <w:rsid w:val="0010365E"/>
    <w:rsid w:val="00103A57"/>
    <w:rsid w:val="00104965"/>
    <w:rsid w:val="00105434"/>
    <w:rsid w:val="0010588C"/>
    <w:rsid w:val="001058F4"/>
    <w:rsid w:val="001061D5"/>
    <w:rsid w:val="00106B6D"/>
    <w:rsid w:val="001073C2"/>
    <w:rsid w:val="00110C7C"/>
    <w:rsid w:val="001122F6"/>
    <w:rsid w:val="00112A1D"/>
    <w:rsid w:val="0011313D"/>
    <w:rsid w:val="00113574"/>
    <w:rsid w:val="00113EDE"/>
    <w:rsid w:val="00114A22"/>
    <w:rsid w:val="00114CA4"/>
    <w:rsid w:val="00115791"/>
    <w:rsid w:val="00115A59"/>
    <w:rsid w:val="00116C80"/>
    <w:rsid w:val="001174F8"/>
    <w:rsid w:val="00121BEC"/>
    <w:rsid w:val="00122139"/>
    <w:rsid w:val="00122463"/>
    <w:rsid w:val="001239F8"/>
    <w:rsid w:val="001240D2"/>
    <w:rsid w:val="00124550"/>
    <w:rsid w:val="00124552"/>
    <w:rsid w:val="00124983"/>
    <w:rsid w:val="00124FD2"/>
    <w:rsid w:val="001250D4"/>
    <w:rsid w:val="00125F9D"/>
    <w:rsid w:val="00126FA4"/>
    <w:rsid w:val="00130052"/>
    <w:rsid w:val="00130271"/>
    <w:rsid w:val="00130545"/>
    <w:rsid w:val="00130D56"/>
    <w:rsid w:val="00130F18"/>
    <w:rsid w:val="001318D0"/>
    <w:rsid w:val="001320EE"/>
    <w:rsid w:val="00132384"/>
    <w:rsid w:val="00132FC7"/>
    <w:rsid w:val="00135812"/>
    <w:rsid w:val="00137C9E"/>
    <w:rsid w:val="00141A9A"/>
    <w:rsid w:val="001427B2"/>
    <w:rsid w:val="00143CD0"/>
    <w:rsid w:val="0014435D"/>
    <w:rsid w:val="001446ED"/>
    <w:rsid w:val="0014510E"/>
    <w:rsid w:val="00146723"/>
    <w:rsid w:val="00147493"/>
    <w:rsid w:val="001478BF"/>
    <w:rsid w:val="00147B2B"/>
    <w:rsid w:val="001501B4"/>
    <w:rsid w:val="0015099E"/>
    <w:rsid w:val="00150A8C"/>
    <w:rsid w:val="001526EE"/>
    <w:rsid w:val="00152D7C"/>
    <w:rsid w:val="001545F5"/>
    <w:rsid w:val="0015473A"/>
    <w:rsid w:val="001549CE"/>
    <w:rsid w:val="00154C7C"/>
    <w:rsid w:val="00156DC4"/>
    <w:rsid w:val="00156F40"/>
    <w:rsid w:val="00157791"/>
    <w:rsid w:val="00160D75"/>
    <w:rsid w:val="001615C7"/>
    <w:rsid w:val="00162488"/>
    <w:rsid w:val="001625DE"/>
    <w:rsid w:val="00162CD8"/>
    <w:rsid w:val="0016433E"/>
    <w:rsid w:val="00165BAC"/>
    <w:rsid w:val="00165D42"/>
    <w:rsid w:val="00166E2B"/>
    <w:rsid w:val="0017222A"/>
    <w:rsid w:val="00175681"/>
    <w:rsid w:val="00176852"/>
    <w:rsid w:val="00177142"/>
    <w:rsid w:val="001809AE"/>
    <w:rsid w:val="00180C8F"/>
    <w:rsid w:val="0018132B"/>
    <w:rsid w:val="0018146F"/>
    <w:rsid w:val="00181569"/>
    <w:rsid w:val="00181E80"/>
    <w:rsid w:val="00182898"/>
    <w:rsid w:val="001833E2"/>
    <w:rsid w:val="00185909"/>
    <w:rsid w:val="00186EFF"/>
    <w:rsid w:val="001879A6"/>
    <w:rsid w:val="00187F1E"/>
    <w:rsid w:val="0019045D"/>
    <w:rsid w:val="001904B2"/>
    <w:rsid w:val="00190B88"/>
    <w:rsid w:val="00191944"/>
    <w:rsid w:val="001922E6"/>
    <w:rsid w:val="0019346C"/>
    <w:rsid w:val="00193551"/>
    <w:rsid w:val="0019443B"/>
    <w:rsid w:val="00194CA8"/>
    <w:rsid w:val="00194D56"/>
    <w:rsid w:val="00194DF2"/>
    <w:rsid w:val="00194E8C"/>
    <w:rsid w:val="0019523E"/>
    <w:rsid w:val="0019556C"/>
    <w:rsid w:val="0019781E"/>
    <w:rsid w:val="00197AD8"/>
    <w:rsid w:val="001A01FF"/>
    <w:rsid w:val="001A05A8"/>
    <w:rsid w:val="001A1D8A"/>
    <w:rsid w:val="001A1DB0"/>
    <w:rsid w:val="001A24D7"/>
    <w:rsid w:val="001A3D8B"/>
    <w:rsid w:val="001A6533"/>
    <w:rsid w:val="001A79DA"/>
    <w:rsid w:val="001A79FF"/>
    <w:rsid w:val="001B0E40"/>
    <w:rsid w:val="001B198C"/>
    <w:rsid w:val="001B2690"/>
    <w:rsid w:val="001B286C"/>
    <w:rsid w:val="001B29E7"/>
    <w:rsid w:val="001B42DD"/>
    <w:rsid w:val="001B5510"/>
    <w:rsid w:val="001B5DAD"/>
    <w:rsid w:val="001B66AB"/>
    <w:rsid w:val="001B6B84"/>
    <w:rsid w:val="001B72C7"/>
    <w:rsid w:val="001B7D93"/>
    <w:rsid w:val="001C0881"/>
    <w:rsid w:val="001C0B2F"/>
    <w:rsid w:val="001C1315"/>
    <w:rsid w:val="001C1B3B"/>
    <w:rsid w:val="001C1C0F"/>
    <w:rsid w:val="001C243B"/>
    <w:rsid w:val="001C3216"/>
    <w:rsid w:val="001C37F6"/>
    <w:rsid w:val="001C4262"/>
    <w:rsid w:val="001C4CA3"/>
    <w:rsid w:val="001C4E30"/>
    <w:rsid w:val="001C6A13"/>
    <w:rsid w:val="001D0D7B"/>
    <w:rsid w:val="001D33B3"/>
    <w:rsid w:val="001D33F3"/>
    <w:rsid w:val="001D3C92"/>
    <w:rsid w:val="001D4A2E"/>
    <w:rsid w:val="001D4C44"/>
    <w:rsid w:val="001E0555"/>
    <w:rsid w:val="001E10FF"/>
    <w:rsid w:val="001E1327"/>
    <w:rsid w:val="001E25DE"/>
    <w:rsid w:val="001E27B9"/>
    <w:rsid w:val="001E37D6"/>
    <w:rsid w:val="001E3A5B"/>
    <w:rsid w:val="001E5AF1"/>
    <w:rsid w:val="001E5B7E"/>
    <w:rsid w:val="001E6495"/>
    <w:rsid w:val="001E6AF7"/>
    <w:rsid w:val="001E73A4"/>
    <w:rsid w:val="001E75CE"/>
    <w:rsid w:val="001F0034"/>
    <w:rsid w:val="001F01F7"/>
    <w:rsid w:val="001F0309"/>
    <w:rsid w:val="001F1607"/>
    <w:rsid w:val="001F1E61"/>
    <w:rsid w:val="001F2BCE"/>
    <w:rsid w:val="001F3154"/>
    <w:rsid w:val="001F37F0"/>
    <w:rsid w:val="001F43C6"/>
    <w:rsid w:val="001F4718"/>
    <w:rsid w:val="001F4CE4"/>
    <w:rsid w:val="001F5257"/>
    <w:rsid w:val="001F57C6"/>
    <w:rsid w:val="001F60D3"/>
    <w:rsid w:val="001F68C1"/>
    <w:rsid w:val="001F6E29"/>
    <w:rsid w:val="001F758F"/>
    <w:rsid w:val="00200373"/>
    <w:rsid w:val="00200868"/>
    <w:rsid w:val="00200A20"/>
    <w:rsid w:val="00200EF2"/>
    <w:rsid w:val="00201AA5"/>
    <w:rsid w:val="0020207D"/>
    <w:rsid w:val="002022A3"/>
    <w:rsid w:val="002026C3"/>
    <w:rsid w:val="0020358C"/>
    <w:rsid w:val="00203933"/>
    <w:rsid w:val="0020485C"/>
    <w:rsid w:val="00204C9E"/>
    <w:rsid w:val="00206A4A"/>
    <w:rsid w:val="00206CAD"/>
    <w:rsid w:val="00206EBA"/>
    <w:rsid w:val="002070EF"/>
    <w:rsid w:val="00207C33"/>
    <w:rsid w:val="00207FF3"/>
    <w:rsid w:val="00210EEA"/>
    <w:rsid w:val="00212484"/>
    <w:rsid w:val="00212926"/>
    <w:rsid w:val="00212F2A"/>
    <w:rsid w:val="00213092"/>
    <w:rsid w:val="0021330E"/>
    <w:rsid w:val="00213EEB"/>
    <w:rsid w:val="0021415E"/>
    <w:rsid w:val="002142D0"/>
    <w:rsid w:val="00214593"/>
    <w:rsid w:val="00214E72"/>
    <w:rsid w:val="00214EE2"/>
    <w:rsid w:val="00215A69"/>
    <w:rsid w:val="00215E50"/>
    <w:rsid w:val="00215FDA"/>
    <w:rsid w:val="00216BB6"/>
    <w:rsid w:val="00216D69"/>
    <w:rsid w:val="0021758F"/>
    <w:rsid w:val="002178AB"/>
    <w:rsid w:val="0022081D"/>
    <w:rsid w:val="00220C1A"/>
    <w:rsid w:val="00224356"/>
    <w:rsid w:val="002247AF"/>
    <w:rsid w:val="00225614"/>
    <w:rsid w:val="00225DEC"/>
    <w:rsid w:val="00227569"/>
    <w:rsid w:val="00230074"/>
    <w:rsid w:val="002312C3"/>
    <w:rsid w:val="002329B7"/>
    <w:rsid w:val="00232CCB"/>
    <w:rsid w:val="002339F5"/>
    <w:rsid w:val="00233E05"/>
    <w:rsid w:val="002347E3"/>
    <w:rsid w:val="00235C26"/>
    <w:rsid w:val="00235FBE"/>
    <w:rsid w:val="00236458"/>
    <w:rsid w:val="00236684"/>
    <w:rsid w:val="00236D7A"/>
    <w:rsid w:val="00237131"/>
    <w:rsid w:val="00237A6A"/>
    <w:rsid w:val="00237A8C"/>
    <w:rsid w:val="002408FF"/>
    <w:rsid w:val="00241C81"/>
    <w:rsid w:val="00241FB8"/>
    <w:rsid w:val="00243582"/>
    <w:rsid w:val="00243764"/>
    <w:rsid w:val="002464C6"/>
    <w:rsid w:val="002472A2"/>
    <w:rsid w:val="00247763"/>
    <w:rsid w:val="00250CC3"/>
    <w:rsid w:val="0025121E"/>
    <w:rsid w:val="00251578"/>
    <w:rsid w:val="00251A12"/>
    <w:rsid w:val="00251A49"/>
    <w:rsid w:val="0025282A"/>
    <w:rsid w:val="00252A98"/>
    <w:rsid w:val="0025319B"/>
    <w:rsid w:val="00253B5F"/>
    <w:rsid w:val="0025447E"/>
    <w:rsid w:val="0025668F"/>
    <w:rsid w:val="002575D6"/>
    <w:rsid w:val="002579C3"/>
    <w:rsid w:val="00260858"/>
    <w:rsid w:val="002608E1"/>
    <w:rsid w:val="002608FA"/>
    <w:rsid w:val="00260E14"/>
    <w:rsid w:val="00262DC4"/>
    <w:rsid w:val="00263591"/>
    <w:rsid w:val="0026360E"/>
    <w:rsid w:val="00263FD7"/>
    <w:rsid w:val="00264354"/>
    <w:rsid w:val="002662A6"/>
    <w:rsid w:val="00266A34"/>
    <w:rsid w:val="002672AD"/>
    <w:rsid w:val="00267D40"/>
    <w:rsid w:val="00270272"/>
    <w:rsid w:val="0027091F"/>
    <w:rsid w:val="00270C83"/>
    <w:rsid w:val="002736BE"/>
    <w:rsid w:val="00274591"/>
    <w:rsid w:val="0027539D"/>
    <w:rsid w:val="002755BB"/>
    <w:rsid w:val="00275AFE"/>
    <w:rsid w:val="00275F47"/>
    <w:rsid w:val="00277792"/>
    <w:rsid w:val="00277B0F"/>
    <w:rsid w:val="00277E11"/>
    <w:rsid w:val="002801B4"/>
    <w:rsid w:val="002802EB"/>
    <w:rsid w:val="00280428"/>
    <w:rsid w:val="00285A6A"/>
    <w:rsid w:val="0028603A"/>
    <w:rsid w:val="002860EF"/>
    <w:rsid w:val="002864DA"/>
    <w:rsid w:val="00290E95"/>
    <w:rsid w:val="00291075"/>
    <w:rsid w:val="0029153B"/>
    <w:rsid w:val="00291D8B"/>
    <w:rsid w:val="00291E63"/>
    <w:rsid w:val="002937FF"/>
    <w:rsid w:val="00293FA3"/>
    <w:rsid w:val="00294828"/>
    <w:rsid w:val="002956B9"/>
    <w:rsid w:val="00295F74"/>
    <w:rsid w:val="00296266"/>
    <w:rsid w:val="00296865"/>
    <w:rsid w:val="00296AD5"/>
    <w:rsid w:val="00296D64"/>
    <w:rsid w:val="00297FF1"/>
    <w:rsid w:val="002A0A2B"/>
    <w:rsid w:val="002A0B84"/>
    <w:rsid w:val="002A2DB8"/>
    <w:rsid w:val="002A33E8"/>
    <w:rsid w:val="002A50D9"/>
    <w:rsid w:val="002A6502"/>
    <w:rsid w:val="002A6718"/>
    <w:rsid w:val="002A7887"/>
    <w:rsid w:val="002B0C06"/>
    <w:rsid w:val="002B18F7"/>
    <w:rsid w:val="002B1A84"/>
    <w:rsid w:val="002B1FC3"/>
    <w:rsid w:val="002B2186"/>
    <w:rsid w:val="002B24B6"/>
    <w:rsid w:val="002B25DE"/>
    <w:rsid w:val="002B2D69"/>
    <w:rsid w:val="002B312F"/>
    <w:rsid w:val="002B359B"/>
    <w:rsid w:val="002B3A43"/>
    <w:rsid w:val="002B4473"/>
    <w:rsid w:val="002B4D90"/>
    <w:rsid w:val="002B5EB4"/>
    <w:rsid w:val="002B64EC"/>
    <w:rsid w:val="002B6F53"/>
    <w:rsid w:val="002C04CD"/>
    <w:rsid w:val="002C1713"/>
    <w:rsid w:val="002C19E0"/>
    <w:rsid w:val="002C2C0E"/>
    <w:rsid w:val="002C324C"/>
    <w:rsid w:val="002C5C33"/>
    <w:rsid w:val="002C686C"/>
    <w:rsid w:val="002C6D28"/>
    <w:rsid w:val="002C6E04"/>
    <w:rsid w:val="002C746F"/>
    <w:rsid w:val="002C74F6"/>
    <w:rsid w:val="002C7506"/>
    <w:rsid w:val="002C7D5C"/>
    <w:rsid w:val="002D11F6"/>
    <w:rsid w:val="002D15C9"/>
    <w:rsid w:val="002D16DE"/>
    <w:rsid w:val="002D207B"/>
    <w:rsid w:val="002D2861"/>
    <w:rsid w:val="002D5AA2"/>
    <w:rsid w:val="002D5C21"/>
    <w:rsid w:val="002D60AA"/>
    <w:rsid w:val="002D70A0"/>
    <w:rsid w:val="002E0D5A"/>
    <w:rsid w:val="002E0EA6"/>
    <w:rsid w:val="002E123C"/>
    <w:rsid w:val="002E23EA"/>
    <w:rsid w:val="002E3190"/>
    <w:rsid w:val="002E372D"/>
    <w:rsid w:val="002E3AAD"/>
    <w:rsid w:val="002E4074"/>
    <w:rsid w:val="002E4177"/>
    <w:rsid w:val="002E5575"/>
    <w:rsid w:val="002E5658"/>
    <w:rsid w:val="002E568C"/>
    <w:rsid w:val="002E5772"/>
    <w:rsid w:val="002E5E86"/>
    <w:rsid w:val="002E6047"/>
    <w:rsid w:val="002E78B8"/>
    <w:rsid w:val="002E7EC3"/>
    <w:rsid w:val="002F0815"/>
    <w:rsid w:val="002F1507"/>
    <w:rsid w:val="002F2A22"/>
    <w:rsid w:val="002F337E"/>
    <w:rsid w:val="002F375C"/>
    <w:rsid w:val="002F47D0"/>
    <w:rsid w:val="002F4A7E"/>
    <w:rsid w:val="002F561B"/>
    <w:rsid w:val="002F6CAA"/>
    <w:rsid w:val="002F7259"/>
    <w:rsid w:val="00300F8F"/>
    <w:rsid w:val="003010F4"/>
    <w:rsid w:val="00301190"/>
    <w:rsid w:val="00301915"/>
    <w:rsid w:val="00301FFC"/>
    <w:rsid w:val="003034AD"/>
    <w:rsid w:val="00304C4A"/>
    <w:rsid w:val="0030524F"/>
    <w:rsid w:val="00305717"/>
    <w:rsid w:val="00306E17"/>
    <w:rsid w:val="00306E78"/>
    <w:rsid w:val="00310A11"/>
    <w:rsid w:val="003114CB"/>
    <w:rsid w:val="00312315"/>
    <w:rsid w:val="003125C0"/>
    <w:rsid w:val="00313DEB"/>
    <w:rsid w:val="00315224"/>
    <w:rsid w:val="00315600"/>
    <w:rsid w:val="003158F7"/>
    <w:rsid w:val="00315954"/>
    <w:rsid w:val="0031690E"/>
    <w:rsid w:val="00316BFE"/>
    <w:rsid w:val="00317BF5"/>
    <w:rsid w:val="00317E92"/>
    <w:rsid w:val="0032014C"/>
    <w:rsid w:val="0032152C"/>
    <w:rsid w:val="00322A25"/>
    <w:rsid w:val="00324D56"/>
    <w:rsid w:val="0032524B"/>
    <w:rsid w:val="00327400"/>
    <w:rsid w:val="0032743F"/>
    <w:rsid w:val="00327FC4"/>
    <w:rsid w:val="00330389"/>
    <w:rsid w:val="00330AC2"/>
    <w:rsid w:val="0033226B"/>
    <w:rsid w:val="00332DA4"/>
    <w:rsid w:val="00334CD5"/>
    <w:rsid w:val="0033510D"/>
    <w:rsid w:val="00335877"/>
    <w:rsid w:val="00336EA7"/>
    <w:rsid w:val="003378B1"/>
    <w:rsid w:val="00337CFF"/>
    <w:rsid w:val="00340CFB"/>
    <w:rsid w:val="00341296"/>
    <w:rsid w:val="003419FA"/>
    <w:rsid w:val="003429F5"/>
    <w:rsid w:val="00342B0B"/>
    <w:rsid w:val="00343288"/>
    <w:rsid w:val="0034350A"/>
    <w:rsid w:val="003436A9"/>
    <w:rsid w:val="00343915"/>
    <w:rsid w:val="00344421"/>
    <w:rsid w:val="003448FB"/>
    <w:rsid w:val="0034498F"/>
    <w:rsid w:val="00344C42"/>
    <w:rsid w:val="00347A61"/>
    <w:rsid w:val="00347D3A"/>
    <w:rsid w:val="00350272"/>
    <w:rsid w:val="00350BF1"/>
    <w:rsid w:val="00350ECB"/>
    <w:rsid w:val="00351809"/>
    <w:rsid w:val="00351F7F"/>
    <w:rsid w:val="003527BC"/>
    <w:rsid w:val="00352A7E"/>
    <w:rsid w:val="00353099"/>
    <w:rsid w:val="0035375E"/>
    <w:rsid w:val="00354BF4"/>
    <w:rsid w:val="00354D88"/>
    <w:rsid w:val="00355023"/>
    <w:rsid w:val="0035505D"/>
    <w:rsid w:val="00355F2D"/>
    <w:rsid w:val="0035713E"/>
    <w:rsid w:val="003577EA"/>
    <w:rsid w:val="0036024C"/>
    <w:rsid w:val="003608CF"/>
    <w:rsid w:val="00360BF9"/>
    <w:rsid w:val="00360D60"/>
    <w:rsid w:val="0036232E"/>
    <w:rsid w:val="00362AC1"/>
    <w:rsid w:val="00364EA3"/>
    <w:rsid w:val="003650B3"/>
    <w:rsid w:val="003654F9"/>
    <w:rsid w:val="00365EB6"/>
    <w:rsid w:val="00366934"/>
    <w:rsid w:val="00366A82"/>
    <w:rsid w:val="00370079"/>
    <w:rsid w:val="00371723"/>
    <w:rsid w:val="0037196F"/>
    <w:rsid w:val="003736CE"/>
    <w:rsid w:val="00373FCF"/>
    <w:rsid w:val="003743D5"/>
    <w:rsid w:val="003750D6"/>
    <w:rsid w:val="003755A3"/>
    <w:rsid w:val="00375837"/>
    <w:rsid w:val="00375C89"/>
    <w:rsid w:val="00376957"/>
    <w:rsid w:val="003803CB"/>
    <w:rsid w:val="00380461"/>
    <w:rsid w:val="00381747"/>
    <w:rsid w:val="003839C4"/>
    <w:rsid w:val="003857FD"/>
    <w:rsid w:val="00386D43"/>
    <w:rsid w:val="00387E45"/>
    <w:rsid w:val="00390055"/>
    <w:rsid w:val="00390611"/>
    <w:rsid w:val="00390839"/>
    <w:rsid w:val="00390D71"/>
    <w:rsid w:val="003915D7"/>
    <w:rsid w:val="00391EA6"/>
    <w:rsid w:val="003924F1"/>
    <w:rsid w:val="0039302E"/>
    <w:rsid w:val="00393CC4"/>
    <w:rsid w:val="00394E6B"/>
    <w:rsid w:val="00395AEB"/>
    <w:rsid w:val="00395B17"/>
    <w:rsid w:val="003977FB"/>
    <w:rsid w:val="00397BD6"/>
    <w:rsid w:val="00397F48"/>
    <w:rsid w:val="003A1828"/>
    <w:rsid w:val="003A21B9"/>
    <w:rsid w:val="003A30EF"/>
    <w:rsid w:val="003A4280"/>
    <w:rsid w:val="003A4565"/>
    <w:rsid w:val="003A61F1"/>
    <w:rsid w:val="003A64FD"/>
    <w:rsid w:val="003A6BBD"/>
    <w:rsid w:val="003A72E4"/>
    <w:rsid w:val="003B007F"/>
    <w:rsid w:val="003B05F5"/>
    <w:rsid w:val="003B132B"/>
    <w:rsid w:val="003B17FD"/>
    <w:rsid w:val="003B181D"/>
    <w:rsid w:val="003B24E8"/>
    <w:rsid w:val="003B27CE"/>
    <w:rsid w:val="003B2D1A"/>
    <w:rsid w:val="003B3689"/>
    <w:rsid w:val="003B38E8"/>
    <w:rsid w:val="003B4236"/>
    <w:rsid w:val="003B4803"/>
    <w:rsid w:val="003B4BB3"/>
    <w:rsid w:val="003B4EEA"/>
    <w:rsid w:val="003B6EE3"/>
    <w:rsid w:val="003B743D"/>
    <w:rsid w:val="003B7552"/>
    <w:rsid w:val="003B7590"/>
    <w:rsid w:val="003C0350"/>
    <w:rsid w:val="003C07EF"/>
    <w:rsid w:val="003C09A4"/>
    <w:rsid w:val="003C0D38"/>
    <w:rsid w:val="003C1BD1"/>
    <w:rsid w:val="003C39EC"/>
    <w:rsid w:val="003C55A0"/>
    <w:rsid w:val="003C56E2"/>
    <w:rsid w:val="003C6839"/>
    <w:rsid w:val="003C7287"/>
    <w:rsid w:val="003C79C9"/>
    <w:rsid w:val="003D0F17"/>
    <w:rsid w:val="003D1139"/>
    <w:rsid w:val="003D1A06"/>
    <w:rsid w:val="003D1B81"/>
    <w:rsid w:val="003D3113"/>
    <w:rsid w:val="003D31E9"/>
    <w:rsid w:val="003D4539"/>
    <w:rsid w:val="003D52D4"/>
    <w:rsid w:val="003D5557"/>
    <w:rsid w:val="003D69F4"/>
    <w:rsid w:val="003D6D1B"/>
    <w:rsid w:val="003D6F2E"/>
    <w:rsid w:val="003D6FC1"/>
    <w:rsid w:val="003D7950"/>
    <w:rsid w:val="003E0440"/>
    <w:rsid w:val="003E0611"/>
    <w:rsid w:val="003E0B12"/>
    <w:rsid w:val="003E10E2"/>
    <w:rsid w:val="003E12D7"/>
    <w:rsid w:val="003E2222"/>
    <w:rsid w:val="003E2848"/>
    <w:rsid w:val="003E2C07"/>
    <w:rsid w:val="003E329F"/>
    <w:rsid w:val="003E3E76"/>
    <w:rsid w:val="003E479D"/>
    <w:rsid w:val="003E492D"/>
    <w:rsid w:val="003E49D7"/>
    <w:rsid w:val="003E523E"/>
    <w:rsid w:val="003E6602"/>
    <w:rsid w:val="003E6AA3"/>
    <w:rsid w:val="003F08EF"/>
    <w:rsid w:val="003F0F87"/>
    <w:rsid w:val="003F10D5"/>
    <w:rsid w:val="003F237C"/>
    <w:rsid w:val="003F28DC"/>
    <w:rsid w:val="003F33C3"/>
    <w:rsid w:val="003F36A8"/>
    <w:rsid w:val="003F3F62"/>
    <w:rsid w:val="003F45AC"/>
    <w:rsid w:val="003F46F7"/>
    <w:rsid w:val="003F4ECA"/>
    <w:rsid w:val="003F50A8"/>
    <w:rsid w:val="003F56BA"/>
    <w:rsid w:val="003F56FB"/>
    <w:rsid w:val="003F5C57"/>
    <w:rsid w:val="003F72F5"/>
    <w:rsid w:val="004004DF"/>
    <w:rsid w:val="004010B7"/>
    <w:rsid w:val="004018D4"/>
    <w:rsid w:val="004030F1"/>
    <w:rsid w:val="00405095"/>
    <w:rsid w:val="00407CA6"/>
    <w:rsid w:val="00410A78"/>
    <w:rsid w:val="004120A0"/>
    <w:rsid w:val="004121D3"/>
    <w:rsid w:val="00412360"/>
    <w:rsid w:val="00412465"/>
    <w:rsid w:val="004131C4"/>
    <w:rsid w:val="00413C6A"/>
    <w:rsid w:val="004142E3"/>
    <w:rsid w:val="00414455"/>
    <w:rsid w:val="00414532"/>
    <w:rsid w:val="0041575E"/>
    <w:rsid w:val="00416715"/>
    <w:rsid w:val="00416A8B"/>
    <w:rsid w:val="00417BD3"/>
    <w:rsid w:val="00417E57"/>
    <w:rsid w:val="004201E7"/>
    <w:rsid w:val="0042028A"/>
    <w:rsid w:val="0042105C"/>
    <w:rsid w:val="004216BA"/>
    <w:rsid w:val="00421ACE"/>
    <w:rsid w:val="00422667"/>
    <w:rsid w:val="00422AEB"/>
    <w:rsid w:val="004233FC"/>
    <w:rsid w:val="00423712"/>
    <w:rsid w:val="0042399A"/>
    <w:rsid w:val="00424C8A"/>
    <w:rsid w:val="0042511A"/>
    <w:rsid w:val="00425E40"/>
    <w:rsid w:val="00427022"/>
    <w:rsid w:val="00432298"/>
    <w:rsid w:val="0043269D"/>
    <w:rsid w:val="00433612"/>
    <w:rsid w:val="004341C0"/>
    <w:rsid w:val="004344D8"/>
    <w:rsid w:val="004352E1"/>
    <w:rsid w:val="004361C7"/>
    <w:rsid w:val="004361EB"/>
    <w:rsid w:val="00437A19"/>
    <w:rsid w:val="00437CA9"/>
    <w:rsid w:val="00441323"/>
    <w:rsid w:val="00441831"/>
    <w:rsid w:val="00441942"/>
    <w:rsid w:val="0044295A"/>
    <w:rsid w:val="00442C61"/>
    <w:rsid w:val="00442FCE"/>
    <w:rsid w:val="00443291"/>
    <w:rsid w:val="004440C3"/>
    <w:rsid w:val="00444EC5"/>
    <w:rsid w:val="004455D2"/>
    <w:rsid w:val="00445C98"/>
    <w:rsid w:val="00445E53"/>
    <w:rsid w:val="004463B8"/>
    <w:rsid w:val="00446D53"/>
    <w:rsid w:val="0044785B"/>
    <w:rsid w:val="00447AFB"/>
    <w:rsid w:val="004501FB"/>
    <w:rsid w:val="0045042B"/>
    <w:rsid w:val="00450E9F"/>
    <w:rsid w:val="00451987"/>
    <w:rsid w:val="0045274B"/>
    <w:rsid w:val="00453486"/>
    <w:rsid w:val="00453923"/>
    <w:rsid w:val="00454269"/>
    <w:rsid w:val="00454F65"/>
    <w:rsid w:val="00457159"/>
    <w:rsid w:val="0045771C"/>
    <w:rsid w:val="00457A5B"/>
    <w:rsid w:val="00457EA9"/>
    <w:rsid w:val="00462A2F"/>
    <w:rsid w:val="004633AB"/>
    <w:rsid w:val="0046397F"/>
    <w:rsid w:val="00464F33"/>
    <w:rsid w:val="00464FB5"/>
    <w:rsid w:val="0046578F"/>
    <w:rsid w:val="004657F1"/>
    <w:rsid w:val="004658C5"/>
    <w:rsid w:val="004662FC"/>
    <w:rsid w:val="004668CA"/>
    <w:rsid w:val="00466C2F"/>
    <w:rsid w:val="004712EB"/>
    <w:rsid w:val="004713F8"/>
    <w:rsid w:val="0047316A"/>
    <w:rsid w:val="004733BD"/>
    <w:rsid w:val="00473484"/>
    <w:rsid w:val="00475D8E"/>
    <w:rsid w:val="004760A2"/>
    <w:rsid w:val="00480664"/>
    <w:rsid w:val="00480786"/>
    <w:rsid w:val="0048168B"/>
    <w:rsid w:val="0048219A"/>
    <w:rsid w:val="00482421"/>
    <w:rsid w:val="004834BF"/>
    <w:rsid w:val="004871F3"/>
    <w:rsid w:val="004871FF"/>
    <w:rsid w:val="00491B51"/>
    <w:rsid w:val="0049243D"/>
    <w:rsid w:val="00492855"/>
    <w:rsid w:val="00493356"/>
    <w:rsid w:val="00493503"/>
    <w:rsid w:val="0049381A"/>
    <w:rsid w:val="00493A12"/>
    <w:rsid w:val="0049548C"/>
    <w:rsid w:val="00495737"/>
    <w:rsid w:val="00495DE3"/>
    <w:rsid w:val="00496681"/>
    <w:rsid w:val="00497C38"/>
    <w:rsid w:val="00497F45"/>
    <w:rsid w:val="004A056B"/>
    <w:rsid w:val="004A0945"/>
    <w:rsid w:val="004A1557"/>
    <w:rsid w:val="004A191D"/>
    <w:rsid w:val="004A274A"/>
    <w:rsid w:val="004A2F08"/>
    <w:rsid w:val="004A35D6"/>
    <w:rsid w:val="004A3609"/>
    <w:rsid w:val="004A39FC"/>
    <w:rsid w:val="004A4062"/>
    <w:rsid w:val="004A4DE1"/>
    <w:rsid w:val="004A7295"/>
    <w:rsid w:val="004A75A4"/>
    <w:rsid w:val="004A768B"/>
    <w:rsid w:val="004A7986"/>
    <w:rsid w:val="004B032B"/>
    <w:rsid w:val="004B0CDD"/>
    <w:rsid w:val="004B10CC"/>
    <w:rsid w:val="004B1E7B"/>
    <w:rsid w:val="004B24BE"/>
    <w:rsid w:val="004B3B81"/>
    <w:rsid w:val="004B4530"/>
    <w:rsid w:val="004B6C87"/>
    <w:rsid w:val="004C00C7"/>
    <w:rsid w:val="004C05E7"/>
    <w:rsid w:val="004C18D8"/>
    <w:rsid w:val="004C2F1F"/>
    <w:rsid w:val="004C3979"/>
    <w:rsid w:val="004C39AC"/>
    <w:rsid w:val="004C3B64"/>
    <w:rsid w:val="004C4B48"/>
    <w:rsid w:val="004C4EB0"/>
    <w:rsid w:val="004C5ABF"/>
    <w:rsid w:val="004C5BED"/>
    <w:rsid w:val="004C67FE"/>
    <w:rsid w:val="004C76A7"/>
    <w:rsid w:val="004C77AF"/>
    <w:rsid w:val="004C7ACE"/>
    <w:rsid w:val="004D094F"/>
    <w:rsid w:val="004D0AAC"/>
    <w:rsid w:val="004D1962"/>
    <w:rsid w:val="004D3390"/>
    <w:rsid w:val="004D3668"/>
    <w:rsid w:val="004D4CED"/>
    <w:rsid w:val="004E42F3"/>
    <w:rsid w:val="004F05DC"/>
    <w:rsid w:val="004F0666"/>
    <w:rsid w:val="004F0A6E"/>
    <w:rsid w:val="004F18D4"/>
    <w:rsid w:val="004F1D63"/>
    <w:rsid w:val="004F1E57"/>
    <w:rsid w:val="004F2739"/>
    <w:rsid w:val="004F2DA1"/>
    <w:rsid w:val="004F2E5A"/>
    <w:rsid w:val="004F357E"/>
    <w:rsid w:val="004F360E"/>
    <w:rsid w:val="004F3B39"/>
    <w:rsid w:val="004F41B9"/>
    <w:rsid w:val="004F42F2"/>
    <w:rsid w:val="004F4607"/>
    <w:rsid w:val="004F4C29"/>
    <w:rsid w:val="004F4FDA"/>
    <w:rsid w:val="004F68B9"/>
    <w:rsid w:val="004F7FF7"/>
    <w:rsid w:val="0050086C"/>
    <w:rsid w:val="005012A8"/>
    <w:rsid w:val="005028F5"/>
    <w:rsid w:val="0050402F"/>
    <w:rsid w:val="005050E5"/>
    <w:rsid w:val="00506B5A"/>
    <w:rsid w:val="00506E7C"/>
    <w:rsid w:val="00507835"/>
    <w:rsid w:val="00507A13"/>
    <w:rsid w:val="00507C1F"/>
    <w:rsid w:val="005106EC"/>
    <w:rsid w:val="00510A0B"/>
    <w:rsid w:val="00511651"/>
    <w:rsid w:val="0051357E"/>
    <w:rsid w:val="00513ADB"/>
    <w:rsid w:val="00513B46"/>
    <w:rsid w:val="00514468"/>
    <w:rsid w:val="0051460B"/>
    <w:rsid w:val="00515320"/>
    <w:rsid w:val="00515BB5"/>
    <w:rsid w:val="00516478"/>
    <w:rsid w:val="00516CA7"/>
    <w:rsid w:val="005176D0"/>
    <w:rsid w:val="00517BE8"/>
    <w:rsid w:val="005218A2"/>
    <w:rsid w:val="00522112"/>
    <w:rsid w:val="00523257"/>
    <w:rsid w:val="00523399"/>
    <w:rsid w:val="005233E4"/>
    <w:rsid w:val="005239D7"/>
    <w:rsid w:val="00523EAD"/>
    <w:rsid w:val="005246B9"/>
    <w:rsid w:val="005250DB"/>
    <w:rsid w:val="00525423"/>
    <w:rsid w:val="00525D26"/>
    <w:rsid w:val="00527523"/>
    <w:rsid w:val="00527CD5"/>
    <w:rsid w:val="00530EF3"/>
    <w:rsid w:val="00531AB5"/>
    <w:rsid w:val="00531B8D"/>
    <w:rsid w:val="00532326"/>
    <w:rsid w:val="005340EA"/>
    <w:rsid w:val="0053581A"/>
    <w:rsid w:val="00535FB0"/>
    <w:rsid w:val="00536CA6"/>
    <w:rsid w:val="00536CF9"/>
    <w:rsid w:val="0053745A"/>
    <w:rsid w:val="00537CDE"/>
    <w:rsid w:val="005419D2"/>
    <w:rsid w:val="00541B4D"/>
    <w:rsid w:val="00544108"/>
    <w:rsid w:val="00544484"/>
    <w:rsid w:val="00544D0C"/>
    <w:rsid w:val="00544EB3"/>
    <w:rsid w:val="00545327"/>
    <w:rsid w:val="005453BC"/>
    <w:rsid w:val="00545B76"/>
    <w:rsid w:val="0054690A"/>
    <w:rsid w:val="0054747C"/>
    <w:rsid w:val="00547701"/>
    <w:rsid w:val="0054782D"/>
    <w:rsid w:val="00550060"/>
    <w:rsid w:val="00550404"/>
    <w:rsid w:val="005504F4"/>
    <w:rsid w:val="0055051C"/>
    <w:rsid w:val="00550ACB"/>
    <w:rsid w:val="00551F43"/>
    <w:rsid w:val="00552ADE"/>
    <w:rsid w:val="00553A7F"/>
    <w:rsid w:val="00554086"/>
    <w:rsid w:val="00555F4C"/>
    <w:rsid w:val="00556215"/>
    <w:rsid w:val="00556933"/>
    <w:rsid w:val="005579E9"/>
    <w:rsid w:val="00557A92"/>
    <w:rsid w:val="005604ED"/>
    <w:rsid w:val="005606F3"/>
    <w:rsid w:val="005613E8"/>
    <w:rsid w:val="00561597"/>
    <w:rsid w:val="005615B3"/>
    <w:rsid w:val="00562092"/>
    <w:rsid w:val="0056298D"/>
    <w:rsid w:val="0056453F"/>
    <w:rsid w:val="00564C81"/>
    <w:rsid w:val="00564D02"/>
    <w:rsid w:val="00564E42"/>
    <w:rsid w:val="005653C2"/>
    <w:rsid w:val="00565C6F"/>
    <w:rsid w:val="005665CE"/>
    <w:rsid w:val="00566CFC"/>
    <w:rsid w:val="00566EFE"/>
    <w:rsid w:val="0057211E"/>
    <w:rsid w:val="0057271D"/>
    <w:rsid w:val="00572A6A"/>
    <w:rsid w:val="00572BB7"/>
    <w:rsid w:val="005739D5"/>
    <w:rsid w:val="00574426"/>
    <w:rsid w:val="00575832"/>
    <w:rsid w:val="00576356"/>
    <w:rsid w:val="005772E6"/>
    <w:rsid w:val="00577AE0"/>
    <w:rsid w:val="00577B27"/>
    <w:rsid w:val="00580A28"/>
    <w:rsid w:val="00580F82"/>
    <w:rsid w:val="00581075"/>
    <w:rsid w:val="00581C31"/>
    <w:rsid w:val="005821EC"/>
    <w:rsid w:val="00582B49"/>
    <w:rsid w:val="00583F43"/>
    <w:rsid w:val="00585334"/>
    <w:rsid w:val="00586581"/>
    <w:rsid w:val="00586B0D"/>
    <w:rsid w:val="00587E4A"/>
    <w:rsid w:val="00590234"/>
    <w:rsid w:val="00590765"/>
    <w:rsid w:val="0059153E"/>
    <w:rsid w:val="005918B0"/>
    <w:rsid w:val="00591E30"/>
    <w:rsid w:val="00592583"/>
    <w:rsid w:val="00593A2D"/>
    <w:rsid w:val="00593B5A"/>
    <w:rsid w:val="00594FC9"/>
    <w:rsid w:val="005965F6"/>
    <w:rsid w:val="00596BA4"/>
    <w:rsid w:val="0059733C"/>
    <w:rsid w:val="0059797F"/>
    <w:rsid w:val="005A1890"/>
    <w:rsid w:val="005A311E"/>
    <w:rsid w:val="005A373C"/>
    <w:rsid w:val="005A458C"/>
    <w:rsid w:val="005A59F2"/>
    <w:rsid w:val="005A5FA4"/>
    <w:rsid w:val="005A6FA7"/>
    <w:rsid w:val="005A77BF"/>
    <w:rsid w:val="005B129D"/>
    <w:rsid w:val="005B1763"/>
    <w:rsid w:val="005B1A98"/>
    <w:rsid w:val="005B1BB7"/>
    <w:rsid w:val="005B2488"/>
    <w:rsid w:val="005B317E"/>
    <w:rsid w:val="005B3820"/>
    <w:rsid w:val="005B50C3"/>
    <w:rsid w:val="005B5139"/>
    <w:rsid w:val="005B5997"/>
    <w:rsid w:val="005B66E0"/>
    <w:rsid w:val="005B6939"/>
    <w:rsid w:val="005B6CD5"/>
    <w:rsid w:val="005B7009"/>
    <w:rsid w:val="005B7A52"/>
    <w:rsid w:val="005C0221"/>
    <w:rsid w:val="005C2886"/>
    <w:rsid w:val="005C3624"/>
    <w:rsid w:val="005C39A8"/>
    <w:rsid w:val="005C4F50"/>
    <w:rsid w:val="005C56CD"/>
    <w:rsid w:val="005C5C98"/>
    <w:rsid w:val="005C5E35"/>
    <w:rsid w:val="005C6652"/>
    <w:rsid w:val="005C66F1"/>
    <w:rsid w:val="005C6B90"/>
    <w:rsid w:val="005C703C"/>
    <w:rsid w:val="005C729B"/>
    <w:rsid w:val="005C762E"/>
    <w:rsid w:val="005C7AC0"/>
    <w:rsid w:val="005C7D9F"/>
    <w:rsid w:val="005D0106"/>
    <w:rsid w:val="005D0FFF"/>
    <w:rsid w:val="005D14B9"/>
    <w:rsid w:val="005D1959"/>
    <w:rsid w:val="005D2D16"/>
    <w:rsid w:val="005D2D63"/>
    <w:rsid w:val="005D382B"/>
    <w:rsid w:val="005D3A22"/>
    <w:rsid w:val="005D4294"/>
    <w:rsid w:val="005D4428"/>
    <w:rsid w:val="005D472A"/>
    <w:rsid w:val="005D4ECF"/>
    <w:rsid w:val="005D562C"/>
    <w:rsid w:val="005D734A"/>
    <w:rsid w:val="005E066B"/>
    <w:rsid w:val="005E072F"/>
    <w:rsid w:val="005E0CBB"/>
    <w:rsid w:val="005E1804"/>
    <w:rsid w:val="005E1D5D"/>
    <w:rsid w:val="005E3399"/>
    <w:rsid w:val="005E41AF"/>
    <w:rsid w:val="005E492D"/>
    <w:rsid w:val="005E4E24"/>
    <w:rsid w:val="005E5B7B"/>
    <w:rsid w:val="005E5E7C"/>
    <w:rsid w:val="005E74EE"/>
    <w:rsid w:val="005E7E24"/>
    <w:rsid w:val="005E7F40"/>
    <w:rsid w:val="005F24BD"/>
    <w:rsid w:val="005F316F"/>
    <w:rsid w:val="005F4CFE"/>
    <w:rsid w:val="005F5A00"/>
    <w:rsid w:val="005F655A"/>
    <w:rsid w:val="005F7ADE"/>
    <w:rsid w:val="006002EA"/>
    <w:rsid w:val="0060063F"/>
    <w:rsid w:val="00600E6F"/>
    <w:rsid w:val="0060126A"/>
    <w:rsid w:val="006027C1"/>
    <w:rsid w:val="0060295E"/>
    <w:rsid w:val="00602BAD"/>
    <w:rsid w:val="006044F7"/>
    <w:rsid w:val="006048C1"/>
    <w:rsid w:val="00604FA5"/>
    <w:rsid w:val="00605FFF"/>
    <w:rsid w:val="006060FC"/>
    <w:rsid w:val="006066D8"/>
    <w:rsid w:val="006066F1"/>
    <w:rsid w:val="00606E40"/>
    <w:rsid w:val="00607D5D"/>
    <w:rsid w:val="00607DE6"/>
    <w:rsid w:val="00610F62"/>
    <w:rsid w:val="0061132E"/>
    <w:rsid w:val="00611415"/>
    <w:rsid w:val="006117FA"/>
    <w:rsid w:val="00612B7D"/>
    <w:rsid w:val="00612ED1"/>
    <w:rsid w:val="00612F1D"/>
    <w:rsid w:val="006144DB"/>
    <w:rsid w:val="006145F9"/>
    <w:rsid w:val="006151B6"/>
    <w:rsid w:val="00615A84"/>
    <w:rsid w:val="006164CC"/>
    <w:rsid w:val="00616A52"/>
    <w:rsid w:val="00616D1F"/>
    <w:rsid w:val="00616DD9"/>
    <w:rsid w:val="00616FA1"/>
    <w:rsid w:val="00617482"/>
    <w:rsid w:val="006207A6"/>
    <w:rsid w:val="00620FF1"/>
    <w:rsid w:val="006229CB"/>
    <w:rsid w:val="00623678"/>
    <w:rsid w:val="00623E58"/>
    <w:rsid w:val="006250EB"/>
    <w:rsid w:val="00625EB2"/>
    <w:rsid w:val="0062644B"/>
    <w:rsid w:val="00626A8D"/>
    <w:rsid w:val="00627138"/>
    <w:rsid w:val="00627F7E"/>
    <w:rsid w:val="0063011A"/>
    <w:rsid w:val="00631C50"/>
    <w:rsid w:val="00631FDE"/>
    <w:rsid w:val="00632BFB"/>
    <w:rsid w:val="00633A17"/>
    <w:rsid w:val="00635166"/>
    <w:rsid w:val="006357F6"/>
    <w:rsid w:val="00635DA3"/>
    <w:rsid w:val="00636057"/>
    <w:rsid w:val="006361B9"/>
    <w:rsid w:val="006363F3"/>
    <w:rsid w:val="00636749"/>
    <w:rsid w:val="0064077E"/>
    <w:rsid w:val="0064145C"/>
    <w:rsid w:val="00641814"/>
    <w:rsid w:val="00644A37"/>
    <w:rsid w:val="00646CA1"/>
    <w:rsid w:val="00650201"/>
    <w:rsid w:val="00650484"/>
    <w:rsid w:val="006512AC"/>
    <w:rsid w:val="0065171A"/>
    <w:rsid w:val="006527B1"/>
    <w:rsid w:val="00652F56"/>
    <w:rsid w:val="006534E7"/>
    <w:rsid w:val="0065493B"/>
    <w:rsid w:val="006550C0"/>
    <w:rsid w:val="006552A2"/>
    <w:rsid w:val="006567AE"/>
    <w:rsid w:val="006568E5"/>
    <w:rsid w:val="006570CB"/>
    <w:rsid w:val="006619FF"/>
    <w:rsid w:val="006623A4"/>
    <w:rsid w:val="006634AF"/>
    <w:rsid w:val="00663558"/>
    <w:rsid w:val="00665062"/>
    <w:rsid w:val="00665852"/>
    <w:rsid w:val="00665AD7"/>
    <w:rsid w:val="00666743"/>
    <w:rsid w:val="00667E48"/>
    <w:rsid w:val="00667F8A"/>
    <w:rsid w:val="0067003C"/>
    <w:rsid w:val="006705F1"/>
    <w:rsid w:val="00671FC0"/>
    <w:rsid w:val="00672B0B"/>
    <w:rsid w:val="00672EC4"/>
    <w:rsid w:val="00673A6C"/>
    <w:rsid w:val="00674F07"/>
    <w:rsid w:val="0067539F"/>
    <w:rsid w:val="006767CE"/>
    <w:rsid w:val="00676902"/>
    <w:rsid w:val="00677DBA"/>
    <w:rsid w:val="0068081F"/>
    <w:rsid w:val="00680DBB"/>
    <w:rsid w:val="00682008"/>
    <w:rsid w:val="006824E6"/>
    <w:rsid w:val="00682503"/>
    <w:rsid w:val="006826D5"/>
    <w:rsid w:val="00682B7D"/>
    <w:rsid w:val="0068307C"/>
    <w:rsid w:val="00683DDB"/>
    <w:rsid w:val="00684806"/>
    <w:rsid w:val="00684BEC"/>
    <w:rsid w:val="00685345"/>
    <w:rsid w:val="00686694"/>
    <w:rsid w:val="00686DBF"/>
    <w:rsid w:val="006906AB"/>
    <w:rsid w:val="0069081C"/>
    <w:rsid w:val="00691F6E"/>
    <w:rsid w:val="006928EF"/>
    <w:rsid w:val="006939C1"/>
    <w:rsid w:val="006946D3"/>
    <w:rsid w:val="00694BE5"/>
    <w:rsid w:val="00694CD1"/>
    <w:rsid w:val="00695825"/>
    <w:rsid w:val="00695903"/>
    <w:rsid w:val="00695E0C"/>
    <w:rsid w:val="00696342"/>
    <w:rsid w:val="006967D8"/>
    <w:rsid w:val="00697C77"/>
    <w:rsid w:val="006A0312"/>
    <w:rsid w:val="006A11FF"/>
    <w:rsid w:val="006A3A13"/>
    <w:rsid w:val="006A42F3"/>
    <w:rsid w:val="006A44FC"/>
    <w:rsid w:val="006A47D8"/>
    <w:rsid w:val="006A62EA"/>
    <w:rsid w:val="006A67FC"/>
    <w:rsid w:val="006B0321"/>
    <w:rsid w:val="006B1280"/>
    <w:rsid w:val="006B1BDF"/>
    <w:rsid w:val="006B1EAF"/>
    <w:rsid w:val="006B3D93"/>
    <w:rsid w:val="006B3DC1"/>
    <w:rsid w:val="006B4669"/>
    <w:rsid w:val="006B47F5"/>
    <w:rsid w:val="006B4F54"/>
    <w:rsid w:val="006B512C"/>
    <w:rsid w:val="006B5359"/>
    <w:rsid w:val="006B53A7"/>
    <w:rsid w:val="006B558D"/>
    <w:rsid w:val="006B636D"/>
    <w:rsid w:val="006B7277"/>
    <w:rsid w:val="006B7872"/>
    <w:rsid w:val="006B7E17"/>
    <w:rsid w:val="006B7FF4"/>
    <w:rsid w:val="006C149C"/>
    <w:rsid w:val="006C1E44"/>
    <w:rsid w:val="006C2513"/>
    <w:rsid w:val="006C2A11"/>
    <w:rsid w:val="006C335E"/>
    <w:rsid w:val="006C37EF"/>
    <w:rsid w:val="006C3885"/>
    <w:rsid w:val="006C4979"/>
    <w:rsid w:val="006C646E"/>
    <w:rsid w:val="006C773A"/>
    <w:rsid w:val="006D1D95"/>
    <w:rsid w:val="006D1EC0"/>
    <w:rsid w:val="006D2E7E"/>
    <w:rsid w:val="006D3ED1"/>
    <w:rsid w:val="006D48D4"/>
    <w:rsid w:val="006D5236"/>
    <w:rsid w:val="006D5F1C"/>
    <w:rsid w:val="006D6655"/>
    <w:rsid w:val="006D6C7E"/>
    <w:rsid w:val="006E0066"/>
    <w:rsid w:val="006E1997"/>
    <w:rsid w:val="006E1C5B"/>
    <w:rsid w:val="006E2675"/>
    <w:rsid w:val="006E28E1"/>
    <w:rsid w:val="006E2FF2"/>
    <w:rsid w:val="006E31E8"/>
    <w:rsid w:val="006E34D2"/>
    <w:rsid w:val="006E45A8"/>
    <w:rsid w:val="006E46FF"/>
    <w:rsid w:val="006E4D3A"/>
    <w:rsid w:val="006E5117"/>
    <w:rsid w:val="006E6237"/>
    <w:rsid w:val="006E725F"/>
    <w:rsid w:val="006E75A2"/>
    <w:rsid w:val="006F0BAA"/>
    <w:rsid w:val="006F0D54"/>
    <w:rsid w:val="006F0DCD"/>
    <w:rsid w:val="006F0DE8"/>
    <w:rsid w:val="006F3C07"/>
    <w:rsid w:val="006F47D1"/>
    <w:rsid w:val="006F61BC"/>
    <w:rsid w:val="006F6FD9"/>
    <w:rsid w:val="006F7154"/>
    <w:rsid w:val="006F74D4"/>
    <w:rsid w:val="00701771"/>
    <w:rsid w:val="007018C0"/>
    <w:rsid w:val="00702031"/>
    <w:rsid w:val="00702D48"/>
    <w:rsid w:val="0070331E"/>
    <w:rsid w:val="007036F6"/>
    <w:rsid w:val="00705E50"/>
    <w:rsid w:val="007063E0"/>
    <w:rsid w:val="00706697"/>
    <w:rsid w:val="00706C55"/>
    <w:rsid w:val="0070703E"/>
    <w:rsid w:val="007075C6"/>
    <w:rsid w:val="00710189"/>
    <w:rsid w:val="00711AA2"/>
    <w:rsid w:val="007127FC"/>
    <w:rsid w:val="00712DCA"/>
    <w:rsid w:val="007136DF"/>
    <w:rsid w:val="00714FC5"/>
    <w:rsid w:val="00714FE5"/>
    <w:rsid w:val="00715047"/>
    <w:rsid w:val="0071582D"/>
    <w:rsid w:val="0071793B"/>
    <w:rsid w:val="0072029D"/>
    <w:rsid w:val="00720840"/>
    <w:rsid w:val="0072124C"/>
    <w:rsid w:val="007228F8"/>
    <w:rsid w:val="0072330F"/>
    <w:rsid w:val="00726CC8"/>
    <w:rsid w:val="00727EB1"/>
    <w:rsid w:val="0073163B"/>
    <w:rsid w:val="007316B7"/>
    <w:rsid w:val="0073330D"/>
    <w:rsid w:val="00733493"/>
    <w:rsid w:val="0073392C"/>
    <w:rsid w:val="00733AA2"/>
    <w:rsid w:val="0073417D"/>
    <w:rsid w:val="00735118"/>
    <w:rsid w:val="00735663"/>
    <w:rsid w:val="00735B4A"/>
    <w:rsid w:val="00736397"/>
    <w:rsid w:val="0073655F"/>
    <w:rsid w:val="00740B1C"/>
    <w:rsid w:val="00740F0A"/>
    <w:rsid w:val="007418BE"/>
    <w:rsid w:val="00741A0F"/>
    <w:rsid w:val="0074315B"/>
    <w:rsid w:val="0074345C"/>
    <w:rsid w:val="0074366A"/>
    <w:rsid w:val="00743734"/>
    <w:rsid w:val="0074373D"/>
    <w:rsid w:val="00744606"/>
    <w:rsid w:val="0074480D"/>
    <w:rsid w:val="00744EE3"/>
    <w:rsid w:val="00745348"/>
    <w:rsid w:val="007478CB"/>
    <w:rsid w:val="00747BD6"/>
    <w:rsid w:val="00750A2D"/>
    <w:rsid w:val="00751675"/>
    <w:rsid w:val="00751BA5"/>
    <w:rsid w:val="00751C6F"/>
    <w:rsid w:val="007520BC"/>
    <w:rsid w:val="0075293A"/>
    <w:rsid w:val="00754D91"/>
    <w:rsid w:val="007553F0"/>
    <w:rsid w:val="00756696"/>
    <w:rsid w:val="007611B8"/>
    <w:rsid w:val="00761F39"/>
    <w:rsid w:val="00762284"/>
    <w:rsid w:val="007624B4"/>
    <w:rsid w:val="00762603"/>
    <w:rsid w:val="00762CC0"/>
    <w:rsid w:val="0076334C"/>
    <w:rsid w:val="007640A2"/>
    <w:rsid w:val="007647B1"/>
    <w:rsid w:val="0076480D"/>
    <w:rsid w:val="00764910"/>
    <w:rsid w:val="00766229"/>
    <w:rsid w:val="007664DB"/>
    <w:rsid w:val="00766E31"/>
    <w:rsid w:val="007679F3"/>
    <w:rsid w:val="0077075B"/>
    <w:rsid w:val="007709C3"/>
    <w:rsid w:val="007718EB"/>
    <w:rsid w:val="007724D6"/>
    <w:rsid w:val="00772AAF"/>
    <w:rsid w:val="00773ADB"/>
    <w:rsid w:val="00776147"/>
    <w:rsid w:val="00776EDD"/>
    <w:rsid w:val="00777D12"/>
    <w:rsid w:val="00777DF5"/>
    <w:rsid w:val="00780561"/>
    <w:rsid w:val="0078125B"/>
    <w:rsid w:val="007818C9"/>
    <w:rsid w:val="00781FE2"/>
    <w:rsid w:val="00782B52"/>
    <w:rsid w:val="007835F3"/>
    <w:rsid w:val="00783D3C"/>
    <w:rsid w:val="00785ADF"/>
    <w:rsid w:val="007870C9"/>
    <w:rsid w:val="00787296"/>
    <w:rsid w:val="00787FA3"/>
    <w:rsid w:val="00790500"/>
    <w:rsid w:val="00792632"/>
    <w:rsid w:val="00792695"/>
    <w:rsid w:val="007926D5"/>
    <w:rsid w:val="0079361B"/>
    <w:rsid w:val="00793CC8"/>
    <w:rsid w:val="00793D23"/>
    <w:rsid w:val="00793EC1"/>
    <w:rsid w:val="00794901"/>
    <w:rsid w:val="00794D25"/>
    <w:rsid w:val="00794FD2"/>
    <w:rsid w:val="007953E9"/>
    <w:rsid w:val="00795D9D"/>
    <w:rsid w:val="00795EE2"/>
    <w:rsid w:val="00796289"/>
    <w:rsid w:val="0079688F"/>
    <w:rsid w:val="00796A15"/>
    <w:rsid w:val="00796F67"/>
    <w:rsid w:val="007971E1"/>
    <w:rsid w:val="007A0298"/>
    <w:rsid w:val="007A04EE"/>
    <w:rsid w:val="007A0916"/>
    <w:rsid w:val="007A10CE"/>
    <w:rsid w:val="007A1616"/>
    <w:rsid w:val="007A1D24"/>
    <w:rsid w:val="007A238F"/>
    <w:rsid w:val="007A3FA9"/>
    <w:rsid w:val="007A493E"/>
    <w:rsid w:val="007A5749"/>
    <w:rsid w:val="007A5CEC"/>
    <w:rsid w:val="007A610D"/>
    <w:rsid w:val="007B04D3"/>
    <w:rsid w:val="007B052E"/>
    <w:rsid w:val="007B111C"/>
    <w:rsid w:val="007B12AF"/>
    <w:rsid w:val="007B2F68"/>
    <w:rsid w:val="007B348E"/>
    <w:rsid w:val="007B37AA"/>
    <w:rsid w:val="007B40D0"/>
    <w:rsid w:val="007B47AA"/>
    <w:rsid w:val="007B4BA2"/>
    <w:rsid w:val="007B72E6"/>
    <w:rsid w:val="007B73FA"/>
    <w:rsid w:val="007B7C01"/>
    <w:rsid w:val="007C03F0"/>
    <w:rsid w:val="007C09FA"/>
    <w:rsid w:val="007C0B4A"/>
    <w:rsid w:val="007C156C"/>
    <w:rsid w:val="007C3061"/>
    <w:rsid w:val="007C3067"/>
    <w:rsid w:val="007C336F"/>
    <w:rsid w:val="007C395D"/>
    <w:rsid w:val="007C3A75"/>
    <w:rsid w:val="007C4FC1"/>
    <w:rsid w:val="007C6C47"/>
    <w:rsid w:val="007C6EF0"/>
    <w:rsid w:val="007C7BCB"/>
    <w:rsid w:val="007D064F"/>
    <w:rsid w:val="007D1145"/>
    <w:rsid w:val="007D1335"/>
    <w:rsid w:val="007D14D1"/>
    <w:rsid w:val="007D1761"/>
    <w:rsid w:val="007D318B"/>
    <w:rsid w:val="007D3C90"/>
    <w:rsid w:val="007D49CC"/>
    <w:rsid w:val="007D581F"/>
    <w:rsid w:val="007D62BA"/>
    <w:rsid w:val="007D64F2"/>
    <w:rsid w:val="007D6C23"/>
    <w:rsid w:val="007D6E13"/>
    <w:rsid w:val="007D6E8F"/>
    <w:rsid w:val="007E1910"/>
    <w:rsid w:val="007E4A7A"/>
    <w:rsid w:val="007E60A5"/>
    <w:rsid w:val="007E61B8"/>
    <w:rsid w:val="007E649E"/>
    <w:rsid w:val="007F0187"/>
    <w:rsid w:val="007F0295"/>
    <w:rsid w:val="007F1446"/>
    <w:rsid w:val="007F1BB2"/>
    <w:rsid w:val="007F4A27"/>
    <w:rsid w:val="007F5542"/>
    <w:rsid w:val="007F6F2D"/>
    <w:rsid w:val="00801A86"/>
    <w:rsid w:val="0080225C"/>
    <w:rsid w:val="00804145"/>
    <w:rsid w:val="0080492B"/>
    <w:rsid w:val="00805582"/>
    <w:rsid w:val="008057F6"/>
    <w:rsid w:val="00806403"/>
    <w:rsid w:val="008067F9"/>
    <w:rsid w:val="00806EC4"/>
    <w:rsid w:val="00807884"/>
    <w:rsid w:val="008106DB"/>
    <w:rsid w:val="00813167"/>
    <w:rsid w:val="008132C3"/>
    <w:rsid w:val="00813C7C"/>
    <w:rsid w:val="008140DF"/>
    <w:rsid w:val="008152B1"/>
    <w:rsid w:val="00815BE6"/>
    <w:rsid w:val="00815FD4"/>
    <w:rsid w:val="008168B5"/>
    <w:rsid w:val="008173E5"/>
    <w:rsid w:val="0082006A"/>
    <w:rsid w:val="00820378"/>
    <w:rsid w:val="00820569"/>
    <w:rsid w:val="00820E9A"/>
    <w:rsid w:val="00821A43"/>
    <w:rsid w:val="00821BB2"/>
    <w:rsid w:val="0082268F"/>
    <w:rsid w:val="00822C74"/>
    <w:rsid w:val="00822DDC"/>
    <w:rsid w:val="00823AA3"/>
    <w:rsid w:val="00824A04"/>
    <w:rsid w:val="008263E7"/>
    <w:rsid w:val="0082666C"/>
    <w:rsid w:val="00826E7E"/>
    <w:rsid w:val="00827194"/>
    <w:rsid w:val="00832172"/>
    <w:rsid w:val="00832A31"/>
    <w:rsid w:val="00833069"/>
    <w:rsid w:val="00833365"/>
    <w:rsid w:val="00834374"/>
    <w:rsid w:val="00834689"/>
    <w:rsid w:val="0083484D"/>
    <w:rsid w:val="00834C4C"/>
    <w:rsid w:val="00834D31"/>
    <w:rsid w:val="00835098"/>
    <w:rsid w:val="008356D9"/>
    <w:rsid w:val="0083599F"/>
    <w:rsid w:val="00835D1B"/>
    <w:rsid w:val="00836FA2"/>
    <w:rsid w:val="008400B9"/>
    <w:rsid w:val="008412CC"/>
    <w:rsid w:val="008412F8"/>
    <w:rsid w:val="00841CB8"/>
    <w:rsid w:val="00841D69"/>
    <w:rsid w:val="00841F78"/>
    <w:rsid w:val="008420FD"/>
    <w:rsid w:val="008432EE"/>
    <w:rsid w:val="0084354B"/>
    <w:rsid w:val="00844A61"/>
    <w:rsid w:val="00845AC6"/>
    <w:rsid w:val="00845BD3"/>
    <w:rsid w:val="008464D5"/>
    <w:rsid w:val="00846AEF"/>
    <w:rsid w:val="008476EC"/>
    <w:rsid w:val="00847A57"/>
    <w:rsid w:val="0085019A"/>
    <w:rsid w:val="00853749"/>
    <w:rsid w:val="00854721"/>
    <w:rsid w:val="00854A78"/>
    <w:rsid w:val="00855033"/>
    <w:rsid w:val="008553B0"/>
    <w:rsid w:val="00855CBC"/>
    <w:rsid w:val="00857137"/>
    <w:rsid w:val="008608E5"/>
    <w:rsid w:val="00861ADB"/>
    <w:rsid w:val="00861EBC"/>
    <w:rsid w:val="00864038"/>
    <w:rsid w:val="0086417B"/>
    <w:rsid w:val="0086428A"/>
    <w:rsid w:val="0086449A"/>
    <w:rsid w:val="00864629"/>
    <w:rsid w:val="0086484B"/>
    <w:rsid w:val="00864A21"/>
    <w:rsid w:val="008650C6"/>
    <w:rsid w:val="00865E40"/>
    <w:rsid w:val="00865EF5"/>
    <w:rsid w:val="008661E3"/>
    <w:rsid w:val="00867248"/>
    <w:rsid w:val="00867493"/>
    <w:rsid w:val="00870186"/>
    <w:rsid w:val="00870320"/>
    <w:rsid w:val="00870E29"/>
    <w:rsid w:val="008711C7"/>
    <w:rsid w:val="00871381"/>
    <w:rsid w:val="008716CF"/>
    <w:rsid w:val="00873471"/>
    <w:rsid w:val="00875237"/>
    <w:rsid w:val="008755A0"/>
    <w:rsid w:val="00875E03"/>
    <w:rsid w:val="0087715A"/>
    <w:rsid w:val="00877678"/>
    <w:rsid w:val="00877DAA"/>
    <w:rsid w:val="00877DEB"/>
    <w:rsid w:val="008804AB"/>
    <w:rsid w:val="0088098F"/>
    <w:rsid w:val="008827AD"/>
    <w:rsid w:val="008828BE"/>
    <w:rsid w:val="00883492"/>
    <w:rsid w:val="008845DD"/>
    <w:rsid w:val="00884775"/>
    <w:rsid w:val="00887306"/>
    <w:rsid w:val="0088785B"/>
    <w:rsid w:val="0088787D"/>
    <w:rsid w:val="00887C3C"/>
    <w:rsid w:val="008908AB"/>
    <w:rsid w:val="00890A84"/>
    <w:rsid w:val="00890C8C"/>
    <w:rsid w:val="008914C9"/>
    <w:rsid w:val="00891C63"/>
    <w:rsid w:val="0089222C"/>
    <w:rsid w:val="008926F4"/>
    <w:rsid w:val="00892A85"/>
    <w:rsid w:val="00892B3F"/>
    <w:rsid w:val="00893829"/>
    <w:rsid w:val="0089424F"/>
    <w:rsid w:val="00894928"/>
    <w:rsid w:val="00894ABB"/>
    <w:rsid w:val="0089536E"/>
    <w:rsid w:val="008965EF"/>
    <w:rsid w:val="00896958"/>
    <w:rsid w:val="008A0220"/>
    <w:rsid w:val="008A035B"/>
    <w:rsid w:val="008A0BBC"/>
    <w:rsid w:val="008A0F4A"/>
    <w:rsid w:val="008A0F4F"/>
    <w:rsid w:val="008A1C12"/>
    <w:rsid w:val="008A1FC2"/>
    <w:rsid w:val="008A2BB6"/>
    <w:rsid w:val="008A3558"/>
    <w:rsid w:val="008A35F2"/>
    <w:rsid w:val="008A566F"/>
    <w:rsid w:val="008A6392"/>
    <w:rsid w:val="008A6A05"/>
    <w:rsid w:val="008A71E0"/>
    <w:rsid w:val="008A7FFD"/>
    <w:rsid w:val="008B045C"/>
    <w:rsid w:val="008B1705"/>
    <w:rsid w:val="008B28BC"/>
    <w:rsid w:val="008B430B"/>
    <w:rsid w:val="008B5E8A"/>
    <w:rsid w:val="008B6204"/>
    <w:rsid w:val="008B67E9"/>
    <w:rsid w:val="008B7222"/>
    <w:rsid w:val="008B73AF"/>
    <w:rsid w:val="008B7500"/>
    <w:rsid w:val="008B7AC1"/>
    <w:rsid w:val="008B7C36"/>
    <w:rsid w:val="008C05D1"/>
    <w:rsid w:val="008C06D5"/>
    <w:rsid w:val="008C21CD"/>
    <w:rsid w:val="008C2ED8"/>
    <w:rsid w:val="008C3BCD"/>
    <w:rsid w:val="008C5B84"/>
    <w:rsid w:val="008C63A8"/>
    <w:rsid w:val="008C6E19"/>
    <w:rsid w:val="008C6F5A"/>
    <w:rsid w:val="008D0A81"/>
    <w:rsid w:val="008D1658"/>
    <w:rsid w:val="008D28B2"/>
    <w:rsid w:val="008D4C5F"/>
    <w:rsid w:val="008D6DB7"/>
    <w:rsid w:val="008D7856"/>
    <w:rsid w:val="008E0C19"/>
    <w:rsid w:val="008E147C"/>
    <w:rsid w:val="008E173C"/>
    <w:rsid w:val="008E1F72"/>
    <w:rsid w:val="008E3A39"/>
    <w:rsid w:val="008E44B5"/>
    <w:rsid w:val="008E5F85"/>
    <w:rsid w:val="008E6015"/>
    <w:rsid w:val="008E7219"/>
    <w:rsid w:val="008E7807"/>
    <w:rsid w:val="008F0C81"/>
    <w:rsid w:val="008F1970"/>
    <w:rsid w:val="008F354F"/>
    <w:rsid w:val="008F37FD"/>
    <w:rsid w:val="008F4319"/>
    <w:rsid w:val="008F49D2"/>
    <w:rsid w:val="008F518E"/>
    <w:rsid w:val="008F6B2B"/>
    <w:rsid w:val="008F6E69"/>
    <w:rsid w:val="008F6EB0"/>
    <w:rsid w:val="008F7E28"/>
    <w:rsid w:val="0090053A"/>
    <w:rsid w:val="0090061C"/>
    <w:rsid w:val="00900C0C"/>
    <w:rsid w:val="0090397B"/>
    <w:rsid w:val="009041B8"/>
    <w:rsid w:val="009042FC"/>
    <w:rsid w:val="00905571"/>
    <w:rsid w:val="00905A81"/>
    <w:rsid w:val="00905E25"/>
    <w:rsid w:val="009066AC"/>
    <w:rsid w:val="00907A6E"/>
    <w:rsid w:val="00910164"/>
    <w:rsid w:val="00910623"/>
    <w:rsid w:val="00910C25"/>
    <w:rsid w:val="00910F83"/>
    <w:rsid w:val="00912355"/>
    <w:rsid w:val="00912B13"/>
    <w:rsid w:val="0091308E"/>
    <w:rsid w:val="00913C26"/>
    <w:rsid w:val="00914297"/>
    <w:rsid w:val="009143B8"/>
    <w:rsid w:val="00915FA0"/>
    <w:rsid w:val="00917445"/>
    <w:rsid w:val="00917F1E"/>
    <w:rsid w:val="00920BAB"/>
    <w:rsid w:val="00921323"/>
    <w:rsid w:val="009213AD"/>
    <w:rsid w:val="009215B7"/>
    <w:rsid w:val="009220D6"/>
    <w:rsid w:val="0092242D"/>
    <w:rsid w:val="0092360C"/>
    <w:rsid w:val="0092454E"/>
    <w:rsid w:val="0092599B"/>
    <w:rsid w:val="00925BB6"/>
    <w:rsid w:val="00926355"/>
    <w:rsid w:val="0092675F"/>
    <w:rsid w:val="00926817"/>
    <w:rsid w:val="00927940"/>
    <w:rsid w:val="00930E1B"/>
    <w:rsid w:val="00931C4C"/>
    <w:rsid w:val="00932D40"/>
    <w:rsid w:val="00932D55"/>
    <w:rsid w:val="00934176"/>
    <w:rsid w:val="009348D0"/>
    <w:rsid w:val="00934988"/>
    <w:rsid w:val="0093555B"/>
    <w:rsid w:val="0093679E"/>
    <w:rsid w:val="0093695E"/>
    <w:rsid w:val="00937604"/>
    <w:rsid w:val="0094009E"/>
    <w:rsid w:val="009403AB"/>
    <w:rsid w:val="00941194"/>
    <w:rsid w:val="00941634"/>
    <w:rsid w:val="00942978"/>
    <w:rsid w:val="00942D39"/>
    <w:rsid w:val="00942F03"/>
    <w:rsid w:val="009430C2"/>
    <w:rsid w:val="009431BE"/>
    <w:rsid w:val="00944581"/>
    <w:rsid w:val="00947BCB"/>
    <w:rsid w:val="00947C97"/>
    <w:rsid w:val="00950A1E"/>
    <w:rsid w:val="00950E46"/>
    <w:rsid w:val="00951068"/>
    <w:rsid w:val="00951E97"/>
    <w:rsid w:val="00953355"/>
    <w:rsid w:val="00953EEF"/>
    <w:rsid w:val="00953EF3"/>
    <w:rsid w:val="009545E9"/>
    <w:rsid w:val="00954880"/>
    <w:rsid w:val="009548E3"/>
    <w:rsid w:val="00954D34"/>
    <w:rsid w:val="009551E8"/>
    <w:rsid w:val="00955DB8"/>
    <w:rsid w:val="00955DBE"/>
    <w:rsid w:val="00956F53"/>
    <w:rsid w:val="00957F6F"/>
    <w:rsid w:val="0096057A"/>
    <w:rsid w:val="00961437"/>
    <w:rsid w:val="0096197A"/>
    <w:rsid w:val="009621BB"/>
    <w:rsid w:val="009623CA"/>
    <w:rsid w:val="0096240B"/>
    <w:rsid w:val="00962BED"/>
    <w:rsid w:val="00962DD8"/>
    <w:rsid w:val="00963A52"/>
    <w:rsid w:val="00964853"/>
    <w:rsid w:val="00964DBA"/>
    <w:rsid w:val="00964E0E"/>
    <w:rsid w:val="009650D3"/>
    <w:rsid w:val="0096579D"/>
    <w:rsid w:val="009659F2"/>
    <w:rsid w:val="0096662F"/>
    <w:rsid w:val="00966BC7"/>
    <w:rsid w:val="00970801"/>
    <w:rsid w:val="00970BF1"/>
    <w:rsid w:val="0097105B"/>
    <w:rsid w:val="0097281E"/>
    <w:rsid w:val="00973B23"/>
    <w:rsid w:val="009744CD"/>
    <w:rsid w:val="00974E3D"/>
    <w:rsid w:val="009754C4"/>
    <w:rsid w:val="00977332"/>
    <w:rsid w:val="00980363"/>
    <w:rsid w:val="00980C82"/>
    <w:rsid w:val="00980C89"/>
    <w:rsid w:val="0098173F"/>
    <w:rsid w:val="00981B1E"/>
    <w:rsid w:val="009823FC"/>
    <w:rsid w:val="00982E81"/>
    <w:rsid w:val="00984248"/>
    <w:rsid w:val="00984C28"/>
    <w:rsid w:val="00984F36"/>
    <w:rsid w:val="009852A7"/>
    <w:rsid w:val="00985AD4"/>
    <w:rsid w:val="00986939"/>
    <w:rsid w:val="00986F12"/>
    <w:rsid w:val="00987254"/>
    <w:rsid w:val="00987AE7"/>
    <w:rsid w:val="009902EF"/>
    <w:rsid w:val="009936F8"/>
    <w:rsid w:val="00993E0D"/>
    <w:rsid w:val="00994238"/>
    <w:rsid w:val="009944DB"/>
    <w:rsid w:val="009947B2"/>
    <w:rsid w:val="009947CC"/>
    <w:rsid w:val="009948CE"/>
    <w:rsid w:val="00995BDE"/>
    <w:rsid w:val="00995C90"/>
    <w:rsid w:val="00996068"/>
    <w:rsid w:val="009960E0"/>
    <w:rsid w:val="009965F2"/>
    <w:rsid w:val="0099667E"/>
    <w:rsid w:val="00997759"/>
    <w:rsid w:val="009978C4"/>
    <w:rsid w:val="00997BE9"/>
    <w:rsid w:val="009A01D9"/>
    <w:rsid w:val="009A053E"/>
    <w:rsid w:val="009A0B8B"/>
    <w:rsid w:val="009A0D93"/>
    <w:rsid w:val="009A14F1"/>
    <w:rsid w:val="009A20BA"/>
    <w:rsid w:val="009A2201"/>
    <w:rsid w:val="009A2673"/>
    <w:rsid w:val="009A295A"/>
    <w:rsid w:val="009A4235"/>
    <w:rsid w:val="009A4660"/>
    <w:rsid w:val="009A4BD3"/>
    <w:rsid w:val="009A4E70"/>
    <w:rsid w:val="009A5394"/>
    <w:rsid w:val="009A55C3"/>
    <w:rsid w:val="009A5DB6"/>
    <w:rsid w:val="009A5E06"/>
    <w:rsid w:val="009A7145"/>
    <w:rsid w:val="009A71CE"/>
    <w:rsid w:val="009B00E0"/>
    <w:rsid w:val="009B0C60"/>
    <w:rsid w:val="009B2848"/>
    <w:rsid w:val="009B338B"/>
    <w:rsid w:val="009B5CC1"/>
    <w:rsid w:val="009B60D6"/>
    <w:rsid w:val="009B70AC"/>
    <w:rsid w:val="009B7A43"/>
    <w:rsid w:val="009C0240"/>
    <w:rsid w:val="009C28CD"/>
    <w:rsid w:val="009C3838"/>
    <w:rsid w:val="009C3A77"/>
    <w:rsid w:val="009C4920"/>
    <w:rsid w:val="009C56DF"/>
    <w:rsid w:val="009C5B20"/>
    <w:rsid w:val="009C69BD"/>
    <w:rsid w:val="009C6D83"/>
    <w:rsid w:val="009C7AF9"/>
    <w:rsid w:val="009C7DD5"/>
    <w:rsid w:val="009D07BD"/>
    <w:rsid w:val="009D0AE3"/>
    <w:rsid w:val="009D1018"/>
    <w:rsid w:val="009D1215"/>
    <w:rsid w:val="009D1655"/>
    <w:rsid w:val="009D25EE"/>
    <w:rsid w:val="009D2657"/>
    <w:rsid w:val="009D30FF"/>
    <w:rsid w:val="009D34F9"/>
    <w:rsid w:val="009D3AC9"/>
    <w:rsid w:val="009D552C"/>
    <w:rsid w:val="009D5731"/>
    <w:rsid w:val="009D66D5"/>
    <w:rsid w:val="009D66E7"/>
    <w:rsid w:val="009D67A5"/>
    <w:rsid w:val="009D6D70"/>
    <w:rsid w:val="009E1D70"/>
    <w:rsid w:val="009E3858"/>
    <w:rsid w:val="009E3BD5"/>
    <w:rsid w:val="009E4132"/>
    <w:rsid w:val="009E44BC"/>
    <w:rsid w:val="009E4EB1"/>
    <w:rsid w:val="009E5D08"/>
    <w:rsid w:val="009E5E84"/>
    <w:rsid w:val="009E68D2"/>
    <w:rsid w:val="009E6933"/>
    <w:rsid w:val="009E7059"/>
    <w:rsid w:val="009E79AE"/>
    <w:rsid w:val="009E7E36"/>
    <w:rsid w:val="009F0517"/>
    <w:rsid w:val="009F1640"/>
    <w:rsid w:val="009F1F07"/>
    <w:rsid w:val="009F2018"/>
    <w:rsid w:val="009F470A"/>
    <w:rsid w:val="009F47FD"/>
    <w:rsid w:val="009F5C34"/>
    <w:rsid w:val="009F5FB8"/>
    <w:rsid w:val="009F632E"/>
    <w:rsid w:val="009F6B1A"/>
    <w:rsid w:val="009F7D63"/>
    <w:rsid w:val="009F7F37"/>
    <w:rsid w:val="009F7F4E"/>
    <w:rsid w:val="00A00A93"/>
    <w:rsid w:val="00A016FC"/>
    <w:rsid w:val="00A01700"/>
    <w:rsid w:val="00A01B1F"/>
    <w:rsid w:val="00A030EA"/>
    <w:rsid w:val="00A0468D"/>
    <w:rsid w:val="00A05079"/>
    <w:rsid w:val="00A062A8"/>
    <w:rsid w:val="00A068C9"/>
    <w:rsid w:val="00A06BAC"/>
    <w:rsid w:val="00A07046"/>
    <w:rsid w:val="00A1004C"/>
    <w:rsid w:val="00A10426"/>
    <w:rsid w:val="00A10C29"/>
    <w:rsid w:val="00A10F47"/>
    <w:rsid w:val="00A11A20"/>
    <w:rsid w:val="00A1261B"/>
    <w:rsid w:val="00A129DC"/>
    <w:rsid w:val="00A12C6D"/>
    <w:rsid w:val="00A14173"/>
    <w:rsid w:val="00A14D38"/>
    <w:rsid w:val="00A14D40"/>
    <w:rsid w:val="00A15A67"/>
    <w:rsid w:val="00A15DD8"/>
    <w:rsid w:val="00A15F97"/>
    <w:rsid w:val="00A172AD"/>
    <w:rsid w:val="00A17490"/>
    <w:rsid w:val="00A177D5"/>
    <w:rsid w:val="00A17E70"/>
    <w:rsid w:val="00A20828"/>
    <w:rsid w:val="00A20872"/>
    <w:rsid w:val="00A2099F"/>
    <w:rsid w:val="00A20D7B"/>
    <w:rsid w:val="00A20E7B"/>
    <w:rsid w:val="00A20F36"/>
    <w:rsid w:val="00A22AE9"/>
    <w:rsid w:val="00A2406D"/>
    <w:rsid w:val="00A24CD6"/>
    <w:rsid w:val="00A256AB"/>
    <w:rsid w:val="00A2602B"/>
    <w:rsid w:val="00A2617E"/>
    <w:rsid w:val="00A269AD"/>
    <w:rsid w:val="00A26B17"/>
    <w:rsid w:val="00A27E5A"/>
    <w:rsid w:val="00A30D1E"/>
    <w:rsid w:val="00A3133E"/>
    <w:rsid w:val="00A31D9C"/>
    <w:rsid w:val="00A32212"/>
    <w:rsid w:val="00A322AF"/>
    <w:rsid w:val="00A32464"/>
    <w:rsid w:val="00A33067"/>
    <w:rsid w:val="00A335A2"/>
    <w:rsid w:val="00A33E55"/>
    <w:rsid w:val="00A342D9"/>
    <w:rsid w:val="00A3475D"/>
    <w:rsid w:val="00A34FBC"/>
    <w:rsid w:val="00A35A56"/>
    <w:rsid w:val="00A35E64"/>
    <w:rsid w:val="00A35EE0"/>
    <w:rsid w:val="00A36BAC"/>
    <w:rsid w:val="00A37895"/>
    <w:rsid w:val="00A415D8"/>
    <w:rsid w:val="00A41AED"/>
    <w:rsid w:val="00A41EF7"/>
    <w:rsid w:val="00A4286F"/>
    <w:rsid w:val="00A431C2"/>
    <w:rsid w:val="00A43E93"/>
    <w:rsid w:val="00A448C4"/>
    <w:rsid w:val="00A46452"/>
    <w:rsid w:val="00A469CC"/>
    <w:rsid w:val="00A5024E"/>
    <w:rsid w:val="00A50B87"/>
    <w:rsid w:val="00A50BA4"/>
    <w:rsid w:val="00A50CCE"/>
    <w:rsid w:val="00A512B2"/>
    <w:rsid w:val="00A5153D"/>
    <w:rsid w:val="00A51912"/>
    <w:rsid w:val="00A52341"/>
    <w:rsid w:val="00A52F26"/>
    <w:rsid w:val="00A53141"/>
    <w:rsid w:val="00A53211"/>
    <w:rsid w:val="00A53268"/>
    <w:rsid w:val="00A53819"/>
    <w:rsid w:val="00A53F15"/>
    <w:rsid w:val="00A53FB6"/>
    <w:rsid w:val="00A54F30"/>
    <w:rsid w:val="00A560D9"/>
    <w:rsid w:val="00A57BAB"/>
    <w:rsid w:val="00A57D03"/>
    <w:rsid w:val="00A606D6"/>
    <w:rsid w:val="00A6131D"/>
    <w:rsid w:val="00A617B4"/>
    <w:rsid w:val="00A6211A"/>
    <w:rsid w:val="00A624B4"/>
    <w:rsid w:val="00A63AC0"/>
    <w:rsid w:val="00A64715"/>
    <w:rsid w:val="00A64FFD"/>
    <w:rsid w:val="00A66456"/>
    <w:rsid w:val="00A6658E"/>
    <w:rsid w:val="00A67E74"/>
    <w:rsid w:val="00A709BF"/>
    <w:rsid w:val="00A711FC"/>
    <w:rsid w:val="00A71903"/>
    <w:rsid w:val="00A723E7"/>
    <w:rsid w:val="00A726E6"/>
    <w:rsid w:val="00A72EB6"/>
    <w:rsid w:val="00A73388"/>
    <w:rsid w:val="00A73BCC"/>
    <w:rsid w:val="00A7406E"/>
    <w:rsid w:val="00A752AC"/>
    <w:rsid w:val="00A75495"/>
    <w:rsid w:val="00A75755"/>
    <w:rsid w:val="00A75BE2"/>
    <w:rsid w:val="00A75CC8"/>
    <w:rsid w:val="00A75EA5"/>
    <w:rsid w:val="00A77133"/>
    <w:rsid w:val="00A774F8"/>
    <w:rsid w:val="00A7758F"/>
    <w:rsid w:val="00A8028A"/>
    <w:rsid w:val="00A80D32"/>
    <w:rsid w:val="00A810DC"/>
    <w:rsid w:val="00A81533"/>
    <w:rsid w:val="00A81751"/>
    <w:rsid w:val="00A818E1"/>
    <w:rsid w:val="00A82755"/>
    <w:rsid w:val="00A834D0"/>
    <w:rsid w:val="00A8548C"/>
    <w:rsid w:val="00A863C4"/>
    <w:rsid w:val="00A87B42"/>
    <w:rsid w:val="00A87C87"/>
    <w:rsid w:val="00A87CBF"/>
    <w:rsid w:val="00A901F3"/>
    <w:rsid w:val="00A90A4D"/>
    <w:rsid w:val="00A90EBC"/>
    <w:rsid w:val="00A90F4D"/>
    <w:rsid w:val="00A9207D"/>
    <w:rsid w:val="00A92449"/>
    <w:rsid w:val="00A928B0"/>
    <w:rsid w:val="00A9326D"/>
    <w:rsid w:val="00A9589F"/>
    <w:rsid w:val="00A95C1F"/>
    <w:rsid w:val="00A95D19"/>
    <w:rsid w:val="00A960F0"/>
    <w:rsid w:val="00A97020"/>
    <w:rsid w:val="00A97574"/>
    <w:rsid w:val="00A97840"/>
    <w:rsid w:val="00A97FE2"/>
    <w:rsid w:val="00AA027D"/>
    <w:rsid w:val="00AA0B7B"/>
    <w:rsid w:val="00AA14F7"/>
    <w:rsid w:val="00AA26E4"/>
    <w:rsid w:val="00AA2987"/>
    <w:rsid w:val="00AA39CF"/>
    <w:rsid w:val="00AA3E55"/>
    <w:rsid w:val="00AA4712"/>
    <w:rsid w:val="00AA62FC"/>
    <w:rsid w:val="00AA6D5F"/>
    <w:rsid w:val="00AA75DB"/>
    <w:rsid w:val="00AB0D58"/>
    <w:rsid w:val="00AB2513"/>
    <w:rsid w:val="00AB28BD"/>
    <w:rsid w:val="00AB3159"/>
    <w:rsid w:val="00AB528D"/>
    <w:rsid w:val="00AC07DC"/>
    <w:rsid w:val="00AC11F3"/>
    <w:rsid w:val="00AC143D"/>
    <w:rsid w:val="00AC1708"/>
    <w:rsid w:val="00AC4FFB"/>
    <w:rsid w:val="00AC54AE"/>
    <w:rsid w:val="00AC58D6"/>
    <w:rsid w:val="00AC6E1B"/>
    <w:rsid w:val="00AC6EF8"/>
    <w:rsid w:val="00AC759C"/>
    <w:rsid w:val="00AC7610"/>
    <w:rsid w:val="00AD0BBD"/>
    <w:rsid w:val="00AD1680"/>
    <w:rsid w:val="00AD16EF"/>
    <w:rsid w:val="00AD22C7"/>
    <w:rsid w:val="00AD2710"/>
    <w:rsid w:val="00AD2E0F"/>
    <w:rsid w:val="00AD32C4"/>
    <w:rsid w:val="00AD3312"/>
    <w:rsid w:val="00AD364C"/>
    <w:rsid w:val="00AD4065"/>
    <w:rsid w:val="00AD4582"/>
    <w:rsid w:val="00AD5221"/>
    <w:rsid w:val="00AD6D72"/>
    <w:rsid w:val="00AD6E04"/>
    <w:rsid w:val="00AD6EB5"/>
    <w:rsid w:val="00AD6F8E"/>
    <w:rsid w:val="00AD7E9A"/>
    <w:rsid w:val="00AD7ED6"/>
    <w:rsid w:val="00AE13EC"/>
    <w:rsid w:val="00AE18B8"/>
    <w:rsid w:val="00AE2299"/>
    <w:rsid w:val="00AE2BE7"/>
    <w:rsid w:val="00AE2E1C"/>
    <w:rsid w:val="00AE4835"/>
    <w:rsid w:val="00AE4B82"/>
    <w:rsid w:val="00AE5466"/>
    <w:rsid w:val="00AE549C"/>
    <w:rsid w:val="00AE59FB"/>
    <w:rsid w:val="00AE5B48"/>
    <w:rsid w:val="00AE5C06"/>
    <w:rsid w:val="00AE60FC"/>
    <w:rsid w:val="00AE73BE"/>
    <w:rsid w:val="00AE7E7E"/>
    <w:rsid w:val="00AE7F54"/>
    <w:rsid w:val="00AF00B9"/>
    <w:rsid w:val="00AF0148"/>
    <w:rsid w:val="00AF362A"/>
    <w:rsid w:val="00AF409C"/>
    <w:rsid w:val="00AF4286"/>
    <w:rsid w:val="00AF4DEA"/>
    <w:rsid w:val="00AF5C37"/>
    <w:rsid w:val="00AF5CB4"/>
    <w:rsid w:val="00AF6847"/>
    <w:rsid w:val="00AF69D5"/>
    <w:rsid w:val="00AF73B2"/>
    <w:rsid w:val="00B0079A"/>
    <w:rsid w:val="00B0089E"/>
    <w:rsid w:val="00B00ACE"/>
    <w:rsid w:val="00B0226C"/>
    <w:rsid w:val="00B02861"/>
    <w:rsid w:val="00B03987"/>
    <w:rsid w:val="00B03B3D"/>
    <w:rsid w:val="00B043A7"/>
    <w:rsid w:val="00B04468"/>
    <w:rsid w:val="00B0494D"/>
    <w:rsid w:val="00B059BA"/>
    <w:rsid w:val="00B05E52"/>
    <w:rsid w:val="00B06392"/>
    <w:rsid w:val="00B06688"/>
    <w:rsid w:val="00B06BA9"/>
    <w:rsid w:val="00B06E9A"/>
    <w:rsid w:val="00B06FB2"/>
    <w:rsid w:val="00B0765F"/>
    <w:rsid w:val="00B108B2"/>
    <w:rsid w:val="00B112FF"/>
    <w:rsid w:val="00B12BD2"/>
    <w:rsid w:val="00B13F7C"/>
    <w:rsid w:val="00B158E8"/>
    <w:rsid w:val="00B1671A"/>
    <w:rsid w:val="00B16EAB"/>
    <w:rsid w:val="00B17AC9"/>
    <w:rsid w:val="00B17B53"/>
    <w:rsid w:val="00B20245"/>
    <w:rsid w:val="00B207EE"/>
    <w:rsid w:val="00B20862"/>
    <w:rsid w:val="00B20A91"/>
    <w:rsid w:val="00B20FB6"/>
    <w:rsid w:val="00B2153F"/>
    <w:rsid w:val="00B21B0B"/>
    <w:rsid w:val="00B21ED4"/>
    <w:rsid w:val="00B2203B"/>
    <w:rsid w:val="00B226F5"/>
    <w:rsid w:val="00B22D61"/>
    <w:rsid w:val="00B23159"/>
    <w:rsid w:val="00B23A07"/>
    <w:rsid w:val="00B24444"/>
    <w:rsid w:val="00B24CDC"/>
    <w:rsid w:val="00B257F8"/>
    <w:rsid w:val="00B2597D"/>
    <w:rsid w:val="00B25EDB"/>
    <w:rsid w:val="00B25F67"/>
    <w:rsid w:val="00B27BEC"/>
    <w:rsid w:val="00B309A9"/>
    <w:rsid w:val="00B30A18"/>
    <w:rsid w:val="00B31097"/>
    <w:rsid w:val="00B31717"/>
    <w:rsid w:val="00B31984"/>
    <w:rsid w:val="00B32401"/>
    <w:rsid w:val="00B33FA4"/>
    <w:rsid w:val="00B344DF"/>
    <w:rsid w:val="00B34760"/>
    <w:rsid w:val="00B35B72"/>
    <w:rsid w:val="00B37B3A"/>
    <w:rsid w:val="00B37DFE"/>
    <w:rsid w:val="00B412FC"/>
    <w:rsid w:val="00B41960"/>
    <w:rsid w:val="00B41C96"/>
    <w:rsid w:val="00B4275D"/>
    <w:rsid w:val="00B42C62"/>
    <w:rsid w:val="00B43AE1"/>
    <w:rsid w:val="00B45A9F"/>
    <w:rsid w:val="00B46945"/>
    <w:rsid w:val="00B46D70"/>
    <w:rsid w:val="00B47327"/>
    <w:rsid w:val="00B47607"/>
    <w:rsid w:val="00B52A71"/>
    <w:rsid w:val="00B5450C"/>
    <w:rsid w:val="00B55A11"/>
    <w:rsid w:val="00B562AB"/>
    <w:rsid w:val="00B57033"/>
    <w:rsid w:val="00B570AE"/>
    <w:rsid w:val="00B6006F"/>
    <w:rsid w:val="00B61981"/>
    <w:rsid w:val="00B62CA9"/>
    <w:rsid w:val="00B6319B"/>
    <w:rsid w:val="00B634CC"/>
    <w:rsid w:val="00B6388C"/>
    <w:rsid w:val="00B650A9"/>
    <w:rsid w:val="00B655D8"/>
    <w:rsid w:val="00B6676A"/>
    <w:rsid w:val="00B679B3"/>
    <w:rsid w:val="00B70216"/>
    <w:rsid w:val="00B70FE8"/>
    <w:rsid w:val="00B713AF"/>
    <w:rsid w:val="00B719D8"/>
    <w:rsid w:val="00B72C37"/>
    <w:rsid w:val="00B72D60"/>
    <w:rsid w:val="00B73327"/>
    <w:rsid w:val="00B738AE"/>
    <w:rsid w:val="00B73F5D"/>
    <w:rsid w:val="00B74270"/>
    <w:rsid w:val="00B76861"/>
    <w:rsid w:val="00B7795C"/>
    <w:rsid w:val="00B77C50"/>
    <w:rsid w:val="00B77EDC"/>
    <w:rsid w:val="00B821B1"/>
    <w:rsid w:val="00B832A5"/>
    <w:rsid w:val="00B84008"/>
    <w:rsid w:val="00B87A50"/>
    <w:rsid w:val="00B87ABE"/>
    <w:rsid w:val="00B87BBA"/>
    <w:rsid w:val="00B9048E"/>
    <w:rsid w:val="00B90666"/>
    <w:rsid w:val="00B90A9B"/>
    <w:rsid w:val="00B914B8"/>
    <w:rsid w:val="00B91C5D"/>
    <w:rsid w:val="00B928FA"/>
    <w:rsid w:val="00B9293F"/>
    <w:rsid w:val="00B932CD"/>
    <w:rsid w:val="00B93688"/>
    <w:rsid w:val="00B94271"/>
    <w:rsid w:val="00B946D5"/>
    <w:rsid w:val="00B97B76"/>
    <w:rsid w:val="00B97FCE"/>
    <w:rsid w:val="00BA00E3"/>
    <w:rsid w:val="00BA0468"/>
    <w:rsid w:val="00BA0B8A"/>
    <w:rsid w:val="00BA21E2"/>
    <w:rsid w:val="00BA27C4"/>
    <w:rsid w:val="00BA3923"/>
    <w:rsid w:val="00BA444B"/>
    <w:rsid w:val="00BA5755"/>
    <w:rsid w:val="00BA59B9"/>
    <w:rsid w:val="00BA5C2B"/>
    <w:rsid w:val="00BA6E5C"/>
    <w:rsid w:val="00BB10F6"/>
    <w:rsid w:val="00BB1AE6"/>
    <w:rsid w:val="00BB2048"/>
    <w:rsid w:val="00BB378B"/>
    <w:rsid w:val="00BB4340"/>
    <w:rsid w:val="00BB5604"/>
    <w:rsid w:val="00BB65DA"/>
    <w:rsid w:val="00BB662B"/>
    <w:rsid w:val="00BB7F77"/>
    <w:rsid w:val="00BC0E88"/>
    <w:rsid w:val="00BC1B68"/>
    <w:rsid w:val="00BC300A"/>
    <w:rsid w:val="00BC34FA"/>
    <w:rsid w:val="00BC4F01"/>
    <w:rsid w:val="00BC4FB6"/>
    <w:rsid w:val="00BC5A01"/>
    <w:rsid w:val="00BC619E"/>
    <w:rsid w:val="00BC61CD"/>
    <w:rsid w:val="00BC7582"/>
    <w:rsid w:val="00BC7F93"/>
    <w:rsid w:val="00BD08EB"/>
    <w:rsid w:val="00BD20C3"/>
    <w:rsid w:val="00BD26FF"/>
    <w:rsid w:val="00BD3BD2"/>
    <w:rsid w:val="00BD41E6"/>
    <w:rsid w:val="00BD65E9"/>
    <w:rsid w:val="00BD6C7C"/>
    <w:rsid w:val="00BE014C"/>
    <w:rsid w:val="00BE07F8"/>
    <w:rsid w:val="00BE0F0E"/>
    <w:rsid w:val="00BE4292"/>
    <w:rsid w:val="00BE66E9"/>
    <w:rsid w:val="00BE6DE5"/>
    <w:rsid w:val="00BE7F18"/>
    <w:rsid w:val="00BF339C"/>
    <w:rsid w:val="00BF39EB"/>
    <w:rsid w:val="00BF3D2A"/>
    <w:rsid w:val="00BF4587"/>
    <w:rsid w:val="00BF47A5"/>
    <w:rsid w:val="00BF4948"/>
    <w:rsid w:val="00BF4A12"/>
    <w:rsid w:val="00BF6854"/>
    <w:rsid w:val="00BF77AE"/>
    <w:rsid w:val="00BF7DEA"/>
    <w:rsid w:val="00C00875"/>
    <w:rsid w:val="00C01048"/>
    <w:rsid w:val="00C01A78"/>
    <w:rsid w:val="00C01E9A"/>
    <w:rsid w:val="00C02416"/>
    <w:rsid w:val="00C024D0"/>
    <w:rsid w:val="00C03B75"/>
    <w:rsid w:val="00C054EA"/>
    <w:rsid w:val="00C05DCD"/>
    <w:rsid w:val="00C0674B"/>
    <w:rsid w:val="00C06DE6"/>
    <w:rsid w:val="00C07C70"/>
    <w:rsid w:val="00C1016C"/>
    <w:rsid w:val="00C10641"/>
    <w:rsid w:val="00C10E6E"/>
    <w:rsid w:val="00C12A8C"/>
    <w:rsid w:val="00C12AF0"/>
    <w:rsid w:val="00C12FFF"/>
    <w:rsid w:val="00C14537"/>
    <w:rsid w:val="00C156BB"/>
    <w:rsid w:val="00C159D5"/>
    <w:rsid w:val="00C20071"/>
    <w:rsid w:val="00C2077C"/>
    <w:rsid w:val="00C20CD1"/>
    <w:rsid w:val="00C21101"/>
    <w:rsid w:val="00C21245"/>
    <w:rsid w:val="00C21FE2"/>
    <w:rsid w:val="00C2288F"/>
    <w:rsid w:val="00C22FBF"/>
    <w:rsid w:val="00C24B7B"/>
    <w:rsid w:val="00C255A8"/>
    <w:rsid w:val="00C25610"/>
    <w:rsid w:val="00C25CC5"/>
    <w:rsid w:val="00C26A80"/>
    <w:rsid w:val="00C303D4"/>
    <w:rsid w:val="00C30564"/>
    <w:rsid w:val="00C315B0"/>
    <w:rsid w:val="00C31CA7"/>
    <w:rsid w:val="00C32997"/>
    <w:rsid w:val="00C339D3"/>
    <w:rsid w:val="00C33A4F"/>
    <w:rsid w:val="00C3402B"/>
    <w:rsid w:val="00C3432B"/>
    <w:rsid w:val="00C34526"/>
    <w:rsid w:val="00C3573F"/>
    <w:rsid w:val="00C35FD3"/>
    <w:rsid w:val="00C362BB"/>
    <w:rsid w:val="00C36812"/>
    <w:rsid w:val="00C369F5"/>
    <w:rsid w:val="00C36AA5"/>
    <w:rsid w:val="00C37BBC"/>
    <w:rsid w:val="00C4104A"/>
    <w:rsid w:val="00C43A28"/>
    <w:rsid w:val="00C44284"/>
    <w:rsid w:val="00C443B9"/>
    <w:rsid w:val="00C44B96"/>
    <w:rsid w:val="00C44CC8"/>
    <w:rsid w:val="00C450BA"/>
    <w:rsid w:val="00C45D53"/>
    <w:rsid w:val="00C46EC5"/>
    <w:rsid w:val="00C503C0"/>
    <w:rsid w:val="00C509E2"/>
    <w:rsid w:val="00C50EA4"/>
    <w:rsid w:val="00C51FB0"/>
    <w:rsid w:val="00C52A51"/>
    <w:rsid w:val="00C52FE1"/>
    <w:rsid w:val="00C53281"/>
    <w:rsid w:val="00C53E92"/>
    <w:rsid w:val="00C55926"/>
    <w:rsid w:val="00C55B74"/>
    <w:rsid w:val="00C55EF5"/>
    <w:rsid w:val="00C5712F"/>
    <w:rsid w:val="00C57559"/>
    <w:rsid w:val="00C57893"/>
    <w:rsid w:val="00C57FBF"/>
    <w:rsid w:val="00C60443"/>
    <w:rsid w:val="00C607AC"/>
    <w:rsid w:val="00C60944"/>
    <w:rsid w:val="00C611BE"/>
    <w:rsid w:val="00C61C1F"/>
    <w:rsid w:val="00C62984"/>
    <w:rsid w:val="00C62A32"/>
    <w:rsid w:val="00C637C2"/>
    <w:rsid w:val="00C6417C"/>
    <w:rsid w:val="00C6480E"/>
    <w:rsid w:val="00C64B3E"/>
    <w:rsid w:val="00C64D09"/>
    <w:rsid w:val="00C65168"/>
    <w:rsid w:val="00C655D9"/>
    <w:rsid w:val="00C66349"/>
    <w:rsid w:val="00C66B84"/>
    <w:rsid w:val="00C66CDF"/>
    <w:rsid w:val="00C678A0"/>
    <w:rsid w:val="00C67FAB"/>
    <w:rsid w:val="00C70489"/>
    <w:rsid w:val="00C70626"/>
    <w:rsid w:val="00C72F9D"/>
    <w:rsid w:val="00C73DA2"/>
    <w:rsid w:val="00C74F10"/>
    <w:rsid w:val="00C752D1"/>
    <w:rsid w:val="00C7532E"/>
    <w:rsid w:val="00C75A35"/>
    <w:rsid w:val="00C75D98"/>
    <w:rsid w:val="00C76B6D"/>
    <w:rsid w:val="00C76DC3"/>
    <w:rsid w:val="00C81AB9"/>
    <w:rsid w:val="00C81E44"/>
    <w:rsid w:val="00C820E1"/>
    <w:rsid w:val="00C82D64"/>
    <w:rsid w:val="00C82EB8"/>
    <w:rsid w:val="00C8358C"/>
    <w:rsid w:val="00C8409B"/>
    <w:rsid w:val="00C867C1"/>
    <w:rsid w:val="00C8695A"/>
    <w:rsid w:val="00C8713E"/>
    <w:rsid w:val="00C90BCE"/>
    <w:rsid w:val="00C90F47"/>
    <w:rsid w:val="00C9157D"/>
    <w:rsid w:val="00C9199D"/>
    <w:rsid w:val="00C91ADC"/>
    <w:rsid w:val="00C9311E"/>
    <w:rsid w:val="00C94084"/>
    <w:rsid w:val="00CA0831"/>
    <w:rsid w:val="00CA17BC"/>
    <w:rsid w:val="00CA19FE"/>
    <w:rsid w:val="00CA1E68"/>
    <w:rsid w:val="00CA22F3"/>
    <w:rsid w:val="00CA3CD5"/>
    <w:rsid w:val="00CA4EDF"/>
    <w:rsid w:val="00CA5069"/>
    <w:rsid w:val="00CA58AD"/>
    <w:rsid w:val="00CA5C54"/>
    <w:rsid w:val="00CA60D3"/>
    <w:rsid w:val="00CA6672"/>
    <w:rsid w:val="00CA6880"/>
    <w:rsid w:val="00CA7C67"/>
    <w:rsid w:val="00CA7E3B"/>
    <w:rsid w:val="00CB00F2"/>
    <w:rsid w:val="00CB0715"/>
    <w:rsid w:val="00CB0D4A"/>
    <w:rsid w:val="00CB1A31"/>
    <w:rsid w:val="00CB1D8D"/>
    <w:rsid w:val="00CB1E05"/>
    <w:rsid w:val="00CB278F"/>
    <w:rsid w:val="00CB3CE8"/>
    <w:rsid w:val="00CB45E8"/>
    <w:rsid w:val="00CB4759"/>
    <w:rsid w:val="00CB4AE3"/>
    <w:rsid w:val="00CB51BE"/>
    <w:rsid w:val="00CB7062"/>
    <w:rsid w:val="00CC0C9A"/>
    <w:rsid w:val="00CC0EE8"/>
    <w:rsid w:val="00CC1217"/>
    <w:rsid w:val="00CC1498"/>
    <w:rsid w:val="00CC249E"/>
    <w:rsid w:val="00CC24A9"/>
    <w:rsid w:val="00CC27B7"/>
    <w:rsid w:val="00CC304F"/>
    <w:rsid w:val="00CC3765"/>
    <w:rsid w:val="00CC4770"/>
    <w:rsid w:val="00CC4B7C"/>
    <w:rsid w:val="00CC523A"/>
    <w:rsid w:val="00CC52B3"/>
    <w:rsid w:val="00CC57B3"/>
    <w:rsid w:val="00CC7FB2"/>
    <w:rsid w:val="00CD1C59"/>
    <w:rsid w:val="00CD25BD"/>
    <w:rsid w:val="00CD29E4"/>
    <w:rsid w:val="00CD33F4"/>
    <w:rsid w:val="00CD347A"/>
    <w:rsid w:val="00CD4AA7"/>
    <w:rsid w:val="00CD4B39"/>
    <w:rsid w:val="00CD5A0E"/>
    <w:rsid w:val="00CD684F"/>
    <w:rsid w:val="00CD7315"/>
    <w:rsid w:val="00CD7722"/>
    <w:rsid w:val="00CD7A6D"/>
    <w:rsid w:val="00CE0574"/>
    <w:rsid w:val="00CE05E7"/>
    <w:rsid w:val="00CE0BE5"/>
    <w:rsid w:val="00CE13B3"/>
    <w:rsid w:val="00CE284B"/>
    <w:rsid w:val="00CE2916"/>
    <w:rsid w:val="00CE2F38"/>
    <w:rsid w:val="00CE381F"/>
    <w:rsid w:val="00CE3FB9"/>
    <w:rsid w:val="00CE6E25"/>
    <w:rsid w:val="00CE7957"/>
    <w:rsid w:val="00CE7FA8"/>
    <w:rsid w:val="00CF2127"/>
    <w:rsid w:val="00CF2845"/>
    <w:rsid w:val="00CF3A93"/>
    <w:rsid w:val="00CF3D88"/>
    <w:rsid w:val="00CF4287"/>
    <w:rsid w:val="00CF6A27"/>
    <w:rsid w:val="00CF7E13"/>
    <w:rsid w:val="00D015CF"/>
    <w:rsid w:val="00D01B02"/>
    <w:rsid w:val="00D022F9"/>
    <w:rsid w:val="00D04867"/>
    <w:rsid w:val="00D0557D"/>
    <w:rsid w:val="00D05F7C"/>
    <w:rsid w:val="00D05FCF"/>
    <w:rsid w:val="00D06311"/>
    <w:rsid w:val="00D06652"/>
    <w:rsid w:val="00D069EB"/>
    <w:rsid w:val="00D07934"/>
    <w:rsid w:val="00D1006A"/>
    <w:rsid w:val="00D103FB"/>
    <w:rsid w:val="00D10A54"/>
    <w:rsid w:val="00D10D01"/>
    <w:rsid w:val="00D13376"/>
    <w:rsid w:val="00D13A2F"/>
    <w:rsid w:val="00D13D36"/>
    <w:rsid w:val="00D15513"/>
    <w:rsid w:val="00D15D74"/>
    <w:rsid w:val="00D166F2"/>
    <w:rsid w:val="00D16BBB"/>
    <w:rsid w:val="00D177C0"/>
    <w:rsid w:val="00D17DEC"/>
    <w:rsid w:val="00D201FA"/>
    <w:rsid w:val="00D21A79"/>
    <w:rsid w:val="00D21DFF"/>
    <w:rsid w:val="00D240DD"/>
    <w:rsid w:val="00D2539E"/>
    <w:rsid w:val="00D268CA"/>
    <w:rsid w:val="00D271E9"/>
    <w:rsid w:val="00D307DE"/>
    <w:rsid w:val="00D31B26"/>
    <w:rsid w:val="00D3581C"/>
    <w:rsid w:val="00D35933"/>
    <w:rsid w:val="00D360E7"/>
    <w:rsid w:val="00D36D02"/>
    <w:rsid w:val="00D37343"/>
    <w:rsid w:val="00D40DA9"/>
    <w:rsid w:val="00D4160F"/>
    <w:rsid w:val="00D41774"/>
    <w:rsid w:val="00D42394"/>
    <w:rsid w:val="00D42851"/>
    <w:rsid w:val="00D432C9"/>
    <w:rsid w:val="00D436CA"/>
    <w:rsid w:val="00D439CE"/>
    <w:rsid w:val="00D441C8"/>
    <w:rsid w:val="00D44BFF"/>
    <w:rsid w:val="00D45774"/>
    <w:rsid w:val="00D45E69"/>
    <w:rsid w:val="00D47287"/>
    <w:rsid w:val="00D4738C"/>
    <w:rsid w:val="00D5109B"/>
    <w:rsid w:val="00D55F3F"/>
    <w:rsid w:val="00D5718B"/>
    <w:rsid w:val="00D57483"/>
    <w:rsid w:val="00D57987"/>
    <w:rsid w:val="00D603E6"/>
    <w:rsid w:val="00D6288A"/>
    <w:rsid w:val="00D62DA5"/>
    <w:rsid w:val="00D63F1E"/>
    <w:rsid w:val="00D64246"/>
    <w:rsid w:val="00D644FE"/>
    <w:rsid w:val="00D65289"/>
    <w:rsid w:val="00D653C5"/>
    <w:rsid w:val="00D65D8C"/>
    <w:rsid w:val="00D667A5"/>
    <w:rsid w:val="00D67462"/>
    <w:rsid w:val="00D7175B"/>
    <w:rsid w:val="00D726D6"/>
    <w:rsid w:val="00D731CB"/>
    <w:rsid w:val="00D739AA"/>
    <w:rsid w:val="00D743D5"/>
    <w:rsid w:val="00D7454E"/>
    <w:rsid w:val="00D76167"/>
    <w:rsid w:val="00D77586"/>
    <w:rsid w:val="00D800C6"/>
    <w:rsid w:val="00D8010D"/>
    <w:rsid w:val="00D80728"/>
    <w:rsid w:val="00D80BB3"/>
    <w:rsid w:val="00D8254C"/>
    <w:rsid w:val="00D8299B"/>
    <w:rsid w:val="00D83317"/>
    <w:rsid w:val="00D83892"/>
    <w:rsid w:val="00D85AE1"/>
    <w:rsid w:val="00D85C29"/>
    <w:rsid w:val="00D85FB7"/>
    <w:rsid w:val="00D87280"/>
    <w:rsid w:val="00D87AFA"/>
    <w:rsid w:val="00D907A9"/>
    <w:rsid w:val="00D90FA0"/>
    <w:rsid w:val="00D9148B"/>
    <w:rsid w:val="00D9148D"/>
    <w:rsid w:val="00D914E2"/>
    <w:rsid w:val="00D91705"/>
    <w:rsid w:val="00D93E0E"/>
    <w:rsid w:val="00D93EE6"/>
    <w:rsid w:val="00D96B16"/>
    <w:rsid w:val="00D96C31"/>
    <w:rsid w:val="00D96EF1"/>
    <w:rsid w:val="00D970E5"/>
    <w:rsid w:val="00D97335"/>
    <w:rsid w:val="00D97956"/>
    <w:rsid w:val="00DA2120"/>
    <w:rsid w:val="00DA22A9"/>
    <w:rsid w:val="00DA399F"/>
    <w:rsid w:val="00DA3C85"/>
    <w:rsid w:val="00DA4535"/>
    <w:rsid w:val="00DA49FA"/>
    <w:rsid w:val="00DA601A"/>
    <w:rsid w:val="00DA711D"/>
    <w:rsid w:val="00DA7FBA"/>
    <w:rsid w:val="00DB03C8"/>
    <w:rsid w:val="00DB0DFA"/>
    <w:rsid w:val="00DB0EE6"/>
    <w:rsid w:val="00DB26DA"/>
    <w:rsid w:val="00DB2E81"/>
    <w:rsid w:val="00DB35AC"/>
    <w:rsid w:val="00DB4652"/>
    <w:rsid w:val="00DB5D2B"/>
    <w:rsid w:val="00DB64A0"/>
    <w:rsid w:val="00DB6D66"/>
    <w:rsid w:val="00DB6D87"/>
    <w:rsid w:val="00DC06F5"/>
    <w:rsid w:val="00DC0853"/>
    <w:rsid w:val="00DC1AC3"/>
    <w:rsid w:val="00DC1B23"/>
    <w:rsid w:val="00DC1D37"/>
    <w:rsid w:val="00DC25AD"/>
    <w:rsid w:val="00DC28A9"/>
    <w:rsid w:val="00DC2AD7"/>
    <w:rsid w:val="00DC3D50"/>
    <w:rsid w:val="00DC463E"/>
    <w:rsid w:val="00DC5900"/>
    <w:rsid w:val="00DC64DC"/>
    <w:rsid w:val="00DC7462"/>
    <w:rsid w:val="00DC752D"/>
    <w:rsid w:val="00DC7DDD"/>
    <w:rsid w:val="00DC7FF4"/>
    <w:rsid w:val="00DD04E8"/>
    <w:rsid w:val="00DD0A82"/>
    <w:rsid w:val="00DD1201"/>
    <w:rsid w:val="00DD1CE7"/>
    <w:rsid w:val="00DD22F7"/>
    <w:rsid w:val="00DD3D34"/>
    <w:rsid w:val="00DD3FD6"/>
    <w:rsid w:val="00DD41B9"/>
    <w:rsid w:val="00DD42B6"/>
    <w:rsid w:val="00DD44F5"/>
    <w:rsid w:val="00DD45C8"/>
    <w:rsid w:val="00DD6B2D"/>
    <w:rsid w:val="00DE1CE5"/>
    <w:rsid w:val="00DE22E6"/>
    <w:rsid w:val="00DE4E94"/>
    <w:rsid w:val="00DE549D"/>
    <w:rsid w:val="00DE5E29"/>
    <w:rsid w:val="00DE6DC9"/>
    <w:rsid w:val="00DE7382"/>
    <w:rsid w:val="00DE73B1"/>
    <w:rsid w:val="00DF0623"/>
    <w:rsid w:val="00DF0E25"/>
    <w:rsid w:val="00DF109C"/>
    <w:rsid w:val="00DF1B99"/>
    <w:rsid w:val="00DF2351"/>
    <w:rsid w:val="00DF2BEA"/>
    <w:rsid w:val="00DF3809"/>
    <w:rsid w:val="00DF5205"/>
    <w:rsid w:val="00DF57F8"/>
    <w:rsid w:val="00DF662C"/>
    <w:rsid w:val="00DF6C30"/>
    <w:rsid w:val="00DF6FC4"/>
    <w:rsid w:val="00DF7B08"/>
    <w:rsid w:val="00E00292"/>
    <w:rsid w:val="00E01868"/>
    <w:rsid w:val="00E01E30"/>
    <w:rsid w:val="00E022C2"/>
    <w:rsid w:val="00E02F29"/>
    <w:rsid w:val="00E03E5A"/>
    <w:rsid w:val="00E04A1D"/>
    <w:rsid w:val="00E0521F"/>
    <w:rsid w:val="00E05F2F"/>
    <w:rsid w:val="00E05FD8"/>
    <w:rsid w:val="00E107AC"/>
    <w:rsid w:val="00E12186"/>
    <w:rsid w:val="00E12ABF"/>
    <w:rsid w:val="00E12DB4"/>
    <w:rsid w:val="00E1329B"/>
    <w:rsid w:val="00E134DB"/>
    <w:rsid w:val="00E13C93"/>
    <w:rsid w:val="00E13EF9"/>
    <w:rsid w:val="00E141EB"/>
    <w:rsid w:val="00E14B08"/>
    <w:rsid w:val="00E151DB"/>
    <w:rsid w:val="00E15C6C"/>
    <w:rsid w:val="00E15CD9"/>
    <w:rsid w:val="00E15D3A"/>
    <w:rsid w:val="00E162FA"/>
    <w:rsid w:val="00E1663E"/>
    <w:rsid w:val="00E1671C"/>
    <w:rsid w:val="00E17203"/>
    <w:rsid w:val="00E21A17"/>
    <w:rsid w:val="00E21E1F"/>
    <w:rsid w:val="00E227A2"/>
    <w:rsid w:val="00E22C11"/>
    <w:rsid w:val="00E234C8"/>
    <w:rsid w:val="00E23A98"/>
    <w:rsid w:val="00E24310"/>
    <w:rsid w:val="00E24E90"/>
    <w:rsid w:val="00E25D46"/>
    <w:rsid w:val="00E2627D"/>
    <w:rsid w:val="00E266E3"/>
    <w:rsid w:val="00E269F8"/>
    <w:rsid w:val="00E27051"/>
    <w:rsid w:val="00E273A8"/>
    <w:rsid w:val="00E27E9F"/>
    <w:rsid w:val="00E319C7"/>
    <w:rsid w:val="00E32ECB"/>
    <w:rsid w:val="00E34A93"/>
    <w:rsid w:val="00E34CD1"/>
    <w:rsid w:val="00E350FA"/>
    <w:rsid w:val="00E368C0"/>
    <w:rsid w:val="00E373C8"/>
    <w:rsid w:val="00E37F61"/>
    <w:rsid w:val="00E401FC"/>
    <w:rsid w:val="00E407A8"/>
    <w:rsid w:val="00E425C0"/>
    <w:rsid w:val="00E426EB"/>
    <w:rsid w:val="00E428A8"/>
    <w:rsid w:val="00E43E0F"/>
    <w:rsid w:val="00E4476A"/>
    <w:rsid w:val="00E467BC"/>
    <w:rsid w:val="00E467CE"/>
    <w:rsid w:val="00E46FC1"/>
    <w:rsid w:val="00E47114"/>
    <w:rsid w:val="00E476C9"/>
    <w:rsid w:val="00E47A6C"/>
    <w:rsid w:val="00E47F42"/>
    <w:rsid w:val="00E51309"/>
    <w:rsid w:val="00E52077"/>
    <w:rsid w:val="00E52FBB"/>
    <w:rsid w:val="00E53A00"/>
    <w:rsid w:val="00E53BBE"/>
    <w:rsid w:val="00E5423D"/>
    <w:rsid w:val="00E54FAA"/>
    <w:rsid w:val="00E550FE"/>
    <w:rsid w:val="00E560B8"/>
    <w:rsid w:val="00E56AC6"/>
    <w:rsid w:val="00E56EB3"/>
    <w:rsid w:val="00E57351"/>
    <w:rsid w:val="00E5735F"/>
    <w:rsid w:val="00E57A6F"/>
    <w:rsid w:val="00E60D03"/>
    <w:rsid w:val="00E6170C"/>
    <w:rsid w:val="00E62315"/>
    <w:rsid w:val="00E624B0"/>
    <w:rsid w:val="00E634BB"/>
    <w:rsid w:val="00E64277"/>
    <w:rsid w:val="00E70BBD"/>
    <w:rsid w:val="00E726AA"/>
    <w:rsid w:val="00E7276A"/>
    <w:rsid w:val="00E7355F"/>
    <w:rsid w:val="00E73630"/>
    <w:rsid w:val="00E73CFD"/>
    <w:rsid w:val="00E73EB9"/>
    <w:rsid w:val="00E73F5C"/>
    <w:rsid w:val="00E7515C"/>
    <w:rsid w:val="00E75227"/>
    <w:rsid w:val="00E76379"/>
    <w:rsid w:val="00E76972"/>
    <w:rsid w:val="00E76B9F"/>
    <w:rsid w:val="00E777BA"/>
    <w:rsid w:val="00E802AC"/>
    <w:rsid w:val="00E8051C"/>
    <w:rsid w:val="00E8073C"/>
    <w:rsid w:val="00E807C0"/>
    <w:rsid w:val="00E812B2"/>
    <w:rsid w:val="00E8135F"/>
    <w:rsid w:val="00E82DA8"/>
    <w:rsid w:val="00E8461A"/>
    <w:rsid w:val="00E84676"/>
    <w:rsid w:val="00E853C7"/>
    <w:rsid w:val="00E862CA"/>
    <w:rsid w:val="00E86C43"/>
    <w:rsid w:val="00E87003"/>
    <w:rsid w:val="00E87DBB"/>
    <w:rsid w:val="00E902E4"/>
    <w:rsid w:val="00E914AA"/>
    <w:rsid w:val="00E91E53"/>
    <w:rsid w:val="00E92C80"/>
    <w:rsid w:val="00E932C9"/>
    <w:rsid w:val="00E933B2"/>
    <w:rsid w:val="00E93851"/>
    <w:rsid w:val="00E949E1"/>
    <w:rsid w:val="00E94BE0"/>
    <w:rsid w:val="00E9686E"/>
    <w:rsid w:val="00EA0F57"/>
    <w:rsid w:val="00EA158C"/>
    <w:rsid w:val="00EA1A8F"/>
    <w:rsid w:val="00EA208B"/>
    <w:rsid w:val="00EA332A"/>
    <w:rsid w:val="00EA4973"/>
    <w:rsid w:val="00EA51CA"/>
    <w:rsid w:val="00EA5300"/>
    <w:rsid w:val="00EA5897"/>
    <w:rsid w:val="00EA6098"/>
    <w:rsid w:val="00EA644C"/>
    <w:rsid w:val="00EA6DC5"/>
    <w:rsid w:val="00EA79F0"/>
    <w:rsid w:val="00EB02A2"/>
    <w:rsid w:val="00EB0623"/>
    <w:rsid w:val="00EB145E"/>
    <w:rsid w:val="00EB159B"/>
    <w:rsid w:val="00EB1939"/>
    <w:rsid w:val="00EB272E"/>
    <w:rsid w:val="00EB2B08"/>
    <w:rsid w:val="00EB2E94"/>
    <w:rsid w:val="00EB331F"/>
    <w:rsid w:val="00EB34E5"/>
    <w:rsid w:val="00EB3A00"/>
    <w:rsid w:val="00EB3A58"/>
    <w:rsid w:val="00EB5F8A"/>
    <w:rsid w:val="00EB6D5D"/>
    <w:rsid w:val="00EB7C25"/>
    <w:rsid w:val="00EC05A5"/>
    <w:rsid w:val="00EC1164"/>
    <w:rsid w:val="00EC32C5"/>
    <w:rsid w:val="00EC34AE"/>
    <w:rsid w:val="00EC5E76"/>
    <w:rsid w:val="00EC600C"/>
    <w:rsid w:val="00EC66A8"/>
    <w:rsid w:val="00EC680F"/>
    <w:rsid w:val="00EC6F61"/>
    <w:rsid w:val="00EC72E0"/>
    <w:rsid w:val="00EC73EF"/>
    <w:rsid w:val="00ED14D6"/>
    <w:rsid w:val="00ED1B30"/>
    <w:rsid w:val="00ED213E"/>
    <w:rsid w:val="00ED23E1"/>
    <w:rsid w:val="00ED2F83"/>
    <w:rsid w:val="00ED32BD"/>
    <w:rsid w:val="00ED3E67"/>
    <w:rsid w:val="00ED5E55"/>
    <w:rsid w:val="00ED62B2"/>
    <w:rsid w:val="00ED63AB"/>
    <w:rsid w:val="00ED784A"/>
    <w:rsid w:val="00EE15A3"/>
    <w:rsid w:val="00EE32C0"/>
    <w:rsid w:val="00EE4F37"/>
    <w:rsid w:val="00EE7CBF"/>
    <w:rsid w:val="00EF0FEC"/>
    <w:rsid w:val="00EF195F"/>
    <w:rsid w:val="00EF3D47"/>
    <w:rsid w:val="00EF4576"/>
    <w:rsid w:val="00EF5B89"/>
    <w:rsid w:val="00EF5BB7"/>
    <w:rsid w:val="00EF6D83"/>
    <w:rsid w:val="00EF7110"/>
    <w:rsid w:val="00EF714D"/>
    <w:rsid w:val="00F001DF"/>
    <w:rsid w:val="00F00B5E"/>
    <w:rsid w:val="00F00BC8"/>
    <w:rsid w:val="00F01B47"/>
    <w:rsid w:val="00F01FA7"/>
    <w:rsid w:val="00F035F2"/>
    <w:rsid w:val="00F04257"/>
    <w:rsid w:val="00F04EA5"/>
    <w:rsid w:val="00F04F96"/>
    <w:rsid w:val="00F0514E"/>
    <w:rsid w:val="00F0584D"/>
    <w:rsid w:val="00F059AC"/>
    <w:rsid w:val="00F05AED"/>
    <w:rsid w:val="00F05B18"/>
    <w:rsid w:val="00F05F00"/>
    <w:rsid w:val="00F07B49"/>
    <w:rsid w:val="00F07E93"/>
    <w:rsid w:val="00F10B7A"/>
    <w:rsid w:val="00F10EA2"/>
    <w:rsid w:val="00F13173"/>
    <w:rsid w:val="00F13996"/>
    <w:rsid w:val="00F13A74"/>
    <w:rsid w:val="00F14527"/>
    <w:rsid w:val="00F14646"/>
    <w:rsid w:val="00F14814"/>
    <w:rsid w:val="00F14A22"/>
    <w:rsid w:val="00F14F33"/>
    <w:rsid w:val="00F15370"/>
    <w:rsid w:val="00F159F0"/>
    <w:rsid w:val="00F15CE9"/>
    <w:rsid w:val="00F15D4F"/>
    <w:rsid w:val="00F161A3"/>
    <w:rsid w:val="00F16CBD"/>
    <w:rsid w:val="00F171F5"/>
    <w:rsid w:val="00F17A5C"/>
    <w:rsid w:val="00F2049D"/>
    <w:rsid w:val="00F218F3"/>
    <w:rsid w:val="00F21A16"/>
    <w:rsid w:val="00F21BCC"/>
    <w:rsid w:val="00F21F1C"/>
    <w:rsid w:val="00F22CBA"/>
    <w:rsid w:val="00F23758"/>
    <w:rsid w:val="00F240B6"/>
    <w:rsid w:val="00F244D2"/>
    <w:rsid w:val="00F24CF1"/>
    <w:rsid w:val="00F24D19"/>
    <w:rsid w:val="00F24E5A"/>
    <w:rsid w:val="00F24F75"/>
    <w:rsid w:val="00F25C2A"/>
    <w:rsid w:val="00F25C43"/>
    <w:rsid w:val="00F270A7"/>
    <w:rsid w:val="00F279B7"/>
    <w:rsid w:val="00F3057B"/>
    <w:rsid w:val="00F305F8"/>
    <w:rsid w:val="00F30603"/>
    <w:rsid w:val="00F313FC"/>
    <w:rsid w:val="00F3183A"/>
    <w:rsid w:val="00F32606"/>
    <w:rsid w:val="00F32B5C"/>
    <w:rsid w:val="00F33672"/>
    <w:rsid w:val="00F3382A"/>
    <w:rsid w:val="00F34002"/>
    <w:rsid w:val="00F3413A"/>
    <w:rsid w:val="00F3767C"/>
    <w:rsid w:val="00F41341"/>
    <w:rsid w:val="00F41D82"/>
    <w:rsid w:val="00F42875"/>
    <w:rsid w:val="00F43116"/>
    <w:rsid w:val="00F436B4"/>
    <w:rsid w:val="00F44605"/>
    <w:rsid w:val="00F44925"/>
    <w:rsid w:val="00F454E2"/>
    <w:rsid w:val="00F4679A"/>
    <w:rsid w:val="00F468EF"/>
    <w:rsid w:val="00F46F78"/>
    <w:rsid w:val="00F46FE4"/>
    <w:rsid w:val="00F4703A"/>
    <w:rsid w:val="00F473B2"/>
    <w:rsid w:val="00F47A8E"/>
    <w:rsid w:val="00F50D39"/>
    <w:rsid w:val="00F51B42"/>
    <w:rsid w:val="00F52020"/>
    <w:rsid w:val="00F5233F"/>
    <w:rsid w:val="00F52AB5"/>
    <w:rsid w:val="00F55029"/>
    <w:rsid w:val="00F5661C"/>
    <w:rsid w:val="00F56CCF"/>
    <w:rsid w:val="00F5707A"/>
    <w:rsid w:val="00F6045C"/>
    <w:rsid w:val="00F608AE"/>
    <w:rsid w:val="00F60A24"/>
    <w:rsid w:val="00F61C23"/>
    <w:rsid w:val="00F61D6B"/>
    <w:rsid w:val="00F62340"/>
    <w:rsid w:val="00F62D55"/>
    <w:rsid w:val="00F62D5B"/>
    <w:rsid w:val="00F62F95"/>
    <w:rsid w:val="00F63647"/>
    <w:rsid w:val="00F63E7F"/>
    <w:rsid w:val="00F6403A"/>
    <w:rsid w:val="00F64F9F"/>
    <w:rsid w:val="00F65920"/>
    <w:rsid w:val="00F66190"/>
    <w:rsid w:val="00F666EE"/>
    <w:rsid w:val="00F66C5B"/>
    <w:rsid w:val="00F66DE1"/>
    <w:rsid w:val="00F712BC"/>
    <w:rsid w:val="00F7164D"/>
    <w:rsid w:val="00F717B7"/>
    <w:rsid w:val="00F71BF4"/>
    <w:rsid w:val="00F73B4D"/>
    <w:rsid w:val="00F74124"/>
    <w:rsid w:val="00F74157"/>
    <w:rsid w:val="00F7437E"/>
    <w:rsid w:val="00F747A9"/>
    <w:rsid w:val="00F75392"/>
    <w:rsid w:val="00F75C59"/>
    <w:rsid w:val="00F75D58"/>
    <w:rsid w:val="00F75F19"/>
    <w:rsid w:val="00F7634F"/>
    <w:rsid w:val="00F766FC"/>
    <w:rsid w:val="00F76883"/>
    <w:rsid w:val="00F77481"/>
    <w:rsid w:val="00F77590"/>
    <w:rsid w:val="00F803B1"/>
    <w:rsid w:val="00F80CF7"/>
    <w:rsid w:val="00F81012"/>
    <w:rsid w:val="00F811DA"/>
    <w:rsid w:val="00F818CF"/>
    <w:rsid w:val="00F83506"/>
    <w:rsid w:val="00F83F69"/>
    <w:rsid w:val="00F85609"/>
    <w:rsid w:val="00F86356"/>
    <w:rsid w:val="00F864F7"/>
    <w:rsid w:val="00F8730D"/>
    <w:rsid w:val="00F87646"/>
    <w:rsid w:val="00F87AE0"/>
    <w:rsid w:val="00F929DF"/>
    <w:rsid w:val="00F94799"/>
    <w:rsid w:val="00F9599A"/>
    <w:rsid w:val="00F95ACE"/>
    <w:rsid w:val="00F95CDC"/>
    <w:rsid w:val="00F963D4"/>
    <w:rsid w:val="00F969E9"/>
    <w:rsid w:val="00F973DD"/>
    <w:rsid w:val="00FA05EA"/>
    <w:rsid w:val="00FA15AC"/>
    <w:rsid w:val="00FA1B7E"/>
    <w:rsid w:val="00FA2D96"/>
    <w:rsid w:val="00FA32EB"/>
    <w:rsid w:val="00FA3CDA"/>
    <w:rsid w:val="00FA560B"/>
    <w:rsid w:val="00FA6A96"/>
    <w:rsid w:val="00FA7CA8"/>
    <w:rsid w:val="00FB03F2"/>
    <w:rsid w:val="00FB1249"/>
    <w:rsid w:val="00FB1C00"/>
    <w:rsid w:val="00FB1C2E"/>
    <w:rsid w:val="00FB207F"/>
    <w:rsid w:val="00FB2B64"/>
    <w:rsid w:val="00FB2FE4"/>
    <w:rsid w:val="00FB3FBA"/>
    <w:rsid w:val="00FB404A"/>
    <w:rsid w:val="00FB4971"/>
    <w:rsid w:val="00FB5B61"/>
    <w:rsid w:val="00FB5C83"/>
    <w:rsid w:val="00FB64E6"/>
    <w:rsid w:val="00FB69AC"/>
    <w:rsid w:val="00FB6BDD"/>
    <w:rsid w:val="00FB76B0"/>
    <w:rsid w:val="00FC08A9"/>
    <w:rsid w:val="00FC0FAF"/>
    <w:rsid w:val="00FC26A6"/>
    <w:rsid w:val="00FC3A3B"/>
    <w:rsid w:val="00FC3F4F"/>
    <w:rsid w:val="00FC4389"/>
    <w:rsid w:val="00FC4C64"/>
    <w:rsid w:val="00FC54B9"/>
    <w:rsid w:val="00FC5DD5"/>
    <w:rsid w:val="00FD0EAC"/>
    <w:rsid w:val="00FD1048"/>
    <w:rsid w:val="00FD1971"/>
    <w:rsid w:val="00FD1D0E"/>
    <w:rsid w:val="00FD254F"/>
    <w:rsid w:val="00FD2E44"/>
    <w:rsid w:val="00FD4654"/>
    <w:rsid w:val="00FD4BF4"/>
    <w:rsid w:val="00FD54E6"/>
    <w:rsid w:val="00FD754B"/>
    <w:rsid w:val="00FD75C9"/>
    <w:rsid w:val="00FD79C6"/>
    <w:rsid w:val="00FD7C9A"/>
    <w:rsid w:val="00FE021F"/>
    <w:rsid w:val="00FE02A1"/>
    <w:rsid w:val="00FE105A"/>
    <w:rsid w:val="00FE168A"/>
    <w:rsid w:val="00FE1C48"/>
    <w:rsid w:val="00FE1E0C"/>
    <w:rsid w:val="00FE2B74"/>
    <w:rsid w:val="00FE3A55"/>
    <w:rsid w:val="00FE4934"/>
    <w:rsid w:val="00FE722E"/>
    <w:rsid w:val="00FF0247"/>
    <w:rsid w:val="00FF16A6"/>
    <w:rsid w:val="00FF1807"/>
    <w:rsid w:val="00FF1D81"/>
    <w:rsid w:val="00FF1E80"/>
    <w:rsid w:val="00FF286B"/>
    <w:rsid w:val="00FF35A7"/>
    <w:rsid w:val="00FF417D"/>
    <w:rsid w:val="00FF5CD9"/>
    <w:rsid w:val="00FF696F"/>
    <w:rsid w:val="00FF7492"/>
    <w:rsid w:val="010B405F"/>
    <w:rsid w:val="014D16DC"/>
    <w:rsid w:val="04ED2C2D"/>
    <w:rsid w:val="04F35535"/>
    <w:rsid w:val="059A0554"/>
    <w:rsid w:val="067F79FC"/>
    <w:rsid w:val="07D41369"/>
    <w:rsid w:val="0A345118"/>
    <w:rsid w:val="0B0241FF"/>
    <w:rsid w:val="0CA06781"/>
    <w:rsid w:val="0D001A09"/>
    <w:rsid w:val="0DA261CD"/>
    <w:rsid w:val="0E3A7ED3"/>
    <w:rsid w:val="0FB1002B"/>
    <w:rsid w:val="122F2A34"/>
    <w:rsid w:val="13633658"/>
    <w:rsid w:val="136A0AFD"/>
    <w:rsid w:val="13D8645D"/>
    <w:rsid w:val="14037BAD"/>
    <w:rsid w:val="1666109E"/>
    <w:rsid w:val="16937EFE"/>
    <w:rsid w:val="17362EDA"/>
    <w:rsid w:val="185E6696"/>
    <w:rsid w:val="19C348F8"/>
    <w:rsid w:val="1AA11655"/>
    <w:rsid w:val="1B9741B3"/>
    <w:rsid w:val="1C9C2A03"/>
    <w:rsid w:val="1E250E49"/>
    <w:rsid w:val="1EC168E0"/>
    <w:rsid w:val="1F2159FC"/>
    <w:rsid w:val="1FFD2D6B"/>
    <w:rsid w:val="209377E1"/>
    <w:rsid w:val="215E465C"/>
    <w:rsid w:val="220E614F"/>
    <w:rsid w:val="234543A6"/>
    <w:rsid w:val="23F6004F"/>
    <w:rsid w:val="242F7027"/>
    <w:rsid w:val="24DD0683"/>
    <w:rsid w:val="256E12CA"/>
    <w:rsid w:val="267B2055"/>
    <w:rsid w:val="27411940"/>
    <w:rsid w:val="275F552D"/>
    <w:rsid w:val="27FB57D2"/>
    <w:rsid w:val="28BE5BA0"/>
    <w:rsid w:val="29390A45"/>
    <w:rsid w:val="2B620B9B"/>
    <w:rsid w:val="2BDA79C2"/>
    <w:rsid w:val="31506565"/>
    <w:rsid w:val="31DF79A9"/>
    <w:rsid w:val="321F2DC5"/>
    <w:rsid w:val="323B1F7D"/>
    <w:rsid w:val="343165A8"/>
    <w:rsid w:val="37EB0A39"/>
    <w:rsid w:val="398F335F"/>
    <w:rsid w:val="3BF651FC"/>
    <w:rsid w:val="3E502B74"/>
    <w:rsid w:val="3EA87A81"/>
    <w:rsid w:val="3FF425DE"/>
    <w:rsid w:val="435622F5"/>
    <w:rsid w:val="4359409A"/>
    <w:rsid w:val="436710AA"/>
    <w:rsid w:val="44A616A1"/>
    <w:rsid w:val="489C6EE3"/>
    <w:rsid w:val="49746E24"/>
    <w:rsid w:val="4B8561F7"/>
    <w:rsid w:val="4D8351FC"/>
    <w:rsid w:val="4E3A37A2"/>
    <w:rsid w:val="4EA57465"/>
    <w:rsid w:val="4F8B7869"/>
    <w:rsid w:val="5545646D"/>
    <w:rsid w:val="55BF3FAD"/>
    <w:rsid w:val="58116578"/>
    <w:rsid w:val="59011766"/>
    <w:rsid w:val="59793E7F"/>
    <w:rsid w:val="5F1F0808"/>
    <w:rsid w:val="60327802"/>
    <w:rsid w:val="609B05CC"/>
    <w:rsid w:val="61750921"/>
    <w:rsid w:val="63973C42"/>
    <w:rsid w:val="641A0704"/>
    <w:rsid w:val="64387ABF"/>
    <w:rsid w:val="64A34DAE"/>
    <w:rsid w:val="64B56770"/>
    <w:rsid w:val="66717DA6"/>
    <w:rsid w:val="67495E87"/>
    <w:rsid w:val="67B97AFF"/>
    <w:rsid w:val="67C60BA6"/>
    <w:rsid w:val="682428CA"/>
    <w:rsid w:val="68FE44D2"/>
    <w:rsid w:val="6B435575"/>
    <w:rsid w:val="6DC5334B"/>
    <w:rsid w:val="6E563DEF"/>
    <w:rsid w:val="6F652882"/>
    <w:rsid w:val="71077A86"/>
    <w:rsid w:val="728D1BB8"/>
    <w:rsid w:val="72C65C4D"/>
    <w:rsid w:val="72D9489B"/>
    <w:rsid w:val="73E96B2B"/>
    <w:rsid w:val="74D62143"/>
    <w:rsid w:val="76EC6804"/>
    <w:rsid w:val="7E065198"/>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qFormat="1" w:unhideWhenUsed="0"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qFormat/>
    <w:locked/>
    <w:uiPriority w:val="0"/>
    <w:pPr>
      <w:widowControl/>
      <w:spacing w:before="100" w:beforeAutospacing="1" w:after="100" w:afterAutospacing="1"/>
      <w:jc w:val="left"/>
      <w:outlineLvl w:val="0"/>
    </w:pPr>
    <w:rPr>
      <w:rFonts w:ascii="宋体" w:hAnsi="宋体" w:cs="宋体"/>
      <w:b/>
      <w:bCs/>
      <w:kern w:val="36"/>
      <w:sz w:val="48"/>
      <w:szCs w:val="48"/>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Balloon Text"/>
    <w:basedOn w:val="1"/>
    <w:link w:val="11"/>
    <w:semiHidden/>
    <w:qFormat/>
    <w:uiPriority w:val="99"/>
    <w:rPr>
      <w:sz w:val="18"/>
      <w:szCs w:val="18"/>
    </w:rPr>
  </w:style>
  <w:style w:type="paragraph" w:styleId="4">
    <w:name w:val="footer"/>
    <w:basedOn w:val="1"/>
    <w:link w:val="13"/>
    <w:unhideWhenUsed/>
    <w:qFormat/>
    <w:uiPriority w:val="99"/>
    <w:pPr>
      <w:tabs>
        <w:tab w:val="center" w:pos="4153"/>
        <w:tab w:val="right" w:pos="8306"/>
      </w:tabs>
      <w:snapToGrid w:val="0"/>
      <w:jc w:val="left"/>
    </w:pPr>
    <w:rPr>
      <w:sz w:val="18"/>
      <w:szCs w:val="18"/>
    </w:rPr>
  </w:style>
  <w:style w:type="paragraph" w:styleId="5">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semiHidden/>
    <w:qFormat/>
    <w:uiPriority w:val="99"/>
    <w:rPr>
      <w:rFonts w:ascii="Times New Roman" w:hAnsi="Times New Roman"/>
      <w:sz w:val="24"/>
    </w:rPr>
  </w:style>
  <w:style w:type="character" w:styleId="9">
    <w:name w:val="Hyperlink"/>
    <w:semiHidden/>
    <w:qFormat/>
    <w:uiPriority w:val="99"/>
    <w:rPr>
      <w:rFonts w:cs="Times New Roman"/>
      <w:color w:val="0000FF"/>
      <w:u w:val="single"/>
    </w:rPr>
  </w:style>
  <w:style w:type="paragraph" w:styleId="10">
    <w:name w:val="List Paragraph"/>
    <w:basedOn w:val="1"/>
    <w:qFormat/>
    <w:uiPriority w:val="99"/>
    <w:pPr>
      <w:ind w:firstLine="420" w:firstLineChars="200"/>
    </w:pPr>
  </w:style>
  <w:style w:type="character" w:customStyle="1" w:styleId="11">
    <w:name w:val="批注框文本 字符"/>
    <w:link w:val="3"/>
    <w:semiHidden/>
    <w:qFormat/>
    <w:locked/>
    <w:uiPriority w:val="99"/>
    <w:rPr>
      <w:rFonts w:ascii="Calibri" w:hAnsi="Calibri" w:cs="Times New Roman"/>
      <w:sz w:val="2"/>
    </w:rPr>
  </w:style>
  <w:style w:type="character" w:customStyle="1" w:styleId="12">
    <w:name w:val="页眉 字符"/>
    <w:link w:val="5"/>
    <w:qFormat/>
    <w:uiPriority w:val="99"/>
    <w:rPr>
      <w:rFonts w:ascii="Calibri" w:hAnsi="Calibri"/>
      <w:kern w:val="2"/>
      <w:sz w:val="18"/>
      <w:szCs w:val="18"/>
    </w:rPr>
  </w:style>
  <w:style w:type="character" w:customStyle="1" w:styleId="13">
    <w:name w:val="页脚 字符"/>
    <w:link w:val="4"/>
    <w:qFormat/>
    <w:uiPriority w:val="99"/>
    <w:rPr>
      <w:rFonts w:ascii="Calibri" w:hAnsi="Calibri"/>
      <w:kern w:val="2"/>
      <w:sz w:val="18"/>
      <w:szCs w:val="18"/>
    </w:rPr>
  </w:style>
  <w:style w:type="paragraph" w:customStyle="1" w:styleId="14">
    <w:name w:val="段"/>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kern w:val="0"/>
      <w:sz w:val="21"/>
      <w:szCs w:val="20"/>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808</Words>
  <Characters>937</Characters>
  <Lines>38</Lines>
  <Paragraphs>10</Paragraphs>
  <TotalTime>0</TotalTime>
  <ScaleCrop>false</ScaleCrop>
  <LinksUpToDate>false</LinksUpToDate>
  <CharactersWithSpaces>938</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2021-07-09T08:00:00Z</dcterms:created>
  <dc:creator>未定义</dc:creator>
  <cp:lastModifiedBy>NTKO</cp:lastModifiedBy>
  <cp:lastPrinted>2022-07-26T09:04:00Z</cp:lastPrinted>
  <dcterms:modified xsi:type="dcterms:W3CDTF">2023-08-01T02:50:01Z</dcterms:modified>
  <dc:title>实施中等及中等以下学历教育、学前教育、自学考试助学及其他文化教育的学校设立、变更和终止审批办事指南</dc:title>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DB40645B2C8E4D53B49C0614E8B61A5B</vt:lpwstr>
  </property>
</Properties>
</file>