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6000" w:right="1240" w:hanging="958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6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蓄滞洪区避洪设施建设审批</w:t>
      </w:r>
      <w:r>
        <w:rPr>
          <w:rFonts w:ascii="微软雅黑" w:hAnsi="微软雅黑" w:eastAsia="微软雅黑" w:cs="微软雅黑"/>
          <w:color w:val="231F20"/>
          <w:spacing w:val="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3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1" w:line="231" w:lineRule="auto"/>
        <w:ind w:left="4806"/>
      </w:pPr>
      <w:r>
        <w:rPr>
          <w:color w:val="231F20"/>
          <w:spacing w:val="-2"/>
        </w:rPr>
        <w:t>蓄滞洪区避洪设施建设审批</w:t>
      </w:r>
    </w:p>
    <w:p>
      <w:pPr>
        <w:spacing w:before="47" w:line="289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75" w:line="259" w:lineRule="auto"/>
        <w:ind w:left="4357" w:right="567" w:firstLine="410"/>
      </w:pPr>
      <w:r>
        <w:rPr>
          <w:color w:val="231F20"/>
          <w:spacing w:val="3"/>
        </w:rPr>
        <w:t>《国务院对确需保留的行政审批项目设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7"/>
        </w:rPr>
        <w:t>定行政许可的决定》（2004年6月29日国务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4"/>
        </w:rPr>
        <w:t>院令第412号， 2016年8月25日予以修</w:t>
      </w:r>
      <w:r>
        <w:rPr>
          <w:color w:val="231F20"/>
          <w:spacing w:val="-5"/>
        </w:rPr>
        <w:t>改）附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件第161项。</w:t>
      </w:r>
    </w:p>
    <w:p>
      <w:pPr>
        <w:spacing w:before="45"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2" w:line="250" w:lineRule="auto"/>
        <w:ind w:left="4367" w:right="567" w:firstLine="478"/>
      </w:pPr>
      <w:r>
        <w:rPr>
          <w:color w:val="231F20"/>
        </w:rPr>
        <w:t>自然人、企业法人、事业法人、社会组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织法人、非法人企业、其他组织</w:t>
      </w:r>
    </w:p>
    <w:p>
      <w:pPr>
        <w:spacing w:before="46" w:line="291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2" w:line="251" w:lineRule="auto"/>
        <w:ind w:left="4368" w:right="567" w:firstLine="428"/>
      </w:pPr>
      <w:r>
        <w:rPr>
          <w:color w:val="231F20"/>
          <w:spacing w:val="3"/>
        </w:rPr>
        <w:t>提交材料齐全，符合法定程序，内容真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44" w:line="290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73" w:line="229" w:lineRule="auto"/>
        <w:ind w:left="4814"/>
      </w:pPr>
      <w:r>
        <w:rPr>
          <w:color w:val="231F20"/>
          <w:spacing w:val="-7"/>
        </w:rPr>
        <w:t>1、行政许可申请书；</w:t>
      </w:r>
    </w:p>
    <w:p>
      <w:pPr>
        <w:pStyle w:val="2"/>
        <w:spacing w:before="53" w:line="229" w:lineRule="auto"/>
        <w:ind w:left="4798"/>
      </w:pPr>
      <w:r>
        <w:rPr>
          <w:color w:val="231F20"/>
          <w:spacing w:val="4"/>
        </w:rPr>
        <w:t>2、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4"/>
        </w:rPr>
        <w:t>占用河道管理范围内土地情况及该</w:t>
      </w:r>
    </w:p>
    <w:p>
      <w:pPr>
        <w:pStyle w:val="2"/>
        <w:spacing w:before="53" w:line="231" w:lineRule="auto"/>
        <w:ind w:left="4797"/>
      </w:pPr>
      <w:r>
        <w:rPr>
          <w:color w:val="231F20"/>
          <w:spacing w:val="-1"/>
        </w:rPr>
        <w:t>建设项目防御洪涝的设防标准与措施;</w:t>
      </w:r>
    </w:p>
    <w:p>
      <w:pPr>
        <w:pStyle w:val="2"/>
        <w:spacing w:before="50" w:line="238" w:lineRule="auto"/>
        <w:ind w:left="4363" w:right="573" w:firstLine="432"/>
      </w:pPr>
      <w:r>
        <w:rPr>
          <w:color w:val="231F20"/>
          <w:spacing w:val="9"/>
        </w:rPr>
        <w:t>3、建设项目涉及河道与防洪部分的初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1"/>
        </w:rPr>
        <w:t>步方案；</w:t>
      </w:r>
    </w:p>
    <w:p>
      <w:pPr>
        <w:pStyle w:val="2"/>
        <w:spacing w:before="1" w:line="249" w:lineRule="auto"/>
        <w:ind w:left="4358" w:right="803" w:firstLine="438"/>
      </w:pPr>
      <w:r>
        <w:rPr>
          <w:color w:val="231F20"/>
          <w:spacing w:val="8"/>
        </w:rPr>
        <w:t>4、防洪评价报告（对于重要的建设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项目，建设单位需编制）。</w:t>
      </w:r>
    </w:p>
    <w:p>
      <w:pPr>
        <w:spacing w:line="416" w:lineRule="auto"/>
        <w:rPr>
          <w:rFonts w:ascii="Arial"/>
          <w:sz w:val="21"/>
        </w:rPr>
      </w:pPr>
    </w:p>
    <w:p>
      <w:pPr>
        <w:spacing w:before="71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3" w:line="231" w:lineRule="auto"/>
        <w:ind w:left="4796"/>
      </w:pPr>
      <w:r>
        <w:rPr>
          <w:color w:val="231F20"/>
          <w:spacing w:val="-1"/>
        </w:rPr>
        <w:t>唐山市曹妃甸区行政审批局</w:t>
      </w:r>
    </w:p>
    <w:p>
      <w:pPr>
        <w:spacing w:line="231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6"/>
      </w:pPr>
    </w:p>
    <w:p>
      <w:pPr>
        <w:sectPr>
          <w:headerReference r:id="rId6" w:type="default"/>
          <w:pgSz w:w="10772" w:h="11906"/>
          <w:pgMar w:top="400" w:right="598" w:bottom="0" w:left="550" w:header="0" w:footer="0" w:gutter="0"/>
          <w:cols w:equalWidth="0" w:num="1">
            <w:col w:w="9623"/>
          </w:cols>
        </w:sectPr>
      </w:pPr>
    </w:p>
    <w:p>
      <w:pPr>
        <w:spacing w:before="50" w:line="291" w:lineRule="exact"/>
        <w:ind w:left="45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310" w:lineRule="auto"/>
        <w:rPr>
          <w:rFonts w:ascii="Arial"/>
          <w:sz w:val="21"/>
        </w:rPr>
      </w:pPr>
    </w:p>
    <w:p>
      <w:pPr>
        <w:bidi w:val="0"/>
        <w:jc w:val="left"/>
      </w:pPr>
      <w:r>
        <w:drawing>
          <wp:inline distT="0" distB="0" distL="114300" distR="114300">
            <wp:extent cx="3131820" cy="1395095"/>
            <wp:effectExtent l="0" t="0" r="1143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98" w:line="292" w:lineRule="exact"/>
        <w:ind w:firstLine="436" w:firstLineChars="2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80"/>
      </w:pPr>
      <w:r>
        <w:rPr>
          <w:color w:val="231F20"/>
          <w:spacing w:val="-14"/>
        </w:rPr>
        <w:t>法定</w:t>
      </w:r>
      <w:r>
        <w:rPr>
          <w:rFonts w:hint="eastAsia"/>
          <w:color w:val="231F20"/>
          <w:spacing w:val="-14"/>
          <w:lang w:val="en-US" w:eastAsia="zh-CN"/>
        </w:rPr>
        <w:t>办结</w:t>
      </w:r>
      <w:r>
        <w:rPr>
          <w:color w:val="231F20"/>
          <w:spacing w:val="-14"/>
        </w:rPr>
        <w:t>时限：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4"/>
        </w:rPr>
        <w:t>35个工作日</w:t>
      </w:r>
    </w:p>
    <w:p>
      <w:pPr>
        <w:pStyle w:val="2"/>
        <w:spacing w:before="48" w:line="233" w:lineRule="auto"/>
        <w:ind w:left="472"/>
      </w:pPr>
      <w:r>
        <w:rPr>
          <w:color w:val="231F20"/>
          <w:spacing w:val="-18"/>
        </w:rPr>
        <w:t>承诺</w:t>
      </w:r>
      <w:r>
        <w:rPr>
          <w:rFonts w:hint="eastAsia"/>
          <w:color w:val="231F20"/>
          <w:spacing w:val="-18"/>
          <w:lang w:val="en-US" w:eastAsia="zh-CN"/>
        </w:rPr>
        <w:t>办结</w:t>
      </w:r>
      <w:r>
        <w:rPr>
          <w:color w:val="231F20"/>
          <w:spacing w:val="-18"/>
        </w:rPr>
        <w:t>时限：</w:t>
      </w:r>
      <w:r>
        <w:rPr>
          <w:color w:val="231F20"/>
          <w:spacing w:val="75"/>
        </w:rPr>
        <w:t xml:space="preserve"> </w:t>
      </w:r>
      <w:r>
        <w:rPr>
          <w:color w:val="231F20"/>
          <w:spacing w:val="-18"/>
        </w:rPr>
        <w:t>3个工作日</w:t>
      </w:r>
    </w:p>
    <w:p>
      <w:pPr>
        <w:spacing w:before="44" w:line="291" w:lineRule="exact"/>
        <w:ind w:firstLine="432" w:firstLineChars="2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76"/>
      </w:pPr>
      <w:r>
        <w:rPr>
          <w:color w:val="231F20"/>
          <w:spacing w:val="-5"/>
        </w:rPr>
        <w:t>不收费</w:t>
      </w:r>
    </w:p>
    <w:p>
      <w:pPr>
        <w:spacing w:before="45" w:line="290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3" w:line="219" w:lineRule="auto"/>
        <w:ind w:left="474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63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0" w:line="240" w:lineRule="auto"/>
        <w:ind w:left="466" w:leftChars="222" w:firstLine="0" w:firstLineChars="0"/>
        <w:textAlignment w:val="baseline"/>
        <w:rPr>
          <w:rFonts w:hint="eastAsia"/>
          <w:color w:val="231F20"/>
          <w:position w:val="9"/>
        </w:rPr>
      </w:pPr>
      <w:r>
        <w:rPr>
          <w:rFonts w:hint="eastAsia"/>
          <w:color w:val="231F20"/>
          <w:position w:val="9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bidi w:val="0"/>
        <w:jc w:val="left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br w:type="column"/>
      </w:r>
      <w:r>
        <w:rPr>
          <w:rFonts w:hint="eastAsia" w:eastAsia="宋体"/>
          <w:lang w:val="en-US" w:eastAsia="zh-CN"/>
        </w:rPr>
        <w:t xml:space="preserve">       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0" w:line="190" w:lineRule="auto"/>
        <w:ind w:left="440"/>
      </w:pPr>
      <w:r>
        <w:rPr>
          <w:color w:val="231F20"/>
          <w:spacing w:val="-1"/>
        </w:rPr>
        <w:t>0315-8820111</w:t>
      </w:r>
    </w:p>
    <w:p>
      <w:pPr>
        <w:spacing w:before="72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3" w:firstLine="473"/>
        <w:sectPr>
          <w:type w:val="continuous"/>
          <w:pgSz w:w="10772" w:h="11906"/>
          <w:pgMar w:top="400" w:right="598" w:bottom="0" w:left="550" w:header="0" w:footer="0" w:gutter="0"/>
          <w:cols w:equalWidth="0" w:num="2">
            <w:col w:w="5314" w:space="100"/>
            <w:col w:w="4209"/>
          </w:cols>
        </w:sectPr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p>
      <w:pPr>
        <w:spacing w:before="48" w:line="291" w:lineRule="exact"/>
        <w:ind w:left="443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  <w:r>
        <w:rPr>
          <w:rFonts w:hint="eastAsia" w:ascii="宋体" w:hAnsi="宋体" w:eastAsia="宋体" w:cs="宋体"/>
          <w:color w:val="231F20"/>
          <w:spacing w:val="-2"/>
          <w:position w:val="1"/>
          <w:sz w:val="22"/>
          <w:szCs w:val="22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40" w:lineRule="exact"/>
        <w:ind w:left="491"/>
        <w:textAlignment w:val="baseline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40" w:lineRule="exact"/>
        <w:ind w:left="491"/>
        <w:textAlignment w:val="baseline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40" w:lineRule="exact"/>
        <w:ind w:left="491"/>
        <w:textAlignment w:val="baseline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0" w:line="340" w:lineRule="exact"/>
        <w:ind w:left="468" w:leftChars="223" w:firstLine="0" w:firstLineChars="0"/>
        <w:textAlignment w:val="baseline"/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 xml:space="preserve">17:30. 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                                                           </w:t>
      </w:r>
      <w:r>
        <w:rPr>
          <w:rFonts w:hint="eastAsia"/>
          <w:color w:val="231F20"/>
          <w:spacing w:val="-3"/>
          <w:position w:val="9"/>
        </w:rPr>
        <w:t>法</w:t>
      </w:r>
      <w:r>
        <w:rPr>
          <w:rFonts w:hint="eastAsia"/>
          <w:color w:val="231F20"/>
          <w:spacing w:val="-3"/>
          <w:position w:val="9"/>
          <w:lang w:val="en-US" w:eastAsia="zh-CN"/>
        </w:rPr>
        <w:t>法</w:t>
      </w:r>
      <w:r>
        <w:rPr>
          <w:rFonts w:hint="eastAsia"/>
          <w:color w:val="231F20"/>
          <w:spacing w:val="-3"/>
          <w:position w:val="9"/>
        </w:rPr>
        <w:t>定节假日除外。</w:t>
      </w:r>
    </w:p>
    <w:sectPr>
      <w:type w:val="continuous"/>
      <w:pgSz w:w="10772" w:h="11906"/>
      <w:pgMar w:top="400" w:right="598" w:bottom="0" w:left="550" w:header="0" w:footer="0" w:gutter="0"/>
      <w:cols w:equalWidth="0" w:num="1">
        <w:col w:w="96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9072E2F-EFFE-4DF1-8E49-B4870E72B5F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365187A"/>
    <w:rsid w:val="44CD30B1"/>
    <w:rsid w:val="4DA71F53"/>
    <w:rsid w:val="5692798B"/>
    <w:rsid w:val="6A1737F3"/>
    <w:rsid w:val="730142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596</Words>
  <Characters>708</Characters>
  <TotalTime>0</TotalTime>
  <ScaleCrop>false</ScaleCrop>
  <LinksUpToDate>false</LinksUpToDate>
  <CharactersWithSpaces>798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2023-04-21T13:38:00Z</dcterms:created>
  <dc:creator>sswh_</dc:creator>
  <cp:lastModifiedBy>寒夜霜风</cp:lastModifiedBy>
  <dcterms:modified xsi:type="dcterms:W3CDTF">2023-08-01T03:34:31Z</dcterms:modified>
  <dc:title>96蓄滞洪区避洪设施建设审批服务指南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2023-06-30T15:15:12Z</vt:filetime>
  </property>
  <property fmtid="{D5CDD505-2E9C-101B-9397-08002B2CF9AE}" pid="4" name="KSOProductBuildVer">
    <vt:lpwstr>2052-11.1.0.14309</vt:lpwstr>
  </property>
  <property fmtid="{D5CDD505-2E9C-101B-9397-08002B2CF9AE}" pid="5" name="ICV">
    <vt:lpwstr>5A169E6480D648E0A382395B3BCFB5AF_12</vt:lpwstr>
  </property>
</Properties>
</file>