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before="103" w:line="175" w:lineRule="auto"/>
        <w:ind w:left="5627"/>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-986155</wp:posOffset>
            </wp:positionV>
            <wp:extent cx="3416935" cy="753237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32591"/>
                    </a:xfrm>
                    <a:prstGeom prst="rect">
                      <a:avLst/>
                    </a:prstGeom>
                  </pic:spPr>
                </pic:pic>
              </a:graphicData>
            </a:graphic>
          </wp:anchor>
        </w:drawing>
      </w:r>
      <w:r>
        <w:rPr>
          <w:rFonts w:ascii="微软雅黑" w:hAnsi="微软雅黑" w:eastAsia="微软雅黑" w:cs="微软雅黑"/>
          <w:color w:val="231F20"/>
          <w:spacing w:val="-1"/>
          <w:sz w:val="24"/>
          <w:szCs w:val="24"/>
        </w:rPr>
        <w:t>特殊车辆在城市</w:t>
      </w:r>
    </w:p>
    <w:p>
      <w:pPr>
        <w:spacing w:before="1" w:line="174" w:lineRule="auto"/>
        <w:ind w:left="4668"/>
        <w:rPr>
          <w:rFonts w:ascii="微软雅黑" w:hAnsi="微软雅黑" w:eastAsia="微软雅黑" w:cs="微软雅黑"/>
          <w:sz w:val="24"/>
          <w:szCs w:val="24"/>
        </w:rPr>
      </w:pPr>
      <w:r>
        <w:rPr>
          <w:rFonts w:ascii="微软雅黑" w:hAnsi="微软雅黑" w:eastAsia="微软雅黑" w:cs="微软雅黑"/>
          <w:color w:val="231F20"/>
          <w:sz w:val="24"/>
          <w:szCs w:val="24"/>
        </w:rPr>
        <w:t>道路上行驶（包括经过城市桥梁）</w:t>
      </w:r>
    </w:p>
    <w:p>
      <w:pPr>
        <w:spacing w:before="1" w:line="204" w:lineRule="auto"/>
        <w:ind w:left="598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256"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50" w:lineRule="auto"/>
        <w:ind w:left="4340" w:right="601" w:firstLine="443"/>
      </w:pPr>
      <w:r>
        <w:rPr>
          <w:color w:val="231F20"/>
          <w:spacing w:val="1"/>
        </w:rPr>
        <w:t>特殊车辆在城市道路上行驶（包括经过</w:t>
      </w:r>
      <w:r>
        <w:rPr>
          <w:color w:val="231F20"/>
          <w:spacing w:val="9"/>
        </w:rPr>
        <w:t xml:space="preserve"> </w:t>
      </w:r>
      <w:r>
        <w:rPr>
          <w:color w:val="231F20"/>
          <w:spacing w:val="-1"/>
        </w:rPr>
        <w:t>城市桥梁）服务指南</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0" w:lineRule="auto"/>
        <w:ind w:left="4369" w:right="659" w:firstLine="385"/>
      </w:pPr>
      <w:r>
        <w:rPr>
          <w:color w:val="231F20"/>
          <w:spacing w:val="8"/>
        </w:rPr>
        <w:t>《城市道路管理条例》2017年3月1日</w:t>
      </w:r>
      <w:r>
        <w:rPr>
          <w:color w:val="231F20"/>
          <w:spacing w:val="3"/>
        </w:rPr>
        <w:t xml:space="preserve"> </w:t>
      </w:r>
      <w:r>
        <w:rPr>
          <w:color w:val="231F20"/>
          <w:spacing w:val="-4"/>
        </w:rPr>
        <w:t>国务院颁布第二十八条</w:t>
      </w: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787"/>
      </w:pPr>
      <w:r>
        <w:rPr>
          <w:color w:val="231F20"/>
          <w:spacing w:val="-2"/>
        </w:rPr>
        <w:t>企业法人、自然人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2" w:lineRule="auto"/>
        <w:ind w:left="4802"/>
      </w:pPr>
      <w:r>
        <w:rPr>
          <w:color w:val="231F20"/>
          <w:spacing w:val="-2"/>
        </w:rPr>
        <w:t>1.城市道路（桥梁）受损赔偿承诺书</w:t>
      </w:r>
    </w:p>
    <w:p>
      <w:pPr>
        <w:pStyle w:val="2"/>
        <w:spacing w:before="49" w:line="259" w:lineRule="auto"/>
        <w:ind w:left="4345" w:right="600" w:firstLine="441"/>
      </w:pPr>
      <w:r>
        <w:rPr>
          <w:color w:val="231F20"/>
          <w:spacing w:val="4"/>
        </w:rPr>
        <w:t>2.经过城市桥梁的，还应提交由桥梁原</w:t>
      </w:r>
      <w:r>
        <w:rPr>
          <w:color w:val="231F20"/>
        </w:rPr>
        <w:t xml:space="preserve"> </w:t>
      </w:r>
      <w:r>
        <w:rPr>
          <w:color w:val="231F20"/>
          <w:spacing w:val="1"/>
        </w:rPr>
        <w:t>设计单位出具技术安全意见、桥梁专家的审</w:t>
      </w:r>
      <w:r>
        <w:rPr>
          <w:color w:val="231F20"/>
          <w:spacing w:val="7"/>
        </w:rPr>
        <w:t xml:space="preserve"> </w:t>
      </w:r>
      <w:r>
        <w:rPr>
          <w:color w:val="231F20"/>
          <w:spacing w:val="1"/>
        </w:rPr>
        <w:t>查意见和安全评估报告、事故预警和应急抢</w:t>
      </w:r>
      <w:r>
        <w:rPr>
          <w:color w:val="231F20"/>
          <w:spacing w:val="7"/>
        </w:rPr>
        <w:t xml:space="preserve"> </w:t>
      </w:r>
      <w:r>
        <w:rPr>
          <w:color w:val="231F20"/>
          <w:spacing w:val="-3"/>
        </w:rPr>
        <w:t>救方案</w:t>
      </w:r>
    </w:p>
    <w:p>
      <w:pPr>
        <w:pStyle w:val="2"/>
        <w:spacing w:before="50" w:line="230" w:lineRule="auto"/>
        <w:ind w:left="4784"/>
      </w:pPr>
      <w:r>
        <w:rPr>
          <w:color w:val="231F20"/>
          <w:spacing w:val="-1"/>
        </w:rPr>
        <w:t>3.车辆通行线路图及通行时间</w:t>
      </w:r>
    </w:p>
    <w:p>
      <w:pPr>
        <w:pStyle w:val="2"/>
        <w:spacing w:before="51" w:line="231" w:lineRule="auto"/>
        <w:ind w:left="4785"/>
      </w:pPr>
      <w:r>
        <w:rPr>
          <w:color w:val="231F20"/>
          <w:spacing w:val="-1"/>
        </w:rPr>
        <w:t>4.所经过城市道路的保护措施方案</w:t>
      </w:r>
    </w:p>
    <w:p>
      <w:pPr>
        <w:pStyle w:val="2"/>
        <w:spacing w:before="50" w:line="250" w:lineRule="auto"/>
        <w:ind w:left="4340" w:right="599" w:firstLine="447"/>
      </w:pPr>
      <w:r>
        <w:rPr>
          <w:color w:val="231F20"/>
          <w:spacing w:val="4"/>
        </w:rPr>
        <w:t>5.经公安交通管理部门批准的车辆经过</w:t>
      </w:r>
      <w:r>
        <w:rPr>
          <w:color w:val="231F20"/>
        </w:rPr>
        <w:t xml:space="preserve"> </w:t>
      </w:r>
      <w:r>
        <w:rPr>
          <w:color w:val="231F20"/>
          <w:spacing w:val="-1"/>
        </w:rPr>
        <w:t>城市道路（城市桥梁）行驶方案</w:t>
      </w:r>
    </w:p>
    <w:p>
      <w:pPr>
        <w:pStyle w:val="2"/>
        <w:spacing w:before="49" w:line="251" w:lineRule="auto"/>
        <w:ind w:left="4347" w:right="599" w:firstLine="437"/>
      </w:pPr>
      <w:r>
        <w:rPr>
          <w:color w:val="231F20"/>
          <w:spacing w:val="4"/>
        </w:rPr>
        <w:t xml:space="preserve">6.特殊车辆在城市道路上行驶（包括经 </w:t>
      </w:r>
      <w:r>
        <w:rPr>
          <w:color w:val="231F20"/>
          <w:spacing w:val="-2"/>
        </w:rPr>
        <w:t>过城市桥梁）申请报告</w:t>
      </w:r>
    </w:p>
    <w:p>
      <w:pPr>
        <w:spacing w:line="251" w:lineRule="auto"/>
        <w:sectPr>
          <w:headerReference r:id="rId5" w:type="default"/>
          <w:pgSz w:w="10772" w:h="11906"/>
          <w:pgMar w:top="400" w:right="2" w:bottom="0" w:left="1615" w:header="0" w:footer="0" w:gutter="0"/>
          <w:cols w:space="720" w:num="1"/>
        </w:sectPr>
      </w:pPr>
    </w:p>
    <w:p>
      <w:pPr>
        <w:spacing w:before="32"/>
      </w:pPr>
      <w:r>
        <w:pict>
          <v:rect id="_x0000_s1026" o:spid="_x0000_s1026" o:spt="1" style="position:absolute;left:0pt;margin-left:108pt;margin-top:128.9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8pt;margin-top:131.95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63.9pt;margin-top:163.85pt;height:0.6pt;width:7.8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23.35pt;margin-top:163.85pt;height:0.6pt;width:9.2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30" o:spid="_x0000_s1030" o:spt="1" style="position:absolute;left:0pt;margin-left:74.5pt;margin-top:163.85pt;height:0.6pt;width:18.1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1" o:spid="_x0000_s1031" style="position:absolute;left:0pt;margin-left:50.55pt;margin-top:112pt;height:0.6pt;width:27.05pt;mso-position-horizontal-relative:page;mso-position-vertical-relative:page;z-index:251675648;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619125</wp:posOffset>
            </wp:positionH>
            <wp:positionV relativeFrom="page">
              <wp:posOffset>1426210</wp:posOffset>
            </wp:positionV>
            <wp:extent cx="53340" cy="51371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87" cy="513533"/>
                    </a:xfrm>
                    <a:prstGeom prst="rect">
                      <a:avLst/>
                    </a:prstGeom>
                  </pic:spPr>
                </pic:pic>
              </a:graphicData>
            </a:graphic>
          </wp:anchor>
        </w:drawing>
      </w:r>
      <w:r>
        <w:pict>
          <v:shape id="_x0000_s1032" o:spid="_x0000_s1032" o:spt="202" type="#_x0000_t202" style="position:absolute;left:0pt;margin-left:91pt;margin-top:151.45pt;height:25.3pt;width:33.9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2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2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28" w:type="dxa"/>
                        <w:vAlign w:val="top"/>
                      </w:tcPr>
                      <w:p>
                        <w:pPr>
                          <w:pStyle w:val="6"/>
                          <w:spacing w:before="143" w:line="221"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81" cy="53175"/>
                                      </a:xfrm>
                                      <a:prstGeom prst="rect">
                                        <a:avLst/>
                                      </a:prstGeom>
                                    </pic:spPr>
                                  </pic:pic>
                                </a:graphicData>
                              </a:graphic>
                            </wp:inline>
                          </w:drawing>
                        </w:r>
                        <w:r>
                          <w:rPr>
                            <w:color w:val="231F20"/>
                            <w:spacing w:val="55"/>
                          </w:rPr>
                          <w:t xml:space="preserve"> </w:t>
                        </w:r>
                        <w:r>
                          <w:rPr>
                            <w:color w:val="231F20"/>
                            <w:spacing w:val="-4"/>
                          </w:rPr>
                          <w:t>受理</w:t>
                        </w:r>
                      </w:p>
                    </w:tc>
                  </w:tr>
                </w:tbl>
                <w:p>
                  <w:pPr>
                    <w:rPr>
                      <w:rFonts w:ascii="Arial"/>
                      <w:sz w:val="21"/>
                    </w:rPr>
                  </w:pPr>
                </w:p>
              </w:txbxContent>
            </v:textbox>
          </v:shape>
        </w:pict>
      </w:r>
      <w:r>
        <w:pict>
          <v:shape id="_x0000_s1033" o:spid="_x0000_s1033" o:spt="202" type="#_x0000_t202" style="position:absolute;left:0pt;margin-left:27.45pt;margin-top:151.5pt;height:25.3pt;width:48.1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13" w:lineRule="auto"/>
                          <w:ind w:left="147" w:right="63" w:hanging="80"/>
                        </w:pPr>
                        <w:r>
                          <w:rPr>
                            <w:color w:val="231F20"/>
                            <w:spacing w:val="-6"/>
                          </w:rPr>
                          <w:t>申请人提交</w:t>
                        </w:r>
                        <w:r>
                          <w:rPr>
                            <w:color w:val="231F20"/>
                          </w:rPr>
                          <w:t xml:space="preserve"> </w:t>
                        </w:r>
                        <w:r>
                          <w:rPr>
                            <w:color w:val="231F20"/>
                            <w:spacing w:val="-6"/>
                          </w:rPr>
                          <w:t>申请材料</w:t>
                        </w:r>
                      </w:p>
                    </w:tc>
                  </w:tr>
                </w:tbl>
                <w:p>
                  <w:pPr>
                    <w:rPr>
                      <w:rFonts w:ascii="Arial"/>
                      <w:sz w:val="21"/>
                    </w:rPr>
                  </w:pPr>
                </w:p>
              </w:txbxContent>
            </v:textbox>
          </v:shape>
        </w:pict>
      </w:r>
      <w:r>
        <w:pict>
          <v:shape id="_x0000_s1034" o:spid="_x0000_s1034" o:spt="202" type="#_x0000_t202" style="position:absolute;left:0pt;margin-left:170.1pt;margin-top:151.5pt;height:25.3pt;width:34.3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35" w:type="dxa"/>
                        <w:vAlign w:val="top"/>
                      </w:tcPr>
                      <w:p>
                        <w:pPr>
                          <w:pStyle w:val="6"/>
                          <w:spacing w:before="142" w:line="220" w:lineRule="auto"/>
                        </w:pPr>
                        <w:r>
                          <w:rPr>
                            <w:color w:val="231F20"/>
                            <w:position w:val="1"/>
                          </w:rPr>
                          <w:drawing>
                            <wp:inline distT="0" distB="0" distL="0" distR="0">
                              <wp:extent cx="45085" cy="5270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5175" cy="53175"/>
                                      </a:xfrm>
                                      <a:prstGeom prst="rect">
                                        <a:avLst/>
                                      </a:prstGeom>
                                    </pic:spPr>
                                  </pic:pic>
                                </a:graphicData>
                              </a:graphic>
                            </wp:inline>
                          </w:drawing>
                        </w:r>
                        <w:r>
                          <w:rPr>
                            <w:color w:val="231F20"/>
                            <w:spacing w:val="55"/>
                          </w:rPr>
                          <w:t xml:space="preserve"> </w:t>
                        </w:r>
                        <w:r>
                          <w:rPr>
                            <w:color w:val="231F20"/>
                            <w:spacing w:val="-5"/>
                          </w:rPr>
                          <w:t>审核</w:t>
                        </w:r>
                      </w:p>
                    </w:tc>
                  </w:tr>
                </w:tbl>
                <w:p>
                  <w:pPr>
                    <w:rPr>
                      <w:rFonts w:ascii="Arial"/>
                      <w:sz w:val="21"/>
                    </w:rPr>
                  </w:pPr>
                </w:p>
              </w:txbxContent>
            </v:textbox>
          </v:shape>
        </w:pict>
      </w:r>
      <w:r>
        <w:pict>
          <v:shape id="_x0000_s1035" o:spid="_x0000_s1035" o:spt="202" type="#_x0000_t202" style="position:absolute;left:0pt;margin-left:211.6pt;margin-top:151.5pt;height:25.3pt;width:30.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61" w:type="dxa"/>
                        <w:vAlign w:val="top"/>
                      </w:tcPr>
                      <w:p>
                        <w:pPr>
                          <w:pStyle w:val="6"/>
                          <w:spacing w:before="143" w:line="219" w:lineRule="auto"/>
                          <w:ind w:left="125"/>
                        </w:pPr>
                        <w:r>
                          <w:rPr>
                            <w:color w:val="231F20"/>
                            <w:spacing w:val="-3"/>
                          </w:rPr>
                          <w:t>办结</w:t>
                        </w:r>
                      </w:p>
                    </w:tc>
                  </w:tr>
                </w:tbl>
                <w:p>
                  <w:pPr>
                    <w:rPr>
                      <w:rFonts w:ascii="Arial"/>
                      <w:sz w:val="21"/>
                    </w:rPr>
                  </w:pPr>
                </w:p>
              </w:txbxContent>
            </v:textbox>
          </v:shape>
        </w:pict>
      </w:r>
      <w:r>
        <w:drawing>
          <wp:anchor distT="0" distB="0" distL="0" distR="0" simplePos="0" relativeHeight="251672576" behindDoc="0" locked="0" layoutInCell="0" allowOverlap="1">
            <wp:simplePos x="0" y="0"/>
            <wp:positionH relativeFrom="page">
              <wp:posOffset>2578735</wp:posOffset>
            </wp:positionH>
            <wp:positionV relativeFrom="page">
              <wp:posOffset>2058035</wp:posOffset>
            </wp:positionV>
            <wp:extent cx="12509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24798" cy="53175"/>
                    </a:xfrm>
                    <a:prstGeom prst="rect">
                      <a:avLst/>
                    </a:prstGeom>
                  </pic:spPr>
                </pic:pic>
              </a:graphicData>
            </a:graphic>
          </wp:anchor>
        </w:drawing>
      </w:r>
      <w:r>
        <w:pict>
          <v:shape id="_x0000_s1036" o:spid="_x0000_s1036" o:spt="202" type="#_x0000_t202" style="position:absolute;left:0pt;margin-left:161.15pt;margin-top:196.0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4624" behindDoc="0" locked="0" layoutInCell="0" allowOverlap="1">
            <wp:simplePos x="0" y="0"/>
            <wp:positionH relativeFrom="page">
              <wp:posOffset>1371600</wp:posOffset>
            </wp:positionH>
            <wp:positionV relativeFrom="page">
              <wp:posOffset>2230120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9502"/>
                    </a:xfrm>
                    <a:prstGeom prst="rect">
                      <a:avLst/>
                    </a:prstGeom>
                  </pic:spPr>
                </pic:pic>
              </a:graphicData>
            </a:graphic>
          </wp:anchor>
        </w:drawing>
      </w:r>
      <w:r>
        <w:drawing>
          <wp:anchor distT="0" distB="0" distL="0" distR="0" simplePos="0" relativeHeight="251673600" behindDoc="0" locked="0" layoutInCell="0" allowOverlap="1">
            <wp:simplePos x="0" y="0"/>
            <wp:positionH relativeFrom="page">
              <wp:posOffset>2376805</wp:posOffset>
            </wp:positionH>
            <wp:positionV relativeFrom="page">
              <wp:posOffset>2230755</wp:posOffset>
            </wp:positionV>
            <wp:extent cx="53340" cy="26924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87" cy="269502"/>
                    </a:xfrm>
                    <a:prstGeom prst="rect">
                      <a:avLst/>
                    </a:prstGeom>
                  </pic:spPr>
                </pic:pic>
              </a:graphicData>
            </a:graphic>
          </wp:anchor>
        </w:drawing>
      </w:r>
    </w:p>
    <w:p>
      <w:pPr>
        <w:sectPr>
          <w:headerReference r:id="rId6" w:type="default"/>
          <w:pgSz w:w="10772" w:h="11906"/>
          <w:pgMar w:top="400" w:right="600" w:bottom="0" w:left="569" w:header="0" w:footer="0" w:gutter="0"/>
          <w:cols w:equalWidth="0" w:num="1">
            <w:col w:w="9602"/>
          </w:cols>
        </w:sectPr>
      </w:pPr>
    </w:p>
    <w:p>
      <w:pPr>
        <w:spacing w:before="50"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8"/>
      </w:pPr>
      <w:r>
        <w:rPr>
          <w:color w:val="231F20"/>
          <w:spacing w:val="-1"/>
          <w:position w:val="9"/>
        </w:rPr>
        <w:t>唐山市曹妃甸区行政审批局</w:t>
      </w:r>
    </w:p>
    <w:p>
      <w:pPr>
        <w:spacing w:line="202"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5"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633" w:type="dxa"/>
        <w:tblInd w:w="207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3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33" w:type="dxa"/>
            <w:vAlign w:val="top"/>
          </w:tcPr>
          <w:p>
            <w:pPr>
              <w:pStyle w:val="6"/>
              <w:spacing w:before="63" w:line="213" w:lineRule="auto"/>
              <w:ind w:left="193" w:right="114"/>
            </w:pPr>
            <w:r>
              <w:pict>
                <v:rect id="_x0000_s1037" o:spid="_x0000_s1037" o:spt="1" style="position:absolute;left:0pt;margin-left:-0.25pt;margin-top:9.5pt;height:4.2pt;width:3.65pt;mso-position-horizontal-relative:page;mso-position-vertical-relative:page;z-index:251667456;mso-width-relative:page;mso-height-relative:page;" fillcolor="#231F20" filled="t" stroked="f" coordsize="21600,21600">
                  <v:path/>
                  <v:fill on="t" focussize="0,0"/>
                  <v:stroke on="f"/>
                  <v:imagedata o:title=""/>
                  <o:lock v:ext="edit"/>
                </v:rect>
              </w:pict>
            </w:r>
            <w:r>
              <w:rPr>
                <w:color w:val="231F20"/>
                <w:spacing w:val="-3"/>
              </w:rPr>
              <w:t>现场</w:t>
            </w:r>
            <w:r>
              <w:rPr>
                <w:color w:val="231F20"/>
              </w:rPr>
              <w:t xml:space="preserve"> </w:t>
            </w:r>
            <w:r>
              <w:rPr>
                <w:color w:val="231F20"/>
                <w:spacing w:val="-3"/>
              </w:rPr>
              <w:t>勘查</w:t>
            </w:r>
          </w:p>
        </w:tc>
      </w:tr>
    </w:tbl>
    <w:p>
      <w:pPr>
        <w:spacing w:before="174"/>
      </w:pP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88" w:line="203" w:lineRule="auto"/>
        <w:ind w:left="46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0"/>
      </w:pPr>
      <w:r>
        <w:rPr>
          <w:color w:val="231F20"/>
          <w:spacing w:val="-3"/>
        </w:rPr>
        <w:t>法定时限：15 个工作日</w:t>
      </w:r>
    </w:p>
    <w:p>
      <w:pPr>
        <w:pStyle w:val="2"/>
        <w:spacing w:before="47" w:line="232" w:lineRule="auto"/>
        <w:ind w:left="472"/>
      </w:pPr>
      <w:r>
        <w:rPr>
          <w:color w:val="231F20"/>
          <w:spacing w:val="-2"/>
        </w:rPr>
        <w:t>承诺时限：3 个工作日</w:t>
      </w:r>
    </w:p>
    <w:p>
      <w:pPr>
        <w:spacing w:before="46"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6"/>
      </w:pPr>
      <w:r>
        <w:rPr>
          <w:color w:val="231F20"/>
          <w:spacing w:val="-5"/>
        </w:rPr>
        <w:t>不收费</w:t>
      </w:r>
    </w:p>
    <w:p>
      <w:pPr>
        <w:spacing w:before="43" w:line="205" w:lineRule="auto"/>
        <w:ind w:left="472"/>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7" w:line="261" w:lineRule="auto"/>
        <w:ind w:left="25" w:right="1" w:firstLine="471"/>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600" w:bottom="0" w:left="569" w:header="0" w:footer="0" w:gutter="0"/>
      <w:cols w:equalWidth="0" w:num="2">
        <w:col w:w="527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543D4D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734</Words>
  <Characters>840</Characters>
  <TotalTime>0</TotalTime>
  <ScaleCrop>false</ScaleCrop>
  <LinksUpToDate>false</LinksUpToDate>
  <CharactersWithSpaces>895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2022-11-04T13:57:00Z</dcterms:created>
  <dc:creator>Admin</dc:creator>
  <cp:lastModifiedBy>An玙</cp:lastModifiedBy>
  <dcterms:modified xsi:type="dcterms:W3CDTF">2023-08-01T09:00:58Z</dcterms:modified>
  <dc:title>特殊车辆在城市道路上行驶（包括经过城市桥梁）服务指南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2023-08-01T16:08:44Z</vt:filetime>
  </property>
  <property fmtid="{D5CDD505-2E9C-101B-9397-08002B2CF9AE}" pid="4" name="KSOProductBuildVer">
    <vt:lpwstr>2052-11.1.0.14309</vt:lpwstr>
  </property>
  <property fmtid="{D5CDD505-2E9C-101B-9397-08002B2CF9AE}" pid="5" name="ICV">
    <vt:lpwstr>2670ECD9038144B99BA23AEC7E08C25D_12</vt:lpwstr>
  </property>
</Properties>
</file>