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8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bCs/>
          <w:sz w:val="44"/>
          <w:szCs w:val="44"/>
        </w:rPr>
        <w:t>职业培训学校筹设审批</w:t>
      </w:r>
      <w:r>
        <w:rPr>
          <w:rFonts w:hint="eastAsia" w:ascii="方正小标宋简体" w:hAnsi="方正小标宋简体" w:eastAsia="方正小标宋简体" w:cs="方正小标宋简体"/>
          <w:sz w:val="44"/>
          <w:szCs w:val="44"/>
          <w:lang w:val="en-US" w:eastAsia="zh-CN"/>
        </w:rPr>
        <w:t>服务指南</w:t>
      </w:r>
    </w:p>
    <w:p>
      <w:pPr>
        <w:keepNext w:val="0"/>
        <w:keepLines w:val="0"/>
        <w:pageBreakBefore w:val="0"/>
        <w:kinsoku/>
        <w:wordWrap/>
        <w:overflowPunct/>
        <w:topLinePunct w:val="0"/>
        <w:autoSpaceDE/>
        <w:autoSpaceDN/>
        <w:bidi w:val="0"/>
        <w:adjustRightInd/>
        <w:spacing w:line="580" w:lineRule="exact"/>
        <w:textAlignment w:val="auto"/>
        <w:rPr>
          <w:rFonts w:asciiTheme="minorEastAsia" w:hAnsiTheme="minorEastAsia"/>
          <w:sz w:val="44"/>
          <w:szCs w:val="44"/>
        </w:rPr>
      </w:pPr>
    </w:p>
    <w:p>
      <w:pPr>
        <w:keepNext w:val="0"/>
        <w:keepLines w:val="0"/>
        <w:pageBreakBefore w:val="0"/>
        <w:widowControl/>
        <w:shd w:val="clear" w:color="auto" w:fill="FFFFFF"/>
        <w:kinsoku/>
        <w:wordWrap/>
        <w:overflowPunct/>
        <w:topLinePunct w:val="0"/>
        <w:autoSpaceDE/>
        <w:autoSpaceDN/>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职业培训学校筹设审批</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《中华人民共和国民办教育促进法》</w:t>
      </w:r>
      <w:r>
        <w:rPr>
          <w:rFonts w:hint="eastAsia" w:ascii="仿宋" w:hAnsi="仿宋" w:eastAsia="仿宋"/>
          <w:sz w:val="32"/>
          <w:szCs w:val="32"/>
          <w:lang w:eastAsia="zh-CN"/>
        </w:rPr>
        <w:t>（</w:t>
      </w:r>
      <w:r>
        <w:rPr>
          <w:rFonts w:hint="eastAsia" w:ascii="仿宋" w:hAnsi="仿宋" w:eastAsia="仿宋"/>
          <w:sz w:val="32"/>
          <w:szCs w:val="32"/>
        </w:rPr>
        <w:t>根据2018年12月29日第十三届全国人民代表大会常务委员会第七次会议</w:t>
      </w:r>
      <w:r>
        <w:rPr>
          <w:rFonts w:hint="eastAsia" w:ascii="仿宋" w:hAnsi="仿宋" w:eastAsia="仿宋"/>
          <w:sz w:val="32"/>
          <w:szCs w:val="32"/>
        </w:rPr>
        <w:fldChar w:fldCharType="begin"/>
      </w:r>
      <w:r>
        <w:rPr>
          <w:rFonts w:hint="eastAsia" w:ascii="仿宋" w:hAnsi="仿宋" w:eastAsia="仿宋"/>
          <w:sz w:val="32"/>
          <w:szCs w:val="32"/>
        </w:rPr>
        <w:instrText xml:space="preserve"> HYPERLINK "http://www.0543168.com/rendalifa/9215.html" \t "http://www.0543168.com/jygl/_blank" </w:instrText>
      </w:r>
      <w:r>
        <w:rPr>
          <w:rFonts w:hint="eastAsia" w:ascii="仿宋" w:hAnsi="仿宋" w:eastAsia="仿宋"/>
          <w:sz w:val="32"/>
          <w:szCs w:val="32"/>
        </w:rPr>
        <w:fldChar w:fldCharType="separate"/>
      </w:r>
      <w:r>
        <w:rPr>
          <w:rFonts w:hint="eastAsia" w:ascii="仿宋" w:hAnsi="仿宋" w:eastAsia="仿宋"/>
          <w:sz w:val="32"/>
          <w:szCs w:val="32"/>
        </w:rPr>
        <w:t>《关于修改〈中华人民共和国劳动法〉等七部法律的决定》</w:t>
      </w:r>
      <w:r>
        <w:rPr>
          <w:rFonts w:hint="eastAsia" w:ascii="仿宋" w:hAnsi="仿宋" w:eastAsia="仿宋"/>
          <w:sz w:val="32"/>
          <w:szCs w:val="32"/>
        </w:rPr>
        <w:fldChar w:fldCharType="end"/>
      </w:r>
      <w:r>
        <w:rPr>
          <w:rFonts w:hint="eastAsia" w:ascii="仿宋" w:hAnsi="仿宋" w:eastAsia="仿宋"/>
          <w:sz w:val="32"/>
          <w:szCs w:val="32"/>
        </w:rPr>
        <w:t>第三次修正</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《民办教育促进法实施条例》</w:t>
      </w:r>
      <w:r>
        <w:rPr>
          <w:rFonts w:hint="eastAsia" w:ascii="仿宋" w:hAnsi="仿宋" w:eastAsia="仿宋"/>
          <w:sz w:val="32"/>
          <w:szCs w:val="32"/>
          <w:lang w:eastAsia="zh-CN"/>
        </w:rPr>
        <w:t>（</w:t>
      </w:r>
      <w:r>
        <w:rPr>
          <w:rFonts w:hint="eastAsia" w:ascii="仿宋" w:hAnsi="仿宋" w:eastAsia="仿宋"/>
          <w:sz w:val="32"/>
          <w:szCs w:val="32"/>
        </w:rPr>
        <w:t>2021年4月7日中华人民共和国国务院令第741号修订</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w:t>
      </w:r>
      <w:r>
        <w:rPr>
          <w:rFonts w:hint="eastAsia" w:ascii="仿宋" w:hAnsi="仿宋" w:eastAsia="仿宋"/>
          <w:sz w:val="32"/>
          <w:szCs w:val="32"/>
          <w:lang w:eastAsia="zh-CN"/>
        </w:rPr>
        <w:t>.</w:t>
      </w:r>
      <w:r>
        <w:rPr>
          <w:rFonts w:hint="eastAsia" w:ascii="仿宋" w:hAnsi="仿宋" w:eastAsia="仿宋"/>
          <w:sz w:val="32"/>
          <w:szCs w:val="32"/>
        </w:rPr>
        <w:t>《民办职业培训学校设置标准（试行）》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1.申办报告，内容应当主要包括:举办者、培养目标、办学规模、办学层次、办学形式、办学条件、内部管理体制、经费筹措与管理使用等；</w:t>
      </w:r>
      <w:r>
        <w:rPr>
          <w:rFonts w:hint="eastAsia" w:ascii="仿宋" w:hAnsi="仿宋" w:eastAsia="仿宋" w:cs="Times New Roman"/>
          <w:sz w:val="32"/>
          <w:szCs w:val="32"/>
          <w:lang w:val="en-US" w:eastAsia="zh-CN"/>
        </w:rPr>
        <w:br w:type="textWrapping"/>
      </w:r>
      <w:r>
        <w:rPr>
          <w:rFonts w:hint="eastAsia" w:ascii="仿宋" w:hAnsi="仿宋" w:eastAsia="仿宋" w:cs="Times New Roman"/>
          <w:sz w:val="32"/>
          <w:szCs w:val="32"/>
          <w:lang w:val="en-US" w:eastAsia="zh-CN"/>
        </w:rPr>
        <w:t>　　2.举办者的姓名、住址或者名称、地址；</w:t>
      </w:r>
      <w:r>
        <w:rPr>
          <w:rFonts w:hint="eastAsia" w:ascii="仿宋" w:hAnsi="仿宋" w:eastAsia="仿宋" w:cs="Times New Roman"/>
          <w:sz w:val="32"/>
          <w:szCs w:val="32"/>
          <w:lang w:val="en-US" w:eastAsia="zh-CN"/>
        </w:rPr>
        <w:br w:type="textWrapping"/>
      </w:r>
      <w:r>
        <w:rPr>
          <w:rFonts w:hint="eastAsia" w:ascii="仿宋" w:hAnsi="仿宋" w:eastAsia="仿宋" w:cs="Times New Roman"/>
          <w:sz w:val="32"/>
          <w:szCs w:val="32"/>
          <w:lang w:val="en-US" w:eastAsia="zh-CN"/>
        </w:rPr>
        <w:t>　　3.资产来源、资金数额及有效证明文件，并载明产权；</w:t>
      </w:r>
      <w:r>
        <w:rPr>
          <w:rFonts w:hint="eastAsia" w:ascii="仿宋" w:hAnsi="仿宋" w:eastAsia="仿宋" w:cs="Times New Roman"/>
          <w:sz w:val="32"/>
          <w:szCs w:val="32"/>
          <w:lang w:val="en-US" w:eastAsia="zh-CN"/>
        </w:rPr>
        <w:br w:type="textWrapping"/>
      </w:r>
      <w:r>
        <w:rPr>
          <w:rFonts w:hint="eastAsia" w:ascii="仿宋" w:hAnsi="仿宋" w:eastAsia="仿宋" w:cs="Times New Roman"/>
          <w:sz w:val="32"/>
          <w:szCs w:val="32"/>
          <w:lang w:val="en-US" w:eastAsia="zh-CN"/>
        </w:rPr>
        <w:t>　　4.属捐赠性质的校产须提交捐赠协议，载明捐赠人的姓名、所捐资产的数额、用途和管理方法及相关有效证明文件；</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5.</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Times New Roman"/>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pacing w:line="58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0" o:spt="203" style="position:absolute;left:0pt;margin-left:41.9pt;margin-top:21.1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lang w:val="en-US" w:eastAsia="zh-CN"/>
        </w:rPr>
        <w:t>3</w:t>
      </w:r>
      <w:r>
        <w:rPr>
          <w:rFonts w:hint="eastAsia" w:ascii="Times New Roman" w:hAnsi="Times New Roman" w:eastAsia="方正仿宋简体" w:cs="Times New Roman"/>
          <w:sz w:val="32"/>
          <w:szCs w:val="32"/>
        </w:rPr>
        <w:t>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承诺时限：3个工作日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无</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kinsoku/>
        <w:wordWrap/>
        <w:overflowPunct/>
        <w:topLinePunct w:val="0"/>
        <w:autoSpaceDE/>
        <w:autoSpaceDN/>
        <w:bidi w:val="0"/>
        <w:adjustRightInd/>
        <w:spacing w:line="580" w:lineRule="exact"/>
        <w:textAlignment w:val="auto"/>
        <w:rPr>
          <w:rFonts w:asciiTheme="minorHAnsi" w:hAnsiTheme="minorHAnsi" w:eastAsiaTheme="minorEastAsia" w:cstheme="minorBidi"/>
          <w:kern w:val="2"/>
          <w:sz w:val="21"/>
          <w:szCs w:val="22"/>
          <w:lang w:val="en-US" w:eastAsia="zh-CN" w:bidi="ar-SA"/>
        </w:rPr>
      </w:pPr>
      <w:bookmarkStart w:id="0" w:name="_GoBack"/>
      <w:bookmarkEnd w:id="0"/>
    </w:p>
    <w:sectPr>
      <w:pgSz w:w="11906" w:h="16838"/>
      <w:pgMar w:top="1587" w:right="1418" w:bottom="1417" w:left="1418"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1109B"/>
    <w:rsid w:val="00092068"/>
    <w:rsid w:val="000C7F07"/>
    <w:rsid w:val="000F02C5"/>
    <w:rsid w:val="00124744"/>
    <w:rsid w:val="00137E15"/>
    <w:rsid w:val="001560F0"/>
    <w:rsid w:val="00164D05"/>
    <w:rsid w:val="001F768A"/>
    <w:rsid w:val="002843F5"/>
    <w:rsid w:val="002845BD"/>
    <w:rsid w:val="002B2397"/>
    <w:rsid w:val="003774C5"/>
    <w:rsid w:val="003C26C0"/>
    <w:rsid w:val="004E2EE1"/>
    <w:rsid w:val="00505014"/>
    <w:rsid w:val="00541750"/>
    <w:rsid w:val="005C73A3"/>
    <w:rsid w:val="0061280D"/>
    <w:rsid w:val="00687014"/>
    <w:rsid w:val="007D06FC"/>
    <w:rsid w:val="008A119D"/>
    <w:rsid w:val="008A603C"/>
    <w:rsid w:val="008D2520"/>
    <w:rsid w:val="008F31D5"/>
    <w:rsid w:val="009067AC"/>
    <w:rsid w:val="0092401E"/>
    <w:rsid w:val="00954D6E"/>
    <w:rsid w:val="009B717B"/>
    <w:rsid w:val="009D2B04"/>
    <w:rsid w:val="00A10DBC"/>
    <w:rsid w:val="00A43C7E"/>
    <w:rsid w:val="00AA22DA"/>
    <w:rsid w:val="00AF3FE4"/>
    <w:rsid w:val="00B74699"/>
    <w:rsid w:val="00BB113C"/>
    <w:rsid w:val="00BF2D19"/>
    <w:rsid w:val="00C264AC"/>
    <w:rsid w:val="00C75109"/>
    <w:rsid w:val="00CA4D57"/>
    <w:rsid w:val="00CC3D27"/>
    <w:rsid w:val="00CE36DD"/>
    <w:rsid w:val="00CF7903"/>
    <w:rsid w:val="00D526EA"/>
    <w:rsid w:val="00DB13FF"/>
    <w:rsid w:val="00DB2333"/>
    <w:rsid w:val="00E3437A"/>
    <w:rsid w:val="00E978AD"/>
    <w:rsid w:val="00F06E4C"/>
    <w:rsid w:val="00F444A8"/>
    <w:rsid w:val="00FA524E"/>
    <w:rsid w:val="00FC48EB"/>
    <w:rsid w:val="00FC4D18"/>
    <w:rsid w:val="00FD538C"/>
    <w:rsid w:val="00FF3C9C"/>
    <w:rsid w:val="024B5132"/>
    <w:rsid w:val="03EC1006"/>
    <w:rsid w:val="0CC829A8"/>
    <w:rsid w:val="0FB404C6"/>
    <w:rsid w:val="15415935"/>
    <w:rsid w:val="15A871BF"/>
    <w:rsid w:val="16465DB5"/>
    <w:rsid w:val="17B81A87"/>
    <w:rsid w:val="17F56306"/>
    <w:rsid w:val="17F5706C"/>
    <w:rsid w:val="1936627D"/>
    <w:rsid w:val="1AFA66D4"/>
    <w:rsid w:val="1CE15268"/>
    <w:rsid w:val="1D2B5845"/>
    <w:rsid w:val="1E717B50"/>
    <w:rsid w:val="224E48BC"/>
    <w:rsid w:val="292E6006"/>
    <w:rsid w:val="2CC644E9"/>
    <w:rsid w:val="30C2619E"/>
    <w:rsid w:val="32671816"/>
    <w:rsid w:val="36EE3BAA"/>
    <w:rsid w:val="376A51F4"/>
    <w:rsid w:val="3CB14485"/>
    <w:rsid w:val="47E524E0"/>
    <w:rsid w:val="5B70352E"/>
    <w:rsid w:val="5CA32EEF"/>
    <w:rsid w:val="61544267"/>
    <w:rsid w:val="63241D06"/>
    <w:rsid w:val="66796B71"/>
    <w:rsid w:val="6D9F3E42"/>
    <w:rsid w:val="6F0E2A6F"/>
    <w:rsid w:val="70942734"/>
    <w:rsid w:val="72BC0E1B"/>
    <w:rsid w:val="7320496F"/>
    <w:rsid w:val="76FC3AEE"/>
    <w:rsid w:val="785A52DB"/>
    <w:rsid w:val="7B8A62FB"/>
    <w:rsid w:val="7D317011"/>
    <w:rsid w:val="7DA833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CA215F-4906-466E-A60A-6ADE18E56312}">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720</Words>
  <Characters>839</Characters>
  <Lines>8</Lines>
  <Paragraphs>2</Paragraphs>
  <TotalTime>0</TotalTime>
  <ScaleCrop>false</ScaleCrop>
  <LinksUpToDate>false</LinksUpToDate>
  <CharactersWithSpaces>839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2023-08-01T01:36:26Z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0FBFF5B4E7EA4865B1927925BBFA837D</vt:lpwstr>
  </property>
</Properties>
</file>