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3F9" w:rsidRDefault="00F973F9">
      <w:pPr>
        <w:spacing w:line="296" w:lineRule="auto"/>
      </w:pPr>
    </w:p>
    <w:p w:rsidR="00F973F9" w:rsidRDefault="00F973F9">
      <w:pPr>
        <w:spacing w:line="296" w:lineRule="auto"/>
      </w:pPr>
    </w:p>
    <w:p w:rsidR="00F973F9" w:rsidRDefault="00F973F9">
      <w:pPr>
        <w:spacing w:line="296" w:lineRule="auto"/>
      </w:pPr>
    </w:p>
    <w:p w:rsidR="00F973F9" w:rsidRDefault="00F973F9">
      <w:pPr>
        <w:spacing w:line="297" w:lineRule="auto"/>
      </w:pPr>
    </w:p>
    <w:p w:rsidR="00F973F9" w:rsidRDefault="006A5BE7">
      <w:pPr>
        <w:spacing w:before="103" w:line="190" w:lineRule="auto"/>
        <w:ind w:left="5988" w:right="873" w:hanging="1320"/>
        <w:outlineLvl w:val="0"/>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z w:val="24"/>
          <w:szCs w:val="24"/>
        </w:rPr>
        <w:t>第三类医疗器械经营许可（延续）</w:t>
      </w:r>
      <w:r>
        <w:rPr>
          <w:rFonts w:ascii="微软雅黑" w:eastAsia="微软雅黑" w:hAnsi="微软雅黑" w:cs="微软雅黑"/>
          <w:color w:val="231F20"/>
          <w:spacing w:val="10"/>
          <w:sz w:val="24"/>
          <w:szCs w:val="24"/>
        </w:rPr>
        <w:t xml:space="preserve"> </w:t>
      </w:r>
      <w:r>
        <w:rPr>
          <w:rFonts w:ascii="微软雅黑" w:eastAsia="微软雅黑" w:hAnsi="微软雅黑" w:cs="微软雅黑"/>
          <w:color w:val="231F20"/>
          <w:spacing w:val="-2"/>
          <w:sz w:val="24"/>
          <w:szCs w:val="24"/>
        </w:rPr>
        <w:t>服务指南</w:t>
      </w:r>
    </w:p>
    <w:p w:rsidR="00F973F9" w:rsidRDefault="006A5BE7">
      <w:pPr>
        <w:spacing w:before="281"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F973F9" w:rsidRDefault="006A5BE7">
      <w:pPr>
        <w:pStyle w:val="a3"/>
        <w:spacing w:before="59" w:line="232" w:lineRule="auto"/>
        <w:ind w:left="4794"/>
      </w:pPr>
      <w:r>
        <w:rPr>
          <w:color w:val="231F20"/>
          <w:spacing w:val="-1"/>
        </w:rPr>
        <w:t>第三类医疗器械经营许可（延续）</w:t>
      </w:r>
    </w:p>
    <w:p w:rsidR="00F973F9" w:rsidRDefault="006A5BE7">
      <w:pPr>
        <w:spacing w:before="59"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F973F9" w:rsidRDefault="006A5BE7">
      <w:pPr>
        <w:pStyle w:val="a3"/>
        <w:spacing w:before="56" w:line="255"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1"/>
        </w:rPr>
        <w:t>6</w:t>
      </w:r>
      <w:r>
        <w:rPr>
          <w:color w:val="231F20"/>
          <w:spacing w:val="-1"/>
        </w:rPr>
        <w:t>月</w:t>
      </w:r>
      <w:r>
        <w:rPr>
          <w:color w:val="231F20"/>
          <w:spacing w:val="-1"/>
        </w:rPr>
        <w:t>1</w:t>
      </w:r>
      <w:r>
        <w:rPr>
          <w:color w:val="231F20"/>
          <w:spacing w:val="-1"/>
        </w:rPr>
        <w:t>日修订版</w:t>
      </w:r>
      <w:r>
        <w:rPr>
          <w:color w:val="231F20"/>
          <w:spacing w:val="-1"/>
        </w:rPr>
        <w:t>)</w:t>
      </w:r>
      <w:r>
        <w:rPr>
          <w:color w:val="231F20"/>
          <w:spacing w:val="-1"/>
        </w:rPr>
        <w:t>第四章</w:t>
      </w:r>
    </w:p>
    <w:p w:rsidR="00F973F9" w:rsidRDefault="006A5BE7">
      <w:pPr>
        <w:pStyle w:val="a3"/>
        <w:spacing w:before="64" w:line="255"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2"/>
        </w:rPr>
        <w:t>（</w:t>
      </w:r>
      <w:r>
        <w:rPr>
          <w:color w:val="231F20"/>
          <w:spacing w:val="-2"/>
        </w:rPr>
        <w:t>2017</w:t>
      </w:r>
      <w:r>
        <w:rPr>
          <w:color w:val="231F20"/>
          <w:spacing w:val="-2"/>
        </w:rPr>
        <w:t>年修订）第二章</w:t>
      </w:r>
    </w:p>
    <w:p w:rsidR="00F973F9" w:rsidRDefault="006A5BE7">
      <w:pPr>
        <w:spacing w:before="62"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F973F9" w:rsidRDefault="006A5BE7">
      <w:pPr>
        <w:pStyle w:val="a3"/>
        <w:spacing w:before="73" w:line="201" w:lineRule="auto"/>
        <w:ind w:left="4787"/>
      </w:pPr>
      <w:r>
        <w:rPr>
          <w:color w:val="231F20"/>
          <w:spacing w:val="-3"/>
        </w:rPr>
        <w:t>企业法人</w:t>
      </w:r>
    </w:p>
    <w:p w:rsidR="00F973F9" w:rsidRDefault="006A5BE7">
      <w:pPr>
        <w:spacing w:before="86"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F973F9" w:rsidRDefault="006A5BE7">
      <w:pPr>
        <w:pStyle w:val="a3"/>
        <w:spacing w:before="57" w:line="257"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F973F9" w:rsidRDefault="006A5BE7">
      <w:pPr>
        <w:spacing w:before="56"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F973F9" w:rsidRDefault="006A5BE7">
      <w:pPr>
        <w:pStyle w:val="a3"/>
        <w:spacing w:before="57" w:line="232" w:lineRule="auto"/>
        <w:ind w:left="4802"/>
      </w:pPr>
      <w:r>
        <w:rPr>
          <w:color w:val="231F20"/>
          <w:spacing w:val="-6"/>
        </w:rPr>
        <w:t>1.</w:t>
      </w:r>
      <w:r>
        <w:rPr>
          <w:color w:val="231F20"/>
          <w:spacing w:val="31"/>
        </w:rPr>
        <w:t xml:space="preserve"> </w:t>
      </w:r>
      <w:r>
        <w:rPr>
          <w:color w:val="231F20"/>
          <w:spacing w:val="-6"/>
        </w:rPr>
        <w:t>医疗器械经营许可证</w:t>
      </w:r>
    </w:p>
    <w:p w:rsidR="00F973F9" w:rsidRDefault="006A5BE7">
      <w:pPr>
        <w:pStyle w:val="a3"/>
        <w:spacing w:before="63" w:line="229" w:lineRule="auto"/>
        <w:ind w:left="4786"/>
      </w:pPr>
      <w:r>
        <w:rPr>
          <w:color w:val="231F20"/>
          <w:spacing w:val="-4"/>
        </w:rPr>
        <w:t xml:space="preserve">2. </w:t>
      </w:r>
      <w:r>
        <w:rPr>
          <w:color w:val="231F20"/>
          <w:spacing w:val="-4"/>
        </w:rPr>
        <w:t>授权委托书及被委托人身份证明；</w:t>
      </w:r>
    </w:p>
    <w:p w:rsidR="00F973F9" w:rsidRDefault="006A5BE7">
      <w:pPr>
        <w:pStyle w:val="a3"/>
        <w:spacing w:before="67" w:line="257" w:lineRule="auto"/>
        <w:ind w:left="4351" w:right="600" w:firstLine="433"/>
      </w:pPr>
      <w:r>
        <w:rPr>
          <w:color w:val="231F20"/>
          <w:spacing w:val="-2"/>
        </w:rPr>
        <w:t xml:space="preserve">3. </w:t>
      </w:r>
      <w:r>
        <w:rPr>
          <w:color w:val="231F20"/>
          <w:spacing w:val="-2"/>
        </w:rPr>
        <w:t>计算机信息管理系统基本情况介绍和</w:t>
      </w:r>
      <w:r>
        <w:rPr>
          <w:color w:val="231F20"/>
          <w:spacing w:val="11"/>
        </w:rPr>
        <w:t xml:space="preserve"> </w:t>
      </w:r>
      <w:r>
        <w:rPr>
          <w:color w:val="231F20"/>
          <w:spacing w:val="-4"/>
        </w:rPr>
        <w:t>功能说明</w:t>
      </w:r>
    </w:p>
    <w:p w:rsidR="00F973F9" w:rsidRDefault="006A5BE7">
      <w:pPr>
        <w:pStyle w:val="a3"/>
        <w:spacing w:before="59" w:line="254" w:lineRule="auto"/>
        <w:ind w:left="4390" w:right="600" w:firstLine="394"/>
      </w:pPr>
      <w:r>
        <w:rPr>
          <w:color w:val="231F20"/>
          <w:spacing w:val="-2"/>
        </w:rPr>
        <w:t xml:space="preserve">4. </w:t>
      </w:r>
      <w:r>
        <w:rPr>
          <w:color w:val="231F20"/>
          <w:spacing w:val="-2"/>
        </w:rPr>
        <w:t>经营质量管理制度、工作程序等文件</w:t>
      </w:r>
      <w:r>
        <w:rPr>
          <w:color w:val="231F20"/>
          <w:spacing w:val="3"/>
        </w:rPr>
        <w:t xml:space="preserve"> </w:t>
      </w:r>
      <w:r>
        <w:rPr>
          <w:color w:val="231F20"/>
          <w:spacing w:val="-21"/>
        </w:rPr>
        <w:t>目录；</w:t>
      </w:r>
    </w:p>
    <w:p w:rsidR="00F973F9" w:rsidRDefault="006A5BE7">
      <w:pPr>
        <w:pStyle w:val="a3"/>
        <w:spacing w:before="67" w:line="232" w:lineRule="auto"/>
        <w:ind w:left="4788"/>
      </w:pPr>
      <w:r>
        <w:rPr>
          <w:color w:val="231F20"/>
          <w:spacing w:val="-2"/>
        </w:rPr>
        <w:t>5.</w:t>
      </w:r>
      <w:r>
        <w:rPr>
          <w:color w:val="231F20"/>
          <w:spacing w:val="-2"/>
        </w:rPr>
        <w:t>经营设施、设备目录</w:t>
      </w:r>
    </w:p>
    <w:p w:rsidR="00F973F9" w:rsidRDefault="006A5BE7">
      <w:pPr>
        <w:pStyle w:val="a3"/>
        <w:spacing w:before="63" w:line="255" w:lineRule="auto"/>
        <w:ind w:left="4349" w:right="599" w:firstLine="435"/>
      </w:pPr>
      <w:r>
        <w:rPr>
          <w:color w:val="231F20"/>
          <w:spacing w:val="4"/>
        </w:rPr>
        <w:t>6.</w:t>
      </w:r>
      <w:r>
        <w:rPr>
          <w:color w:val="231F20"/>
          <w:spacing w:val="4"/>
        </w:rPr>
        <w:t>房屋产权证明文件或者租赁协议（附</w:t>
      </w:r>
      <w:r>
        <w:rPr>
          <w:color w:val="231F20"/>
          <w:spacing w:val="4"/>
        </w:rPr>
        <w:t xml:space="preserve"> </w:t>
      </w:r>
      <w:r>
        <w:rPr>
          <w:color w:val="231F20"/>
          <w:spacing w:val="-1"/>
        </w:rPr>
        <w:t>房屋产权证明文件）</w:t>
      </w:r>
    </w:p>
    <w:p w:rsidR="00F973F9" w:rsidRDefault="006A5BE7">
      <w:pPr>
        <w:pStyle w:val="a3"/>
        <w:spacing w:before="64" w:line="230" w:lineRule="auto"/>
        <w:ind w:left="4789"/>
      </w:pPr>
      <w:r>
        <w:rPr>
          <w:color w:val="231F20"/>
          <w:spacing w:val="-2"/>
        </w:rPr>
        <w:t>7.</w:t>
      </w:r>
      <w:r>
        <w:rPr>
          <w:color w:val="231F20"/>
          <w:spacing w:val="-2"/>
        </w:rPr>
        <w:t>组织机构与部门设置说明</w:t>
      </w:r>
    </w:p>
    <w:p w:rsidR="00F973F9" w:rsidRDefault="00F973F9">
      <w:pPr>
        <w:spacing w:line="230" w:lineRule="auto"/>
        <w:sectPr w:rsidR="00F973F9">
          <w:headerReference w:type="default" r:id="rId8"/>
          <w:pgSz w:w="10772" w:h="11906"/>
          <w:pgMar w:top="400" w:right="2" w:bottom="0" w:left="1615" w:header="0" w:footer="0" w:gutter="0"/>
          <w:cols w:space="720"/>
        </w:sectPr>
      </w:pPr>
    </w:p>
    <w:p w:rsidR="00F973F9" w:rsidRDefault="006A5BE7">
      <w:pPr>
        <w:spacing w:before="45"/>
      </w:pPr>
      <w:r>
        <w:lastRenderedPageBreak/>
        <w:pict>
          <v:rect id="_x0000_s1036" style="position:absolute;margin-left:87.8pt;margin-top:236.7pt;width:4.2pt;height:3.65pt;z-index:251673600;mso-position-horizontal-relative:page;mso-position-vertical-relative:page" o:allowincell="f" fillcolor="#231f20" stroked="f">
            <w10:wrap anchorx="page" anchory="page"/>
          </v:rect>
        </w:pict>
      </w:r>
      <w:r>
        <w:pict>
          <v:rect id="_x0000_s1035" style="position:absolute;margin-left:89.6pt;margin-top:239.7pt;width:.65pt;height:21.05pt;z-index:251671552;mso-position-horizontal-relative:page;mso-position-vertical-relative:page" o:allowincell="f" fillcolor="#231f20" stroked="f">
            <w10:wrap anchorx="page" anchory="page"/>
          </v:rect>
        </w:pict>
      </w:r>
      <w:r>
        <w:pict>
          <v:rect id="_x0000_s1034" style="position:absolute;margin-left:194.65pt;margin-top:271.65pt;width:18.05pt;height:.6pt;z-index:251669504;mso-position-horizontal-relative:page;mso-position-vertical-relative:page" o:allowincell="f" fillcolor="#231f20" stroked="f">
            <w10:wrap anchorx="page" anchory="page"/>
          </v:rect>
        </w:pict>
      </w:r>
      <w:r>
        <w:pict>
          <v:rect id="_x0000_s1033" style="position:absolute;margin-left:102.55pt;margin-top:271.65pt;width:17.7pt;height:.6pt;z-index:251667456;mso-position-horizontal-relative:page;mso-position-vertical-relative:page" o:allowincell="f" fillcolor="#231f20" stroked="f">
            <w10:wrap anchorx="page" anchory="page"/>
          </v:rect>
        </w:pict>
      </w:r>
      <w:r>
        <w:pict>
          <v:polyline id="_x0000_s1032" style="position:absolute;z-index:251672576;mso-position-horizontal-relative:page;mso-position-vertical-relative:page" points="43.4pt,220.05pt,57.4pt,220.05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528097</wp:posOffset>
            </wp:positionH>
            <wp:positionV relativeFrom="page">
              <wp:posOffset>2795188</wp:posOffset>
            </wp:positionV>
            <wp:extent cx="53174" cy="463903"/>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3"/>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95pt;margin-top:255.6pt;width:33.45pt;height:32.7pt;z-index:251660288;mso-position-horizontal-relative:page;mso-position-vertical-relative:page" o:allowincell="f" filled="f" stroked="f">
            <v:textbox inset="0,0,0,0">
              <w:txbxContent>
                <w:p w:rsidR="00F973F9" w:rsidRDefault="00F973F9">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F973F9">
                    <w:trPr>
                      <w:trHeight w:val="593"/>
                    </w:trPr>
                    <w:tc>
                      <w:tcPr>
                        <w:tcW w:w="618" w:type="dxa"/>
                      </w:tcPr>
                      <w:p w:rsidR="00F973F9" w:rsidRDefault="006A5BE7">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F973F9" w:rsidRDefault="00F973F9"/>
              </w:txbxContent>
            </v:textbox>
            <w10:wrap anchorx="page" anchory="page"/>
          </v:shape>
        </w:pict>
      </w:r>
      <w:r>
        <w:pict>
          <v:rect id="_x0000_s1030" style="position:absolute;margin-left:119.65pt;margin-top:269.85pt;width:3.65pt;height:4.2pt;z-index:251668480;mso-position-horizontal-relative:page;mso-position-vertical-relative:page" o:allowincell="f" fillcolor="#231f20" stroked="f">
            <w10:wrap anchorx="page" anchory="page"/>
          </v:rect>
        </w:pict>
      </w:r>
      <w:r>
        <w:pict>
          <v:shape id="_x0000_s1029" type="#_x0000_t202" style="position:absolute;margin-left:118.65pt;margin-top:259.3pt;width:31.15pt;height:25.3pt;z-index:251661312;mso-position-horizontal-relative:page;mso-position-vertical-relative:page" o:allowincell="f" filled="f" stroked="f">
            <v:textbox inset="0,0,0,0">
              <w:txbxContent>
                <w:p w:rsidR="00F973F9" w:rsidRDefault="00F973F9">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F973F9">
                    <w:trPr>
                      <w:trHeight w:val="445"/>
                    </w:trPr>
                    <w:tc>
                      <w:tcPr>
                        <w:tcW w:w="572" w:type="dxa"/>
                      </w:tcPr>
                      <w:p w:rsidR="00F973F9" w:rsidRDefault="006A5BE7">
                        <w:pPr>
                          <w:pStyle w:val="TableText"/>
                          <w:spacing w:before="53" w:line="213" w:lineRule="auto"/>
                          <w:ind w:left="168" w:right="78"/>
                        </w:pPr>
                        <w:r>
                          <w:rPr>
                            <w:color w:val="231F20"/>
                            <w:spacing w:val="-3"/>
                          </w:rPr>
                          <w:t>现场</w:t>
                        </w:r>
                        <w:r>
                          <w:rPr>
                            <w:color w:val="231F20"/>
                          </w:rPr>
                          <w:t xml:space="preserve"> </w:t>
                        </w:r>
                        <w:r>
                          <w:rPr>
                            <w:color w:val="231F20"/>
                            <w:spacing w:val="-3"/>
                          </w:rPr>
                          <w:t>勘查</w:t>
                        </w:r>
                      </w:p>
                    </w:tc>
                  </w:tr>
                </w:tbl>
                <w:p w:rsidR="00F973F9" w:rsidRDefault="00F973F9"/>
              </w:txbxContent>
            </v:textbox>
            <w10:wrap anchorx="page" anchory="page"/>
          </v:shape>
        </w:pict>
      </w:r>
      <w:r>
        <w:pict>
          <v:shape id="_x0000_s1028" type="#_x0000_t202" style="position:absolute;margin-left:168.3pt;margin-top:259.3pt;width:27.6pt;height:25.3pt;z-index:251662336;mso-position-horizontal-relative:page;mso-position-vertical-relative:page" o:allowincell="f" filled="f" stroked="f">
            <v:textbox inset="0,0,0,0">
              <w:txbxContent>
                <w:p w:rsidR="00F973F9" w:rsidRDefault="00F973F9">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F973F9">
                    <w:trPr>
                      <w:trHeight w:val="445"/>
                    </w:trPr>
                    <w:tc>
                      <w:tcPr>
                        <w:tcW w:w="501" w:type="dxa"/>
                      </w:tcPr>
                      <w:p w:rsidR="00F973F9" w:rsidRDefault="006A5BE7">
                        <w:pPr>
                          <w:pStyle w:val="TableText"/>
                          <w:spacing w:before="142" w:line="220" w:lineRule="auto"/>
                          <w:ind w:left="95"/>
                        </w:pPr>
                        <w:r>
                          <w:rPr>
                            <w:color w:val="231F20"/>
                            <w:spacing w:val="-3"/>
                          </w:rPr>
                          <w:t>审核</w:t>
                        </w:r>
                      </w:p>
                    </w:tc>
                  </w:tr>
                </w:tbl>
                <w:p w:rsidR="00F973F9" w:rsidRDefault="00F973F9"/>
              </w:txbxContent>
            </v:textbox>
            <w10:wrap anchorx="page" anchory="page"/>
          </v:shape>
        </w:pict>
      </w:r>
      <w:r>
        <w:pict>
          <v:shape id="_x0000_s1027" type="#_x0000_t202" style="position:absolute;margin-left:211.05pt;margin-top:259.3pt;width:31.1pt;height:25.3pt;z-index:251670528;mso-position-horizontal-relative:page;mso-position-vertical-relative:page" o:allowincell="f" filled="f" stroked="f">
            <v:textbox inset="0,0,0,0">
              <w:txbxContent>
                <w:p w:rsidR="00F973F9" w:rsidRDefault="00F973F9">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F973F9">
                    <w:trPr>
                      <w:trHeight w:val="445"/>
                    </w:trPr>
                    <w:tc>
                      <w:tcPr>
                        <w:tcW w:w="571" w:type="dxa"/>
                      </w:tcPr>
                      <w:p w:rsidR="00F973F9" w:rsidRDefault="006A5BE7">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F973F9" w:rsidRDefault="00F973F9"/>
              </w:txbxContent>
            </v:textbox>
            <w10:wrap anchorx="page" anchory="page"/>
          </v:shape>
        </w:pict>
      </w:r>
      <w:r>
        <w:drawing>
          <wp:anchor distT="0" distB="0" distL="0" distR="0" simplePos="0" relativeHeight="251665408" behindDoc="0" locked="0" layoutInCell="0" allowOverlap="1">
            <wp:simplePos x="0" y="0"/>
            <wp:positionH relativeFrom="page">
              <wp:posOffset>1888906</wp:posOffset>
            </wp:positionH>
            <wp:positionV relativeFrom="page">
              <wp:posOffset>3426920</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753323</wp:posOffset>
            </wp:positionH>
            <wp:positionV relativeFrom="page">
              <wp:posOffset>3426920</wp:posOffset>
            </wp:positionV>
            <wp:extent cx="224875"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26" type="#_x0000_t202" style="position:absolute;margin-left:152.95pt;margin-top:305.8pt;width:58.4pt;height:25.3pt;z-index:251659264;mso-position-horizontal-relative:page;mso-position-vertical-relative:page" o:allowincell="f" filled="f" stroked="f">
            <v:textbox inset="0,0,0,0">
              <w:txbxContent>
                <w:p w:rsidR="00F973F9" w:rsidRDefault="00F973F9">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F973F9">
                    <w:trPr>
                      <w:trHeight w:val="445"/>
                    </w:trPr>
                    <w:tc>
                      <w:tcPr>
                        <w:tcW w:w="1117" w:type="dxa"/>
                      </w:tcPr>
                      <w:p w:rsidR="00F973F9" w:rsidRDefault="006A5BE7">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F973F9" w:rsidRDefault="00F973F9"/>
              </w:txbxContent>
            </v:textbox>
            <w10:wrap anchorx="page" anchory="page"/>
          </v:shape>
        </w:pict>
      </w:r>
      <w:r>
        <w:drawing>
          <wp:anchor distT="0" distB="0" distL="0" distR="0" simplePos="0" relativeHeight="251664384" behindDoc="0" locked="0" layoutInCell="0" allowOverlap="1">
            <wp:simplePos x="0" y="0"/>
            <wp:positionH relativeFrom="page">
              <wp:posOffset>2285758</wp:posOffset>
            </wp:positionH>
            <wp:positionV relativeFrom="page">
              <wp:posOffset>3599678</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F973F9" w:rsidRDefault="00F973F9">
      <w:pPr>
        <w:sectPr w:rsidR="00F973F9">
          <w:headerReference w:type="default" r:id="rId14"/>
          <w:pgSz w:w="10772" w:h="11906"/>
          <w:pgMar w:top="400" w:right="578" w:bottom="0" w:left="559" w:header="0" w:footer="0" w:gutter="0"/>
          <w:cols w:space="720" w:equalWidth="0">
            <w:col w:w="9635" w:space="0"/>
          </w:cols>
        </w:sectPr>
      </w:pPr>
    </w:p>
    <w:p w:rsidR="00F973F9" w:rsidRDefault="006A5BE7">
      <w:pPr>
        <w:pStyle w:val="a3"/>
        <w:spacing w:before="52" w:line="249" w:lineRule="auto"/>
        <w:ind w:left="43" w:right="1055" w:firstLine="436"/>
      </w:pPr>
      <w:r>
        <w:rPr>
          <w:color w:val="231F20"/>
          <w:spacing w:val="3"/>
        </w:rPr>
        <w:t>8.</w:t>
      </w:r>
      <w:r>
        <w:rPr>
          <w:color w:val="231F20"/>
          <w:spacing w:val="3"/>
        </w:rPr>
        <w:t>法定代表人、企业负责人、质量负责</w:t>
      </w:r>
      <w:r>
        <w:rPr>
          <w:color w:val="231F20"/>
          <w:spacing w:val="14"/>
        </w:rPr>
        <w:t xml:space="preserve"> </w:t>
      </w:r>
      <w:r>
        <w:rPr>
          <w:color w:val="231F20"/>
          <w:spacing w:val="-1"/>
        </w:rPr>
        <w:t>人的身份证明、学历或者职称证明</w:t>
      </w:r>
    </w:p>
    <w:p w:rsidR="00F973F9" w:rsidRDefault="006A5BE7">
      <w:pPr>
        <w:pStyle w:val="a3"/>
        <w:spacing w:before="51" w:line="229" w:lineRule="auto"/>
        <w:ind w:left="479"/>
      </w:pPr>
      <w:r>
        <w:rPr>
          <w:color w:val="231F20"/>
          <w:spacing w:val="-6"/>
        </w:rPr>
        <w:t>9.</w:t>
      </w:r>
      <w:r>
        <w:rPr>
          <w:color w:val="231F20"/>
          <w:spacing w:val="-6"/>
        </w:rPr>
        <w:t>营业执照；</w:t>
      </w:r>
    </w:p>
    <w:p w:rsidR="00F973F9" w:rsidRDefault="006A5BE7">
      <w:pPr>
        <w:pStyle w:val="a3"/>
        <w:spacing w:before="52" w:line="233" w:lineRule="auto"/>
        <w:ind w:left="497"/>
      </w:pPr>
      <w:r>
        <w:rPr>
          <w:color w:val="231F20"/>
          <w:spacing w:val="-2"/>
        </w:rPr>
        <w:t>10.</w:t>
      </w:r>
      <w:r>
        <w:rPr>
          <w:color w:val="231F20"/>
          <w:spacing w:val="-2"/>
        </w:rPr>
        <w:t>行政许可申请书（延续）</w:t>
      </w:r>
    </w:p>
    <w:p w:rsidR="00F973F9" w:rsidRDefault="006A5BE7">
      <w:pPr>
        <w:pStyle w:val="a3"/>
        <w:spacing w:before="47" w:line="250" w:lineRule="auto"/>
        <w:ind w:left="70" w:right="1054" w:firstLine="427"/>
      </w:pPr>
      <w:r>
        <w:rPr>
          <w:color w:val="231F20"/>
          <w:spacing w:val="13"/>
        </w:rPr>
        <w:t>1</w:t>
      </w:r>
      <w:r>
        <w:rPr>
          <w:color w:val="231F20"/>
          <w:spacing w:val="-39"/>
        </w:rPr>
        <w:t xml:space="preserve"> </w:t>
      </w:r>
      <w:r>
        <w:rPr>
          <w:color w:val="231F20"/>
          <w:spacing w:val="13"/>
        </w:rPr>
        <w:t>1</w:t>
      </w:r>
      <w:r>
        <w:rPr>
          <w:color w:val="231F20"/>
          <w:spacing w:val="-57"/>
        </w:rPr>
        <w:t xml:space="preserve"> </w:t>
      </w:r>
      <w:r>
        <w:rPr>
          <w:color w:val="231F20"/>
          <w:spacing w:val="13"/>
        </w:rPr>
        <w:t>.</w:t>
      </w:r>
      <w:r>
        <w:rPr>
          <w:color w:val="231F20"/>
          <w:spacing w:val="13"/>
        </w:rPr>
        <w:t>经营场所、库房地址的地理位置</w:t>
      </w:r>
      <w:r>
        <w:rPr>
          <w:color w:val="231F20"/>
        </w:rPr>
        <w:t xml:space="preserve"> </w:t>
      </w:r>
      <w:r>
        <w:rPr>
          <w:color w:val="231F20"/>
          <w:spacing w:val="-7"/>
        </w:rPr>
        <w:t>图、平面图</w:t>
      </w:r>
    </w:p>
    <w:p w:rsidR="00F973F9" w:rsidRDefault="006A5BE7">
      <w:pPr>
        <w:spacing w:before="46" w:line="203" w:lineRule="auto"/>
        <w:ind w:left="481"/>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F973F9" w:rsidRDefault="006A5BE7">
      <w:pPr>
        <w:pStyle w:val="a3"/>
        <w:spacing w:before="44" w:line="231" w:lineRule="auto"/>
        <w:ind w:left="479"/>
      </w:pPr>
      <w:r>
        <w:rPr>
          <w:color w:val="231F20"/>
          <w:spacing w:val="-1"/>
        </w:rPr>
        <w:t>唐山市曹妃甸区行政审批局</w:t>
      </w:r>
    </w:p>
    <w:p w:rsidR="00F973F9" w:rsidRDefault="006A5BE7">
      <w:pPr>
        <w:spacing w:before="47" w:line="202" w:lineRule="auto"/>
        <w:ind w:left="47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F973F9" w:rsidRDefault="00F973F9">
      <w:pPr>
        <w:spacing w:line="130"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F973F9">
        <w:trPr>
          <w:trHeight w:val="658"/>
        </w:trPr>
        <w:tc>
          <w:tcPr>
            <w:tcW w:w="1302" w:type="dxa"/>
          </w:tcPr>
          <w:p w:rsidR="00F973F9" w:rsidRDefault="006A5BE7">
            <w:pPr>
              <w:pStyle w:val="TableText"/>
              <w:spacing w:before="69" w:line="208" w:lineRule="auto"/>
              <w:ind w:left="34"/>
            </w:pPr>
            <w:r>
              <w:rPr>
                <w:color w:val="231F20"/>
                <w:spacing w:val="-7"/>
              </w:rPr>
              <w:t>申请材料不全的，</w:t>
            </w:r>
          </w:p>
          <w:p w:rsidR="00F973F9" w:rsidRDefault="006A5BE7">
            <w:pPr>
              <w:pStyle w:val="TableText"/>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rsidR="00F973F9" w:rsidRDefault="00F973F9">
      <w:pPr>
        <w:spacing w:before="222"/>
      </w:pPr>
    </w:p>
    <w:tbl>
      <w:tblPr>
        <w:tblStyle w:val="TableNormal"/>
        <w:tblW w:w="501" w:type="dxa"/>
        <w:tblInd w:w="9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F973F9">
        <w:trPr>
          <w:trHeight w:val="444"/>
        </w:trPr>
        <w:tc>
          <w:tcPr>
            <w:tcW w:w="501" w:type="dxa"/>
          </w:tcPr>
          <w:p w:rsidR="00F973F9" w:rsidRDefault="006A5BE7">
            <w:pPr>
              <w:pStyle w:val="TableText"/>
              <w:spacing w:before="143" w:line="221" w:lineRule="auto"/>
              <w:ind w:left="93"/>
            </w:pPr>
            <w:r>
              <w:rPr>
                <w:color w:val="231F20"/>
                <w:spacing w:val="-3"/>
              </w:rPr>
              <w:t>受理</w:t>
            </w:r>
          </w:p>
        </w:tc>
      </w:tr>
    </w:tbl>
    <w:p w:rsidR="00F973F9" w:rsidRDefault="006A5BE7">
      <w:pPr>
        <w:spacing w:line="423" w:lineRule="exact"/>
        <w:ind w:firstLine="1197"/>
      </w:pPr>
      <w:r>
        <w:rPr>
          <w:position w:val="-8"/>
        </w:rPr>
        <w:drawing>
          <wp:inline distT="0" distB="0" distL="0" distR="0">
            <wp:extent cx="53174" cy="268708"/>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08"/>
                    </a:xfrm>
                    <a:prstGeom prst="rect">
                      <a:avLst/>
                    </a:prstGeom>
                  </pic:spPr>
                </pic:pic>
              </a:graphicData>
            </a:graphic>
          </wp:inline>
        </w:drawing>
      </w:r>
    </w:p>
    <w:p w:rsidR="00F973F9" w:rsidRDefault="00F973F9">
      <w:pPr>
        <w:spacing w:line="14" w:lineRule="exact"/>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F973F9">
        <w:trPr>
          <w:trHeight w:val="445"/>
        </w:trPr>
        <w:tc>
          <w:tcPr>
            <w:tcW w:w="819" w:type="dxa"/>
          </w:tcPr>
          <w:p w:rsidR="00F973F9" w:rsidRDefault="006A5BE7">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F973F9" w:rsidRDefault="00F973F9">
      <w:pPr>
        <w:spacing w:line="249" w:lineRule="auto"/>
      </w:pPr>
    </w:p>
    <w:p w:rsidR="00F973F9" w:rsidRDefault="006A5BE7">
      <w:pPr>
        <w:spacing w:before="95" w:line="203" w:lineRule="auto"/>
        <w:ind w:left="47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F973F9" w:rsidRDefault="006A5BE7">
      <w:pPr>
        <w:pStyle w:val="a3"/>
        <w:spacing w:before="44" w:line="233" w:lineRule="auto"/>
        <w:ind w:left="491"/>
      </w:pPr>
      <w:r>
        <w:rPr>
          <w:color w:val="231F20"/>
          <w:spacing w:val="-2"/>
        </w:rPr>
        <w:t>法定时限：</w:t>
      </w:r>
      <w:r>
        <w:rPr>
          <w:color w:val="231F20"/>
          <w:spacing w:val="-2"/>
        </w:rPr>
        <w:t>45</w:t>
      </w:r>
      <w:r>
        <w:rPr>
          <w:color w:val="231F20"/>
          <w:spacing w:val="-2"/>
        </w:rPr>
        <w:t>个工作日</w:t>
      </w:r>
    </w:p>
    <w:p w:rsidR="00F973F9" w:rsidRDefault="006A5BE7">
      <w:pPr>
        <w:pStyle w:val="a3"/>
        <w:spacing w:before="47" w:line="232" w:lineRule="auto"/>
        <w:ind w:left="483"/>
      </w:pPr>
      <w:r>
        <w:rPr>
          <w:color w:val="231F20"/>
          <w:spacing w:val="-2"/>
        </w:rPr>
        <w:t>承诺时限：</w:t>
      </w:r>
      <w:r>
        <w:rPr>
          <w:color w:val="231F20"/>
          <w:spacing w:val="-2"/>
        </w:rPr>
        <w:t>10</w:t>
      </w:r>
      <w:r>
        <w:rPr>
          <w:color w:val="231F20"/>
          <w:spacing w:val="-2"/>
        </w:rPr>
        <w:t>个工作日</w:t>
      </w:r>
    </w:p>
    <w:p w:rsidR="00F973F9" w:rsidRDefault="006A5BE7">
      <w:pPr>
        <w:spacing w:before="46"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F973F9" w:rsidRDefault="006A5BE7">
      <w:pPr>
        <w:pStyle w:val="a3"/>
        <w:spacing w:before="44" w:line="233" w:lineRule="auto"/>
        <w:ind w:left="487"/>
      </w:pPr>
      <w:r>
        <w:rPr>
          <w:color w:val="231F20"/>
          <w:spacing w:val="-5"/>
        </w:rPr>
        <w:t>不收费</w:t>
      </w:r>
    </w:p>
    <w:p w:rsidR="00F973F9" w:rsidRDefault="006A5BE7">
      <w:pPr>
        <w:spacing w:before="43" w:line="205" w:lineRule="auto"/>
        <w:ind w:left="48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F973F9" w:rsidRDefault="006A5BE7">
      <w:pPr>
        <w:pStyle w:val="a3"/>
        <w:spacing w:before="41" w:line="219" w:lineRule="auto"/>
        <w:ind w:left="485"/>
      </w:pPr>
      <w:hyperlink r:id="rId16" w:history="1">
        <w:r>
          <w:rPr>
            <w:color w:val="231F20"/>
            <w:spacing w:val="-1"/>
          </w:rPr>
          <w:t>http://tscfdhbzwfw.gov.cn/</w:t>
        </w:r>
      </w:hyperlink>
    </w:p>
    <w:p w:rsidR="00DC5B17" w:rsidRDefault="00DC5B17" w:rsidP="00DC5B17">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DC5B17" w:rsidRDefault="00DC5B17" w:rsidP="00DC5B17">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DC5B17" w:rsidRDefault="00DC5B17" w:rsidP="00DC5B17">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DC5B17" w:rsidRDefault="00DC5B17" w:rsidP="00DC5B17">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DC5B17" w:rsidRDefault="00DC5B17" w:rsidP="00DC5B17">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DC5B17" w:rsidRDefault="00DC5B17" w:rsidP="00DC5B17">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DC5B17" w:rsidRDefault="00DC5B17" w:rsidP="00DC5B17">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DC5B17" w:rsidRDefault="00DC5B17" w:rsidP="00DC5B17">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DC5B17" w:rsidRDefault="00DC5B17" w:rsidP="00DC5B17">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DC5B17" w:rsidRDefault="00DC5B17" w:rsidP="00DC5B17">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DC5B17" w:rsidRDefault="00DC5B17" w:rsidP="00DC5B17">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DC5B17" w:rsidRDefault="00DC5B17" w:rsidP="00DC5B17">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DC5B17" w:rsidRDefault="00DC5B17" w:rsidP="00DC5B17">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DC5B17" w:rsidRDefault="00DC5B17" w:rsidP="00DC5B17">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DC5B17" w:rsidRDefault="00DC5B17" w:rsidP="00DC5B17">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F973F9" w:rsidRDefault="00DC5B17" w:rsidP="00DC5B17">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F973F9">
      <w:type w:val="continuous"/>
      <w:pgSz w:w="10772" w:h="11906"/>
      <w:pgMar w:top="400" w:right="578" w:bottom="0" w:left="559" w:header="0" w:footer="0" w:gutter="0"/>
      <w:cols w:num="2" w:space="720" w:equalWidth="0">
        <w:col w:w="5305"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BE7" w:rsidRDefault="006A5BE7">
      <w:r>
        <w:separator/>
      </w:r>
    </w:p>
  </w:endnote>
  <w:endnote w:type="continuationSeparator" w:id="0">
    <w:p w:rsidR="006A5BE7" w:rsidRDefault="006A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BE7" w:rsidRDefault="006A5BE7">
      <w:r>
        <w:separator/>
      </w:r>
    </w:p>
  </w:footnote>
  <w:footnote w:type="continuationSeparator" w:id="0">
    <w:p w:rsidR="006A5BE7" w:rsidRDefault="006A5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F9" w:rsidRDefault="00F973F9">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F9" w:rsidRDefault="00F973F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F973F9"/>
    <w:rsid w:val="006A5BE7"/>
    <w:rsid w:val="00DC5B17"/>
    <w:rsid w:val="00F9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C7503004-EB88-44A6-A690-1CA56562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DC5B17"/>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227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472.医疗器械经营许可服务指南（延续）</dc:title>
  <cp:lastModifiedBy>Admin</cp:lastModifiedBy>
  <cp:revision>2</cp:revision>
  <dcterms:created xsi:type="dcterms:W3CDTF">2022-10-21T11:02:00Z</dcterms:created>
  <dcterms:modified xsi:type="dcterms:W3CDTF">2023-08-01T09:04:00Z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2023-08-01T16:30:36Z</vt:filetime>
  </property>
</Properties>
</file>