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8E3" w:rsidRDefault="000E28E3">
      <w:pPr>
        <w:spacing w:line="296" w:lineRule="auto"/>
      </w:pPr>
    </w:p>
    <w:p w:rsidR="000E28E3" w:rsidRDefault="000E28E3">
      <w:pPr>
        <w:spacing w:line="296" w:lineRule="auto"/>
      </w:pPr>
    </w:p>
    <w:p w:rsidR="000E28E3" w:rsidRDefault="000E28E3">
      <w:pPr>
        <w:spacing w:line="297" w:lineRule="auto"/>
      </w:pPr>
    </w:p>
    <w:p w:rsidR="000E28E3" w:rsidRDefault="000E28E3">
      <w:pPr>
        <w:spacing w:line="297" w:lineRule="auto"/>
      </w:pPr>
    </w:p>
    <w:p w:rsidR="000E28E3" w:rsidRDefault="00102729">
      <w:pPr>
        <w:spacing w:before="103" w:line="175" w:lineRule="auto"/>
        <w:ind w:left="5388"/>
        <w:rPr>
          <w:rFonts w:ascii="微软雅黑" w:eastAsia="微软雅黑" w:hAnsi="微软雅黑" w:cs="微软雅黑"/>
          <w:sz w:val="24"/>
          <w:szCs w:val="24"/>
          <w:lang w:eastAsia="zh-CN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2395588</wp:posOffset>
            </wp:positionH>
            <wp:positionV relativeFrom="paragraph">
              <wp:posOffset>-1009893</wp:posOffset>
            </wp:positionV>
            <wp:extent cx="3416807" cy="7555991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/>
          <w:color w:val="231F20"/>
          <w:spacing w:val="-1"/>
          <w:sz w:val="24"/>
          <w:szCs w:val="24"/>
          <w:lang w:eastAsia="zh-CN"/>
        </w:rPr>
        <w:t>第二类医疗器械经营</w:t>
      </w:r>
    </w:p>
    <w:p w:rsidR="000E28E3" w:rsidRDefault="00102729">
      <w:pPr>
        <w:spacing w:before="1" w:line="174" w:lineRule="auto"/>
        <w:ind w:left="5027"/>
        <w:rPr>
          <w:rFonts w:ascii="微软雅黑" w:eastAsia="微软雅黑" w:hAnsi="微软雅黑" w:cs="微软雅黑"/>
          <w:sz w:val="24"/>
          <w:szCs w:val="24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1"/>
          <w:sz w:val="24"/>
          <w:szCs w:val="24"/>
          <w:lang w:eastAsia="zh-CN"/>
        </w:rPr>
        <w:t>备案凭证服务指南（变更）</w:t>
      </w:r>
    </w:p>
    <w:p w:rsidR="000E28E3" w:rsidRDefault="00102729">
      <w:pPr>
        <w:spacing w:before="1" w:line="204" w:lineRule="auto"/>
        <w:ind w:left="5988"/>
        <w:rPr>
          <w:rFonts w:ascii="微软雅黑" w:eastAsia="微软雅黑" w:hAnsi="微软雅黑" w:cs="微软雅黑"/>
          <w:sz w:val="24"/>
          <w:szCs w:val="24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4"/>
          <w:szCs w:val="24"/>
          <w:lang w:eastAsia="zh-CN"/>
        </w:rPr>
        <w:t>服务指南</w:t>
      </w:r>
    </w:p>
    <w:p w:rsidR="000E28E3" w:rsidRDefault="00102729">
      <w:pPr>
        <w:spacing w:before="161" w:line="202" w:lineRule="auto"/>
        <w:ind w:left="4786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4"/>
          <w:sz w:val="22"/>
          <w:szCs w:val="22"/>
          <w:lang w:eastAsia="zh-CN"/>
        </w:rPr>
        <w:t>一、事项名称</w:t>
      </w:r>
    </w:p>
    <w:p w:rsidR="000E28E3" w:rsidRDefault="00102729">
      <w:pPr>
        <w:pStyle w:val="a3"/>
        <w:spacing w:before="44" w:line="231" w:lineRule="auto"/>
        <w:ind w:left="4794"/>
        <w:rPr>
          <w:lang w:eastAsia="zh-CN"/>
        </w:rPr>
      </w:pPr>
      <w:r>
        <w:rPr>
          <w:color w:val="231F20"/>
          <w:spacing w:val="-1"/>
          <w:lang w:eastAsia="zh-CN"/>
        </w:rPr>
        <w:t>第二类医疗器械经营备案凭证（变更）</w:t>
      </w:r>
    </w:p>
    <w:p w:rsidR="000E28E3" w:rsidRDefault="00102729">
      <w:pPr>
        <w:spacing w:before="47" w:line="204" w:lineRule="auto"/>
        <w:ind w:left="4785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  <w:lang w:eastAsia="zh-CN"/>
        </w:rPr>
        <w:t>二、办理依据</w:t>
      </w:r>
    </w:p>
    <w:p w:rsidR="000E28E3" w:rsidRDefault="00102729">
      <w:pPr>
        <w:pStyle w:val="a3"/>
        <w:spacing w:before="43" w:line="230" w:lineRule="auto"/>
        <w:ind w:left="4755"/>
        <w:rPr>
          <w:lang w:eastAsia="zh-CN"/>
        </w:rPr>
      </w:pPr>
      <w:r>
        <w:rPr>
          <w:color w:val="231F20"/>
          <w:spacing w:val="1"/>
          <w:lang w:eastAsia="zh-CN"/>
        </w:rPr>
        <w:t>《医疗器械监督管理条例》第四十一条</w:t>
      </w:r>
    </w:p>
    <w:p w:rsidR="000E28E3" w:rsidRDefault="00102729">
      <w:pPr>
        <w:pStyle w:val="a3"/>
        <w:spacing w:before="51" w:line="251" w:lineRule="auto"/>
        <w:ind w:left="4357" w:right="626" w:firstLine="397"/>
        <w:rPr>
          <w:lang w:eastAsia="zh-CN"/>
        </w:rPr>
      </w:pPr>
      <w:r>
        <w:rPr>
          <w:color w:val="231F20"/>
          <w:spacing w:val="1"/>
          <w:lang w:eastAsia="zh-CN"/>
        </w:rPr>
        <w:t>《医疗器械经营监督管理办法》第二十</w:t>
      </w:r>
      <w:r>
        <w:rPr>
          <w:color w:val="231F20"/>
          <w:spacing w:val="13"/>
          <w:lang w:eastAsia="zh-CN"/>
        </w:rPr>
        <w:t xml:space="preserve"> </w:t>
      </w:r>
      <w:r>
        <w:rPr>
          <w:color w:val="231F20"/>
          <w:spacing w:val="-7"/>
          <w:lang w:eastAsia="zh-CN"/>
        </w:rPr>
        <w:t>三条</w:t>
      </w:r>
    </w:p>
    <w:p w:rsidR="000E28E3" w:rsidRDefault="00102729">
      <w:pPr>
        <w:spacing w:before="44" w:line="203" w:lineRule="auto"/>
        <w:ind w:left="4789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3"/>
          <w:sz w:val="22"/>
          <w:szCs w:val="22"/>
          <w:lang w:eastAsia="zh-CN"/>
        </w:rPr>
        <w:t>三、受理范围</w:t>
      </w:r>
    </w:p>
    <w:p w:rsidR="000E28E3" w:rsidRDefault="00102729">
      <w:pPr>
        <w:pStyle w:val="a3"/>
        <w:spacing w:before="59" w:line="201" w:lineRule="auto"/>
        <w:ind w:left="4787"/>
        <w:rPr>
          <w:lang w:eastAsia="zh-CN"/>
        </w:rPr>
      </w:pPr>
      <w:r>
        <w:rPr>
          <w:color w:val="231F20"/>
          <w:spacing w:val="-3"/>
          <w:lang w:eastAsia="zh-CN"/>
        </w:rPr>
        <w:t>企业法人</w:t>
      </w:r>
    </w:p>
    <w:p w:rsidR="000E28E3" w:rsidRDefault="00102729">
      <w:pPr>
        <w:spacing w:before="72" w:line="203" w:lineRule="auto"/>
        <w:ind w:left="4798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4"/>
          <w:sz w:val="22"/>
          <w:szCs w:val="22"/>
          <w:lang w:eastAsia="zh-CN"/>
        </w:rPr>
        <w:t>四、受理条件</w:t>
      </w:r>
    </w:p>
    <w:p w:rsidR="000E28E3" w:rsidRDefault="00102729">
      <w:pPr>
        <w:pStyle w:val="a3"/>
        <w:spacing w:before="44" w:line="251" w:lineRule="auto"/>
        <w:ind w:left="4356" w:right="601" w:firstLine="428"/>
        <w:rPr>
          <w:lang w:eastAsia="zh-CN"/>
        </w:rPr>
      </w:pPr>
      <w:r>
        <w:rPr>
          <w:color w:val="231F20"/>
          <w:spacing w:val="1"/>
          <w:lang w:eastAsia="zh-CN"/>
        </w:rPr>
        <w:t>提交材料齐全，符合法定程序，内容真</w:t>
      </w:r>
      <w:r>
        <w:rPr>
          <w:color w:val="231F20"/>
          <w:spacing w:val="9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实有效</w:t>
      </w:r>
    </w:p>
    <w:p w:rsidR="000E28E3" w:rsidRDefault="00102729">
      <w:pPr>
        <w:spacing w:before="43" w:line="204" w:lineRule="auto"/>
        <w:ind w:left="4784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  <w:lang w:eastAsia="zh-CN"/>
        </w:rPr>
        <w:t>五、申请材料</w:t>
      </w:r>
    </w:p>
    <w:p w:rsidR="000E28E3" w:rsidRDefault="00102729">
      <w:pPr>
        <w:pStyle w:val="a3"/>
        <w:spacing w:before="42" w:line="233" w:lineRule="auto"/>
        <w:ind w:left="4802"/>
        <w:rPr>
          <w:lang w:eastAsia="zh-CN"/>
        </w:rPr>
      </w:pPr>
      <w:r>
        <w:rPr>
          <w:color w:val="231F20"/>
          <w:spacing w:val="-3"/>
          <w:lang w:eastAsia="zh-CN"/>
        </w:rPr>
        <w:t>1.</w:t>
      </w:r>
      <w:r>
        <w:rPr>
          <w:color w:val="231F20"/>
          <w:spacing w:val="-3"/>
          <w:lang w:eastAsia="zh-CN"/>
        </w:rPr>
        <w:t>营业执照及复印件</w:t>
      </w:r>
    </w:p>
    <w:p w:rsidR="000E28E3" w:rsidRDefault="00102729">
      <w:pPr>
        <w:pStyle w:val="a3"/>
        <w:spacing w:before="48" w:line="246" w:lineRule="auto"/>
        <w:ind w:left="4363" w:right="600" w:firstLine="423"/>
        <w:rPr>
          <w:lang w:eastAsia="zh-CN"/>
        </w:rPr>
      </w:pPr>
      <w:r>
        <w:rPr>
          <w:color w:val="231F20"/>
          <w:spacing w:val="-2"/>
          <w:lang w:eastAsia="zh-CN"/>
        </w:rPr>
        <w:t xml:space="preserve">2. </w:t>
      </w:r>
      <w:r>
        <w:rPr>
          <w:color w:val="231F20"/>
          <w:spacing w:val="-2"/>
          <w:lang w:eastAsia="zh-CN"/>
        </w:rPr>
        <w:t>经办人授权证明，当办理人员不是公</w:t>
      </w:r>
      <w:r>
        <w:rPr>
          <w:color w:val="231F20"/>
          <w:spacing w:val="11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司法定代表人时，需提交此项材料。</w:t>
      </w:r>
    </w:p>
    <w:p w:rsidR="000E28E3" w:rsidRDefault="00102729">
      <w:pPr>
        <w:pStyle w:val="a3"/>
        <w:spacing w:before="58" w:line="259" w:lineRule="auto"/>
        <w:ind w:left="4323" w:right="599" w:firstLine="460"/>
        <w:rPr>
          <w:lang w:eastAsia="zh-CN"/>
        </w:rPr>
      </w:pPr>
      <w:r>
        <w:rPr>
          <w:color w:val="231F20"/>
          <w:spacing w:val="3"/>
          <w:lang w:eastAsia="zh-CN"/>
        </w:rPr>
        <w:t>3.</w:t>
      </w:r>
      <w:r>
        <w:rPr>
          <w:color w:val="231F20"/>
          <w:spacing w:val="3"/>
          <w:lang w:eastAsia="zh-CN"/>
        </w:rPr>
        <w:t>法定代表人、企业负责人、质量负责</w:t>
      </w:r>
      <w:r>
        <w:rPr>
          <w:color w:val="231F20"/>
          <w:spacing w:val="16"/>
          <w:lang w:eastAsia="zh-CN"/>
        </w:rPr>
        <w:t xml:space="preserve"> </w:t>
      </w:r>
      <w:r>
        <w:rPr>
          <w:color w:val="231F20"/>
          <w:spacing w:val="14"/>
          <w:lang w:eastAsia="zh-CN"/>
        </w:rPr>
        <w:t>人的身份证明、学历或者职称证明复印件</w:t>
      </w:r>
      <w:r>
        <w:rPr>
          <w:color w:val="231F20"/>
          <w:spacing w:val="16"/>
          <w:lang w:eastAsia="zh-CN"/>
        </w:rPr>
        <w:t xml:space="preserve"> </w:t>
      </w:r>
      <w:r>
        <w:rPr>
          <w:color w:val="231F20"/>
          <w:spacing w:val="5"/>
          <w:lang w:eastAsia="zh-CN"/>
        </w:rPr>
        <w:t>（</w:t>
      </w:r>
      <w:r>
        <w:rPr>
          <w:color w:val="231F20"/>
          <w:spacing w:val="5"/>
          <w:lang w:eastAsia="zh-CN"/>
        </w:rPr>
        <w:t>1.</w:t>
      </w:r>
      <w:r>
        <w:rPr>
          <w:color w:val="231F20"/>
          <w:spacing w:val="5"/>
          <w:lang w:eastAsia="zh-CN"/>
        </w:rPr>
        <w:t>变更经营范围或变更经营方式；</w:t>
      </w:r>
      <w:r>
        <w:rPr>
          <w:color w:val="231F20"/>
          <w:spacing w:val="5"/>
          <w:lang w:eastAsia="zh-CN"/>
        </w:rPr>
        <w:t>2.</w:t>
      </w:r>
      <w:r>
        <w:rPr>
          <w:color w:val="231F20"/>
          <w:spacing w:val="5"/>
          <w:lang w:eastAsia="zh-CN"/>
        </w:rPr>
        <w:t>变更</w:t>
      </w:r>
      <w:r>
        <w:rPr>
          <w:color w:val="231F20"/>
          <w:spacing w:val="3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法定代表人；</w:t>
      </w:r>
      <w:r>
        <w:rPr>
          <w:color w:val="231F20"/>
          <w:spacing w:val="1"/>
          <w:lang w:eastAsia="zh-CN"/>
        </w:rPr>
        <w:t>3.</w:t>
      </w:r>
      <w:r>
        <w:rPr>
          <w:color w:val="231F20"/>
          <w:spacing w:val="1"/>
          <w:lang w:eastAsia="zh-CN"/>
        </w:rPr>
        <w:t>变更企业负责人）</w:t>
      </w:r>
    </w:p>
    <w:p w:rsidR="000E28E3" w:rsidRDefault="00102729">
      <w:pPr>
        <w:pStyle w:val="a3"/>
        <w:spacing w:before="55" w:line="258" w:lineRule="auto"/>
        <w:ind w:left="4345" w:right="600" w:firstLine="440"/>
        <w:rPr>
          <w:lang w:eastAsia="zh-CN"/>
        </w:rPr>
      </w:pPr>
      <w:r>
        <w:rPr>
          <w:color w:val="231F20"/>
          <w:spacing w:val="2"/>
          <w:lang w:eastAsia="zh-CN"/>
        </w:rPr>
        <w:t>4.</w:t>
      </w:r>
      <w:r>
        <w:rPr>
          <w:color w:val="231F20"/>
          <w:spacing w:val="2"/>
          <w:lang w:eastAsia="zh-CN"/>
        </w:rPr>
        <w:t>经营场所、库房地址的地理位置图、</w:t>
      </w:r>
      <w:r>
        <w:rPr>
          <w:color w:val="231F20"/>
          <w:spacing w:val="5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平面图、房屋产权证明文件或租赁协议（附</w:t>
      </w:r>
      <w:r>
        <w:rPr>
          <w:color w:val="231F20"/>
          <w:spacing w:val="7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房屋产权证明文件）复印件，经营范围中含</w:t>
      </w:r>
      <w:r>
        <w:rPr>
          <w:color w:val="231F20"/>
          <w:spacing w:val="7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有体外诊断试剂的，经营场所面积应与经营</w:t>
      </w:r>
    </w:p>
    <w:p w:rsidR="000E28E3" w:rsidRDefault="000E28E3">
      <w:pPr>
        <w:spacing w:line="258" w:lineRule="auto"/>
        <w:rPr>
          <w:lang w:eastAsia="zh-CN"/>
        </w:rPr>
        <w:sectPr w:rsidR="000E28E3">
          <w:headerReference w:type="default" r:id="rId8"/>
          <w:pgSz w:w="10772" w:h="11906"/>
          <w:pgMar w:top="400" w:right="2" w:bottom="0" w:left="1615" w:header="0" w:footer="0" w:gutter="0"/>
          <w:cols w:space="720"/>
        </w:sectPr>
      </w:pPr>
    </w:p>
    <w:p w:rsidR="000E28E3" w:rsidRDefault="00102729">
      <w:pPr>
        <w:spacing w:before="37"/>
        <w:rPr>
          <w:lang w:eastAsia="zh-CN"/>
        </w:rPr>
      </w:pPr>
      <w:r>
        <w:lastRenderedPageBreak/>
        <w:pict>
          <v:rect id="_x0000_s1033" style="position:absolute;margin-left:94.5pt;margin-top:344.05pt;width:4.2pt;height:3.65pt;z-index:251670528;mso-position-horizontal-relative:page;mso-position-vertical-relative:page" o:allowincell="f" fillcolor="#231f20" stroked="f">
            <w10:wrap anchorx="page" anchory="page"/>
          </v:rect>
        </w:pict>
      </w:r>
      <w:r>
        <w:pict>
          <v:rect id="_x0000_s1032" style="position:absolute;margin-left:96.3pt;margin-top:347.05pt;width:.65pt;height:21.05pt;z-index:251666432;mso-position-horizontal-relative:page;mso-position-vertical-relative:page" o:allowincell="f" fillcolor="#231f20" stroked="f">
            <w10:wrap anchorx="page" anchory="page"/>
          </v:rect>
        </w:pict>
      </w:r>
      <w:r>
        <w:pict>
          <v:rect id="_x0000_s1031" style="position:absolute;margin-left:173.25pt;margin-top:378.95pt;width:39.15pt;height:.65pt;z-index:251668480;mso-position-horizontal-relative:page;mso-position-vertical-relative:page" o:allowincell="f" fillcolor="#231f20" stroked="f">
            <w10:wrap anchorx="page" anchory="page"/>
          </v:rect>
        </w:pict>
      </w:r>
      <w:r>
        <w:pict>
          <v:shape id="_x0000_s1030" style="position:absolute;margin-left:43.05pt;margin-top:327.15pt;width:21.05pt;height:.6pt;z-index:251667456;mso-position-horizontal-relative:page;mso-position-vertical-relative:page" coordsize="420,12" o:allowincell="f" path="m,5r420,e" filled="f" strokecolor="#231f20" strokeweight=".6pt">
            <v:stroke miterlimit="10" joinstyle="miter"/>
            <w10:wrap anchorx="page" anchory="page"/>
          </v:shape>
        </w:pict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523967</wp:posOffset>
            </wp:positionH>
            <wp:positionV relativeFrom="page">
              <wp:posOffset>4158300</wp:posOffset>
            </wp:positionV>
            <wp:extent cx="53174" cy="463901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46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6.65pt;margin-top:362.95pt;width:33.45pt;height:32.7pt;z-index:251661312;mso-position-horizontal-relative:page;mso-position-vertical-relative:page" o:allowincell="f" filled="f" stroked="f">
            <v:textbox inset="0,0,0,0">
              <w:txbxContent>
                <w:p w:rsidR="000E28E3" w:rsidRDefault="000E28E3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618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8"/>
                  </w:tblGrid>
                  <w:tr w:rsidR="000E28E3">
                    <w:trPr>
                      <w:trHeight w:val="593"/>
                    </w:trPr>
                    <w:tc>
                      <w:tcPr>
                        <w:tcW w:w="618" w:type="dxa"/>
                      </w:tcPr>
                      <w:p w:rsidR="000E28E3" w:rsidRDefault="00102729">
                        <w:pPr>
                          <w:pStyle w:val="TableText"/>
                          <w:spacing w:before="36" w:line="210" w:lineRule="auto"/>
                          <w:ind w:left="69" w:right="63" w:firstLine="23"/>
                          <w:jc w:val="both"/>
                        </w:pP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提交申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请材料</w:t>
                        </w:r>
                      </w:p>
                    </w:tc>
                  </w:tr>
                </w:tbl>
                <w:p w:rsidR="000E28E3" w:rsidRDefault="000E28E3"/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146.95pt;margin-top:366.65pt;width:27.6pt;height:25.3pt;z-index:-251657216;mso-position-horizontal-relative:page;mso-position-vertical-relative:page" o:allowincell="f" filled="f" stroked="f">
            <v:textbox inset="0,0,0,0">
              <w:txbxContent>
                <w:p w:rsidR="000E28E3" w:rsidRDefault="000E28E3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501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01"/>
                  </w:tblGrid>
                  <w:tr w:rsidR="000E28E3">
                    <w:trPr>
                      <w:trHeight w:val="445"/>
                    </w:trPr>
                    <w:tc>
                      <w:tcPr>
                        <w:tcW w:w="501" w:type="dxa"/>
                      </w:tcPr>
                      <w:p w:rsidR="000E28E3" w:rsidRDefault="00102729">
                        <w:pPr>
                          <w:pStyle w:val="TableText"/>
                          <w:spacing w:before="142" w:line="220" w:lineRule="auto"/>
                          <w:ind w:left="95"/>
                        </w:pPr>
                        <w:r>
                          <w:rPr>
                            <w:color w:val="231F20"/>
                            <w:spacing w:val="-3"/>
                          </w:rPr>
                          <w:t>审核</w:t>
                        </w:r>
                      </w:p>
                    </w:tc>
                  </w:tr>
                </w:tbl>
                <w:p w:rsidR="000E28E3" w:rsidRDefault="000E28E3"/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10.75pt;margin-top:366.65pt;width:31.1pt;height:25.3pt;z-index:251669504;mso-position-horizontal-relative:page;mso-position-vertical-relative:page" o:allowincell="f" filled="f" stroked="f">
            <v:textbox inset="0,0,0,0">
              <w:txbxContent>
                <w:p w:rsidR="000E28E3" w:rsidRDefault="000E28E3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571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1"/>
                  </w:tblGrid>
                  <w:tr w:rsidR="000E28E3">
                    <w:trPr>
                      <w:trHeight w:val="445"/>
                    </w:trPr>
                    <w:tc>
                      <w:tcPr>
                        <w:tcW w:w="571" w:type="dxa"/>
                      </w:tcPr>
                      <w:p w:rsidR="000E28E3" w:rsidRDefault="00102729">
                        <w:pPr>
                          <w:pStyle w:val="TableText"/>
                          <w:spacing w:before="143" w:line="219" w:lineRule="auto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5115" cy="53200"/>
                              <wp:effectExtent l="0" t="0" r="0" b="0"/>
                              <wp:docPr id="6" name="IM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 6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115" cy="532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办结</w:t>
                        </w:r>
                      </w:p>
                    </w:tc>
                  </w:tr>
                </w:tbl>
                <w:p w:rsidR="000E28E3" w:rsidRDefault="000E28E3"/>
              </w:txbxContent>
            </v:textbox>
            <w10:wrap anchorx="page" anchory="page"/>
          </v:shape>
        </w:pict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1387362</wp:posOffset>
            </wp:positionH>
            <wp:positionV relativeFrom="page">
              <wp:posOffset>4790030</wp:posOffset>
            </wp:positionV>
            <wp:extent cx="495524" cy="5320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524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746361</wp:posOffset>
            </wp:positionH>
            <wp:positionV relativeFrom="page">
              <wp:posOffset>4790030</wp:posOffset>
            </wp:positionV>
            <wp:extent cx="316607" cy="5320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607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type="#_x0000_t202" style="position:absolute;margin-left:131.65pt;margin-top:411.15pt;width:58.4pt;height:25.3pt;z-index:251660288;mso-position-horizontal-relative:page;mso-position-vertical-relative:page" o:allowincell="f" filled="f" stroked="f">
            <v:textbox inset="0,0,0,0">
              <w:txbxContent>
                <w:p w:rsidR="000E28E3" w:rsidRDefault="000E28E3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1117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17"/>
                  </w:tblGrid>
                  <w:tr w:rsidR="000E28E3">
                    <w:trPr>
                      <w:trHeight w:val="445"/>
                    </w:trPr>
                    <w:tc>
                      <w:tcPr>
                        <w:tcW w:w="1117" w:type="dxa"/>
                      </w:tcPr>
                      <w:p w:rsidR="000E28E3" w:rsidRDefault="00102729">
                        <w:pPr>
                          <w:pStyle w:val="TableText"/>
                          <w:spacing w:before="61" w:line="213" w:lineRule="auto"/>
                          <w:ind w:left="194" w:hanging="154"/>
                          <w:rPr>
                            <w:lang w:eastAsia="zh-CN"/>
                          </w:rPr>
                        </w:pPr>
                        <w:r>
                          <w:rPr>
                            <w:color w:val="231F20"/>
                            <w:spacing w:val="-8"/>
                            <w:lang w:eastAsia="zh-CN"/>
                          </w:rPr>
                          <w:t>不予许可决定，</w:t>
                        </w:r>
                        <w:r>
                          <w:rPr>
                            <w:color w:val="231F20"/>
                            <w:spacing w:val="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  <w:lang w:eastAsia="zh-CN"/>
                          </w:rPr>
                          <w:t>送达申请人</w:t>
                        </w:r>
                      </w:p>
                    </w:tc>
                  </w:tr>
                </w:tbl>
                <w:p w:rsidR="000E28E3" w:rsidRDefault="000E28E3">
                  <w:pPr>
                    <w:rPr>
                      <w:lang w:eastAsia="zh-CN"/>
                    </w:rPr>
                  </w:pPr>
                </w:p>
              </w:txbxContent>
            </v:textbox>
            <w10:wrap anchorx="page" anchory="page"/>
          </v:shape>
        </w:pict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1200119</wp:posOffset>
            </wp:positionH>
            <wp:positionV relativeFrom="page">
              <wp:posOffset>4961926</wp:posOffset>
            </wp:positionV>
            <wp:extent cx="53174" cy="269503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269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28E3" w:rsidRDefault="000E28E3">
      <w:pPr>
        <w:rPr>
          <w:lang w:eastAsia="zh-CN"/>
        </w:rPr>
        <w:sectPr w:rsidR="000E28E3">
          <w:headerReference w:type="default" r:id="rId14"/>
          <w:pgSz w:w="10772" w:h="11906"/>
          <w:pgMar w:top="400" w:right="598" w:bottom="0" w:left="552" w:header="0" w:footer="0" w:gutter="0"/>
          <w:cols w:space="720" w:equalWidth="0">
            <w:col w:w="9621" w:space="0"/>
          </w:cols>
        </w:sectPr>
      </w:pPr>
    </w:p>
    <w:p w:rsidR="000E28E3" w:rsidRDefault="00102729">
      <w:pPr>
        <w:pStyle w:val="a3"/>
        <w:spacing w:before="54" w:line="261" w:lineRule="auto"/>
        <w:ind w:left="52" w:right="1034"/>
        <w:jc w:val="both"/>
      </w:pPr>
      <w:r>
        <w:rPr>
          <w:color w:val="231F20"/>
          <w:spacing w:val="-4"/>
          <w:lang w:eastAsia="zh-CN"/>
        </w:rPr>
        <w:t>规模相适应但不少于</w:t>
      </w:r>
      <w:r>
        <w:rPr>
          <w:color w:val="231F20"/>
          <w:spacing w:val="-4"/>
          <w:lang w:eastAsia="zh-CN"/>
        </w:rPr>
        <w:t>100</w:t>
      </w:r>
      <w:r>
        <w:rPr>
          <w:color w:val="231F20"/>
          <w:spacing w:val="-27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4"/>
          <w:lang w:eastAsia="zh-CN"/>
        </w:rPr>
        <w:t>㎡</w:t>
      </w:r>
      <w:r>
        <w:rPr>
          <w:rFonts w:ascii="宋体" w:eastAsia="宋体" w:hAnsi="宋体" w:cs="宋体"/>
          <w:color w:val="231F20"/>
          <w:spacing w:val="-35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，仓库面积应与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经营规模相适应但不少于</w:t>
      </w:r>
      <w:r>
        <w:rPr>
          <w:color w:val="231F20"/>
          <w:spacing w:val="-6"/>
          <w:lang w:eastAsia="zh-CN"/>
        </w:rPr>
        <w:t>60</w:t>
      </w:r>
      <w:r>
        <w:rPr>
          <w:color w:val="231F20"/>
          <w:spacing w:val="-30"/>
          <w:lang w:eastAsia="zh-CN"/>
        </w:rPr>
        <w:t xml:space="preserve"> </w:t>
      </w:r>
      <w:r>
        <w:rPr>
          <w:rFonts w:ascii="宋体" w:eastAsia="宋体" w:hAnsi="宋体" w:cs="宋体"/>
          <w:color w:val="231F20"/>
          <w:spacing w:val="-6"/>
          <w:lang w:eastAsia="zh-CN"/>
        </w:rPr>
        <w:t>㎡</w:t>
      </w:r>
      <w:r>
        <w:rPr>
          <w:rFonts w:ascii="宋体" w:eastAsia="宋体" w:hAnsi="宋体" w:cs="宋体"/>
          <w:color w:val="231F20"/>
          <w:spacing w:val="-51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。需低温冷藏</w:t>
      </w:r>
      <w:r>
        <w:rPr>
          <w:color w:val="231F20"/>
          <w:lang w:eastAsia="zh-CN"/>
        </w:rPr>
        <w:t xml:space="preserve"> </w:t>
      </w:r>
      <w:r>
        <w:rPr>
          <w:color w:val="231F20"/>
          <w:lang w:eastAsia="zh-CN"/>
        </w:rPr>
        <w:t>的，冷库不得少于</w:t>
      </w:r>
      <w:r>
        <w:rPr>
          <w:color w:val="231F20"/>
          <w:lang w:eastAsia="zh-CN"/>
        </w:rPr>
        <w:t>20m</w:t>
      </w:r>
      <w:r>
        <w:rPr>
          <w:color w:val="231F20"/>
          <w:position w:val="7"/>
          <w:sz w:val="12"/>
          <w:szCs w:val="12"/>
          <w:lang w:eastAsia="zh-CN"/>
        </w:rPr>
        <w:t>3</w:t>
      </w:r>
      <w:r>
        <w:rPr>
          <w:color w:val="231F20"/>
          <w:spacing w:val="-25"/>
          <w:position w:val="7"/>
          <w:sz w:val="12"/>
          <w:szCs w:val="12"/>
          <w:lang w:eastAsia="zh-CN"/>
        </w:rPr>
        <w:t xml:space="preserve"> </w:t>
      </w:r>
      <w:r>
        <w:rPr>
          <w:color w:val="231F20"/>
          <w:lang w:eastAsia="zh-CN"/>
        </w:rPr>
        <w:t>。（以下情形需提交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13"/>
          <w:lang w:eastAsia="zh-CN"/>
        </w:rPr>
        <w:t>此项材料：</w:t>
      </w:r>
      <w:r>
        <w:rPr>
          <w:color w:val="231F20"/>
          <w:spacing w:val="13"/>
          <w:lang w:eastAsia="zh-CN"/>
        </w:rPr>
        <w:t>1.</w:t>
      </w:r>
      <w:r>
        <w:rPr>
          <w:color w:val="231F20"/>
          <w:spacing w:val="13"/>
          <w:lang w:eastAsia="zh-CN"/>
        </w:rPr>
        <w:t>变更经营范围或变更经营方</w:t>
      </w:r>
      <w:r>
        <w:rPr>
          <w:color w:val="231F20"/>
          <w:spacing w:val="8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式；</w:t>
      </w:r>
      <w:r>
        <w:rPr>
          <w:color w:val="231F20"/>
          <w:spacing w:val="-1"/>
          <w:lang w:eastAsia="zh-CN"/>
        </w:rPr>
        <w:t>2.</w:t>
      </w:r>
      <w:r>
        <w:rPr>
          <w:color w:val="231F20"/>
          <w:spacing w:val="-1"/>
          <w:lang w:eastAsia="zh-CN"/>
        </w:rPr>
        <w:t>变更经营场所或库房地址。</w:t>
      </w:r>
      <w:r>
        <w:rPr>
          <w:color w:val="231F20"/>
          <w:spacing w:val="-1"/>
        </w:rPr>
        <w:t>）</w:t>
      </w:r>
    </w:p>
    <w:p w:rsidR="000E28E3" w:rsidRDefault="00102729">
      <w:pPr>
        <w:pStyle w:val="a3"/>
        <w:spacing w:before="56" w:line="262" w:lineRule="auto"/>
        <w:ind w:left="50" w:right="1033" w:firstLine="441"/>
        <w:jc w:val="both"/>
        <w:rPr>
          <w:lang w:eastAsia="zh-CN"/>
        </w:rPr>
      </w:pPr>
      <w:r>
        <w:rPr>
          <w:color w:val="231F20"/>
          <w:spacing w:val="-3"/>
          <w:lang w:eastAsia="zh-CN"/>
        </w:rPr>
        <w:t>5.</w:t>
      </w:r>
      <w:r>
        <w:rPr>
          <w:color w:val="231F20"/>
          <w:spacing w:val="-3"/>
          <w:lang w:eastAsia="zh-CN"/>
        </w:rPr>
        <w:t>经营范围、经营方式说明；</w:t>
      </w:r>
      <w:r>
        <w:rPr>
          <w:color w:val="231F20"/>
          <w:spacing w:val="28"/>
          <w:lang w:eastAsia="zh-CN"/>
        </w:rPr>
        <w:t xml:space="preserve"> </w:t>
      </w:r>
      <w:r>
        <w:rPr>
          <w:color w:val="231F20"/>
          <w:spacing w:val="-3"/>
          <w:lang w:eastAsia="zh-CN"/>
        </w:rPr>
        <w:t>经营范围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应和申请表中一致，经营方式应是批发、零</w:t>
      </w:r>
      <w:r>
        <w:rPr>
          <w:color w:val="231F20"/>
          <w:spacing w:val="5"/>
          <w:lang w:eastAsia="zh-CN"/>
        </w:rPr>
        <w:t xml:space="preserve"> </w:t>
      </w:r>
      <w:r>
        <w:rPr>
          <w:color w:val="231F20"/>
          <w:lang w:eastAsia="zh-CN"/>
        </w:rPr>
        <w:t>售、批零兼营中的一种；只增加</w:t>
      </w:r>
      <w:r>
        <w:rPr>
          <w:color w:val="231F20"/>
          <w:lang w:eastAsia="zh-CN"/>
        </w:rPr>
        <w:t>2017</w:t>
      </w:r>
      <w:r>
        <w:rPr>
          <w:color w:val="231F20"/>
          <w:lang w:eastAsia="zh-CN"/>
        </w:rPr>
        <w:t>分</w:t>
      </w:r>
      <w:r>
        <w:rPr>
          <w:color w:val="231F20"/>
          <w:spacing w:val="-1"/>
          <w:lang w:eastAsia="zh-CN"/>
        </w:rPr>
        <w:t>类目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9"/>
          <w:lang w:eastAsia="zh-CN"/>
        </w:rPr>
        <w:t>录时请提交表</w:t>
      </w:r>
      <w:r>
        <w:rPr>
          <w:color w:val="231F20"/>
          <w:spacing w:val="9"/>
          <w:lang w:eastAsia="zh-CN"/>
        </w:rPr>
        <w:t xml:space="preserve">2. </w:t>
      </w:r>
      <w:r>
        <w:rPr>
          <w:color w:val="231F20"/>
          <w:spacing w:val="9"/>
          <w:lang w:eastAsia="zh-CN"/>
        </w:rPr>
        <w:t>（以下情形请提供此项材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13"/>
          <w:lang w:eastAsia="zh-CN"/>
        </w:rPr>
        <w:t>料：</w:t>
      </w:r>
      <w:r>
        <w:rPr>
          <w:color w:val="231F20"/>
          <w:spacing w:val="13"/>
          <w:lang w:eastAsia="zh-CN"/>
        </w:rPr>
        <w:t>1.</w:t>
      </w:r>
      <w:r>
        <w:rPr>
          <w:color w:val="231F20"/>
          <w:spacing w:val="-55"/>
          <w:lang w:eastAsia="zh-CN"/>
        </w:rPr>
        <w:t xml:space="preserve"> </w:t>
      </w:r>
      <w:r>
        <w:rPr>
          <w:color w:val="231F20"/>
          <w:spacing w:val="13"/>
          <w:lang w:eastAsia="zh-CN"/>
        </w:rPr>
        <w:t>变更经营范围或经营方式；</w:t>
      </w:r>
      <w:r>
        <w:rPr>
          <w:color w:val="231F20"/>
          <w:spacing w:val="13"/>
          <w:lang w:eastAsia="zh-CN"/>
        </w:rPr>
        <w:t>2.</w:t>
      </w:r>
      <w:r>
        <w:rPr>
          <w:color w:val="231F20"/>
          <w:spacing w:val="13"/>
          <w:lang w:eastAsia="zh-CN"/>
        </w:rPr>
        <w:t>增加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2017</w:t>
      </w:r>
      <w:r>
        <w:rPr>
          <w:color w:val="231F20"/>
          <w:spacing w:val="-1"/>
          <w:lang w:eastAsia="zh-CN"/>
        </w:rPr>
        <w:t>版分类目录）</w:t>
      </w:r>
    </w:p>
    <w:p w:rsidR="000E28E3" w:rsidRDefault="00102729">
      <w:pPr>
        <w:pStyle w:val="a3"/>
        <w:spacing w:before="48" w:line="357" w:lineRule="exact"/>
        <w:ind w:left="488"/>
        <w:rPr>
          <w:lang w:eastAsia="zh-CN"/>
        </w:rPr>
      </w:pPr>
      <w:r>
        <w:rPr>
          <w:color w:val="231F20"/>
          <w:spacing w:val="-1"/>
          <w:position w:val="8"/>
          <w:lang w:eastAsia="zh-CN"/>
        </w:rPr>
        <w:t>6.</w:t>
      </w:r>
      <w:r>
        <w:rPr>
          <w:color w:val="231F20"/>
          <w:spacing w:val="-1"/>
          <w:position w:val="8"/>
          <w:lang w:eastAsia="zh-CN"/>
        </w:rPr>
        <w:t>第二类医疗器械经营备案变更申请表</w:t>
      </w:r>
    </w:p>
    <w:p w:rsidR="000E28E3" w:rsidRDefault="00102729">
      <w:pPr>
        <w:spacing w:line="203" w:lineRule="auto"/>
        <w:ind w:left="489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  <w:lang w:eastAsia="zh-CN"/>
        </w:rPr>
        <w:t>六、审批机关</w:t>
      </w:r>
    </w:p>
    <w:p w:rsidR="000E28E3" w:rsidRDefault="00102729">
      <w:pPr>
        <w:pStyle w:val="a3"/>
        <w:spacing w:before="43" w:line="357" w:lineRule="exact"/>
        <w:ind w:left="487"/>
        <w:rPr>
          <w:lang w:eastAsia="zh-CN"/>
        </w:rPr>
      </w:pPr>
      <w:r>
        <w:rPr>
          <w:color w:val="231F20"/>
          <w:spacing w:val="-1"/>
          <w:position w:val="9"/>
          <w:lang w:eastAsia="zh-CN"/>
        </w:rPr>
        <w:t>唐山市曹妃甸区行政审批局</w:t>
      </w:r>
    </w:p>
    <w:p w:rsidR="000E28E3" w:rsidRDefault="00102729">
      <w:pPr>
        <w:spacing w:before="1" w:line="202" w:lineRule="auto"/>
        <w:ind w:left="485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1"/>
          <w:sz w:val="22"/>
          <w:szCs w:val="22"/>
        </w:rPr>
        <w:t>七、事项办理流程图</w:t>
      </w:r>
    </w:p>
    <w:p w:rsidR="000E28E3" w:rsidRDefault="000E28E3">
      <w:pPr>
        <w:spacing w:line="118" w:lineRule="exact"/>
      </w:pPr>
    </w:p>
    <w:tbl>
      <w:tblPr>
        <w:tblStyle w:val="TableNormal"/>
        <w:tblW w:w="1302" w:type="dxa"/>
        <w:tblInd w:w="7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1302"/>
      </w:tblGrid>
      <w:tr w:rsidR="000E28E3">
        <w:trPr>
          <w:trHeight w:val="658"/>
        </w:trPr>
        <w:tc>
          <w:tcPr>
            <w:tcW w:w="1302" w:type="dxa"/>
          </w:tcPr>
          <w:p w:rsidR="000E28E3" w:rsidRDefault="00102729">
            <w:pPr>
              <w:pStyle w:val="TableText"/>
              <w:spacing w:before="69" w:line="208" w:lineRule="auto"/>
              <w:ind w:left="34"/>
              <w:rPr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申请材料不全的，</w:t>
            </w:r>
          </w:p>
          <w:p w:rsidR="000E28E3" w:rsidRDefault="00102729">
            <w:pPr>
              <w:pStyle w:val="TableText"/>
              <w:spacing w:line="213" w:lineRule="auto"/>
              <w:ind w:left="252" w:right="85" w:hanging="158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一次性告知当事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人补齐补正</w:t>
            </w:r>
          </w:p>
        </w:tc>
      </w:tr>
    </w:tbl>
    <w:p w:rsidR="000E28E3" w:rsidRDefault="000E28E3">
      <w:pPr>
        <w:spacing w:before="222"/>
        <w:rPr>
          <w:lang w:eastAsia="zh-CN"/>
        </w:rPr>
      </w:pPr>
    </w:p>
    <w:tbl>
      <w:tblPr>
        <w:tblStyle w:val="TableNormal"/>
        <w:tblW w:w="501" w:type="dxa"/>
        <w:tblInd w:w="1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501"/>
      </w:tblGrid>
      <w:tr w:rsidR="000E28E3">
        <w:trPr>
          <w:trHeight w:val="444"/>
        </w:trPr>
        <w:tc>
          <w:tcPr>
            <w:tcW w:w="501" w:type="dxa"/>
          </w:tcPr>
          <w:p w:rsidR="000E28E3" w:rsidRDefault="00102729">
            <w:pPr>
              <w:pStyle w:val="TableText"/>
              <w:spacing w:before="143" w:line="221" w:lineRule="auto"/>
              <w:ind w:left="93"/>
            </w:pPr>
            <w:r>
              <w:rPr>
                <w:color w:val="231F20"/>
                <w:spacing w:val="-3"/>
              </w:rPr>
              <w:t>受理</w:t>
            </w:r>
          </w:p>
        </w:tc>
      </w:tr>
    </w:tbl>
    <w:p w:rsidR="000E28E3" w:rsidRDefault="00102729">
      <w:pPr>
        <w:spacing w:line="424" w:lineRule="exact"/>
        <w:ind w:firstLine="2620"/>
      </w:pPr>
      <w:r>
        <w:rPr>
          <w:position w:val="-8"/>
        </w:rPr>
        <w:drawing>
          <wp:inline distT="0" distB="0" distL="0" distR="0">
            <wp:extent cx="53174" cy="269149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269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8E3" w:rsidRDefault="000E28E3">
      <w:pPr>
        <w:spacing w:line="134" w:lineRule="auto"/>
        <w:rPr>
          <w:sz w:val="2"/>
        </w:rPr>
      </w:pPr>
    </w:p>
    <w:tbl>
      <w:tblPr>
        <w:tblStyle w:val="TableNormal"/>
        <w:tblW w:w="819" w:type="dxa"/>
        <w:tblInd w:w="9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819"/>
      </w:tblGrid>
      <w:tr w:rsidR="000E28E3">
        <w:trPr>
          <w:trHeight w:val="445"/>
        </w:trPr>
        <w:tc>
          <w:tcPr>
            <w:tcW w:w="819" w:type="dxa"/>
          </w:tcPr>
          <w:p w:rsidR="000E28E3" w:rsidRDefault="00102729">
            <w:pPr>
              <w:pStyle w:val="TableText"/>
              <w:spacing w:before="71" w:line="210" w:lineRule="auto"/>
              <w:ind w:left="130" w:hanging="77"/>
            </w:pPr>
            <w:r>
              <w:rPr>
                <w:color w:val="231F20"/>
                <w:spacing w:val="-9"/>
              </w:rPr>
              <w:t>不予受理，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退还申请</w:t>
            </w:r>
          </w:p>
        </w:tc>
      </w:tr>
    </w:tbl>
    <w:p w:rsidR="000E28E3" w:rsidRDefault="00102729">
      <w:pPr>
        <w:spacing w:before="276" w:line="203" w:lineRule="auto"/>
        <w:ind w:left="488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1"/>
          <w:sz w:val="22"/>
          <w:szCs w:val="22"/>
        </w:rPr>
        <w:t>八、审批时限</w:t>
      </w:r>
    </w:p>
    <w:p w:rsidR="000E28E3" w:rsidRDefault="00102729">
      <w:pPr>
        <w:pStyle w:val="a3"/>
        <w:spacing w:before="44" w:line="360" w:lineRule="exact"/>
        <w:ind w:left="504"/>
      </w:pPr>
      <w:r>
        <w:rPr>
          <w:color w:val="231F20"/>
          <w:spacing w:val="-3"/>
          <w:position w:val="9"/>
        </w:rPr>
        <w:t>法定时限：</w:t>
      </w:r>
      <w:r>
        <w:rPr>
          <w:color w:val="231F20"/>
          <w:spacing w:val="-3"/>
          <w:position w:val="9"/>
        </w:rPr>
        <w:t>1</w:t>
      </w:r>
      <w:r>
        <w:rPr>
          <w:color w:val="231F20"/>
          <w:spacing w:val="-3"/>
          <w:position w:val="9"/>
        </w:rPr>
        <w:t>个工作日</w:t>
      </w:r>
    </w:p>
    <w:p w:rsidR="000E28E3" w:rsidRDefault="00102729">
      <w:pPr>
        <w:pStyle w:val="a3"/>
        <w:spacing w:line="232" w:lineRule="auto"/>
        <w:ind w:left="496"/>
      </w:pPr>
      <w:r>
        <w:rPr>
          <w:color w:val="231F20"/>
          <w:spacing w:val="-2"/>
        </w:rPr>
        <w:t>承诺时限：</w:t>
      </w:r>
      <w:r>
        <w:rPr>
          <w:color w:val="231F20"/>
          <w:spacing w:val="-2"/>
        </w:rPr>
        <w:t>1</w:t>
      </w:r>
      <w:r>
        <w:rPr>
          <w:color w:val="231F20"/>
          <w:spacing w:val="-2"/>
        </w:rPr>
        <w:t>个工作日</w:t>
      </w:r>
    </w:p>
    <w:p w:rsidR="000E28E3" w:rsidRDefault="00102729">
      <w:pPr>
        <w:spacing w:before="46" w:line="231" w:lineRule="auto"/>
        <w:ind w:left="492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</w:rPr>
        <w:t>九、收费情况</w:t>
      </w:r>
    </w:p>
    <w:p w:rsidR="000E28E3" w:rsidRDefault="00102729">
      <w:pPr>
        <w:pStyle w:val="a3"/>
        <w:spacing w:line="233" w:lineRule="auto"/>
        <w:ind w:left="500"/>
      </w:pPr>
      <w:r>
        <w:rPr>
          <w:color w:val="231F20"/>
          <w:spacing w:val="-5"/>
        </w:rPr>
        <w:t>不收费</w:t>
      </w:r>
    </w:p>
    <w:p w:rsidR="000E28E3" w:rsidRDefault="00102729">
      <w:pPr>
        <w:spacing w:before="44" w:line="158" w:lineRule="auto"/>
        <w:ind w:left="496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3"/>
          <w:sz w:val="22"/>
          <w:szCs w:val="22"/>
        </w:rPr>
        <w:t>十、网办网址</w:t>
      </w:r>
    </w:p>
    <w:p w:rsidR="000E28E3" w:rsidRDefault="00102729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0E28E3" w:rsidRDefault="00102729">
      <w:pPr>
        <w:pStyle w:val="a3"/>
        <w:spacing w:before="47" w:line="219" w:lineRule="auto"/>
        <w:ind w:left="466"/>
      </w:pPr>
      <w:hyperlink r:id="rId16" w:history="1">
        <w:r>
          <w:rPr>
            <w:color w:val="231F20"/>
            <w:spacing w:val="-1"/>
          </w:rPr>
          <w:t>http://tscfdhbzwfw.gov.cn/</w:t>
        </w:r>
      </w:hyperlink>
    </w:p>
    <w:p w:rsidR="00171D91" w:rsidRDefault="00171D91" w:rsidP="00171D91">
      <w:pPr>
        <w:spacing w:before="52" w:line="204" w:lineRule="auto"/>
        <w:ind w:left="463"/>
        <w:rPr>
          <w:rFonts w:ascii="微软雅黑" w:eastAsia="微软雅黑" w:hAnsi="微软雅黑" w:cs="微软雅黑"/>
          <w:noProof w:val="0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4"/>
          <w:sz w:val="22"/>
          <w:szCs w:val="22"/>
          <w:lang w:eastAsia="zh-CN"/>
        </w:rPr>
        <w:t>十一、办理地点</w:t>
      </w:r>
    </w:p>
    <w:p w:rsidR="00171D91" w:rsidRDefault="00171D91" w:rsidP="00171D91">
      <w:pPr>
        <w:pStyle w:val="a3"/>
        <w:spacing w:before="41" w:line="244" w:lineRule="auto"/>
        <w:ind w:left="51" w:right="2" w:firstLine="409"/>
        <w:rPr>
          <w:rFonts w:ascii="方正仿宋简体" w:eastAsia="方正仿宋简体" w:hAnsi="方正仿宋简体" w:cs="方正仿宋简体"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 xml:space="preserve">1.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中国（河北）自由贸易试验区曹妃甸片区政务服务中心、唐山市曹妃甸区临港政务服务中心综合受理窗口</w:t>
      </w:r>
      <w:r>
        <w:rPr>
          <w:rFonts w:hint="eastAsia"/>
          <w:color w:val="231F20"/>
          <w:spacing w:val="-3"/>
          <w:lang w:eastAsia="zh-CN"/>
        </w:rPr>
        <w:t>B01-B06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（曹妃甸工业区兴业道</w:t>
      </w:r>
      <w:r>
        <w:rPr>
          <w:rFonts w:hint="eastAsia"/>
          <w:color w:val="231F20"/>
          <w:spacing w:val="-3"/>
          <w:lang w:eastAsia="zh-CN"/>
        </w:rPr>
        <w:t xml:space="preserve"> 1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号二层）。</w:t>
      </w:r>
    </w:p>
    <w:p w:rsidR="00171D91" w:rsidRDefault="00171D91" w:rsidP="00171D91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 xml:space="preserve">2.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唐山市曹妃甸区垦区政务服务中心综合受理窗口</w:t>
      </w:r>
      <w:r>
        <w:rPr>
          <w:rFonts w:hint="eastAsia"/>
          <w:color w:val="231F20"/>
          <w:spacing w:val="-3"/>
          <w:lang w:eastAsia="zh-CN"/>
        </w:rPr>
        <w:t>W1-W6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（曹妃甸区唐海镇新城大街</w:t>
      </w:r>
      <w:r>
        <w:rPr>
          <w:rFonts w:hint="eastAsia"/>
          <w:color w:val="231F20"/>
          <w:spacing w:val="-3"/>
          <w:lang w:eastAsia="zh-CN"/>
        </w:rPr>
        <w:t xml:space="preserve"> 259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号二层）。</w:t>
      </w:r>
    </w:p>
    <w:p w:rsidR="00171D91" w:rsidRDefault="00171D91" w:rsidP="00171D91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 xml:space="preserve">3.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唐山市曹妃甸区曹妃甸新城政务服务中心综合受理窗口</w:t>
      </w:r>
      <w:r>
        <w:rPr>
          <w:rFonts w:hint="eastAsia"/>
          <w:color w:val="231F20"/>
          <w:spacing w:val="-3"/>
          <w:lang w:eastAsia="zh-CN"/>
        </w:rPr>
        <w:t>B02-B05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（曹妃甸区新城通海路）。</w:t>
      </w:r>
    </w:p>
    <w:p w:rsidR="00171D91" w:rsidRDefault="00171D91" w:rsidP="00171D91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ascii="宋体" w:eastAsia="宋体" w:hAnsi="宋体" w:cs="宋体" w:hint="eastAsia"/>
          <w:color w:val="231F20"/>
          <w:spacing w:val="-3"/>
          <w:lang w:eastAsia="zh-CN"/>
        </w:rPr>
        <w:t>交通指引：</w:t>
      </w:r>
    </w:p>
    <w:p w:rsidR="00171D91" w:rsidRDefault="00171D91" w:rsidP="00171D91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1.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临港中心：乘坐公交</w:t>
      </w:r>
      <w:r>
        <w:rPr>
          <w:rFonts w:hint="eastAsia"/>
          <w:color w:val="231F20"/>
          <w:spacing w:val="-3"/>
          <w:lang w:eastAsia="zh-CN"/>
        </w:rPr>
        <w:t>K1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支线</w:t>
      </w:r>
      <w:r>
        <w:rPr>
          <w:rFonts w:hint="eastAsia"/>
          <w:color w:val="231F20"/>
          <w:spacing w:val="-3"/>
          <w:lang w:eastAsia="zh-CN"/>
        </w:rPr>
        <w:t>/K1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专线，四大联检下车（曹妃甸工业区兴业道</w:t>
      </w:r>
      <w:r>
        <w:rPr>
          <w:rFonts w:hint="eastAsia"/>
          <w:color w:val="231F20"/>
          <w:spacing w:val="-3"/>
          <w:lang w:eastAsia="zh-CN"/>
        </w:rPr>
        <w:t>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号）；</w:t>
      </w:r>
    </w:p>
    <w:p w:rsidR="00171D91" w:rsidRDefault="00171D91" w:rsidP="00171D91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2.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垦区中心：乘坐公交</w:t>
      </w:r>
      <w:r>
        <w:rPr>
          <w:rFonts w:hint="eastAsia"/>
          <w:color w:val="231F20"/>
          <w:spacing w:val="-3"/>
          <w:lang w:eastAsia="zh-CN"/>
        </w:rPr>
        <w:t>101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路</w:t>
      </w:r>
      <w:r>
        <w:rPr>
          <w:rFonts w:hint="eastAsia"/>
          <w:color w:val="231F20"/>
          <w:spacing w:val="-3"/>
          <w:lang w:eastAsia="zh-CN"/>
        </w:rPr>
        <w:t>/102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路，行政审批大厅下车（曹妃甸新城大街与唐海路交叉口西行</w:t>
      </w:r>
      <w:r>
        <w:rPr>
          <w:rFonts w:hint="eastAsia"/>
          <w:color w:val="231F20"/>
          <w:spacing w:val="-3"/>
          <w:lang w:eastAsia="zh-CN"/>
        </w:rPr>
        <w:t>200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米）</w:t>
      </w:r>
    </w:p>
    <w:p w:rsidR="00171D91" w:rsidRDefault="00171D91" w:rsidP="00171D91">
      <w:pPr>
        <w:pStyle w:val="a3"/>
        <w:spacing w:before="41" w:line="244" w:lineRule="auto"/>
        <w:ind w:left="51" w:right="2" w:firstLine="409"/>
        <w:rPr>
          <w:rFonts w:hint="eastAsia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3.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新城中心：乘坐公交</w:t>
      </w:r>
      <w:r>
        <w:rPr>
          <w:rFonts w:hint="eastAsia"/>
          <w:color w:val="231F20"/>
          <w:spacing w:val="-3"/>
          <w:lang w:eastAsia="zh-CN"/>
        </w:rPr>
        <w:t>K2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路，新城服务中心下车（曹妃甸新城未来大道</w:t>
      </w:r>
      <w:r>
        <w:rPr>
          <w:rFonts w:hint="eastAsia"/>
          <w:color w:val="231F20"/>
          <w:spacing w:val="-3"/>
          <w:lang w:eastAsia="zh-CN"/>
        </w:rPr>
        <w:t>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号）；</w:t>
      </w:r>
    </w:p>
    <w:p w:rsidR="00171D91" w:rsidRDefault="00171D91" w:rsidP="00171D91">
      <w:pPr>
        <w:spacing w:before="37" w:line="204" w:lineRule="auto"/>
        <w:ind w:left="463"/>
        <w:rPr>
          <w:rFonts w:ascii="微软雅黑" w:eastAsia="微软雅黑" w:hAnsi="微软雅黑" w:cs="微软雅黑" w:hint="eastAsia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  <w:lang w:eastAsia="zh-CN"/>
        </w:rPr>
        <w:t>十二、办公时间</w:t>
      </w:r>
    </w:p>
    <w:p w:rsidR="00171D91" w:rsidRDefault="00171D91" w:rsidP="00171D91">
      <w:pPr>
        <w:spacing w:before="34" w:line="201" w:lineRule="auto"/>
        <w:ind w:left="463"/>
        <w:rPr>
          <w:rFonts w:ascii="方正仿宋简体" w:eastAsia="方正仿宋简体" w:hAnsi="方正仿宋简体" w:cs="方正仿宋简体" w:hint="eastAsia"/>
          <w:color w:val="231F20"/>
          <w:spacing w:val="-3"/>
          <w:sz w:val="22"/>
          <w:szCs w:val="22"/>
          <w:lang w:eastAsia="zh-CN"/>
        </w:rPr>
      </w:pPr>
      <w:r>
        <w:rPr>
          <w:rFonts w:ascii="方正仿宋简体" w:eastAsia="方正仿宋简体" w:hAnsi="方正仿宋简体" w:cs="方正仿宋简体" w:hint="eastAsia"/>
          <w:color w:val="231F20"/>
          <w:spacing w:val="-3"/>
          <w:sz w:val="22"/>
          <w:szCs w:val="22"/>
          <w:lang w:eastAsia="zh-CN"/>
        </w:rPr>
        <w:t>周一到周五：春秋冬季（9月1日至5月31日）上午8:30～12:00，下午13:30～17:30；夏季（6月1日至8月31日）上午8:30～12:00，下午14:30～17:30，法定节假日除外。</w:t>
      </w:r>
    </w:p>
    <w:p w:rsidR="00171D91" w:rsidRDefault="00171D91" w:rsidP="00171D91">
      <w:pPr>
        <w:spacing w:before="34" w:line="201" w:lineRule="auto"/>
        <w:ind w:left="463"/>
        <w:rPr>
          <w:rFonts w:ascii="微软雅黑" w:eastAsia="微软雅黑" w:hAnsi="微软雅黑" w:cs="微软雅黑" w:hint="eastAsia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  <w:lang w:eastAsia="zh-CN"/>
        </w:rPr>
        <w:t>十三、咨询电话</w:t>
      </w:r>
    </w:p>
    <w:p w:rsidR="00171D91" w:rsidRDefault="00171D91" w:rsidP="00171D91">
      <w:pPr>
        <w:pStyle w:val="a3"/>
        <w:spacing w:before="34" w:line="249" w:lineRule="auto"/>
        <w:ind w:left="21" w:right="21" w:firstLine="440"/>
        <w:rPr>
          <w:rFonts w:ascii="方正仿宋简体" w:eastAsia="方正仿宋简体" w:hAnsi="方正仿宋简体" w:cs="方正仿宋简体" w:hint="eastAsia"/>
          <w:lang w:eastAsia="zh-CN"/>
        </w:rPr>
      </w:pPr>
      <w:r>
        <w:rPr>
          <w:rFonts w:hint="eastAsia"/>
          <w:color w:val="231F20"/>
          <w:spacing w:val="5"/>
          <w:lang w:eastAsia="zh-CN"/>
        </w:rPr>
        <w:t>03</w:t>
      </w:r>
      <w:r>
        <w:rPr>
          <w:rFonts w:hint="eastAsia"/>
          <w:color w:val="231F20"/>
          <w:spacing w:val="-7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1</w:t>
      </w:r>
      <w:r>
        <w:rPr>
          <w:rFonts w:hint="eastAsia"/>
          <w:color w:val="231F20"/>
          <w:spacing w:val="-37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5</w:t>
      </w:r>
      <w:r>
        <w:rPr>
          <w:rFonts w:hint="eastAsia"/>
          <w:color w:val="231F20"/>
          <w:spacing w:val="-36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-</w:t>
      </w:r>
      <w:r>
        <w:rPr>
          <w:rFonts w:hint="eastAsia"/>
          <w:color w:val="231F20"/>
          <w:spacing w:val="-41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8</w:t>
      </w:r>
      <w:r>
        <w:rPr>
          <w:rFonts w:hint="eastAsia"/>
          <w:color w:val="231F20"/>
          <w:spacing w:val="-40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8</w:t>
      </w:r>
      <w:r>
        <w:rPr>
          <w:rFonts w:hint="eastAsia"/>
          <w:color w:val="231F20"/>
          <w:spacing w:val="-36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51</w:t>
      </w:r>
      <w:r>
        <w:rPr>
          <w:rFonts w:hint="eastAsia"/>
          <w:color w:val="231F20"/>
          <w:spacing w:val="-40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606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（临</w:t>
      </w:r>
      <w:r>
        <w:rPr>
          <w:rFonts w:hint="eastAsia"/>
          <w:color w:val="231F20"/>
          <w:spacing w:val="-34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港</w:t>
      </w:r>
      <w:r>
        <w:rPr>
          <w:rFonts w:hint="eastAsia"/>
          <w:color w:val="231F20"/>
          <w:spacing w:val="5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中心</w:t>
      </w:r>
      <w:r>
        <w:rPr>
          <w:rFonts w:hint="eastAsia"/>
          <w:color w:val="231F20"/>
          <w:spacing w:val="-52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）</w:t>
      </w:r>
      <w:r>
        <w:rPr>
          <w:rFonts w:hint="eastAsia"/>
          <w:color w:val="231F20"/>
          <w:spacing w:val="-51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、</w:t>
      </w:r>
      <w:r>
        <w:rPr>
          <w:rFonts w:hint="eastAsia"/>
          <w:color w:val="231F20"/>
          <w:lang w:eastAsia="zh-CN"/>
        </w:rPr>
        <w:t xml:space="preserve"> </w:t>
      </w:r>
      <w:r>
        <w:rPr>
          <w:rFonts w:hint="eastAsia"/>
          <w:color w:val="231F20"/>
          <w:spacing w:val="-14"/>
          <w:lang w:eastAsia="zh-CN"/>
        </w:rPr>
        <w:t>0 3 1 5 - 8 7 8 7 0 5 0</w:t>
      </w:r>
      <w:r>
        <w:rPr>
          <w:rFonts w:hint="eastAsia"/>
          <w:color w:val="231F20"/>
          <w:spacing w:val="-2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（</w:t>
      </w:r>
      <w:r>
        <w:rPr>
          <w:rFonts w:hint="eastAsia"/>
          <w:color w:val="231F20"/>
          <w:spacing w:val="-14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垦</w:t>
      </w:r>
      <w:r>
        <w:rPr>
          <w:rFonts w:hint="eastAsia"/>
          <w:color w:val="231F20"/>
          <w:spacing w:val="1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区</w:t>
      </w:r>
      <w:r>
        <w:rPr>
          <w:rFonts w:hint="eastAsia"/>
          <w:color w:val="231F20"/>
          <w:spacing w:val="17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中</w:t>
      </w:r>
      <w:r>
        <w:rPr>
          <w:rFonts w:hint="eastAsia"/>
          <w:color w:val="231F20"/>
          <w:spacing w:val="-15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5"/>
          <w:lang w:eastAsia="zh-CN"/>
        </w:rPr>
        <w:t>心</w:t>
      </w:r>
      <w:r>
        <w:rPr>
          <w:rFonts w:hint="eastAsia"/>
          <w:color w:val="231F20"/>
          <w:spacing w:val="-2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5"/>
          <w:lang w:eastAsia="zh-CN"/>
        </w:rPr>
        <w:t>）</w:t>
      </w:r>
      <w:r>
        <w:rPr>
          <w:rFonts w:hint="eastAsia"/>
          <w:color w:val="231F20"/>
          <w:spacing w:val="-2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5"/>
          <w:lang w:eastAsia="zh-CN"/>
        </w:rPr>
        <w:t>、</w:t>
      </w:r>
      <w:r>
        <w:rPr>
          <w:rFonts w:hint="eastAsia"/>
          <w:color w:val="231F20"/>
          <w:lang w:eastAsia="zh-CN"/>
        </w:rPr>
        <w:t xml:space="preserve"> </w:t>
      </w:r>
      <w:r>
        <w:rPr>
          <w:rFonts w:hint="eastAsia"/>
          <w:color w:val="231F20"/>
          <w:spacing w:val="-1"/>
          <w:lang w:eastAsia="zh-CN"/>
        </w:rPr>
        <w:t>0315-7721104</w:t>
      </w:r>
      <w:r>
        <w:rPr>
          <w:rFonts w:ascii="宋体" w:eastAsia="宋体" w:hAnsi="宋体" w:cs="宋体" w:hint="eastAsia"/>
          <w:color w:val="231F20"/>
          <w:spacing w:val="-1"/>
          <w:lang w:eastAsia="zh-CN"/>
        </w:rPr>
        <w:t>（新城中心）</w:t>
      </w:r>
    </w:p>
    <w:p w:rsidR="00171D91" w:rsidRDefault="00171D91" w:rsidP="00171D91">
      <w:pPr>
        <w:spacing w:before="36" w:line="196" w:lineRule="auto"/>
        <w:ind w:left="463"/>
        <w:rPr>
          <w:rFonts w:ascii="微软雅黑" w:eastAsia="微软雅黑" w:hAnsi="微软雅黑" w:cs="微软雅黑" w:hint="eastAsia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  <w:lang w:eastAsia="zh-CN"/>
        </w:rPr>
        <w:t>十四、监督（投诉）电话</w:t>
      </w:r>
    </w:p>
    <w:p w:rsidR="00171D91" w:rsidRDefault="00171D91" w:rsidP="00171D91">
      <w:pPr>
        <w:pStyle w:val="a3"/>
        <w:spacing w:before="70" w:line="189" w:lineRule="auto"/>
        <w:ind w:left="461"/>
        <w:rPr>
          <w:rFonts w:ascii="方正仿宋简体" w:eastAsia="方正仿宋简体" w:hAnsi="方正仿宋简体" w:cs="方正仿宋简体" w:hint="eastAsia"/>
        </w:rPr>
      </w:pPr>
      <w:r>
        <w:rPr>
          <w:rFonts w:hint="eastAsia"/>
          <w:color w:val="231F20"/>
          <w:spacing w:val="-1"/>
        </w:rPr>
        <w:t>0315-8787068</w:t>
      </w:r>
    </w:p>
    <w:p w:rsidR="00171D91" w:rsidRDefault="00171D91" w:rsidP="00171D91">
      <w:pPr>
        <w:numPr>
          <w:ilvl w:val="0"/>
          <w:numId w:val="1"/>
        </w:numPr>
        <w:spacing w:before="63" w:line="201" w:lineRule="auto"/>
        <w:ind w:left="463"/>
        <w:textAlignment w:val="auto"/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</w:rPr>
        <w:t>救济途径</w:t>
      </w:r>
    </w:p>
    <w:p w:rsidR="000E28E3" w:rsidRDefault="00171D91" w:rsidP="00171D91">
      <w:pPr>
        <w:pStyle w:val="a3"/>
        <w:spacing w:before="44" w:line="259" w:lineRule="auto"/>
        <w:ind w:left="23" w:right="1" w:firstLine="473"/>
        <w:rPr>
          <w:lang w:eastAsia="zh-CN"/>
        </w:rPr>
      </w:pPr>
      <w:r>
        <w:rPr>
          <w:rFonts w:ascii="宋体" w:eastAsia="宋体" w:hAnsi="宋体" w:cs="宋体" w:hint="eastAsia"/>
          <w:color w:val="231F20"/>
          <w:spacing w:val="-3"/>
          <w:lang w:eastAsia="zh-CN"/>
        </w:rPr>
        <w:t>申请人如对行政许可决定不服，可于收到决定书之日起六十日内向唐山市曹妃甸区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lastRenderedPageBreak/>
        <w:t>人民政府申请复议，也可以于六个月内依法向唐山市曹妃甸区人民法院提起行政诉讼</w:t>
      </w:r>
      <w:r>
        <w:rPr>
          <w:rFonts w:ascii="微软雅黑" w:eastAsia="微软雅黑" w:hAnsi="微软雅黑" w:cs="微软雅黑" w:hint="eastAsia"/>
          <w:color w:val="231F20"/>
          <w:spacing w:val="-3"/>
          <w:lang w:eastAsia="zh-CN"/>
        </w:rPr>
        <w:t>。</w:t>
      </w:r>
      <w:bookmarkStart w:id="0" w:name="_GoBack"/>
      <w:bookmarkEnd w:id="0"/>
    </w:p>
    <w:sectPr w:rsidR="000E28E3">
      <w:type w:val="continuous"/>
      <w:pgSz w:w="10772" w:h="11906"/>
      <w:pgMar w:top="400" w:right="598" w:bottom="0" w:left="552" w:header="0" w:footer="0" w:gutter="0"/>
      <w:cols w:num="2" w:space="720" w:equalWidth="0">
        <w:col w:w="5291" w:space="100"/>
        <w:col w:w="4231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729" w:rsidRDefault="00102729">
      <w:r>
        <w:separator/>
      </w:r>
    </w:p>
  </w:endnote>
  <w:endnote w:type="continuationSeparator" w:id="0">
    <w:p w:rsidR="00102729" w:rsidRDefault="0010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ZFangSong-Z02S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729" w:rsidRDefault="00102729">
      <w:r>
        <w:separator/>
      </w:r>
    </w:p>
  </w:footnote>
  <w:footnote w:type="continuationSeparator" w:id="0">
    <w:p w:rsidR="00102729" w:rsidRDefault="00102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8E3" w:rsidRDefault="000E28E3">
    <w:pPr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8E3" w:rsidRDefault="000E28E3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8AA1FB"/>
    <w:multiLevelType w:val="singleLevel"/>
    <w:tmpl w:val="848AA1FB"/>
    <w:lvl w:ilvl="0">
      <w:start w:val="15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28E3"/>
    <w:rsid w:val="000E28E3"/>
    <w:rsid w:val="00102729"/>
    <w:rsid w:val="0017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4A8BDAD7-F4F4-4F87-9FA9-1A2CD39A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semiHidden/>
    <w:qFormat/>
    <w:rPr>
      <w:rFonts w:ascii="FZFangSong-Z02S" w:eastAsia="FZFangSong-Z02S" w:hAnsi="FZFangSong-Z02S" w:cs="FZFangSong-Z02S"/>
      <w:sz w:val="22"/>
      <w:szCs w:val="22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6"/>
      <w:szCs w:val="16"/>
    </w:rPr>
  </w:style>
  <w:style w:type="character" w:customStyle="1" w:styleId="a4">
    <w:name w:val="正文文本 字符"/>
    <w:basedOn w:val="a0"/>
    <w:link w:val="a3"/>
    <w:semiHidden/>
    <w:rsid w:val="00171D91"/>
    <w:rPr>
      <w:rFonts w:ascii="FZFangSong-Z02S" w:eastAsia="FZFangSong-Z02S" w:hAnsi="FZFangSong-Z02S" w:cs="FZFangSong-Z02S"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tscfdhbzwfw.gov.cn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509.第二类医疗器械经营备案凭证（变更）</dc:title>
  <cp:lastModifiedBy>Admin</cp:lastModifiedBy>
  <cp:revision>2</cp:revision>
  <dcterms:created xsi:type="dcterms:W3CDTF">2022-10-21T11:01:00Z</dcterms:created>
  <dcterms:modified xsi:type="dcterms:W3CDTF">2023-08-01T09:01:00Z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2023-08-01T16:30:48Z</vt:filetime>
  </property>
</Properties>
</file>