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03" w:line="175" w:lineRule="auto"/>
        <w:ind w:left="4949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-1038860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4"/>
          <w:sz w:val="24"/>
          <w:szCs w:val="24"/>
        </w:rPr>
        <w:t>因</w:t>
      </w:r>
      <w:r>
        <w:rPr>
          <w:rFonts w:ascii="微软雅黑" w:hAnsi="微软雅黑" w:eastAsia="微软雅黑" w:cs="微软雅黑"/>
          <w:color w:val="231F20"/>
          <w:spacing w:val="-3"/>
          <w:sz w:val="24"/>
          <w:szCs w:val="24"/>
        </w:rPr>
        <w:t>工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程建设需要拆除、改动、</w:t>
      </w:r>
    </w:p>
    <w:p>
      <w:pPr>
        <w:spacing w:before="1" w:line="196" w:lineRule="auto"/>
        <w:ind w:left="6015" w:right="745" w:hanging="144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迁移供水、排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 xml:space="preserve">水与污水处理设施审核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务指南</w:t>
      </w:r>
    </w:p>
    <w:p>
      <w:pPr>
        <w:spacing w:before="165" w:line="291" w:lineRule="exact"/>
        <w:ind w:left="479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72" w:line="267" w:lineRule="auto"/>
        <w:ind w:left="4354" w:right="558" w:firstLine="46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6"/>
          <w:sz w:val="22"/>
          <w:szCs w:val="22"/>
        </w:rPr>
        <w:t>因工程建设需要拆除、改动、迁移供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水、排水与污水处理设施审核</w:t>
      </w:r>
    </w:p>
    <w:p>
      <w:pPr>
        <w:spacing w:line="289" w:lineRule="exact"/>
        <w:ind w:left="479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tabs>
          <w:tab w:val="left" w:pos="4440"/>
        </w:tabs>
        <w:spacing w:before="74" w:line="268" w:lineRule="auto"/>
        <w:ind w:left="4330" w:right="540" w:firstLine="43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5"/>
          <w:sz w:val="22"/>
          <w:szCs w:val="22"/>
        </w:rPr>
        <w:t>《城市供水条例》(1994年7月19日</w:t>
      </w:r>
      <w:r>
        <w:rPr>
          <w:rFonts w:ascii="方正仿宋简体" w:hAnsi="方正仿宋简体" w:eastAsia="方正仿宋简体" w:cs="方正仿宋简体"/>
          <w:color w:val="231F20"/>
          <w:spacing w:val="13"/>
          <w:sz w:val="22"/>
          <w:szCs w:val="22"/>
        </w:rPr>
        <w:t>国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务院令第158号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，2020年3月27日中华人民共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1"/>
          <w:sz w:val="22"/>
          <w:szCs w:val="22"/>
        </w:rPr>
        <w:t>和</w:t>
      </w: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国国务院令第726号《国务院关于修改和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废</w:t>
      </w: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止</w:t>
      </w: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部分行政法规的决定》第二次修订) 第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32"/>
          <w:sz w:val="22"/>
          <w:szCs w:val="22"/>
        </w:rPr>
        <w:t>三十条；《城镇排水与污水管理条例》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ab/>
      </w:r>
      <w:r>
        <w:rPr>
          <w:rFonts w:ascii="方正仿宋简体" w:hAnsi="方正仿宋简体" w:eastAsia="方正仿宋简体" w:cs="方正仿宋简体"/>
          <w:color w:val="231F20"/>
          <w:spacing w:val="11"/>
          <w:sz w:val="22"/>
          <w:szCs w:val="22"/>
        </w:rPr>
        <w:t>(</w:t>
      </w: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2013年</w:t>
      </w:r>
      <w:r>
        <w:rPr>
          <w:rFonts w:hint="eastAsia" w:ascii="方正仿宋简体" w:hAnsi="方正仿宋简体" w:eastAsia="方正仿宋简体" w:cs="方正仿宋简体"/>
          <w:color w:val="231F20"/>
          <w:spacing w:val="8"/>
          <w:sz w:val="22"/>
          <w:szCs w:val="22"/>
          <w:lang w:val="en-US" w:eastAsia="zh-CN"/>
        </w:rPr>
        <w:t>9月9日</w:t>
      </w: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国务院令第640号)第四十三条。</w:t>
      </w:r>
    </w:p>
    <w:p>
      <w:pPr>
        <w:spacing w:line="292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71" w:line="233" w:lineRule="auto"/>
        <w:ind w:firstLine="4360" w:firstLineChars="200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-1"/>
          <w:sz w:val="22"/>
          <w:szCs w:val="22"/>
          <w:lang w:val="en-US" w:eastAsia="zh-CN"/>
        </w:rPr>
        <w:t>自然人、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事业法人、企业法人、社会组织法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人</w:t>
      </w:r>
    </w:p>
    <w:p>
      <w:pPr>
        <w:spacing w:before="45" w:line="290" w:lineRule="exact"/>
        <w:ind w:left="480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6"/>
          <w:position w:val="1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受理条件</w:t>
      </w:r>
    </w:p>
    <w:p>
      <w:pPr>
        <w:spacing w:before="74" w:line="267" w:lineRule="auto"/>
        <w:ind w:left="4363" w:right="558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提交材料齐全，符合法定程序，内容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line="289" w:lineRule="exact"/>
        <w:ind w:left="479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材料</w:t>
      </w:r>
    </w:p>
    <w:p>
      <w:pPr>
        <w:spacing w:before="75" w:line="268" w:lineRule="auto"/>
        <w:ind w:left="4354" w:right="558" w:firstLine="45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1. 因工程建设需要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拆除、改动、迁移供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水、排水与污水处理设施的申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请文件</w:t>
      </w:r>
    </w:p>
    <w:p>
      <w:pPr>
        <w:spacing w:before="1" w:line="268" w:lineRule="auto"/>
        <w:ind w:left="4353" w:right="558" w:firstLine="44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2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.供水单位或排水设施运营单位同意改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装、拆除或迁移设施的书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面意见</w:t>
      </w:r>
    </w:p>
    <w:p>
      <w:pPr>
        <w:spacing w:before="1" w:line="281" w:lineRule="auto"/>
        <w:ind w:left="4352" w:right="558" w:firstLine="439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3.供水、排水、污水处理设施迁移、改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建设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计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方案、设计图纸、位置平面图及详细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数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据资料</w:t>
      </w:r>
    </w:p>
    <w:p>
      <w:p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49pt;margin-top:164.65pt;height:23.7pt;width:0.6pt;mso-position-horizontal-relative:page;mso-position-vertical-relative:page;z-index:25168998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08.8pt;margin-top:101.2pt;height:29.25pt;width:0.65pt;mso-position-horizontal-relative:page;mso-position-vertical-relative:page;z-index:2516920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87.9pt;margin-top:158.6pt;height:35.85pt;width:0.65pt;mso-position-horizontal-relative:page;mso-position-vertical-relative:page;z-index:25168793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63.2pt;margin-top:158.6pt;height:35.85pt;width:0.6pt;mso-position-horizontal-relative:page;mso-position-vertical-relative:page;z-index:25169100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8.5pt;margin-top:115.8pt;height:38.05pt;width:0.65pt;mso-position-horizontal-relative:page;mso-position-vertical-relative:page;z-index:25169408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156.8pt;margin-top:133.4pt;height:20.7pt;width:0.65pt;mso-position-horizontal-relative:page;mso-position-vertical-relative:page;z-index:25168588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2" o:spid="_x0000_s1032" style="position:absolute;left:0pt;margin-left:28.35pt;margin-top:164.65pt;height:23.7pt;width:0.6pt;mso-position-horizontal-relative:page;mso-position-vertical-relative:page;z-index:251684864;mso-width-relative:page;mso-height-relative:page;" filled="f" stroked="t" coordsize="12,474" o:allowincell="f" path="m5,473l5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style="position:absolute;left:0pt;margin-left:82.85pt;margin-top:100.9pt;height:0.6pt;width:26.25pt;mso-position-horizontal-relative:page;mso-position-vertical-relative:page;z-index:251681792;mso-width-relative:page;mso-height-relative:page;" filled="f" stroked="t" coordsize="525,12" o:allowincell="f" path="m0,5l524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4" o:spid="_x0000_s1034" style="position:absolute;left:0pt;margin-left:82.85pt;margin-top:130.1pt;height:0.6pt;width:26.25pt;mso-position-horizontal-relative:page;mso-position-vertical-relative:page;z-index:251680768;mso-width-relative:page;mso-height-relative:page;" filled="f" stroked="t" coordsize="525,12" o:allowincell="f" path="m524,5l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82.55pt;margin-top:101.2pt;height:29.25pt;width:0.65pt;mso-position-horizontal-relative:page;mso-position-vertical-relative:page;z-index:251679744;mso-width-relative:page;mso-height-relative:page;" filled="f" stroked="t" coordsize="12,585" o:allowincell="f" path="m6,584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style="position:absolute;left:0pt;margin-left:75.55pt;margin-top:115.8pt;height:39.8pt;width:0.65pt;mso-position-horizontal-relative:page;mso-position-vertical-relative:page;z-index:251667456;mso-width-relative:page;mso-height-relative:page;" filled="f" stroked="t" coordsize="12,795" o:allowincell="f" path="m6,795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7" o:spid="_x0000_s1037" style="position:absolute;left:0pt;margin-left:206.5pt;margin-top:158.6pt;height:35.85pt;width:0.65pt;mso-position-horizontal-relative:page;mso-position-vertical-relative:page;z-index:251669504;mso-width-relative:page;mso-height-relative:page;" filled="f" stroked="t" coordsize="12,716" o:allowincell="f" path="m6,0l6,716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8" o:spid="_x0000_s1038" style="position:absolute;left:0pt;margin-left:219.35pt;margin-top:164.65pt;height:23.7pt;width:0.65pt;mso-position-horizontal-relative:page;mso-position-vertical-relative:page;z-index:251682816;mso-width-relative:page;mso-height-relative:page;" filled="f" stroked="t" coordsize="12,474" o:allowincell="f" path="m6,473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9" o:spid="_x0000_s1039" style="position:absolute;left:0pt;margin-left:240pt;margin-top:164.65pt;height:23.7pt;width:0.65pt;mso-position-horizontal-relative:page;mso-position-vertical-relative:page;z-index:251683840;mso-width-relative:page;mso-height-relative:page;" filled="f" stroked="t" coordsize="12,474" o:allowincell="f" path="m6,0l6,473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0" o:spid="_x0000_s1040" o:spt="202" type="#_x0000_t202" style="position:absolute;left:0pt;margin-left:142.7pt;margin-top:99.9pt;height:35.15pt;width:28.85pt;mso-position-horizontal-relative:page;mso-position-vertical-relative:page;z-index:2516869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42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spacing w:before="113" w:line="237" w:lineRule="auto"/>
                          <w:ind w:left="47" w:right="17" w:firstLine="61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6"/>
                            <w:sz w:val="16"/>
                            <w:szCs w:val="16"/>
                          </w:rPr>
                          <w:t>告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5"/>
                            <w:sz w:val="16"/>
                            <w:szCs w:val="16"/>
                          </w:rPr>
                          <w:t>知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1"/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9"/>
                            <w:sz w:val="16"/>
                            <w:szCs w:val="16"/>
                          </w:rPr>
                          <w:t>请人</w:t>
                        </w:r>
                      </w:p>
                      <w:p>
                        <w:pPr>
                          <w:tabs>
                            <w:tab w:val="left" w:pos="300"/>
                          </w:tabs>
                          <w:spacing w:before="56" w:line="62" w:lineRule="exact"/>
                          <w:ind w:left="216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-6"/>
                            <w:sz w:val="21"/>
                            <w:szCs w:val="21"/>
                            <w:shd w:val="clear" w:fill="231F20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74.5pt;margin-top:110.8pt;height:19.5pt;width:45.7pt;mso-position-horizontal-relative:page;mso-position-vertical-relative:page;z-index:2516930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97"/>
                    </w:tabs>
                    <w:spacing w:before="20" w:line="202" w:lineRule="auto"/>
                    <w:ind w:left="275" w:right="20" w:hanging="255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后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再次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62" cy="5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报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</w:rPr>
                    <w:t>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806450</wp:posOffset>
            </wp:positionH>
            <wp:positionV relativeFrom="page">
              <wp:posOffset>1967865</wp:posOffset>
            </wp:positionV>
            <wp:extent cx="313055" cy="5016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270" cy="4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2" o:spid="_x0000_s1042" style="position:absolute;left:0pt;margin-left:43.6pt;margin-top:158.3pt;height:6.7pt;width:6pt;mso-position-horizontal-relative:page;mso-position-vertical-relative:page;z-index:251672576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3" o:spid="_x0000_s1043" style="position:absolute;left:0pt;margin-left:28.35pt;margin-top:158.3pt;height:6.7pt;width:6pt;mso-position-horizontal-relative:page;mso-position-vertical-relative:page;z-index:251671552;mso-width-relative:page;mso-height-relative:page;" filled="f" stroked="t" coordsize="120,133" o:allowincell="f" path="m5,127c5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4" o:spid="_x0000_s1044" style="position:absolute;left:0pt;margin-left:142.65pt;margin-top:153.5pt;height:46pt;width:28.95pt;mso-position-horizontal-relative:page;mso-position-vertical-relative:page;z-index:251664384;mso-width-relative:page;mso-height-relative:page;" filled="f" stroked="t" coordsize="579,920" o:allowincell="f" path="m572,459l289,913,6,459,289,5,572,459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5" o:spid="_x0000_s1045" style="position:absolute;left:0pt;margin-left:104.3pt;margin-top:153.5pt;height:46pt;width:28.95pt;mso-position-horizontal-relative:page;mso-position-vertical-relative:page;z-index:251663360;mso-width-relative:page;mso-height-relative:page;" filled="f" stroked="t" coordsize="579,920" o:allowincell="f" path="m572,459l289,913,5,459,289,5,572,459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6" o:spid="_x0000_s1046" style="position:absolute;left:0pt;margin-left:234.6pt;margin-top:158.3pt;height:6.7pt;width:6pt;mso-position-horizontal-relative:page;mso-position-vertical-relative:page;z-index:251673600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7" o:spid="_x0000_s1047" style="position:absolute;left:0pt;margin-left:219.35pt;margin-top:158.3pt;height:6.7pt;width:6pt;mso-position-horizontal-relative:page;mso-position-vertical-relative:page;z-index:251674624;mso-width-relative:page;mso-height-relative:page;" filled="f" stroked="t" coordsize="120,133" o:allowincell="f" path="m6,127c6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8" o:spid="_x0000_s1048" o:spt="202" type="#_x0000_t202" style="position:absolute;left:0pt;margin-left:48.3pt;margin-top:161.95pt;height:31.65pt;width:57pt;mso-position-horizontal-relative:page;mso-position-vertical-relative:page;z-index:2516889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33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8"/>
                      <w:sz w:val="16"/>
                      <w:szCs w:val="16"/>
                    </w:rPr>
                    <w:t>申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请人</w:t>
                  </w:r>
                </w:p>
                <w:p>
                  <w:pPr>
                    <w:tabs>
                      <w:tab w:val="left" w:pos="226"/>
                    </w:tabs>
                    <w:spacing w:before="2" w:line="219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4" name="IM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 4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10"/>
                      <w:sz w:val="16"/>
                      <w:szCs w:val="16"/>
                    </w:rPr>
                    <w:t>提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sz w:val="16"/>
                      <w:szCs w:val="16"/>
                    </w:rPr>
                    <w:t xml:space="preserve">交申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7"/>
                      <w:sz w:val="16"/>
                      <w:szCs w:val="16"/>
                    </w:rPr>
                    <w:t xml:space="preserve">  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5" name="IM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 5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before="2" w:line="218" w:lineRule="auto"/>
                    <w:ind w:left="316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  <w:u w:val="single" w:color="auto"/>
                    </w:rPr>
                    <w:t>请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  <w:u w:val="single" w:color="auto"/>
                    </w:rPr>
                    <w:t>材料</w:t>
                  </w:r>
                </w:p>
              </w:txbxContent>
            </v:textbox>
          </v:shape>
        </w:pict>
      </w:r>
      <w:r>
        <w:pict>
          <v:shape id="_x0000_s1049" o:spid="_x0000_s1049" o:spt="202" type="#_x0000_t202" style="position:absolute;left:0pt;margin-left:109.55pt;margin-top:166.75pt;height:21.15pt;width:17.6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</w:t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核</w:t>
                  </w:r>
                </w:p>
              </w:txbxContent>
            </v:textbox>
          </v:shape>
        </w:pict>
      </w:r>
      <w:r>
        <w:pict>
          <v:shape id="_x0000_s1050" o:spid="_x0000_s1050" o:spt="202" type="#_x0000_t202" style="position:absolute;left:0pt;margin-left:30.15pt;margin-top:171.55pt;height:26.15pt;width:17.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开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始</w:t>
                  </w:r>
                </w:p>
                <w:p>
                  <w:pPr>
                    <w:tabs>
                      <w:tab w:val="left" w:pos="275"/>
                    </w:tabs>
                    <w:spacing w:before="49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131.8pt;margin-top:171.55pt;height:11.55pt;width:50.15pt;mso-position-horizontal-relative:page;mso-position-vertical-relative:page;z-index:-2516551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50"/>
                    </w:tabs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6" name="IM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 6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9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4"/>
                      <w:sz w:val="16"/>
                      <w:szCs w:val="16"/>
                    </w:rPr>
                    <w:t>审批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 xml:space="preserve">   </w:t>
                  </w:r>
                </w:p>
              </w:txbxContent>
            </v:textbox>
          </v:shape>
        </w:pict>
      </w:r>
      <w:r>
        <w:pict>
          <v:shape id="_x0000_s1052" o:spid="_x0000_s1052" style="position:absolute;left:0pt;margin-left:28.35pt;margin-top:188.05pt;height:6.7pt;width:6pt;mso-position-horizontal-relative:page;mso-position-vertical-relative:page;z-index:251676672;mso-width-relative:page;mso-height-relative:page;" filled="f" stroked="t" coordsize="120,133" o:allowincell="f" path="m113,127c54,127,5,72,5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3" o:spid="_x0000_s1053" style="position:absolute;left:0pt;margin-left:43.6pt;margin-top:188.05pt;height:6.7pt;width:6pt;mso-position-horizontal-relative:page;mso-position-vertical-relative:page;z-index:251675648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2214880</wp:posOffset>
            </wp:positionV>
            <wp:extent cx="160020" cy="5334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4" o:spid="_x0000_s1054" style="position:absolute;left:0pt;margin-left:219.35pt;margin-top:188.05pt;height:6.7pt;width:6pt;mso-position-horizontal-relative:page;mso-position-vertical-relative:page;z-index:251678720;mso-width-relative:page;mso-height-relative:page;" filled="f" stroked="t" coordsize="120,133" o:allowincell="f" path="m113,127c54,127,6,72,6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5" o:spid="_x0000_s1055" style="position:absolute;left:0pt;margin-left:234.6pt;margin-top:188.05pt;height:6.7pt;width:6pt;mso-position-horizontal-relative:page;mso-position-vertical-relative:page;z-index:251677696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29" w:lineRule="exact"/>
      </w:pP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spacing w:before="49" w:line="290" w:lineRule="exact"/>
        <w:ind w:left="46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73" w:line="357" w:lineRule="exact"/>
        <w:ind w:left="46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唐山市曹妃甸区行政审批</w:t>
      </w:r>
      <w:r>
        <w:rPr>
          <w:rFonts w:ascii="方正仿宋简体" w:hAnsi="方正仿宋简体" w:eastAsia="方正仿宋简体" w:cs="方正仿宋简体"/>
          <w:color w:val="231F20"/>
          <w:position w:val="9"/>
          <w:sz w:val="22"/>
          <w:szCs w:val="22"/>
        </w:rPr>
        <w:t>局</w:t>
      </w:r>
    </w:p>
    <w:p>
      <w:pPr>
        <w:spacing w:line="290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291" w:lineRule="auto"/>
        <w:rPr>
          <w:rFonts w:ascii="Arial"/>
          <w:sz w:val="21"/>
        </w:rPr>
      </w:pPr>
    </w:p>
    <w:p>
      <w:pPr>
        <w:spacing w:before="52" w:line="219" w:lineRule="auto"/>
        <w:ind w:left="120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修改</w:t>
      </w:r>
    </w:p>
    <w:p>
      <w:pPr>
        <w:spacing w:line="322" w:lineRule="auto"/>
        <w:rPr>
          <w:rFonts w:ascii="Arial"/>
          <w:sz w:val="21"/>
        </w:rPr>
      </w:pPr>
    </w:p>
    <w:p>
      <w:pPr>
        <w:spacing w:line="322" w:lineRule="auto"/>
        <w:rPr>
          <w:rFonts w:ascii="Arial"/>
          <w:sz w:val="21"/>
        </w:rPr>
      </w:pPr>
    </w:p>
    <w:p>
      <w:pPr>
        <w:tabs>
          <w:tab w:val="left" w:pos="317"/>
        </w:tabs>
        <w:spacing w:before="61" w:line="216" w:lineRule="exact"/>
        <w:ind w:left="120"/>
        <w:rPr>
          <w:rFonts w:ascii="Arial"/>
          <w:sz w:val="21"/>
        </w:rPr>
      </w:pPr>
      <w:r>
        <w:pict>
          <v:shape id="_x0000_s1056" o:spid="_x0000_s1056" o:spt="202" type="#_x0000_t202" style="position:absolute;left:0pt;margin-left:193.15pt;margin-top:2.05pt;height:49.9pt;width:17.4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73"/>
                    </w:tabs>
                    <w:spacing w:before="20" w:line="241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  <w:p>
                  <w:pPr>
                    <w:spacing w:before="234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结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束</w:t>
                  </w:r>
                </w:p>
                <w:p>
                  <w:pPr>
                    <w:tabs>
                      <w:tab w:val="left" w:pos="273"/>
                    </w:tabs>
                    <w:spacing w:before="50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position w:val="-1"/>
          <w:sz w:val="21"/>
          <w:szCs w:val="21"/>
          <w:u w:val="single" w:color="auto"/>
        </w:rPr>
        <w:tab/>
      </w:r>
    </w:p>
    <w:p>
      <w:pPr>
        <w:spacing w:line="703" w:lineRule="exact"/>
        <w:ind w:firstLine="3046"/>
        <w:textAlignment w:val="center"/>
      </w:pPr>
      <w:r>
        <w:pict>
          <v:group id="_x0000_s1057" o:spid="_x0000_s1057" o:spt="203" style="height:35.2pt;width:26.5pt;" coordsize="530,704">
            <o:lock v:ext="edit"/>
            <v:shape id="_x0000_s1058" o:spid="_x0000_s1058" o:spt="75" type="#_x0000_t75" style="position:absolute;left:0;top:-25;height:729;width:530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59" o:spid="_x0000_s1059" o:spt="202" type="#_x0000_t202" style="position:absolute;left:-20;top:-45;height:799;width:5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52" w:line="219" w:lineRule="auto"/>
                      <w:ind w:left="1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结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52" w:lineRule="auto"/>
        <w:rPr>
          <w:rFonts w:ascii="Arial"/>
          <w:sz w:val="21"/>
        </w:rPr>
      </w:pPr>
    </w:p>
    <w:p>
      <w:pPr>
        <w:spacing w:before="72" w:line="292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2" w:line="360" w:lineRule="exact"/>
        <w:ind w:left="47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</w:rPr>
        <w:t>法定时限：35个工作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日</w:t>
      </w:r>
    </w:p>
    <w:p>
      <w:pPr>
        <w:spacing w:before="1" w:line="232" w:lineRule="auto"/>
        <w:ind w:left="46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限：3个工作日</w:t>
      </w:r>
    </w:p>
    <w:p>
      <w:pPr>
        <w:spacing w:before="43" w:line="267" w:lineRule="auto"/>
        <w:ind w:left="467" w:right="3536" w:hanging="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九、收费情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况</w:t>
      </w:r>
      <w:r>
        <w:rPr>
          <w:rFonts w:ascii="宋体" w:hAnsi="宋体" w:eastAsia="宋体" w:cs="宋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5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2" w:line="357" w:lineRule="exact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ht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tp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tscfd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hbzwfw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fldChar w:fldCharType="end"/>
      </w:r>
    </w:p>
    <w:p>
      <w:pPr>
        <w:spacing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spacing w:line="290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line="290" w:lineRule="exact"/>
        <w:ind w:left="463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line="363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秋冬春季（9月1日至5月31日）上午8:30-12:00，下午13:30-17:30；夏季（6月1日至8月31日）上午8:30-12:00，下午14:30-17:30. 法定节假日除外。</w:t>
      </w:r>
    </w:p>
    <w:p>
      <w:pPr>
        <w:spacing w:line="363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9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9"/>
          <w:sz w:val="22"/>
          <w:szCs w:val="22"/>
        </w:rPr>
        <w:t>话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459"/>
        <w:textAlignment w:val="baseline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0"/>
          <w:sz w:val="22"/>
          <w:szCs w:val="22"/>
        </w:rPr>
        <w:t>0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15-8820111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9" w:line="291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"/>
          <w:sz w:val="22"/>
          <w:szCs w:val="22"/>
        </w:rPr>
        <w:t>四、监督(投诉)电话</w:t>
      </w:r>
    </w:p>
    <w:p>
      <w:pPr>
        <w:spacing w:before="101" w:line="190" w:lineRule="auto"/>
        <w:ind w:left="43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0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70" w:line="277" w:lineRule="auto"/>
        <w:ind w:firstLine="47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申请人如对行政许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可决定不服，可于收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到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决定书之日起六十日内向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唐山市曹妃甸区人民政府申请复议，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也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可以于六个月内依法向唐山市曹妃甸区人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民法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院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提起行政诉讼。</w:t>
      </w:r>
    </w:p>
    <w:sectPr>
      <w:type w:val="continuous"/>
      <w:pgSz w:w="10772" w:h="11906"/>
      <w:pgMar w:top="400" w:right="566" w:bottom="0" w:left="560" w:header="0" w:footer="0" w:gutter="0"/>
      <w:cols w:equalWidth="0" w:num="2">
        <w:col w:w="5306" w:space="100"/>
        <w:col w:w="423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7093747-CCB3-4EDF-92F7-2C02B7C14EC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7710A0D"/>
    <w:rsid w:val="0E8C426A"/>
    <w:rsid w:val="13577E2E"/>
    <w:rsid w:val="3CB65E54"/>
    <w:rsid w:val="443A7BE0"/>
    <w:rsid w:val="6D4F1125"/>
    <w:rsid w:val="73445A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8"/>
    <customShpInfo spid="_x0000_s1059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676</Words>
  <Characters>798</Characters>
  <TotalTime>0</TotalTime>
  <ScaleCrop>false</ScaleCrop>
  <LinksUpToDate>false</LinksUpToDate>
  <CharactersWithSpaces>820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2022-11-04T08:58:00Z</dcterms:created>
  <dc:creator>HR</dc:creator>
  <cp:lastModifiedBy>寒夜霜风</cp:lastModifiedBy>
  <dcterms:modified xsi:type="dcterms:W3CDTF">2023-08-01T03:37:11Z</dcterms:modified>
  <dc:title>因工程建设需要拆除、改动、迁移供水、排水与污水处理设施审核服务指南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2023-07-01T11:39:33Z</vt:filetime>
  </property>
  <property fmtid="{D5CDD505-2E9C-101B-9397-08002B2CF9AE}" pid="4" name="KSOProductBuildVer">
    <vt:lpwstr>2052-11.1.0.14309</vt:lpwstr>
  </property>
  <property fmtid="{D5CDD505-2E9C-101B-9397-08002B2CF9AE}" pid="5" name="ICV">
    <vt:lpwstr>A25083709C64449383974DDEDDB0ADBB_12</vt:lpwstr>
  </property>
</Properties>
</file>