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1" w:line="174" w:lineRule="auto"/>
        <w:ind w:left="4946"/>
        <w:rPr>
          <w:rFonts w:ascii="微软雅黑" w:hAnsi="微软雅黑" w:eastAsia="微软雅黑" w:cs="微软雅黑"/>
          <w:sz w:val="24"/>
          <w:szCs w:val="24"/>
        </w:rPr>
      </w:pPr>
      <w:r>
        <w:rPr>
          <w:rFonts w:ascii="微软雅黑" w:hAnsi="微软雅黑" w:eastAsia="微软雅黑" w:cs="微软雅黑"/>
          <w:color w:val="231F20"/>
          <w:sz w:val="24"/>
          <w:szCs w:val="24"/>
        </w:rPr>
        <w:t>（班车客运）新增客运班线</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49" w:lineRule="auto"/>
        <w:ind w:left="4347" w:right="601" w:firstLine="437"/>
      </w:pPr>
      <w:r>
        <w:rPr>
          <w:color w:val="231F20"/>
          <w:spacing w:val="1"/>
        </w:rPr>
        <w:t>道路旅客运输经营许可（班车客运）新</w:t>
      </w:r>
      <w:r>
        <w:rPr>
          <w:color w:val="231F20"/>
          <w:spacing w:val="8"/>
        </w:rPr>
        <w:t xml:space="preserve"> </w:t>
      </w:r>
      <w:r>
        <w:rPr>
          <w:color w:val="231F20"/>
          <w:spacing w:val="-3"/>
        </w:rPr>
        <w:t>增客运班线</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1" w:lineRule="auto"/>
        <w:ind w:left="4323" w:right="583" w:firstLine="478"/>
      </w:pPr>
      <w:r>
        <w:rPr>
          <w:color w:val="231F20"/>
          <w:spacing w:val="15"/>
        </w:rPr>
        <w:t>1.《中华人民共和国道路运输条例》</w:t>
      </w:r>
      <w:r>
        <w:rPr>
          <w:color w:val="231F20"/>
          <w:spacing w:val="4"/>
        </w:rPr>
        <w:t xml:space="preserve"> </w:t>
      </w:r>
      <w:r>
        <w:rPr>
          <w:color w:val="231F20"/>
        </w:rPr>
        <w:t>（2004年4月30日国务院令第406号）第十条</w:t>
      </w:r>
    </w:p>
    <w:p>
      <w:pPr>
        <w:pStyle w:val="2"/>
        <w:spacing w:before="47" w:line="256"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763"/>
      </w:pPr>
      <w:r>
        <w:rPr>
          <w:color w:val="231F20"/>
          <w:spacing w:val="-1"/>
        </w:rPr>
        <w:t>（一）道路旅客运输班线经营申请表</w:t>
      </w:r>
    </w:p>
    <w:p>
      <w:pPr>
        <w:pStyle w:val="2"/>
        <w:spacing w:before="48" w:line="232" w:lineRule="auto"/>
        <w:ind w:left="4763"/>
      </w:pPr>
      <w:r>
        <w:rPr>
          <w:color w:val="231F20"/>
          <w:spacing w:val="-2"/>
        </w:rPr>
        <w:t>（二）运输服务质量承诺书</w:t>
      </w:r>
    </w:p>
    <w:p>
      <w:pPr>
        <w:pStyle w:val="2"/>
        <w:spacing w:before="49" w:line="232" w:lineRule="auto"/>
        <w:ind w:left="4763"/>
      </w:pPr>
      <w:r>
        <w:rPr>
          <w:color w:val="231F20"/>
          <w:spacing w:val="-2"/>
        </w:rPr>
        <w:t>（三）授权委托书及被委托人身份证明</w:t>
      </w:r>
    </w:p>
    <w:p>
      <w:pPr>
        <w:pStyle w:val="2"/>
        <w:spacing w:before="48" w:line="250" w:lineRule="auto"/>
        <w:ind w:left="4344" w:right="613" w:firstLine="419"/>
      </w:pPr>
      <w:r>
        <w:rPr>
          <w:color w:val="231F20"/>
          <w:spacing w:val="2"/>
        </w:rPr>
        <w:t>（四）承诺在投入运营前，与起讫地客</w:t>
      </w:r>
      <w:r>
        <w:rPr>
          <w:color w:val="231F20"/>
          <w:spacing w:val="1"/>
        </w:rPr>
        <w:t xml:space="preserve"> </w:t>
      </w:r>
      <w:r>
        <w:rPr>
          <w:color w:val="231F20"/>
          <w:spacing w:val="-1"/>
        </w:rPr>
        <w:t>运站和中途停靠地客运站签订进站协议</w:t>
      </w:r>
    </w:p>
    <w:p>
      <w:pPr>
        <w:pStyle w:val="2"/>
        <w:spacing w:before="50" w:line="230" w:lineRule="auto"/>
        <w:ind w:left="4763"/>
      </w:pPr>
      <w:r>
        <w:rPr>
          <w:color w:val="231F20"/>
          <w:spacing w:val="-1"/>
        </w:rPr>
        <w:t>（五）拟投入车辆和聘用驾驶员承诺</w:t>
      </w:r>
    </w:p>
    <w:p>
      <w:pPr>
        <w:spacing w:before="49"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line="231"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94.95pt;margin-top:93.1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5pt;margin-top:96.1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28.05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76.2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971550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pt;margin-top:112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15.7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pt;margin-top:115.7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1393190</wp:posOffset>
            </wp:positionH>
            <wp:positionV relativeFrom="page">
              <wp:posOffset>1603375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1603375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160.2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1205865</wp:posOffset>
            </wp:positionH>
            <wp:positionV relativeFrom="page">
              <wp:posOffset>1775460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98" w:bottom="0" w:left="556" w:header="0" w:footer="0" w:gutter="0"/>
          <w:cols w:equalWidth="0" w:num="1">
            <w:col w:w="9617"/>
          </w:cols>
        </w:sectPr>
      </w:pPr>
    </w:p>
    <w:p>
      <w:pPr>
        <w:spacing w:before="50" w:line="202" w:lineRule="auto"/>
        <w:ind w:left="45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5"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6"/>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7"/>
                    </a:xfrm>
                    <a:prstGeom prst="rect">
                      <a:avLst/>
                    </a:prstGeom>
                  </pic:spPr>
                </pic:pic>
              </a:graphicData>
            </a:graphic>
          </wp:inline>
        </w:drawing>
      </w:r>
    </w:p>
    <w:p>
      <w:pPr>
        <w:spacing w:line="137" w:lineRule="auto"/>
        <w:rPr>
          <w:rFonts w:ascii="Arial"/>
          <w:sz w:val="2"/>
        </w:rPr>
      </w:pPr>
    </w:p>
    <w:tbl>
      <w:tblPr>
        <w:tblStyle w:val="5"/>
        <w:tblW w:w="819" w:type="dxa"/>
        <w:tblInd w:w="93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56" w:header="0" w:footer="0" w:gutter="0"/>
      <w:cols w:equalWidth="0" w:num="2">
        <w:col w:w="528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4E501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2022-10-21T11:04:00Z</dcterms:created>
  <dc:creator>Admin</dc:creator>
  <cp:lastModifiedBy>白筱羽</cp:lastModifiedBy>
  <dcterms:modified xsi:type="dcterms:W3CDTF">2023-08-01T08:54:49Z</dcterms:modified>
  <dc:title>209.道路旅客运输经营许可（道路旅客运输经营许可（班车客运）新增客运班线）服务指南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2023-08-01T16:10:31Z</vt:filetime>
  </property>
  <property fmtid="{D5CDD505-2E9C-101B-9397-08002B2CF9AE}" pid="4" name="KSOProductBuildVer">
    <vt:lpwstr>2052-12.1.0.15120</vt:lpwstr>
  </property>
  <property fmtid="{D5CDD505-2E9C-101B-9397-08002B2CF9AE}" pid="5" name="ICV">
    <vt:lpwstr>BCB9B97900104DE398FCDDB58A7CDB9C_12</vt:lpwstr>
  </property>
</Properties>
</file>