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医疗机构增加诊疗科目</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医疗机构增加诊疗科目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2.新增科目的</w:t>
      </w:r>
      <w:r>
        <w:rPr>
          <w:rFonts w:hint="eastAsia" w:ascii="仿宋" w:hAnsi="仿宋" w:eastAsia="仿宋"/>
          <w:sz w:val="32"/>
          <w:szCs w:val="32"/>
        </w:rPr>
        <w:t>医疗设备清单</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3.新增诊所</w:t>
      </w:r>
      <w:r>
        <w:rPr>
          <w:rFonts w:hint="eastAsia" w:ascii="仿宋" w:hAnsi="仿宋" w:eastAsia="仿宋"/>
          <w:sz w:val="32"/>
          <w:szCs w:val="32"/>
        </w:rPr>
        <w:t>平面布局图</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4.拟增加诊疗科目各项规章制度、人员岗位职责、医疗护理技术操作规程；</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5.新增诊疗科目科室人员组成医师一览表、护士一览表以及执业证书、科室负责人职称证书；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6.《母婴保健技术服务执业许可证》及从业人员《母婴保健技术考核合格证书》（增加产科、计划生育专业需同时提供）；</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7</w:t>
      </w:r>
      <w:bookmarkStart w:id="0" w:name="_GoBack"/>
      <w:bookmarkEnd w:id="0"/>
      <w:r>
        <w:rPr>
          <w:rFonts w:hint="eastAsia" w:ascii="仿宋" w:hAnsi="仿宋" w:eastAsia="仿宋"/>
          <w:sz w:val="32"/>
          <w:szCs w:val="32"/>
          <w:lang w:val="en-US" w:eastAsia="zh-CN"/>
        </w:rPr>
        <w:t>.</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10067E60"/>
    <w:rsid w:val="150E4CFB"/>
    <w:rsid w:val="186A2800"/>
    <w:rsid w:val="1B9F4E90"/>
    <w:rsid w:val="20B75C6F"/>
    <w:rsid w:val="214C62A1"/>
    <w:rsid w:val="22871F7B"/>
    <w:rsid w:val="23147BB5"/>
    <w:rsid w:val="24E764F7"/>
    <w:rsid w:val="25210AEA"/>
    <w:rsid w:val="28EB0BBC"/>
    <w:rsid w:val="292E6006"/>
    <w:rsid w:val="2B9176D3"/>
    <w:rsid w:val="2C2E1D7E"/>
    <w:rsid w:val="36920AEA"/>
    <w:rsid w:val="3A5602C5"/>
    <w:rsid w:val="3A8B353F"/>
    <w:rsid w:val="3AB52389"/>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2023-08-02T08:05:42Z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