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6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2452370</wp:posOffset>
            </wp:positionH>
            <wp:positionV relativeFrom="paragraph">
              <wp:posOffset>-280670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03" w:line="175" w:lineRule="auto"/>
        <w:ind w:left="5639" w:right="1142" w:hanging="73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公路建筑控制区内埋设管线、</w:t>
      </w:r>
      <w:r>
        <w:rPr>
          <w:rFonts w:ascii="微软雅黑" w:hAnsi="微软雅黑" w:eastAsia="微软雅黑" w:cs="微软雅黑"/>
          <w:color w:val="231F20"/>
          <w:spacing w:val="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3"/>
          <w:sz w:val="24"/>
          <w:szCs w:val="24"/>
        </w:rPr>
        <w:t>电缆等设施许可</w:t>
      </w:r>
    </w:p>
    <w:p>
      <w:pPr>
        <w:spacing w:before="1" w:line="204" w:lineRule="auto"/>
        <w:ind w:left="598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195" w:line="292" w:lineRule="exact"/>
        <w:ind w:left="480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61" w:line="248" w:lineRule="auto"/>
        <w:ind w:left="4369" w:right="581" w:firstLine="436"/>
      </w:pPr>
      <w:r>
        <w:rPr>
          <w:color w:val="231F20"/>
          <w:spacing w:val="1"/>
        </w:rPr>
        <w:t>公路建筑控制区内埋设管线、电缆等设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施许可</w:t>
      </w:r>
    </w:p>
    <w:p>
      <w:pPr>
        <w:spacing w:before="32" w:line="289" w:lineRule="exact"/>
        <w:ind w:left="480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61" w:line="248" w:lineRule="auto"/>
        <w:ind w:left="4369" w:right="581" w:firstLine="436"/>
        <w:rPr>
          <w:color w:val="231F20"/>
          <w:spacing w:val="1"/>
        </w:rPr>
      </w:pPr>
      <w:r>
        <w:rPr>
          <w:color w:val="231F20"/>
          <w:spacing w:val="1"/>
        </w:rPr>
        <w:t>《路政管理规定》（2003年1月27日发布，2016年12月10日修正） 第八条</w:t>
      </w:r>
    </w:p>
    <w:p>
      <w:pPr>
        <w:spacing w:before="38" w:line="291" w:lineRule="exact"/>
        <w:ind w:left="480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62" w:line="246" w:lineRule="auto"/>
        <w:ind w:left="4365" w:right="602" w:firstLine="441"/>
      </w:pPr>
      <w:r>
        <w:rPr>
          <w:color w:val="231F20"/>
        </w:rPr>
        <w:t>企业法人、事业法人、社会组织法人、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行政机关</w:t>
      </w:r>
    </w:p>
    <w:p>
      <w:pPr>
        <w:spacing w:before="37" w:line="291" w:lineRule="exact"/>
        <w:ind w:left="481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63" w:line="247" w:lineRule="auto"/>
        <w:ind w:left="4376" w:right="581" w:firstLine="428"/>
      </w:pPr>
      <w:r>
        <w:rPr>
          <w:color w:val="231F20"/>
          <w:spacing w:val="1"/>
        </w:rPr>
        <w:t>提交材料齐全，符合法定程序，内容真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34" w:line="290" w:lineRule="exact"/>
        <w:ind w:left="480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五、申请材料</w:t>
      </w:r>
    </w:p>
    <w:p>
      <w:pPr>
        <w:pStyle w:val="2"/>
        <w:spacing w:before="63" w:line="247" w:lineRule="auto"/>
        <w:ind w:left="4385" w:right="580" w:firstLine="436"/>
      </w:pPr>
      <w:r>
        <w:rPr>
          <w:color w:val="231F20"/>
          <w:spacing w:val="1"/>
        </w:rPr>
        <w:t>1.保障公路、公路附属设施质量与安全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的技术评价报告</w:t>
      </w:r>
    </w:p>
    <w:p>
      <w:pPr>
        <w:pStyle w:val="2"/>
        <w:spacing w:before="38" w:line="247" w:lineRule="auto"/>
        <w:ind w:left="4377" w:right="580" w:firstLine="428"/>
      </w:pPr>
      <w:r>
        <w:rPr>
          <w:color w:val="231F20"/>
          <w:spacing w:val="4"/>
        </w:rPr>
        <w:t>2.施工单位营业执照、资质证书、安全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生产许可证、法定代表人居民身份证</w:t>
      </w:r>
    </w:p>
    <w:p>
      <w:pPr>
        <w:pStyle w:val="2"/>
        <w:spacing w:before="38" w:line="232" w:lineRule="auto"/>
        <w:ind w:left="4804"/>
      </w:pPr>
      <w:r>
        <w:rPr>
          <w:color w:val="231F20"/>
          <w:spacing w:val="-1"/>
        </w:rPr>
        <w:t>3.授权委托书及被委托人身份证明</w:t>
      </w:r>
    </w:p>
    <w:p>
      <w:pPr>
        <w:pStyle w:val="2"/>
        <w:spacing w:before="39" w:line="246" w:lineRule="auto"/>
        <w:ind w:left="4371" w:right="581" w:firstLine="433"/>
      </w:pPr>
      <w:r>
        <w:rPr>
          <w:color w:val="231F20"/>
          <w:spacing w:val="3"/>
        </w:rPr>
        <w:t>4.工程立项批复（核准、备案）</w:t>
      </w:r>
    </w:p>
    <w:p>
      <w:pPr>
        <w:pStyle w:val="2"/>
        <w:spacing w:before="41" w:line="232" w:lineRule="auto"/>
        <w:ind w:left="4808"/>
      </w:pPr>
      <w:r>
        <w:rPr>
          <w:color w:val="231F20"/>
          <w:spacing w:val="-2"/>
        </w:rPr>
        <w:t>5.行政许可申请书</w:t>
      </w:r>
    </w:p>
    <w:p>
      <w:pPr>
        <w:pStyle w:val="2"/>
        <w:spacing w:before="39" w:line="230" w:lineRule="auto"/>
        <w:ind w:left="4805"/>
      </w:pPr>
      <w:r>
        <w:rPr>
          <w:color w:val="231F20"/>
          <w:spacing w:val="-1"/>
        </w:rPr>
        <w:t>6.省交通运输厅申请材料清单</w:t>
      </w:r>
    </w:p>
    <w:p>
      <w:pPr>
        <w:pStyle w:val="2"/>
        <w:spacing w:before="40" w:line="247" w:lineRule="auto"/>
        <w:ind w:left="4366" w:right="581" w:firstLine="442"/>
      </w:pPr>
      <w:r>
        <w:rPr>
          <w:color w:val="231F20"/>
          <w:spacing w:val="3"/>
        </w:rPr>
        <w:t>7.建设单位营业执照（或事业单位法人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证书）</w:t>
      </w:r>
    </w:p>
    <w:p>
      <w:pPr>
        <w:spacing w:line="247" w:lineRule="auto"/>
        <w:sectPr>
          <w:headerReference r:id="rId5" w:type="default"/>
          <w:pgSz w:w="10772" w:h="11906"/>
          <w:pgMar w:top="400" w:right="2" w:bottom="0" w:left="1615" w:header="0" w:footer="0" w:gutter="0"/>
          <w:cols w:space="720" w:num="1"/>
        </w:sectPr>
      </w:pPr>
    </w:p>
    <w:p>
      <w:pPr>
        <w:spacing w:before="38"/>
        <w:sectPr>
          <w:headerReference r:id="rId6" w:type="default"/>
          <w:pgSz w:w="10772" w:h="11906"/>
          <w:pgMar w:top="400" w:right="584" w:bottom="0" w:left="344" w:header="0" w:footer="0" w:gutter="0"/>
          <w:cols w:equalWidth="0" w:num="1">
            <w:col w:w="9844"/>
          </w:cols>
        </w:sectPr>
      </w:pPr>
      <w:r>
        <w:pict>
          <v:shape id="_x0000_s1035" o:spid="_x0000_s1035" o:spt="202" type="#_x0000_t202" style="position:absolute;left:0pt;margin-left:53.45pt;margin-top:175.15pt;height:20.5pt;width:25.6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/>
              </w:txbxContent>
            </v:textbox>
          </v:shape>
        </w:pict>
      </w:r>
    </w:p>
    <w:p>
      <w:pPr>
        <w:pStyle w:val="2"/>
        <w:spacing w:before="49" w:line="347" w:lineRule="exact"/>
        <w:ind w:left="689"/>
      </w:pPr>
      <w:r>
        <w:rPr>
          <w:color w:val="231F20"/>
          <w:spacing w:val="-1"/>
          <w:position w:val="8"/>
        </w:rPr>
        <w:t>8.设计方案、施工方案、应急方案</w:t>
      </w:r>
    </w:p>
    <w:p>
      <w:pPr>
        <w:spacing w:line="289" w:lineRule="exact"/>
        <w:ind w:left="69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63" w:line="347" w:lineRule="exact"/>
        <w:ind w:left="689"/>
      </w:pPr>
      <w:r>
        <w:rPr>
          <w:color w:val="231F20"/>
          <w:spacing w:val="-1"/>
          <w:position w:val="8"/>
        </w:rPr>
        <w:t>唐山市曹妃甸区行政审批局</w:t>
      </w:r>
    </w:p>
    <w:p>
      <w:pPr>
        <w:numPr>
          <w:ilvl w:val="0"/>
          <w:numId w:val="1"/>
        </w:numPr>
        <w:spacing w:line="291" w:lineRule="exact"/>
        <w:ind w:left="688"/>
        <w:rPr>
          <w:rFonts w:hint="eastAsia" w:ascii="宋体" w:hAnsi="宋体" w:eastAsia="宋体" w:cs="宋体"/>
          <w:color w:val="231F20"/>
          <w:spacing w:val="-1"/>
          <w:position w:val="1"/>
          <w:sz w:val="22"/>
          <w:szCs w:val="22"/>
          <w:lang w:eastAsia="zh-CN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事项办理流程图</w:t>
      </w:r>
      <w:r>
        <w:rPr>
          <w:rFonts w:hint="eastAsia" w:ascii="宋体" w:hAnsi="宋体" w:eastAsia="宋体" w:cs="宋体"/>
          <w:color w:val="231F20"/>
          <w:spacing w:val="-1"/>
          <w:position w:val="1"/>
          <w:sz w:val="22"/>
          <w:szCs w:val="22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215265</wp:posOffset>
            </wp:positionV>
            <wp:extent cx="3371850" cy="1562100"/>
            <wp:effectExtent l="0" t="0" r="0" b="0"/>
            <wp:wrapTight wrapText="bothSides">
              <wp:wrapPolygon>
                <wp:start x="0" y="0"/>
                <wp:lineTo x="0" y="21337"/>
                <wp:lineTo x="21478" y="21337"/>
                <wp:lineTo x="21478" y="0"/>
                <wp:lineTo x="0" y="0"/>
              </wp:wrapPolygon>
            </wp:wrapTight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291" w:lineRule="exact"/>
        <w:ind w:firstLine="654" w:firstLineChars="3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360" w:lineRule="exact"/>
        <w:ind w:left="701"/>
      </w:pPr>
      <w:r>
        <w:rPr>
          <w:color w:val="231F20"/>
          <w:spacing w:val="-2"/>
          <w:position w:val="9"/>
        </w:rPr>
        <w:t>法定</w:t>
      </w:r>
      <w:r>
        <w:rPr>
          <w:rFonts w:hint="eastAsia"/>
          <w:color w:val="231F20"/>
          <w:spacing w:val="-2"/>
          <w:position w:val="9"/>
          <w:lang w:val="en-US" w:eastAsia="zh-CN"/>
        </w:rPr>
        <w:t>办结</w:t>
      </w:r>
      <w:r>
        <w:rPr>
          <w:color w:val="231F20"/>
          <w:spacing w:val="-2"/>
          <w:position w:val="9"/>
        </w:rPr>
        <w:t>时限：35个工作日</w:t>
      </w:r>
    </w:p>
    <w:p>
      <w:pPr>
        <w:pStyle w:val="2"/>
        <w:spacing w:before="1" w:line="232" w:lineRule="auto"/>
        <w:ind w:left="69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时限：2个工作日</w:t>
      </w:r>
    </w:p>
    <w:p>
      <w:pPr>
        <w:spacing w:before="45" w:line="363" w:lineRule="exact"/>
        <w:ind w:left="68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九、收费情况</w:t>
      </w:r>
    </w:p>
    <w:p>
      <w:pPr>
        <w:pStyle w:val="2"/>
        <w:spacing w:before="1" w:line="232" w:lineRule="auto"/>
        <w:ind w:left="697"/>
      </w:pPr>
      <w:r>
        <w:rPr>
          <w:color w:val="231F20"/>
          <w:spacing w:val="-5"/>
        </w:rPr>
        <w:t>不收费</w:t>
      </w:r>
    </w:p>
    <w:p>
      <w:pPr>
        <w:spacing w:before="45" w:line="290" w:lineRule="exact"/>
        <w:ind w:left="69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十、网办地址</w:t>
      </w:r>
    </w:p>
    <w:p>
      <w:pPr>
        <w:pStyle w:val="2"/>
        <w:spacing w:before="73" w:line="357" w:lineRule="exact"/>
        <w:ind w:left="695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  <w:position w:val="10"/>
        </w:rPr>
        <w:t>http://tscfd.hbzwfw.gov.cn/</w:t>
      </w:r>
      <w:r>
        <w:rPr>
          <w:color w:val="231F20"/>
          <w:spacing w:val="-1"/>
          <w:position w:val="10"/>
        </w:rPr>
        <w:fldChar w:fldCharType="end"/>
      </w:r>
    </w:p>
    <w:p>
      <w:pPr>
        <w:spacing w:before="1" w:line="208" w:lineRule="auto"/>
        <w:ind w:left="69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sz w:val="22"/>
          <w:szCs w:val="22"/>
        </w:rPr>
        <w:t>十一、办理地点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中国(河北) 自由贸易试验区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曹妃甸片区政务服务中心、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唐山市曹妃甸区临港政务服务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中心综合受理窗口A07-A09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0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17:30. 法定节假日除外。</w:t>
      </w:r>
    </w:p>
    <w:p>
      <w:pPr>
        <w:spacing w:before="43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232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46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sectPr>
      <w:type w:val="continuous"/>
      <w:pgSz w:w="10772" w:h="11906"/>
      <w:pgMar w:top="400" w:right="584" w:bottom="0" w:left="344" w:header="0" w:footer="0" w:gutter="0"/>
      <w:cols w:equalWidth="0" w:num="2">
        <w:col w:w="5534" w:space="100"/>
        <w:col w:w="421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585DEF0-851B-4581-BAA7-25DB20BA95D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E7FA359A-766B-4D07-B91B-B1AAF0B9559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pict>
        <v:shape id="_x0000_s2049" o:spid="_x0000_s2049" o:spt="202" type="#_x0000_t202" style="position:absolute;left:0pt;margin-left:110.9pt;margin-top:120.65pt;height:11.5pt;width:16.6pt;mso-position-horizontal-relative:page;mso-position-vertical-relative:page;z-index:251659264;mso-width-relative:page;mso-height-relative:page;" filled="f" stroked="f" coordsize="21600,21600" o:allowincell="f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before="19" w:line="219" w:lineRule="auto"/>
                  <w:ind w:left="20"/>
                  <w:rPr>
                    <w:rFonts w:ascii="宋体" w:hAnsi="宋体" w:eastAsia="宋体" w:cs="宋体"/>
                    <w:sz w:val="16"/>
                    <w:szCs w:val="16"/>
                  </w:rPr>
                </w:pPr>
                <w:r>
                  <w:rPr>
                    <w:rFonts w:ascii="宋体" w:hAnsi="宋体" w:eastAsia="宋体" w:cs="宋体"/>
                    <w:color w:val="231F20"/>
                    <w:spacing w:val="-8"/>
                    <w:sz w:val="16"/>
                    <w:szCs w:val="16"/>
                  </w:rPr>
                  <w:t>申请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80D890"/>
    <w:multiLevelType w:val="singleLevel"/>
    <w:tmpl w:val="ED80D890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4F05112"/>
    <w:rsid w:val="10AC0769"/>
    <w:rsid w:val="1F39406B"/>
    <w:rsid w:val="356B2319"/>
    <w:rsid w:val="4DA50ABD"/>
    <w:rsid w:val="63826B94"/>
    <w:rsid w:val="6CC47D5B"/>
    <w:rsid w:val="74C551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586</Words>
  <Characters>699</Characters>
  <TotalTime>0</TotalTime>
  <ScaleCrop>false</ScaleCrop>
  <LinksUpToDate>false</LinksUpToDate>
  <CharactersWithSpaces>715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2022-10-29T17:00:00Z</dcterms:created>
  <dc:creator>sswh_</dc:creator>
  <cp:lastModifiedBy>寒夜霜风</cp:lastModifiedBy>
  <dcterms:modified xsi:type="dcterms:W3CDTF">2023-08-01T03:28:19Z</dcterms:modified>
  <dc:title>85.公路建筑控制区内埋设管线、电缆等设施许可服务指南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2023-06-30T15:14:59Z</vt:filetime>
  </property>
  <property fmtid="{D5CDD505-2E9C-101B-9397-08002B2CF9AE}" pid="4" name="KSOProductBuildVer">
    <vt:lpwstr>2052-11.1.0.14309</vt:lpwstr>
  </property>
  <property fmtid="{D5CDD505-2E9C-101B-9397-08002B2CF9AE}" pid="5" name="ICV">
    <vt:lpwstr>7FC8737E6E394DE6AEB90570CF886008_12</vt:lpwstr>
  </property>
</Properties>
</file>