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C58" w:rsidRDefault="00675C58">
      <w:pPr>
        <w:spacing w:line="296" w:lineRule="auto"/>
      </w:pPr>
    </w:p>
    <w:p w:rsidR="00675C58" w:rsidRDefault="00675C58">
      <w:pPr>
        <w:spacing w:line="296" w:lineRule="auto"/>
      </w:pPr>
    </w:p>
    <w:p w:rsidR="00675C58" w:rsidRDefault="00675C58">
      <w:pPr>
        <w:spacing w:line="297" w:lineRule="auto"/>
      </w:pPr>
    </w:p>
    <w:p w:rsidR="00675C58" w:rsidRDefault="00675C58">
      <w:pPr>
        <w:spacing w:line="297" w:lineRule="auto"/>
      </w:pPr>
    </w:p>
    <w:p w:rsidR="00675C58" w:rsidRDefault="009544B2">
      <w:pPr>
        <w:spacing w:before="103" w:line="175" w:lineRule="auto"/>
        <w:ind w:left="5026"/>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食品销售经营许可服务指南</w:t>
      </w:r>
    </w:p>
    <w:p w:rsidR="00675C58" w:rsidRDefault="009544B2">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675C58" w:rsidRDefault="009544B2">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675C58" w:rsidRDefault="009544B2">
      <w:pPr>
        <w:pStyle w:val="a3"/>
        <w:spacing w:before="44" w:line="230" w:lineRule="auto"/>
        <w:ind w:left="4785"/>
        <w:rPr>
          <w:lang w:eastAsia="zh-CN"/>
        </w:rPr>
      </w:pPr>
      <w:r>
        <w:rPr>
          <w:color w:val="231F20"/>
          <w:spacing w:val="-1"/>
          <w:lang w:eastAsia="zh-CN"/>
        </w:rPr>
        <w:t>食品销售经营许可（延续）</w:t>
      </w:r>
    </w:p>
    <w:p w:rsidR="00675C58" w:rsidRDefault="009544B2">
      <w:pPr>
        <w:spacing w:before="4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675C58" w:rsidRDefault="009544B2">
      <w:pPr>
        <w:pStyle w:val="a3"/>
        <w:spacing w:before="41" w:line="250"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675C58" w:rsidRDefault="009544B2">
      <w:pPr>
        <w:pStyle w:val="a3"/>
        <w:spacing w:before="51" w:line="25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675C58" w:rsidRDefault="009544B2">
      <w:pPr>
        <w:spacing w:before="47"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675C58" w:rsidRDefault="009544B2">
      <w:pPr>
        <w:pStyle w:val="a3"/>
        <w:spacing w:before="44" w:line="228" w:lineRule="auto"/>
        <w:ind w:left="4833"/>
        <w:rPr>
          <w:lang w:eastAsia="zh-CN"/>
        </w:rPr>
      </w:pPr>
      <w:r>
        <w:rPr>
          <w:color w:val="231F20"/>
          <w:spacing w:val="-4"/>
          <w:lang w:eastAsia="zh-CN"/>
        </w:rPr>
        <w:t>自然人、企业法人、社会组织法人</w:t>
      </w:r>
    </w:p>
    <w:p w:rsidR="00675C58" w:rsidRDefault="009544B2">
      <w:pPr>
        <w:spacing w:before="5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675C58" w:rsidRDefault="009544B2">
      <w:pPr>
        <w:pStyle w:val="a3"/>
        <w:spacing w:before="44" w:line="251"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675C58" w:rsidRDefault="009544B2">
      <w:pPr>
        <w:spacing w:before="4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675C58" w:rsidRDefault="009544B2">
      <w:pPr>
        <w:pStyle w:val="a3"/>
        <w:spacing w:before="43" w:line="228" w:lineRule="auto"/>
        <w:ind w:left="4802"/>
        <w:rPr>
          <w:lang w:eastAsia="zh-CN"/>
        </w:rPr>
      </w:pPr>
      <w:r>
        <w:rPr>
          <w:color w:val="231F20"/>
          <w:spacing w:val="-2"/>
          <w:lang w:eastAsia="zh-CN"/>
        </w:rPr>
        <w:t>1.</w:t>
      </w:r>
      <w:r>
        <w:rPr>
          <w:color w:val="231F20"/>
          <w:spacing w:val="-2"/>
          <w:lang w:eastAsia="zh-CN"/>
        </w:rPr>
        <w:t>食品安全制度执行情况的自查报告</w:t>
      </w:r>
    </w:p>
    <w:p w:rsidR="00675C58" w:rsidRDefault="009544B2">
      <w:pPr>
        <w:pStyle w:val="a3"/>
        <w:spacing w:before="54" w:line="251" w:lineRule="auto"/>
        <w:ind w:left="4347" w:right="600" w:firstLine="439"/>
        <w:rPr>
          <w:lang w:eastAsia="zh-CN"/>
        </w:rPr>
      </w:pPr>
      <w:r>
        <w:rPr>
          <w:color w:val="231F20"/>
          <w:spacing w:val="4"/>
          <w:lang w:eastAsia="zh-CN"/>
        </w:rPr>
        <w:t>2.</w:t>
      </w:r>
      <w:r>
        <w:rPr>
          <w:color w:val="231F20"/>
          <w:spacing w:val="4"/>
          <w:lang w:eastAsia="zh-CN"/>
        </w:rPr>
        <w:t>授权委托书及代理人身份证明（申请</w:t>
      </w:r>
      <w:r>
        <w:rPr>
          <w:color w:val="231F20"/>
          <w:lang w:eastAsia="zh-CN"/>
        </w:rPr>
        <w:t xml:space="preserve"> </w:t>
      </w:r>
      <w:r>
        <w:rPr>
          <w:color w:val="231F20"/>
          <w:spacing w:val="-1"/>
          <w:lang w:eastAsia="zh-CN"/>
        </w:rPr>
        <w:t>人委托他人办理食品经营许可申请的）</w:t>
      </w:r>
    </w:p>
    <w:p w:rsidR="00675C58" w:rsidRDefault="009544B2">
      <w:pPr>
        <w:pStyle w:val="a3"/>
        <w:spacing w:before="46" w:line="251" w:lineRule="auto"/>
        <w:ind w:left="4349" w:right="601" w:firstLine="434"/>
        <w:rPr>
          <w:lang w:eastAsia="zh-CN"/>
        </w:rPr>
      </w:pPr>
      <w:r>
        <w:rPr>
          <w:color w:val="231F20"/>
          <w:spacing w:val="3"/>
          <w:lang w:eastAsia="zh-CN"/>
        </w:rPr>
        <w:t>3.</w:t>
      </w:r>
      <w:r>
        <w:rPr>
          <w:color w:val="231F20"/>
          <w:spacing w:val="3"/>
          <w:lang w:eastAsia="zh-CN"/>
        </w:rPr>
        <w:t>与食品经营相适应的主要设备设施布</w:t>
      </w:r>
      <w:r>
        <w:rPr>
          <w:color w:val="231F20"/>
          <w:spacing w:val="16"/>
          <w:lang w:eastAsia="zh-CN"/>
        </w:rPr>
        <w:t xml:space="preserve"> </w:t>
      </w:r>
      <w:r>
        <w:rPr>
          <w:color w:val="231F20"/>
          <w:spacing w:val="-2"/>
          <w:lang w:eastAsia="zh-CN"/>
        </w:rPr>
        <w:t>局图、操作流程</w:t>
      </w:r>
    </w:p>
    <w:p w:rsidR="00675C58" w:rsidRDefault="009544B2">
      <w:pPr>
        <w:pStyle w:val="a3"/>
        <w:spacing w:before="48" w:line="232" w:lineRule="auto"/>
        <w:ind w:left="4785"/>
        <w:rPr>
          <w:lang w:eastAsia="zh-CN"/>
        </w:rPr>
      </w:pPr>
      <w:r>
        <w:rPr>
          <w:color w:val="231F20"/>
          <w:spacing w:val="-1"/>
          <w:lang w:eastAsia="zh-CN"/>
        </w:rPr>
        <w:t>4.</w:t>
      </w:r>
      <w:r>
        <w:rPr>
          <w:color w:val="231F20"/>
          <w:spacing w:val="-1"/>
          <w:lang w:eastAsia="zh-CN"/>
        </w:rPr>
        <w:t>食品经营许可证正本、副本</w:t>
      </w:r>
    </w:p>
    <w:p w:rsidR="00675C58" w:rsidRDefault="009544B2">
      <w:pPr>
        <w:pStyle w:val="a3"/>
        <w:spacing w:before="48" w:line="233" w:lineRule="auto"/>
        <w:ind w:left="4788"/>
        <w:rPr>
          <w:lang w:eastAsia="zh-CN"/>
        </w:rPr>
      </w:pPr>
      <w:r>
        <w:rPr>
          <w:color w:val="231F20"/>
          <w:spacing w:val="-2"/>
          <w:lang w:eastAsia="zh-CN"/>
        </w:rPr>
        <w:t>5.</w:t>
      </w:r>
      <w:r>
        <w:rPr>
          <w:color w:val="231F20"/>
          <w:spacing w:val="-2"/>
          <w:lang w:eastAsia="zh-CN"/>
        </w:rPr>
        <w:t>食品经营许可延续申请书</w:t>
      </w:r>
    </w:p>
    <w:p w:rsidR="00675C58" w:rsidRDefault="009544B2">
      <w:pPr>
        <w:spacing w:before="45" w:line="203"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675C58" w:rsidRDefault="009544B2">
      <w:pPr>
        <w:pStyle w:val="a3"/>
        <w:spacing w:before="43" w:line="231" w:lineRule="auto"/>
        <w:ind w:left="4784"/>
        <w:rPr>
          <w:lang w:eastAsia="zh-CN"/>
        </w:rPr>
      </w:pPr>
      <w:r>
        <w:rPr>
          <w:color w:val="231F20"/>
          <w:spacing w:val="-1"/>
          <w:lang w:eastAsia="zh-CN"/>
        </w:rPr>
        <w:t>唐山市曹妃甸区行政审批局</w:t>
      </w:r>
    </w:p>
    <w:p w:rsidR="00675C58" w:rsidRDefault="009544B2">
      <w:pPr>
        <w:spacing w:before="4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675C58" w:rsidRDefault="00675C58">
      <w:pPr>
        <w:spacing w:line="202" w:lineRule="auto"/>
        <w:rPr>
          <w:rFonts w:ascii="微软雅黑" w:eastAsia="微软雅黑" w:hAnsi="微软雅黑" w:cs="微软雅黑"/>
          <w:sz w:val="22"/>
          <w:szCs w:val="22"/>
        </w:rPr>
        <w:sectPr w:rsidR="00675C58">
          <w:headerReference w:type="default" r:id="rId8"/>
          <w:pgSz w:w="10772" w:h="11906"/>
          <w:pgMar w:top="400" w:right="2" w:bottom="0" w:left="1615" w:header="0" w:footer="0" w:gutter="0"/>
          <w:cols w:space="720"/>
        </w:sectPr>
      </w:pPr>
    </w:p>
    <w:p w:rsidR="00675C58" w:rsidRDefault="009544B2">
      <w:pPr>
        <w:spacing w:before="87"/>
      </w:pPr>
      <w:r>
        <w:lastRenderedPageBreak/>
        <w:pict>
          <v:rect id="_x0000_s1038" style="position:absolute;margin-left:191.25pt;margin-top:104.25pt;width:8.4pt;height:.6pt;z-index:251672576;mso-position-horizontal-relative:page;mso-position-vertical-relative:page" o:allowincell="f" fillcolor="#231f20" stroked="f">
            <w10:wrap anchorx="page" anchory="page"/>
          </v:rect>
        </w:pict>
      </w:r>
      <w:r>
        <w:pict>
          <v:rect id="_x0000_s1037" style="position:absolute;margin-left:198.9pt;margin-top:102.05pt;width:4.4pt;height:5.05pt;z-index:251673600;mso-position-horizontal-relative:page;mso-position-vertical-relative:page" o:allowincell="f" fillcolor="#231f20" stroked="f">
            <w10:wrap anchorx="page" anchory="page"/>
          </v:rect>
        </w:pict>
      </w:r>
      <w:r>
        <w:pict>
          <v:shape id="_x0000_s1036" style="position:absolute;margin-left:67.75pt;margin-top:49.1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7.3pt;margin-top:49.4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1in;margin-top:36pt;width:37.85pt;height:24.65pt;z-index:251661312;mso-position-horizontal-relative:page;mso-position-vertical-relative:page" o:allowincell="f" filled="f" stroked="f">
            <v:textbox inset="0,0,0,0">
              <w:txbxContent>
                <w:p w:rsidR="00675C58" w:rsidRDefault="00675C58">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675C58">
                    <w:trPr>
                      <w:trHeight w:val="432"/>
                    </w:trPr>
                    <w:tc>
                      <w:tcPr>
                        <w:tcW w:w="706" w:type="dxa"/>
                      </w:tcPr>
                      <w:p w:rsidR="00675C58" w:rsidRDefault="009544B2">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675C58" w:rsidRDefault="00675C58"/>
              </w:txbxContent>
            </v:textbox>
            <w10:wrap anchorx="page" anchory="page"/>
          </v:shape>
        </w:pict>
      </w:r>
      <w:r>
        <w:drawing>
          <wp:anchor distT="0" distB="0" distL="0" distR="0" simplePos="0" relativeHeight="251665408" behindDoc="0" locked="0" layoutInCell="0" allowOverlap="1">
            <wp:simplePos x="0" y="0"/>
            <wp:positionH relativeFrom="page">
              <wp:posOffset>832623</wp:posOffset>
            </wp:positionH>
            <wp:positionV relativeFrom="page">
              <wp:posOffset>627232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1378068</wp:posOffset>
            </wp:positionH>
            <wp:positionV relativeFrom="page">
              <wp:posOffset>595307</wp:posOffset>
            </wp:positionV>
            <wp:extent cx="118550"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2"/>
                    </a:xfrm>
                    <a:prstGeom prst="rect">
                      <a:avLst/>
                    </a:prstGeom>
                  </pic:spPr>
                </pic:pic>
              </a:graphicData>
            </a:graphic>
          </wp:anchor>
        </w:drawing>
      </w:r>
      <w:r>
        <w:pict>
          <v:shape id="_x0000_s1033" type="#_x0000_t202" style="position:absolute;margin-left:52.3pt;margin-top:87.75pt;width:30.7pt;height:33.6pt;z-index:251660288;mso-position-horizontal-relative:page;mso-position-vertical-relative:page" o:allowincell="f" filled="f" stroked="f">
            <v:textbox inset="0,0,0,0">
              <w:txbxContent>
                <w:p w:rsidR="00675C58" w:rsidRDefault="00675C58">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675C58">
                    <w:trPr>
                      <w:trHeight w:val="611"/>
                    </w:trPr>
                    <w:tc>
                      <w:tcPr>
                        <w:tcW w:w="563" w:type="dxa"/>
                      </w:tcPr>
                      <w:p w:rsidR="00675C58" w:rsidRDefault="009544B2">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675C58" w:rsidRDefault="00675C58"/>
              </w:txbxContent>
            </v:textbox>
            <w10:wrap anchorx="page" anchory="page"/>
          </v:shape>
        </w:pict>
      </w:r>
      <w:r>
        <w:pict>
          <v:shape id="_x0000_s1032" type="#_x0000_t202" style="position:absolute;margin-left:27.75pt;margin-top:87.75pt;width:14.3pt;height:33.6pt;z-index:251664384;mso-position-horizontal-relative:page;mso-position-vertical-relative:page" o:allowincell="f" filled="f" stroked="f">
            <v:textbox inset="0,0,0,0">
              <w:txbxContent>
                <w:p w:rsidR="00675C58" w:rsidRDefault="00675C58">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675C58">
                    <w:trPr>
                      <w:trHeight w:val="611"/>
                    </w:trPr>
                    <w:tc>
                      <w:tcPr>
                        <w:tcW w:w="235" w:type="dxa"/>
                        <w:textDirection w:val="tbRlV"/>
                      </w:tcPr>
                      <w:p w:rsidR="00675C58" w:rsidRDefault="009544B2">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675C58" w:rsidRDefault="00675C58"/>
              </w:txbxContent>
            </v:textbox>
            <w10:wrap anchorx="page" anchory="page"/>
          </v:shape>
        </w:pict>
      </w:r>
      <w:r>
        <w:pict>
          <v:shape id="_x0000_s1031" type="#_x0000_t202" style="position:absolute;margin-left:201.95pt;margin-top:87.95pt;width:15.55pt;height:33pt;z-index:251662336;mso-position-horizontal-relative:page;mso-position-vertical-relative:page" o:allowincell="f" filled="f" stroked="f">
            <v:textbox inset="0,0,0,0">
              <w:txbxContent>
                <w:p w:rsidR="00675C58" w:rsidRDefault="00675C58">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675C58">
                    <w:trPr>
                      <w:trHeight w:val="599"/>
                    </w:trPr>
                    <w:tc>
                      <w:tcPr>
                        <w:tcW w:w="260" w:type="dxa"/>
                        <w:textDirection w:val="tbRlV"/>
                      </w:tcPr>
                      <w:p w:rsidR="00675C58" w:rsidRDefault="009544B2">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675C58" w:rsidRDefault="00675C58"/>
              </w:txbxContent>
            </v:textbox>
            <w10:wrap anchorx="page" anchory="page"/>
          </v:shape>
        </w:pict>
      </w:r>
      <w:r>
        <w:pict>
          <v:shape id="_x0000_s1030" type="#_x0000_t202" style="position:absolute;margin-left:227.2pt;margin-top:87.95pt;width:15.25pt;height:33pt;z-index:251663360;mso-position-horizontal-relative:page;mso-position-vertical-relative:page" o:allowincell="f" filled="f" stroked="f">
            <v:textbox inset="0,0,0,0">
              <w:txbxContent>
                <w:p w:rsidR="00675C58" w:rsidRDefault="00675C58">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675C58">
                    <w:trPr>
                      <w:trHeight w:val="599"/>
                    </w:trPr>
                    <w:tc>
                      <w:tcPr>
                        <w:tcW w:w="254" w:type="dxa"/>
                        <w:textDirection w:val="tbRlV"/>
                      </w:tcPr>
                      <w:p w:rsidR="00675C58" w:rsidRDefault="009544B2">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675C58" w:rsidRDefault="00675C58"/>
              </w:txbxContent>
            </v:textbox>
            <w10:wrap anchorx="page" anchory="page"/>
          </v:shape>
        </w:pict>
      </w:r>
      <w:r>
        <w:pict>
          <v:shape id="_x0000_s1029" type="#_x0000_t202" style="position:absolute;margin-left:108.15pt;margin-top:95.3pt;width:17.6pt;height:20.55pt;z-index:-251657216;mso-position-horizontal-relative:page;mso-position-vertical-relative:page" o:allowincell="f" filled="f" stroked="f">
            <v:textbox inset="0,0,0,0">
              <w:txbxContent>
                <w:p w:rsidR="00675C58" w:rsidRDefault="009544B2">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514776</wp:posOffset>
            </wp:positionH>
            <wp:positionV relativeFrom="page">
              <wp:posOffset>1287279</wp:posOffset>
            </wp:positionV>
            <wp:extent cx="165869"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69"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1037287</wp:posOffset>
            </wp:positionH>
            <wp:positionV relativeFrom="page">
              <wp:posOffset>1295762</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2745428</wp:posOffset>
            </wp:positionH>
            <wp:positionV relativeFrom="page">
              <wp:posOffset>1295738</wp:posOffset>
            </wp:positionV>
            <wp:extent cx="154071"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71" cy="63843"/>
                    </a:xfrm>
                    <a:prstGeom prst="rect">
                      <a:avLst/>
                    </a:prstGeom>
                  </pic:spPr>
                </pic:pic>
              </a:graphicData>
            </a:graphic>
          </wp:anchor>
        </w:drawing>
      </w:r>
    </w:p>
    <w:p w:rsidR="00675C58" w:rsidRDefault="00675C58">
      <w:pPr>
        <w:sectPr w:rsidR="00675C58">
          <w:headerReference w:type="default" r:id="rId14"/>
          <w:pgSz w:w="10772" w:h="11906"/>
          <w:pgMar w:top="400" w:right="579" w:bottom="0" w:left="563" w:header="0" w:footer="0" w:gutter="0"/>
          <w:cols w:space="720" w:equalWidth="0">
            <w:col w:w="9630" w:space="0"/>
          </w:cols>
        </w:sectPr>
      </w:pPr>
    </w:p>
    <w:p w:rsidR="00675C58" w:rsidRDefault="00675C58">
      <w:pPr>
        <w:spacing w:line="107" w:lineRule="auto"/>
        <w:rPr>
          <w:sz w:val="2"/>
        </w:rPr>
      </w:pPr>
    </w:p>
    <w:tbl>
      <w:tblPr>
        <w:tblStyle w:val="TableNormal"/>
        <w:tblW w:w="711" w:type="dxa"/>
        <w:tblInd w:w="253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675C58">
        <w:trPr>
          <w:trHeight w:val="429"/>
        </w:trPr>
        <w:tc>
          <w:tcPr>
            <w:tcW w:w="711" w:type="dxa"/>
          </w:tcPr>
          <w:p w:rsidR="00675C58" w:rsidRDefault="009544B2">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675C58" w:rsidRDefault="009544B2">
      <w:pPr>
        <w:spacing w:line="499" w:lineRule="exact"/>
        <w:ind w:firstLine="2816"/>
      </w:pPr>
      <w:r>
        <w:rPr>
          <w:position w:val="-9"/>
        </w:rPr>
        <w:drawing>
          <wp:inline distT="0" distB="0" distL="0" distR="0">
            <wp:extent cx="63817" cy="317341"/>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41"/>
                    </a:xfrm>
                    <a:prstGeom prst="rect">
                      <a:avLst/>
                    </a:prstGeom>
                  </pic:spPr>
                </pic:pic>
              </a:graphicData>
            </a:graphic>
          </wp:inline>
        </w:drawing>
      </w:r>
    </w:p>
    <w:p w:rsidR="00675C58" w:rsidRDefault="009544B2">
      <w:pPr>
        <w:spacing w:line="807" w:lineRule="exact"/>
        <w:ind w:firstLine="1312"/>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675C58" w:rsidRDefault="00675C58">
                    <w:pPr>
                      <w:spacing w:line="277" w:lineRule="auto"/>
                    </w:pPr>
                  </w:p>
                  <w:p w:rsidR="00675C58" w:rsidRDefault="009544B2">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675C58" w:rsidRDefault="009544B2">
      <w:pPr>
        <w:spacing w:before="220" w:line="203" w:lineRule="auto"/>
        <w:ind w:left="456"/>
        <w:rPr>
          <w:rFonts w:ascii="微软雅黑" w:eastAsia="微软雅黑" w:hAnsi="微软雅黑" w:cs="微软雅黑"/>
          <w:sz w:val="22"/>
          <w:szCs w:val="22"/>
          <w:lang w:eastAsia="zh-CN"/>
        </w:rPr>
      </w:pPr>
      <w:r>
        <w:rPr>
          <w:rFonts w:ascii="微软雅黑" w:eastAsia="微软雅黑" w:hAnsi="微软雅黑" w:cs="微软雅黑"/>
          <w:color w:val="231F20"/>
          <w:spacing w:val="-1"/>
          <w:sz w:val="22"/>
          <w:szCs w:val="22"/>
          <w:lang w:eastAsia="zh-CN"/>
        </w:rPr>
        <w:t>八、审批时限</w:t>
      </w:r>
    </w:p>
    <w:p w:rsidR="00675C58" w:rsidRDefault="009544B2">
      <w:pPr>
        <w:pStyle w:val="a3"/>
        <w:spacing w:before="40" w:line="233" w:lineRule="auto"/>
        <w:ind w:left="472"/>
        <w:rPr>
          <w:lang w:eastAsia="zh-CN"/>
        </w:rPr>
      </w:pPr>
      <w:r>
        <w:rPr>
          <w:color w:val="231F20"/>
          <w:spacing w:val="-2"/>
          <w:lang w:eastAsia="zh-CN"/>
        </w:rPr>
        <w:t>法定时限：</w:t>
      </w:r>
      <w:r>
        <w:rPr>
          <w:color w:val="231F20"/>
          <w:spacing w:val="-2"/>
          <w:lang w:eastAsia="zh-CN"/>
        </w:rPr>
        <w:t>30</w:t>
      </w:r>
      <w:r>
        <w:rPr>
          <w:color w:val="231F20"/>
          <w:spacing w:val="-2"/>
          <w:lang w:eastAsia="zh-CN"/>
        </w:rPr>
        <w:t>个工作日</w:t>
      </w:r>
    </w:p>
    <w:p w:rsidR="00675C58" w:rsidRDefault="009544B2">
      <w:pPr>
        <w:pStyle w:val="a3"/>
        <w:spacing w:before="43" w:line="232" w:lineRule="auto"/>
        <w:ind w:left="463"/>
        <w:rPr>
          <w:lang w:eastAsia="zh-CN"/>
        </w:rPr>
      </w:pPr>
      <w:r>
        <w:rPr>
          <w:color w:val="231F20"/>
          <w:spacing w:val="-2"/>
          <w:lang w:eastAsia="zh-CN"/>
        </w:rPr>
        <w:t>承诺时限：</w:t>
      </w:r>
      <w:r>
        <w:rPr>
          <w:color w:val="231F20"/>
          <w:spacing w:val="-2"/>
          <w:lang w:eastAsia="zh-CN"/>
        </w:rPr>
        <w:t>1</w:t>
      </w:r>
      <w:r>
        <w:rPr>
          <w:color w:val="231F20"/>
          <w:spacing w:val="-2"/>
          <w:lang w:eastAsia="zh-CN"/>
        </w:rPr>
        <w:t>个工作日</w:t>
      </w:r>
    </w:p>
    <w:p w:rsidR="00675C58" w:rsidRDefault="009544B2">
      <w:pPr>
        <w:spacing w:before="42" w:line="203" w:lineRule="auto"/>
        <w:ind w:left="459"/>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九、收费情况</w:t>
      </w:r>
    </w:p>
    <w:p w:rsidR="00675C58" w:rsidRDefault="009544B2">
      <w:pPr>
        <w:pStyle w:val="a3"/>
        <w:spacing w:before="40" w:line="233" w:lineRule="auto"/>
        <w:ind w:left="468"/>
      </w:pPr>
      <w:r>
        <w:rPr>
          <w:color w:val="231F20"/>
          <w:spacing w:val="-5"/>
        </w:rPr>
        <w:t>不收费</w:t>
      </w:r>
    </w:p>
    <w:p w:rsidR="00675C58" w:rsidRDefault="009544B2">
      <w:pPr>
        <w:spacing w:before="39"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675C58" w:rsidRDefault="009544B2">
      <w:pPr>
        <w:pStyle w:val="a3"/>
        <w:spacing w:before="38" w:line="219" w:lineRule="auto"/>
        <w:ind w:left="466"/>
      </w:pPr>
      <w:hyperlink r:id="rId17" w:history="1">
        <w:r>
          <w:rPr>
            <w:color w:val="231F20"/>
            <w:spacing w:val="-1"/>
          </w:rPr>
          <w:t>http://tscfdhbzwfw.gov.cn/</w:t>
        </w:r>
      </w:hyperlink>
    </w:p>
    <w:p w:rsidR="006C5F89" w:rsidRDefault="006C5F89" w:rsidP="006C5F89">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6C5F89" w:rsidRDefault="006C5F89" w:rsidP="006C5F89">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6C5F89" w:rsidRDefault="006C5F89" w:rsidP="006C5F89">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6C5F89" w:rsidRDefault="006C5F89" w:rsidP="006C5F89">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6C5F89" w:rsidRDefault="006C5F89" w:rsidP="006C5F89">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6C5F89" w:rsidRDefault="006C5F89" w:rsidP="006C5F89">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6C5F89" w:rsidRDefault="006C5F89" w:rsidP="006C5F89">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6C5F89" w:rsidRDefault="006C5F89" w:rsidP="006C5F89">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6C5F89" w:rsidRDefault="006C5F89" w:rsidP="006C5F89">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6C5F89" w:rsidRDefault="006C5F89" w:rsidP="006C5F89">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6C5F89" w:rsidRDefault="006C5F89" w:rsidP="006C5F89">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6C5F89" w:rsidRDefault="006C5F89" w:rsidP="006C5F89">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6C5F89" w:rsidRDefault="006C5F89" w:rsidP="006C5F89">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6C5F89" w:rsidRDefault="006C5F89" w:rsidP="006C5F89">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6C5F89" w:rsidRDefault="006C5F89" w:rsidP="006C5F89">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675C58" w:rsidRDefault="006C5F89" w:rsidP="006C5F89">
      <w:pPr>
        <w:pStyle w:val="a3"/>
        <w:spacing w:before="39" w:line="257" w:lineRule="auto"/>
        <w:ind w:left="2"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675C58">
      <w:type w:val="continuous"/>
      <w:pgSz w:w="10772" w:h="11906"/>
      <w:pgMar w:top="400" w:right="579" w:bottom="0" w:left="563" w:header="0" w:footer="0" w:gutter="0"/>
      <w:cols w:num="2" w:space="720" w:equalWidth="0">
        <w:col w:w="532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4B2" w:rsidRDefault="009544B2">
      <w:r>
        <w:separator/>
      </w:r>
    </w:p>
  </w:endnote>
  <w:endnote w:type="continuationSeparator" w:id="0">
    <w:p w:rsidR="009544B2" w:rsidRDefault="0095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4B2" w:rsidRDefault="009544B2">
      <w:r>
        <w:separator/>
      </w:r>
    </w:p>
  </w:footnote>
  <w:footnote w:type="continuationSeparator" w:id="0">
    <w:p w:rsidR="009544B2" w:rsidRDefault="00954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C58" w:rsidRDefault="00675C58">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C58" w:rsidRDefault="00675C58">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675C58"/>
    <w:rsid w:val="00675C58"/>
    <w:rsid w:val="006C5F89"/>
    <w:rsid w:val="00954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13AEB660-BFEC-42D5-BED8-9980580CC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6C5F89"/>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136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388.食品销售经营许可延续</dc:title>
  <cp:lastModifiedBy>Admin</cp:lastModifiedBy>
  <cp:revision>2</cp:revision>
  <dcterms:created xsi:type="dcterms:W3CDTF">2022-10-21T10:54:00Z</dcterms:created>
  <dcterms:modified xsi:type="dcterms:W3CDTF">2023-08-01T09:09:00Z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2023-08-01T16:30:00Z</vt:filetime>
  </property>
</Properties>
</file>