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0" w:firstLineChars="200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生育津贴支付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一、事项名称：</w:t>
      </w:r>
      <w:r>
        <w:rPr>
          <w:rFonts w:hint="eastAsia" w:ascii="仿宋" w:hAnsi="仿宋" w:eastAsia="仿宋" w:cs="仿宋"/>
          <w:sz w:val="32"/>
          <w:szCs w:val="32"/>
        </w:rPr>
        <w:t>生育津贴支付</w:t>
      </w:r>
    </w:p>
    <w:p>
      <w:pPr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二、实施机构：</w:t>
      </w:r>
      <w:r>
        <w:rPr>
          <w:rFonts w:hint="eastAsia" w:ascii="仿宋" w:hAnsi="仿宋" w:eastAsia="仿宋" w:cs="仿宋"/>
          <w:sz w:val="32"/>
          <w:szCs w:val="32"/>
        </w:rPr>
        <w:t>唐山市曹妃甸区医疗保障局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三、设定依据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《中华人民共和国社会保险法》第五十六条</w:t>
      </w:r>
    </w:p>
    <w:p>
      <w:pPr>
        <w:pStyle w:val="7"/>
        <w:spacing w:line="560" w:lineRule="exact"/>
        <w:ind w:left="720" w:firstLine="0" w:firstLineChars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四、申请条件</w:t>
      </w:r>
    </w:p>
    <w:p>
      <w:pPr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参保人持真实有效完整的就医资料进行申报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五、申请材料</w:t>
      </w:r>
    </w:p>
    <w:p>
      <w:pPr>
        <w:pStyle w:val="7"/>
        <w:spacing w:after="0" w:line="56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1.病历资料；</w:t>
      </w:r>
    </w:p>
    <w:p>
      <w:pPr>
        <w:pStyle w:val="7"/>
        <w:spacing w:after="0" w:line="56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2.社会保障卡或身份证；</w:t>
      </w:r>
    </w:p>
    <w:p>
      <w:pPr>
        <w:pStyle w:val="7"/>
        <w:spacing w:after="0" w:line="560" w:lineRule="exact"/>
        <w:ind w:firstLine="64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六、事项办理流程图</w:t>
      </w:r>
    </w:p>
    <w:p>
      <w:pPr>
        <w:jc w:val="center"/>
        <w:rPr>
          <w:rFonts w:ascii="仿宋" w:hAnsi="仿宋" w:eastAsia="仿宋" w:cs="仿宋"/>
          <w:sz w:val="32"/>
          <w:szCs w:val="32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450850</wp:posOffset>
            </wp:positionV>
            <wp:extent cx="4324350" cy="5267325"/>
            <wp:effectExtent l="0" t="0" r="0" b="9525"/>
            <wp:wrapTopAndBottom/>
            <wp:docPr id="2" name="图片 2" descr="http://10.242.2.19/qlk/rest/frame/pages/basic/attach/attachAction/getContent?attachGuid=dd3069a0-bad6-41b1-b61f-12857ef3f5dd&amp;isCommondto=true&amp;frameUrlSecretParam=YXR0YWNoR3VpZCUzRGRkMzA2OWEwLWJhZDYtNDFiMS1iNjFmLTEyODU3ZWYzZjVkZA%3D%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ttp://10.242.2.19/qlk/rest/frame/pages/basic/attach/attachAction/getContent?attachGuid=dd3069a0-bad6-41b1-b61f-12857ef3f5dd&amp;isCommondto=true&amp;frameUrlSecretParam=YXR0YWNoR3VpZCUzRGRkMzA2OWEwLWJhZDYtNDFiMS1iNjFmLTEyODU3ZWYzZjVkZA%3D%3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526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七、办理时限：</w:t>
      </w:r>
      <w:r>
        <w:rPr>
          <w:rFonts w:hint="eastAsia" w:ascii="仿宋" w:hAnsi="仿宋" w:eastAsia="仿宋" w:cs="仿宋"/>
          <w:sz w:val="32"/>
          <w:szCs w:val="32"/>
        </w:rPr>
        <w:t>不超过三十个工作日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八、收费情况：</w:t>
      </w:r>
      <w:r>
        <w:rPr>
          <w:rFonts w:hint="eastAsia" w:ascii="仿宋" w:hAnsi="仿宋" w:eastAsia="仿宋" w:cs="仿宋"/>
          <w:sz w:val="32"/>
          <w:szCs w:val="32"/>
        </w:rPr>
        <w:t>不收费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九、办公时间和地点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（一）办公时间：</w:t>
      </w:r>
      <w:r>
        <w:rPr>
          <w:rFonts w:hint="eastAsia" w:ascii="仿宋_GB2312" w:hAnsi="仿宋_GB2312" w:eastAsia="仿宋_GB2312" w:cs="仿宋_GB2312"/>
          <w:sz w:val="32"/>
          <w:szCs w:val="32"/>
        </w:rPr>
        <w:t>周一到周五：秋冬春季（9月1日至5月31日）上午8:30～12:00，下午13:30～17:30；夏季（6月1日至8月31日）上午8:30～12:00，下午14:30～17:30. 法定节假日除外。</w:t>
      </w:r>
    </w:p>
    <w:p>
      <w:pPr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（二）办理地址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1.曹妃甸区唐海镇裕华街17号医疗保障局六楼医保中心业务大厅（异地结算科）；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2.中国（河北）自由贸易试验区曹妃甸片区政务服务中心、唐山市曹妃甸区临港政务服务中心综合受理窗口D06（曹妃甸工业区兴业道1号二层）； 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3.唐山市曹妃甸区垦区政务服务中心综合受理窗口W1-W6（曹妃甸区唐海镇新城大街259号二层）； 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4.唐山市曹妃甸区曹妃甸新城政务服务中心综合受理窗口B02-B05（曹妃甸区新城通海路）。</w:t>
      </w:r>
    </w:p>
    <w:p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（三）交通指引：</w:t>
      </w:r>
      <w:r>
        <w:rPr>
          <w:rFonts w:hint="eastAsia" w:ascii="仿宋" w:hAnsi="仿宋" w:eastAsia="仿宋" w:cs="仿宋"/>
          <w:sz w:val="32"/>
          <w:szCs w:val="32"/>
        </w:rPr>
        <w:t>曹妃甸区内乘K1或101路公交在疾控中心下车，北行约500米到达区医疗保障局；K1支线/K1专线，四大联检下车（曹妃甸工业区兴业道1号）；101路/102路，行政审批大厅下车（曹妃甸新城大街与唐海路交叉口西行200米）；K2路，新城服务中心下车（曹妃甸新城未来大道1号）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十、咨询预约方式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咨询预约电话：0315-8755357；0315-8851606；0315-8787050；0315-7721104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预约网址：进入河北省政务服务网（zwfw.hebei.gov.cn），在首页“我要问”栏目下点击“我要咨询”，登录后即可进行咨询。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十一、监督和投诉渠道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监督投诉电话：0315-8755110；0315-8787068</w:t>
      </w:r>
    </w:p>
    <w:p/>
    <w:sectPr>
      <w:footerReference r:id="rId3" w:type="default"/>
      <w:pgSz w:w="11906" w:h="16838"/>
      <w:pgMar w:top="1440" w:right="1800" w:bottom="138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4ODViNjEyZDIwMzhjOTRmMDVkYWJlZTc1NTRlZjcifQ=="/>
  </w:docVars>
  <w:rsids>
    <w:rsidRoot w:val="00706326"/>
    <w:rsid w:val="00016B8B"/>
    <w:rsid w:val="00131A12"/>
    <w:rsid w:val="00265D8E"/>
    <w:rsid w:val="004372CB"/>
    <w:rsid w:val="00484033"/>
    <w:rsid w:val="004E4FEB"/>
    <w:rsid w:val="00595C2F"/>
    <w:rsid w:val="005D50A0"/>
    <w:rsid w:val="005E7DF9"/>
    <w:rsid w:val="006B31DF"/>
    <w:rsid w:val="00706326"/>
    <w:rsid w:val="00792778"/>
    <w:rsid w:val="00802BA1"/>
    <w:rsid w:val="00854281"/>
    <w:rsid w:val="009E144F"/>
    <w:rsid w:val="00AE6E19"/>
    <w:rsid w:val="00CC5EEB"/>
    <w:rsid w:val="00E07D49"/>
    <w:rsid w:val="00E91FB6"/>
    <w:rsid w:val="00EA31C8"/>
    <w:rsid w:val="0369315B"/>
    <w:rsid w:val="0390788D"/>
    <w:rsid w:val="05990554"/>
    <w:rsid w:val="1101750B"/>
    <w:rsid w:val="1D342FC1"/>
    <w:rsid w:val="20EA3C3B"/>
    <w:rsid w:val="26E125A7"/>
    <w:rsid w:val="37BD18A6"/>
    <w:rsid w:val="38DC5540"/>
    <w:rsid w:val="3FFF49D7"/>
    <w:rsid w:val="49EB4802"/>
    <w:rsid w:val="4C4347C3"/>
    <w:rsid w:val="55A04672"/>
    <w:rsid w:val="5AF917EB"/>
    <w:rsid w:val="690746A9"/>
    <w:rsid w:val="7C092F4A"/>
    <w:rsid w:val="FEAE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7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  <w:style w:type="character" w:customStyle="1" w:styleId="8">
    <w:name w:val="Unresolved Mention"/>
    <w:basedOn w:val="5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627</Words>
  <Characters>779</Characters>
  <Lines>5</Lines>
  <Paragraphs>1</Paragraphs>
  <TotalTime>10</TotalTime>
  <ScaleCrop>false</ScaleCrop>
  <LinksUpToDate>false</LinksUpToDate>
  <CharactersWithSpaces>802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2022-10-01T01:53:00Z</dcterms:created>
  <dc:creator>Administrator</dc:creator>
  <cp:lastModifiedBy>浪潮</cp:lastModifiedBy>
  <cp:lastPrinted>2023-06-16T14:00:00Z</cp:lastPrinted>
  <dcterms:modified xsi:type="dcterms:W3CDTF">2023-07-05T03:12:20Z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E547CA7315204ADEA6E1C9BB00908664</vt:lpwstr>
  </property>
</Properties>
</file>