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17CD8">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2024年度区重点监管国有企业决算审计会计师事务所选聘公开竞争评选结果公告</w:t>
      </w:r>
    </w:p>
    <w:p w14:paraId="63C04650">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28"/>
          <w:szCs w:val="28"/>
          <w:highlight w:val="none"/>
          <w:lang w:eastAsia="zh-CN"/>
        </w:rPr>
        <w:t>（招标编号：</w:t>
      </w:r>
      <w:r>
        <w:rPr>
          <w:rFonts w:hint="eastAsia" w:ascii="宋体" w:hAnsi="宋体" w:eastAsia="宋体" w:cs="宋体"/>
          <w:b/>
          <w:bCs/>
          <w:sz w:val="28"/>
          <w:szCs w:val="28"/>
          <w:highlight w:val="none"/>
          <w:lang w:val="en-US" w:eastAsia="zh-CN"/>
        </w:rPr>
        <w:t>TSYXZB2024-005</w:t>
      </w:r>
      <w:r>
        <w:rPr>
          <w:rFonts w:hint="eastAsia" w:ascii="宋体" w:hAnsi="宋体" w:eastAsia="宋体" w:cs="宋体"/>
          <w:b/>
          <w:bCs/>
          <w:sz w:val="28"/>
          <w:szCs w:val="28"/>
          <w:highlight w:val="none"/>
          <w:lang w:eastAsia="zh-CN"/>
        </w:rPr>
        <w:t>）</w:t>
      </w:r>
    </w:p>
    <w:p w14:paraId="0F4E206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一、</w:t>
      </w:r>
      <w:bookmarkStart w:id="0" w:name="_GoBack"/>
      <w:r>
        <w:rPr>
          <w:rFonts w:hint="eastAsia" w:ascii="宋体" w:hAnsi="宋体" w:cs="宋体"/>
          <w:b/>
          <w:bCs/>
          <w:sz w:val="24"/>
          <w:szCs w:val="24"/>
          <w:highlight w:val="none"/>
          <w:lang w:val="en-US" w:eastAsia="zh-CN"/>
        </w:rPr>
        <w:t>中选</w:t>
      </w:r>
      <w:bookmarkEnd w:id="0"/>
      <w:r>
        <w:rPr>
          <w:rFonts w:hint="eastAsia" w:ascii="宋体" w:hAnsi="宋体" w:cs="宋体"/>
          <w:b/>
          <w:bCs/>
          <w:sz w:val="24"/>
          <w:szCs w:val="24"/>
          <w:highlight w:val="none"/>
          <w:lang w:val="en-US" w:eastAsia="zh-CN"/>
        </w:rPr>
        <w:t>信息</w:t>
      </w:r>
    </w:p>
    <w:p w14:paraId="0D99948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2024年度区重点监管国有企业决算审计会计师事务所选聘第一标段</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确定</w:t>
      </w:r>
      <w:r>
        <w:rPr>
          <w:rFonts w:hint="eastAsia" w:ascii="宋体" w:hAnsi="宋体" w:eastAsia="宋体" w:cs="宋体"/>
          <w:b/>
          <w:bCs/>
          <w:sz w:val="24"/>
          <w:szCs w:val="24"/>
          <w:highlight w:val="none"/>
        </w:rPr>
        <w:t>中</w:t>
      </w:r>
      <w:r>
        <w:rPr>
          <w:rFonts w:hint="eastAsia" w:ascii="宋体" w:hAnsi="宋体" w:eastAsia="宋体" w:cs="宋体"/>
          <w:b/>
          <w:bCs/>
          <w:sz w:val="24"/>
          <w:szCs w:val="24"/>
          <w:highlight w:val="none"/>
          <w:lang w:eastAsia="zh-CN"/>
        </w:rPr>
        <w:t>选</w:t>
      </w:r>
      <w:r>
        <w:rPr>
          <w:rFonts w:hint="eastAsia" w:ascii="宋体" w:hAnsi="宋体" w:eastAsia="宋体" w:cs="宋体"/>
          <w:b/>
          <w:bCs/>
          <w:sz w:val="24"/>
          <w:szCs w:val="24"/>
          <w:highlight w:val="none"/>
        </w:rPr>
        <w:t>人为：</w:t>
      </w:r>
    </w:p>
    <w:p w14:paraId="2B68A53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单位名称：河北永安会计师事务所(普通合伙)；</w:t>
      </w:r>
    </w:p>
    <w:p w14:paraId="16944F1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0829D89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服务期限：为聘用合同生效之日起至所有服务内容完成之日止。</w:t>
      </w:r>
    </w:p>
    <w:p w14:paraId="6320693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p>
    <w:p w14:paraId="5090260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单位名称：唐山宏利会计师事务所有限责任公司；</w:t>
      </w:r>
    </w:p>
    <w:p w14:paraId="3E3DF77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4D5605C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服务期限：为聘用合同生效之日起至所有服务内容完成之日止。</w:t>
      </w:r>
    </w:p>
    <w:p w14:paraId="2C31C290">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textAlignment w:val="auto"/>
        <w:outlineLvl w:val="9"/>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2024年度区重点监管国有企业决算审计会计师事务所选聘第二标段，确定中选人为：</w:t>
      </w:r>
    </w:p>
    <w:p w14:paraId="4B09C0B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单位名称：唐山华信会计师事务所有限公司；</w:t>
      </w:r>
    </w:p>
    <w:p w14:paraId="58B7C34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30A110C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服务期限：为聘用合同生效之日起至所有服务内容完成之日止。</w:t>
      </w:r>
    </w:p>
    <w:p w14:paraId="4908CCC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p>
    <w:p w14:paraId="36121CC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单位名称：中兴财光华会计师事务所（特殊普通合作伙）唐山分所；</w:t>
      </w:r>
    </w:p>
    <w:p w14:paraId="560C100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2FE92E0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服务期限：为聘用合同生效之日起至所有服务内容完成之日止。</w:t>
      </w:r>
    </w:p>
    <w:p w14:paraId="6C06CC56">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textAlignment w:val="auto"/>
        <w:outlineLvl w:val="9"/>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2024年度区重点监管国有企业决算审计会计师事务所选聘第三标段，确定中选人为：</w:t>
      </w:r>
    </w:p>
    <w:p w14:paraId="399EAB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单位名称：唐山宗信会计师事务所（普通合伙）；</w:t>
      </w:r>
    </w:p>
    <w:p w14:paraId="2987752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535792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u w:val="none"/>
          <w:lang w:eastAsia="zh-CN"/>
        </w:rPr>
      </w:pPr>
      <w:r>
        <w:rPr>
          <w:rFonts w:hint="eastAsia" w:ascii="宋体" w:hAnsi="宋体" w:eastAsia="宋体" w:cs="宋体"/>
          <w:b w:val="0"/>
          <w:bCs w:val="0"/>
          <w:sz w:val="24"/>
          <w:szCs w:val="24"/>
          <w:highlight w:val="none"/>
        </w:rPr>
        <w:t>服务期限：为聘用合同生效之日起至所有服务内容完成之日止。</w:t>
      </w:r>
    </w:p>
    <w:p w14:paraId="516CC05B">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textAlignment w:val="auto"/>
        <w:outlineLvl w:val="9"/>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2024年度区重点监管国有企业决算审计会计师事务所选聘第四标段，确定中选人为：</w:t>
      </w:r>
    </w:p>
    <w:p w14:paraId="685BB24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单位名称：唐山市新正会计师事务所(普通合伙)；</w:t>
      </w:r>
    </w:p>
    <w:p w14:paraId="210358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771DE2B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服务期限：为聘用合同生效之日起至所有服务内容完成之日止。</w:t>
      </w:r>
    </w:p>
    <w:p w14:paraId="7015C2F1">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textAlignment w:val="auto"/>
        <w:outlineLvl w:val="9"/>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2024年度区重点监管国有企业决算审计会计师事务所选聘第五标段，确定中选人为：</w:t>
      </w:r>
    </w:p>
    <w:p w14:paraId="28A6B45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单位名称：卓越会计师河北事务所（普通合伙）；</w:t>
      </w:r>
    </w:p>
    <w:p w14:paraId="12F2FE6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服务质量：符合国家相关法律法规的规定；</w:t>
      </w:r>
    </w:p>
    <w:p w14:paraId="176D22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服务期限：为聘用合同生效之日起至所有服务内容完成之日止。</w:t>
      </w:r>
    </w:p>
    <w:p w14:paraId="157A7BC6">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联系方式</w:t>
      </w:r>
    </w:p>
    <w:p w14:paraId="56C4727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代理机构：唐山市钰旭工程管理服务有限公司</w:t>
      </w:r>
    </w:p>
    <w:p w14:paraId="4B26783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联系人：艾顺利</w:t>
      </w:r>
    </w:p>
    <w:p w14:paraId="75E5FE3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textAlignment w:val="auto"/>
        <w:outlineLvl w:val="9"/>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联系电话：</w:t>
      </w:r>
      <w:r>
        <w:rPr>
          <w:rFonts w:hint="eastAsia" w:ascii="宋体" w:hAnsi="宋体" w:eastAsia="宋体" w:cs="宋体"/>
          <w:b w:val="0"/>
          <w:bCs w:val="0"/>
          <w:sz w:val="24"/>
          <w:szCs w:val="24"/>
          <w:highlight w:val="none"/>
          <w:lang w:val="en-US" w:eastAsia="zh-CN"/>
        </w:rPr>
        <w:t>13313050546</w:t>
      </w:r>
    </w:p>
    <w:p w14:paraId="607687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outlineLvl w:val="9"/>
        <w:rPr>
          <w:rFonts w:hint="eastAsia" w:ascii="宋体" w:hAnsi="宋体" w:eastAsia="宋体" w:cs="宋体"/>
          <w:b w:val="0"/>
          <w:bCs w:val="0"/>
          <w:sz w:val="24"/>
          <w:szCs w:val="24"/>
          <w:highlight w:val="none"/>
          <w:lang w:eastAsia="zh-CN"/>
        </w:rPr>
      </w:pPr>
    </w:p>
    <w:p w14:paraId="765466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outlineLvl w:val="9"/>
        <w:rPr>
          <w:rFonts w:hint="eastAsia" w:ascii="宋体" w:hAnsi="宋体" w:eastAsia="宋体" w:cs="宋体"/>
          <w:b w:val="0"/>
          <w:bCs w:val="0"/>
          <w:sz w:val="24"/>
          <w:szCs w:val="24"/>
          <w:highlight w:val="none"/>
          <w:lang w:eastAsia="zh-CN"/>
        </w:rPr>
      </w:pPr>
    </w:p>
    <w:p w14:paraId="58FF940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highlight w:val="none"/>
        </w:rPr>
      </w:pPr>
    </w:p>
    <w:p w14:paraId="12F0966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b w:val="0"/>
          <w:bCs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70817"/>
    <w:multiLevelType w:val="singleLevel"/>
    <w:tmpl w:val="1EA708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TY4YTI0ODM2YjkwYWIxY2JkYjFmZDljYTA1MGUifQ=="/>
  </w:docVars>
  <w:rsids>
    <w:rsidRoot w:val="00000000"/>
    <w:rsid w:val="16D77C82"/>
    <w:rsid w:val="27234691"/>
    <w:rsid w:val="28D376EB"/>
    <w:rsid w:val="405A1FF5"/>
    <w:rsid w:val="445F355F"/>
    <w:rsid w:val="47DB3AFF"/>
    <w:rsid w:val="50614DBD"/>
    <w:rsid w:val="54EC32CE"/>
    <w:rsid w:val="59031180"/>
    <w:rsid w:val="5B161A89"/>
    <w:rsid w:val="7B1D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677</Characters>
  <Lines>0</Lines>
  <Paragraphs>0</Paragraphs>
  <TotalTime>0</TotalTime>
  <ScaleCrop>false</ScaleCrop>
  <LinksUpToDate>false</LinksUpToDate>
  <CharactersWithSpaces>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2021-07-06T08:36:00Z</dcterms:created>
  <dc:creator>Administrator</dc:creator>
  <cp:lastModifiedBy>Administrator</cp:lastModifiedBy>
  <cp:lastPrinted>2021-07-07T01:17:00Z</cp:lastPrinted>
  <dcterms:modified xsi:type="dcterms:W3CDTF">2025-01-02T00:11:09Z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4903933C3A954ED4BA061F3867BC7C61</vt:lpwstr>
  </property>
  <property fmtid="{D5CDD505-2E9C-101B-9397-08002B2CF9AE}" pid="4" name="KSOTemplateDocerSaveRecord">
    <vt:lpwstr>eyJoZGlkIjoiNDNjZjNjNDY0YjViNzAzYmY2NThlYmI4NTYyYmE0NmEifQ==</vt:lpwstr>
  </property>
</Properties>
</file>