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bmp" ContentType="image/bmp"/>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C16AF">
      <w:pPr>
        <w:sectPr>
          <w:headerReference r:id="rId5" w:type="first"/>
          <w:footerReference r:id="rId8" w:type="first"/>
          <w:headerReference r:id="rId3" w:type="default"/>
          <w:footerReference r:id="rId6" w:type="default"/>
          <w:headerReference r:id="rId4" w:type="even"/>
          <w:footerReference r:id="rId7" w:type="even"/>
          <w:pgSz w:w="11906" w:h="16838"/>
          <w:pgMar w:top="0" w:right="0" w:bottom="0" w:left="0" w:header="851" w:footer="992" w:gutter="0"/>
          <w:cols w:space="425" w:num="1"/>
          <w:titlePg/>
          <w:docGrid w:type="lines" w:linePitch="312" w:charSpace="0"/>
        </w:sectPr>
      </w:pPr>
      <w:bookmarkStart w:id="0" w:name="_GoBack"/>
      <w:bookmarkEnd w:id="0"/>
      <w:r>
        <mc:AlternateContent>
          <mc:Choice Requires="wpg">
            <w:drawing>
              <wp:anchor distT="0" distB="0" distL="114300" distR="114300" simplePos="0" relativeHeight="251672576" behindDoc="1" locked="0" layoutInCell="1" allowOverlap="1">
                <wp:simplePos x="0" y="0"/>
                <wp:positionH relativeFrom="column">
                  <wp:posOffset>1452880</wp:posOffset>
                </wp:positionH>
                <wp:positionV relativeFrom="paragraph">
                  <wp:posOffset>137160</wp:posOffset>
                </wp:positionV>
                <wp:extent cx="7623175" cy="1534160"/>
                <wp:effectExtent l="0" t="0" r="9525" b="0"/>
                <wp:wrapNone/>
                <wp:docPr id="24" name="组合 4"/>
                <wp:cNvGraphicFramePr/>
                <a:graphic xmlns:a="http://schemas.openxmlformats.org/drawingml/2006/main">
                  <a:graphicData uri="http://schemas.microsoft.com/office/word/2010/wordprocessingGroup">
                    <wpg:wgp>
                      <wpg:cNvGrpSpPr/>
                      <wpg:grpSpPr>
                        <a:xfrm>
                          <a:off x="0" y="0"/>
                          <a:ext cx="7623175" cy="1534031"/>
                          <a:chOff x="13622" y="283"/>
                          <a:chExt cx="12005" cy="11180"/>
                        </a:xfrm>
                        <a:effectLst/>
                      </wpg:grpSpPr>
                      <wps:wsp>
                        <wps:cNvPr id="25"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26" name="文本框 10"/>
                        <wps:cNvSpPr txBox="1"/>
                        <wps:spPr>
                          <a:xfrm>
                            <a:off x="17229" y="5021"/>
                            <a:ext cx="8083" cy="6442"/>
                          </a:xfrm>
                          <a:prstGeom prst="rect">
                            <a:avLst/>
                          </a:prstGeom>
                          <a:noFill/>
                          <a:ln>
                            <a:noFill/>
                          </a:ln>
                          <a:effectLst/>
                        </wps:spPr>
                        <wps:txbx>
                          <w:txbxContent>
                            <w:p w14:paraId="4A5A3F14">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wps:txbx>
                        <wps:bodyPr wrap="square" rtlCol="0">
                          <a:spAutoFit/>
                        </wps:bodyPr>
                      </wps:wsp>
                    </wpg:wgp>
                  </a:graphicData>
                </a:graphic>
              </wp:anchor>
            </w:drawing>
          </mc:Choice>
          <mc:Fallback>
            <w:pict>
              <v:group id="组合 4" o:spid="_x0000_s1026" o:spt="203" style="position:absolute;left:0pt;margin-left:114.4pt;margin-top:10.8pt;height:120.8pt;width:600.25pt;z-index:-251643904;mso-width-relative:page;mso-height-relative:page;" coordorigin="13622,283" coordsize="12005,11180" o:gfxdata="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LRF+LDbAAAACwEAAA8AAAAAAAAAAQAgAAAAIgAAAGRycy9kb3ducmV2&#10;LnhtbFBLAQIUABQAAAAIAIdO4kC8cC7n3QIAANAGAAAOAAAAAAAAAAEAIAAAACoBAABkcnMvZTJv&#10;RG9jLnhtbFBLBQYAAAAABgAGAFkBAAB5Bg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644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4A5A3F14">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v:textbox>
                </v:shape>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1349375</wp:posOffset>
                </wp:positionH>
                <wp:positionV relativeFrom="paragraph">
                  <wp:posOffset>8808085</wp:posOffset>
                </wp:positionV>
                <wp:extent cx="5132705" cy="1015365"/>
                <wp:effectExtent l="0" t="0" r="0" b="0"/>
                <wp:wrapNone/>
                <wp:docPr id="18" name="文本框 10"/>
                <wp:cNvGraphicFramePr/>
                <a:graphic xmlns:a="http://schemas.openxmlformats.org/drawingml/2006/main">
                  <a:graphicData uri="http://schemas.microsoft.com/office/word/2010/wordprocessingShape">
                    <wps:wsp>
                      <wps:cNvSpPr txBox="1"/>
                      <wps:spPr>
                        <a:xfrm>
                          <a:off x="0" y="0"/>
                          <a:ext cx="5132705" cy="1015365"/>
                        </a:xfrm>
                        <a:prstGeom prst="rect">
                          <a:avLst/>
                        </a:prstGeom>
                        <a:noFill/>
                        <a:ln>
                          <a:noFill/>
                        </a:ln>
                        <a:effectLst/>
                      </wps:spPr>
                      <wps:txbx>
                        <w:txbxContent>
                          <w:p w14:paraId="59FF4D6A">
                            <w:pPr>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七</w:t>
                            </w:r>
                            <w:r>
                              <w:rPr>
                                <w:rFonts w:hint="eastAsia" w:ascii="楷体_GB2312" w:hAnsi="楷体_GB2312" w:eastAsia="楷体_GB2312" w:cs="楷体_GB2312"/>
                                <w:color w:val="000000" w:themeColor="text1"/>
                                <w:kern w:val="0"/>
                                <w:sz w:val="44"/>
                                <w:szCs w:val="44"/>
                              </w:rPr>
                              <w:t>月</w:t>
                            </w:r>
                          </w:p>
                        </w:txbxContent>
                      </wps:txbx>
                      <wps:bodyPr wrap="square" rtlCol="0">
                        <a:spAutoFit/>
                      </wps:bodyPr>
                    </wps:wsp>
                  </a:graphicData>
                </a:graphic>
              </wp:anchor>
            </w:drawing>
          </mc:Choice>
          <mc:Fallback>
            <w:pict>
              <v:shape id="文本框 10" o:spid="_x0000_s1026" o:spt="202" type="#_x0000_t202" style="position:absolute;left:0pt;margin-left:106.25pt;margin-top:693.55pt;height:79.95pt;width:404.15pt;z-index:25166438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vZZLNkAAAAOAQAADwAAAAAAAAABACAAAAAiAAAAZHJzL2Rv&#10;d25yZXYueG1sUEsBAhQAFAAAAAgAh07iQKHfYArHAQAAhgMAAA4AAAAAAAAAAQAgAAAAKAEAAGRy&#10;cy9lMm9Eb2MueG1sUEsFBgAAAAAGAAYAWQEAAGEFAAAAAA==&#10;">
                <v:fill on="f" focussize="0,0"/>
                <v:stroke on="f"/>
                <v:imagedata o:title=""/>
                <o:lock v:ext="edit" aspectratio="f"/>
                <v:textbox style="mso-fit-shape-to-text:t;">
                  <w:txbxContent>
                    <w:p w14:paraId="59FF4D6A">
                      <w:pPr>
                        <w:jc w:val="center"/>
                        <w:rPr>
                          <w:rFonts w:ascii="楷体_GB2312" w:hAnsi="楷体_GB2312" w:eastAsia="楷体_GB2312" w:cs="楷体_GB2312"/>
                          <w:color w:val="000000" w:themeColor="text1"/>
                          <w:kern w:val="0"/>
                          <w:sz w:val="44"/>
                          <w:szCs w:val="44"/>
                        </w:rPr>
                      </w:pPr>
                      <w:r>
                        <w:rPr>
                          <w:rFonts w:hint="eastAsia" w:ascii="楷体_GB2312" w:hAnsi="楷体_GB2312" w:eastAsia="楷体_GB2312" w:cs="楷体_GB2312"/>
                          <w:color w:val="000000" w:themeColor="text1"/>
                          <w:kern w:val="0"/>
                          <w:sz w:val="44"/>
                          <w:szCs w:val="44"/>
                        </w:rPr>
                        <w:t>二〇二〇年</w:t>
                      </w:r>
                      <w:r>
                        <w:rPr>
                          <w:rFonts w:hint="eastAsia" w:ascii="楷体_GB2312" w:hAnsi="楷体_GB2312" w:eastAsia="楷体_GB2312" w:cs="楷体_GB2312"/>
                          <w:color w:val="000000" w:themeColor="text1"/>
                          <w:kern w:val="0"/>
                          <w:sz w:val="44"/>
                          <w:szCs w:val="44"/>
                          <w:lang w:eastAsia="zh-CN"/>
                        </w:rPr>
                        <w:t>七</w:t>
                      </w:r>
                      <w:r>
                        <w:rPr>
                          <w:rFonts w:hint="eastAsia" w:ascii="楷体_GB2312" w:hAnsi="楷体_GB2312" w:eastAsia="楷体_GB2312" w:cs="楷体_GB2312"/>
                          <w:color w:val="000000" w:themeColor="text1"/>
                          <w:kern w:val="0"/>
                          <w:sz w:val="44"/>
                          <w:szCs w:val="44"/>
                        </w:rPr>
                        <w:t>月</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679450</wp:posOffset>
                </wp:positionH>
                <wp:positionV relativeFrom="paragraph">
                  <wp:posOffset>2952115</wp:posOffset>
                </wp:positionV>
                <wp:extent cx="1548765" cy="1548765"/>
                <wp:effectExtent l="0" t="0" r="635" b="635"/>
                <wp:wrapNone/>
                <wp:docPr id="12" name="椭圆 8"/>
                <wp:cNvGraphicFramePr/>
                <a:graphic xmlns:a="http://schemas.openxmlformats.org/drawingml/2006/main">
                  <a:graphicData uri="http://schemas.microsoft.com/office/word/2010/wordprocessingShape">
                    <wps:wsp>
                      <wps:cNvSpPr/>
                      <wps:spPr>
                        <a:xfrm>
                          <a:off x="0" y="0"/>
                          <a:ext cx="1548721" cy="1548721"/>
                        </a:xfrm>
                        <a:prstGeom prst="ellipse">
                          <a:avLst/>
                        </a:prstGeom>
                        <a:solidFill>
                          <a:srgbClr val="FFFFFF"/>
                        </a:solidFill>
                        <a:ln w="12700" cap="flat" cmpd="sng" algn="ctr">
                          <a:noFill/>
                          <a:prstDash val="solid"/>
                          <a:miter lim="800000"/>
                        </a:ln>
                        <a:effectLst/>
                      </wps:spPr>
                      <wps:txbx>
                        <w:txbxContent>
                          <w:p w14:paraId="176CA18D"/>
                        </w:txbxContent>
                      </wps:txbx>
                      <wps:bodyPr rtlCol="0" anchor="ctr" anchorCtr="0"/>
                    </wps:wsp>
                  </a:graphicData>
                </a:graphic>
              </wp:anchor>
            </w:drawing>
          </mc:Choice>
          <mc:Fallback>
            <w:pict>
              <v:shape id="椭圆 8" o:spid="_x0000_s1026" o:spt="3" type="#_x0000_t3" style="position:absolute;left:0pt;margin-left:53.5pt;margin-top:232.45pt;height:121.95pt;width:121.95pt;z-index:251661312;v-text-anchor:middle;mso-width-relative:page;mso-height-relative:page;" fillcolor="#FFFFFF" filled="t"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Jc57ZAAAACwEAAA8AAAAAAAAAAQAgAAAAIgAAAGRycy9kb3ducmV2&#10;LnhtbFBLAQIUABQAAAAIAIdO4kBnnIbm+wEAAPIDAAAOAAAAAAAAAAEAIAAAACgBAABkcnMvZTJv&#10;RG9jLnhtbFBLBQYAAAAABgAGAFkBAACVBQAAAAA=&#10;">
                <v:fill on="t" focussize="0,0"/>
                <v:stroke on="f" weight="1pt" miterlimit="8" joinstyle="miter"/>
                <v:imagedata o:title=""/>
                <o:lock v:ext="edit" aspectratio="f"/>
                <v:textbox>
                  <w:txbxContent>
                    <w:p w14:paraId="176CA18D"/>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426720</wp:posOffset>
                </wp:positionH>
                <wp:positionV relativeFrom="paragraph">
                  <wp:posOffset>3260725</wp:posOffset>
                </wp:positionV>
                <wp:extent cx="2040255" cy="883920"/>
                <wp:effectExtent l="0" t="0" r="0" b="0"/>
                <wp:wrapNone/>
                <wp:docPr id="20" name="矩形 14"/>
                <wp:cNvGraphicFramePr/>
                <a:graphic xmlns:a="http://schemas.openxmlformats.org/drawingml/2006/main">
                  <a:graphicData uri="http://schemas.microsoft.com/office/word/2010/wordprocessingShape">
                    <wps:wsp>
                      <wps:cNvSpPr/>
                      <wps:spPr>
                        <a:xfrm>
                          <a:off x="426720" y="3260725"/>
                          <a:ext cx="2040255" cy="883920"/>
                        </a:xfrm>
                        <a:prstGeom prst="rect">
                          <a:avLst/>
                        </a:prstGeom>
                        <a:noFill/>
                        <a:ln>
                          <a:noFill/>
                        </a:ln>
                        <a:effectLst/>
                      </wps:spPr>
                      <wps:txbx>
                        <w:txbxContent>
                          <w:p w14:paraId="58C6F406">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rPr>
                              <w:t>2019</w:t>
                            </w:r>
                          </w:p>
                        </w:txbxContent>
                      </wps:txbx>
                      <wps:bodyPr wrap="square">
                        <a:spAutoFit/>
                      </wps:bodyPr>
                    </wps:wsp>
                  </a:graphicData>
                </a:graphic>
              </wp:anchor>
            </w:drawing>
          </mc:Choice>
          <mc:Fallback>
            <w:pict>
              <v:rect id="矩形 14" o:spid="_x0000_s1026" o:spt="1" style="position:absolute;left:0pt;margin-left:33.6pt;margin-top:256.75pt;height:69.6pt;width:160.65pt;z-index:251666432;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lWpudkAAAAKAQAADwAAAAAAAAABACAAAAAiAAAAZHJzL2Rvd25y&#10;ZXYueG1sUEsBAhQAFAAAAAgAh07iQKOLH4/EAQAAeAMAAA4AAAAAAAAAAQAgAAAAKAEAAGRycy9l&#10;Mm9Eb2MueG1sUEsFBgAAAAAGAAYAWQEAAF4FAAAAAA==&#10;">
                <v:fill on="f" focussize="0,0"/>
                <v:stroke on="f"/>
                <v:imagedata o:title=""/>
                <o:lock v:ext="edit" aspectratio="f"/>
                <v:textbox style="mso-fit-shape-to-text:t;">
                  <w:txbxContent>
                    <w:p w14:paraId="58C6F406">
                      <w:pPr>
                        <w:spacing w:line="360" w:lineRule="auto"/>
                        <w:jc w:val="center"/>
                        <w:rPr>
                          <w:kern w:val="0"/>
                          <w:sz w:val="28"/>
                          <w:szCs w:val="28"/>
                        </w:rPr>
                      </w:pPr>
                      <w:r>
                        <w:rPr>
                          <w:rFonts w:hint="eastAsia" w:ascii="Yu Gothic UI Semibold" w:hAnsi="Yu Gothic UI Semibold" w:eastAsia="宋体"/>
                          <w:color w:val="FFFFFF" w:themeColor="background1"/>
                          <w:kern w:val="24"/>
                          <w:sz w:val="72"/>
                          <w:szCs w:val="72"/>
                        </w:rPr>
                        <w:t>2019</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789940</wp:posOffset>
                </wp:positionH>
                <wp:positionV relativeFrom="paragraph">
                  <wp:posOffset>3082925</wp:posOffset>
                </wp:positionV>
                <wp:extent cx="1313815" cy="1313815"/>
                <wp:effectExtent l="0" t="0" r="6985" b="6985"/>
                <wp:wrapNone/>
                <wp:docPr id="19" name="椭圆 9"/>
                <wp:cNvGraphicFramePr/>
                <a:graphic xmlns:a="http://schemas.openxmlformats.org/drawingml/2006/main">
                  <a:graphicData uri="http://schemas.microsoft.com/office/word/2010/wordprocessingShape">
                    <wps:wsp>
                      <wps:cNvSpPr/>
                      <wps:spPr>
                        <a:xfrm>
                          <a:off x="789940" y="3082925"/>
                          <a:ext cx="1313815" cy="1313815"/>
                        </a:xfrm>
                        <a:prstGeom prst="ellipse">
                          <a:avLst/>
                        </a:prstGeom>
                        <a:solidFill>
                          <a:srgbClr val="1F2959"/>
                        </a:solidFill>
                        <a:ln w="12700" cap="flat" cmpd="sng" algn="ctr">
                          <a:noFill/>
                          <a:prstDash val="solid"/>
                          <a:miter lim="800000"/>
                        </a:ln>
                        <a:effectLst/>
                      </wps:spPr>
                      <wps:txbx>
                        <w:txbxContent>
                          <w:p w14:paraId="1600310B"/>
                        </w:txbxContent>
                      </wps:txbx>
                      <wps:bodyPr rtlCol="0" anchor="ctr" anchorCtr="0"/>
                    </wps:wsp>
                  </a:graphicData>
                </a:graphic>
              </wp:anchor>
            </w:drawing>
          </mc:Choice>
          <mc:Fallback>
            <w:pict>
              <v:shape id="椭圆 9" o:spid="_x0000_s1026" o:spt="3" type="#_x0000_t3" style="position:absolute;left:0pt;margin-left:62.2pt;margin-top:242.75pt;height:103.45pt;width:103.45pt;z-index:251665408;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AoYLtgAAAALAQAADwAAAAAAAAABACAA&#10;AAAiAAAAZHJzL2Rvd25yZXYueG1sUEsBAhQAFAAAAAgAh07iQDeNXL8NAgAA/QMAAA4AAAAAAAAA&#10;AQAgAAAAJwEAAGRycy9lMm9Eb2MueG1sUEsFBgAAAAAGAAYAWQEAAKYFAAAAAA==&#10;">
                <v:fill on="t" focussize="0,0"/>
                <v:stroke on="f" weight="1pt" miterlimit="8" joinstyle="miter"/>
                <v:imagedata o:title=""/>
                <o:lock v:ext="edit" aspectratio="f"/>
                <v:textbox>
                  <w:txbxContent>
                    <w:p w14:paraId="1600310B"/>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15875</wp:posOffset>
                </wp:positionH>
                <wp:positionV relativeFrom="paragraph">
                  <wp:posOffset>10435590</wp:posOffset>
                </wp:positionV>
                <wp:extent cx="7559675" cy="272415"/>
                <wp:effectExtent l="0" t="0" r="9525" b="6985"/>
                <wp:wrapNone/>
                <wp:docPr id="14" name="组合 13"/>
                <wp:cNvGraphicFramePr/>
                <a:graphic xmlns:a="http://schemas.openxmlformats.org/drawingml/2006/main">
                  <a:graphicData uri="http://schemas.microsoft.com/office/word/2010/wordprocessingGroup">
                    <wpg:wgp>
                      <wpg:cNvGrpSpPr/>
                      <wpg:grpSpPr>
                        <a:xfrm>
                          <a:off x="0" y="0"/>
                          <a:ext cx="7559675" cy="272415"/>
                          <a:chOff x="1483" y="16692"/>
                          <a:chExt cx="11905" cy="429"/>
                        </a:xfrm>
                        <a:effectLst/>
                      </wpg:grpSpPr>
                      <wps:wsp>
                        <wps:cNvPr id="15" name="矩形 6"/>
                        <wps:cNvSpPr/>
                        <wps:spPr>
                          <a:xfrm>
                            <a:off x="1483" y="16692"/>
                            <a:ext cx="1125" cy="428"/>
                          </a:xfrm>
                          <a:prstGeom prst="rect">
                            <a:avLst/>
                          </a:prstGeom>
                          <a:solidFill>
                            <a:srgbClr val="FDBC11"/>
                          </a:solidFill>
                          <a:ln w="12700" cap="flat" cmpd="sng" algn="ctr">
                            <a:noFill/>
                            <a:prstDash val="solid"/>
                            <a:miter lim="800000"/>
                          </a:ln>
                          <a:effectLst/>
                        </wps:spPr>
                        <wps:bodyPr rtlCol="0" anchor="ctr" anchorCtr="0"/>
                      </wps:wsp>
                      <wps:wsp>
                        <wps:cNvPr id="16" name="矩形 7"/>
                        <wps:cNvSpPr/>
                        <wps:spPr>
                          <a:xfrm>
                            <a:off x="2608" y="16693"/>
                            <a:ext cx="10780" cy="428"/>
                          </a:xfrm>
                          <a:prstGeom prst="rect">
                            <a:avLst/>
                          </a:prstGeom>
                          <a:solidFill>
                            <a:srgbClr val="1F2959"/>
                          </a:solidFill>
                          <a:ln w="12700" cap="flat" cmpd="sng" algn="ctr">
                            <a:noFill/>
                            <a:prstDash val="solid"/>
                            <a:miter lim="800000"/>
                          </a:ln>
                          <a:effectLst/>
                        </wps:spPr>
                        <wps:bodyPr rtlCol="0" anchor="ctr" anchorCtr="0"/>
                      </wps:wsp>
                    </wpg:wgp>
                  </a:graphicData>
                </a:graphic>
              </wp:anchor>
            </w:drawing>
          </mc:Choice>
          <mc:Fallback>
            <w:pict>
              <v:group id="组合 13" o:spid="_x0000_s1026" o:spt="203" style="position:absolute;left:0pt;margin-left:1.25pt;margin-top:821.7pt;height:21.45pt;width:595.25pt;z-index:251662336;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01yfJdoAAAAMAQAADwAAAAAAAAABACAAAAAiAAAAZHJzL2Rvd25yZXYueG1sUEsB&#10;AhQAFAAAAAgAh07iQFDLrbKeAgAALAcAAA4AAAAAAAAAAQAgAAAAKQEAAGRycy9lMm9Eb2MueG1s&#10;UEsFBgAAAAAGAAYAWQEAADkGAAAAAA==&#10;">
                <o:lock v:ext="edit" aspectratio="f"/>
                <v:rect id="矩形 6" o:spid="_x0000_s1026"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7" o:spid="_x0000_s1026"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59264" behindDoc="1" locked="0" layoutInCell="1" allowOverlap="1">
                <wp:simplePos x="0" y="0"/>
                <wp:positionH relativeFrom="column">
                  <wp:posOffset>-31750</wp:posOffset>
                </wp:positionH>
                <wp:positionV relativeFrom="paragraph">
                  <wp:posOffset>-88265</wp:posOffset>
                </wp:positionV>
                <wp:extent cx="7623175" cy="0"/>
                <wp:effectExtent l="0" t="0" r="0" b="0"/>
                <wp:wrapNone/>
                <wp:docPr id="3" name="组合 4"/>
                <wp:cNvGraphicFramePr/>
                <a:graphic xmlns:a="http://schemas.openxmlformats.org/drawingml/2006/main">
                  <a:graphicData uri="http://schemas.microsoft.com/office/word/2010/wordprocessingGroup">
                    <wpg:wgp>
                      <wpg:cNvGrpSpPr/>
                      <wpg:grpSpPr>
                        <a:xfrm>
                          <a:off x="0" y="0"/>
                          <a:ext cx="7623175" cy="0"/>
                          <a:chOff x="13622" y="283"/>
                          <a:chExt cx="12005" cy="6442"/>
                        </a:xfrm>
                        <a:effectLst/>
                      </wpg:grpSpPr>
                      <wps:wsp>
                        <wps:cNvPr id="6"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7" name="文本框 10"/>
                        <wps:cNvSpPr txBox="1"/>
                        <wps:spPr>
                          <a:xfrm>
                            <a:off x="17229" y="5021"/>
                            <a:ext cx="8083" cy="1704"/>
                          </a:xfrm>
                          <a:prstGeom prst="rect">
                            <a:avLst/>
                          </a:prstGeom>
                          <a:noFill/>
                          <a:ln>
                            <a:noFill/>
                          </a:ln>
                          <a:effectLst/>
                        </wps:spPr>
                        <wps:txbx>
                          <w:txbxContent>
                            <w:p w14:paraId="02293971">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wps:txbx>
                        <wps:bodyPr wrap="square" rtlCol="0">
                          <a:spAutoFit/>
                        </wps:bodyPr>
                      </wps:wsp>
                    </wpg:wgp>
                  </a:graphicData>
                </a:graphic>
              </wp:anchor>
            </w:drawing>
          </mc:Choice>
          <mc:Fallback>
            <w:pict>
              <v:group id="组合 4" o:spid="_x0000_s1026" o:spt="203" style="position:absolute;left:0pt;margin-left:-2.5pt;margin-top:-6.95pt;height:0pt;width:600.25pt;z-index:-251657216;mso-width-relative:page;mso-height-relative:page;" coordorigin="13622,283" coordsize="12005,6442" o:gfxdata="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AJIUWNkAAAALAQAADwAAAAAAAAABACAAAAAiAAAAZHJzL2Rvd25yZXYueG1sUEsBAhQA&#10;FAAAAAgAh07iQACNhoTVAgAAxgYAAA4AAAAAAAAAAQAgAAAAKAEAAGRycy9lMm9Eb2MueG1sUEsF&#10;BgAAAAAGAAYAWQEAAG8GA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704;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02293971">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v:textbox>
                </v:shape>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2346325</wp:posOffset>
                </wp:positionH>
                <wp:positionV relativeFrom="paragraph">
                  <wp:posOffset>3639820</wp:posOffset>
                </wp:positionV>
                <wp:extent cx="4313555" cy="396875"/>
                <wp:effectExtent l="0" t="0" r="0" b="0"/>
                <wp:wrapNone/>
                <wp:docPr id="17" name="矩形 11"/>
                <wp:cNvGraphicFramePr/>
                <a:graphic xmlns:a="http://schemas.openxmlformats.org/drawingml/2006/main">
                  <a:graphicData uri="http://schemas.microsoft.com/office/word/2010/wordprocessingShape">
                    <wps:wsp>
                      <wps:cNvSpPr/>
                      <wps:spPr>
                        <a:xfrm>
                          <a:off x="0" y="0"/>
                          <a:ext cx="4313555" cy="396875"/>
                        </a:xfrm>
                        <a:prstGeom prst="rect">
                          <a:avLst/>
                        </a:prstGeom>
                        <a:noFill/>
                        <a:ln>
                          <a:noFill/>
                        </a:ln>
                        <a:effectLst/>
                      </wps:spPr>
                      <wps:txbx>
                        <w:txbxContent>
                          <w:p w14:paraId="67A10A89"/>
                        </w:txbxContent>
                      </wps:txbx>
                      <wps:bodyPr wrap="none">
                        <a:spAutoFit/>
                      </wps:bodyPr>
                    </wps:wsp>
                  </a:graphicData>
                </a:graphic>
              </wp:anchor>
            </w:drawing>
          </mc:Choice>
          <mc:Fallback>
            <w:pict>
              <v:rect id="矩形 11" o:spid="_x0000_s1026" o:spt="1" style="position:absolute;left:0pt;margin-left:184.75pt;margin-top:286.6pt;height:31.25pt;width:339.65pt;mso-wrap-style:none;z-index:251663360;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ZkF9HbAAAADAEAAA8AAAAAAAAAAQAgAAAAIgAAAGRycy9kb3ducmV2LnhtbFBLAQIU&#10;ABQAAAAIAIdO4kDOK2eAtwEAAGsDAAAOAAAAAAAAAAEAIAAAACoBAABkcnMvZTJvRG9jLnhtbFBL&#10;BQYAAAAABgAGAFkBAABTBQAAAAA=&#10;">
                <v:fill on="f" focussize="0,0"/>
                <v:stroke on="f"/>
                <v:imagedata o:title=""/>
                <o:lock v:ext="edit" aspectratio="f"/>
                <v:textbox style="mso-fit-shape-to-text:t;">
                  <w:txbxContent>
                    <w:p w14:paraId="67A10A89"/>
                  </w:txbxContent>
                </v:textbox>
              </v:rect>
            </w:pict>
          </mc:Fallback>
        </mc:AlternateContent>
      </w:r>
    </w:p>
    <w:p w14:paraId="43C14D08">
      <w:r>
        <mc:AlternateContent>
          <mc:Choice Requires="wpg">
            <w:drawing>
              <wp:anchor distT="0" distB="0" distL="114300" distR="114300" simplePos="0" relativeHeight="251674624" behindDoc="1" locked="0" layoutInCell="1" allowOverlap="1">
                <wp:simplePos x="0" y="0"/>
                <wp:positionH relativeFrom="column">
                  <wp:posOffset>480695</wp:posOffset>
                </wp:positionH>
                <wp:positionV relativeFrom="paragraph">
                  <wp:posOffset>-216535</wp:posOffset>
                </wp:positionV>
                <wp:extent cx="7623175" cy="3765550"/>
                <wp:effectExtent l="0" t="0" r="9525" b="6350"/>
                <wp:wrapNone/>
                <wp:docPr id="27" name="组合 4"/>
                <wp:cNvGraphicFramePr/>
                <a:graphic xmlns:a="http://schemas.openxmlformats.org/drawingml/2006/main">
                  <a:graphicData uri="http://schemas.microsoft.com/office/word/2010/wordprocessingGroup">
                    <wpg:wgp>
                      <wpg:cNvGrpSpPr/>
                      <wpg:grpSpPr>
                        <a:xfrm>
                          <a:off x="0" y="0"/>
                          <a:ext cx="7623175" cy="3765295"/>
                          <a:chOff x="13622" y="283"/>
                          <a:chExt cx="12005" cy="6191"/>
                        </a:xfrm>
                        <a:effectLst/>
                      </wpg:grpSpPr>
                      <wps:wsp>
                        <wps:cNvPr id="28" name="矩形 5"/>
                        <wps:cNvSpPr/>
                        <wps:spPr>
                          <a:xfrm>
                            <a:off x="13622" y="283"/>
                            <a:ext cx="12005" cy="6170"/>
                          </a:xfrm>
                          <a:prstGeom prst="rect">
                            <a:avLst/>
                          </a:prstGeom>
                          <a:solidFill>
                            <a:srgbClr val="FDBC11"/>
                          </a:solidFill>
                          <a:ln w="12700" cap="flat" cmpd="sng" algn="ctr">
                            <a:noFill/>
                            <a:prstDash val="solid"/>
                            <a:miter lim="800000"/>
                          </a:ln>
                          <a:effectLst/>
                        </wps:spPr>
                        <wps:bodyPr rtlCol="0" anchor="ctr" anchorCtr="0"/>
                      </wps:wsp>
                      <wps:wsp>
                        <wps:cNvPr id="29" name="文本框 10"/>
                        <wps:cNvSpPr txBox="1"/>
                        <wps:spPr>
                          <a:xfrm>
                            <a:off x="17229" y="5021"/>
                            <a:ext cx="8083" cy="1453"/>
                          </a:xfrm>
                          <a:prstGeom prst="rect">
                            <a:avLst/>
                          </a:prstGeom>
                          <a:noFill/>
                          <a:ln>
                            <a:noFill/>
                          </a:ln>
                          <a:effectLst/>
                        </wps:spPr>
                        <wps:txbx>
                          <w:txbxContent>
                            <w:p w14:paraId="24874E09">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wps:txbx>
                        <wps:bodyPr wrap="square" rtlCol="0">
                          <a:spAutoFit/>
                        </wps:bodyPr>
                      </wps:wsp>
                    </wpg:wgp>
                  </a:graphicData>
                </a:graphic>
              </wp:anchor>
            </w:drawing>
          </mc:Choice>
          <mc:Fallback>
            <w:pict>
              <v:group id="组合 4" o:spid="_x0000_s1026" o:spt="203" style="position:absolute;left:0pt;margin-left:37.85pt;margin-top:-17.05pt;height:296.5pt;width:600.25pt;z-index:-251641856;mso-width-relative:page;mso-height-relative:page;" coordorigin="13622,283" coordsize="12005,6191" o:gfxdata="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Gp+ZS3AAAAAsBAAAPAAAAAAAAAAEAIAAAACIAAABkcnMvZG93bnJldi54&#10;bWxQSwECFAAUAAAACACHTuJAlfoOcNoCAADPBgAADgAAAAAAAAABACAAAAArAQAAZHJzL2Uyb0Rv&#10;Yy54bWxQSwUGAAAAAAYABgBZAQAAdwYAAAAA&#10;">
                <o:lock v:ext="edit" aspectratio="f"/>
                <v:rect id="矩形 5" o:spid="_x0000_s1026"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10" o:spid="_x0000_s1026" o:spt="202" type="#_x0000_t202" style="position:absolute;left:17229;top:5021;height:1453;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14:paraId="24874E09">
                        <w:pPr>
                          <w:jc w:val="left"/>
                          <w:rPr>
                            <w:color w:val="000000" w:themeColor="text1"/>
                            <w:kern w:val="0"/>
                            <w:sz w:val="92"/>
                            <w:szCs w:val="92"/>
                          </w:rPr>
                        </w:pPr>
                        <w:r>
                          <w:rPr>
                            <w:rFonts w:hint="eastAsia" w:ascii="思源黑体 HW Bold" w:hAnsi="思源黑体 HW Bold" w:eastAsia="思源黑体 HW Bold"/>
                            <w:color w:val="000000" w:themeColor="text1"/>
                            <w:kern w:val="24"/>
                            <w:sz w:val="92"/>
                            <w:szCs w:val="92"/>
                          </w:rPr>
                          <w:t>部门决算公开文本</w:t>
                        </w:r>
                      </w:p>
                    </w:txbxContent>
                  </v:textbox>
                </v:shape>
              </v:group>
            </w:pict>
          </mc:Fallback>
        </mc:AlternateContent>
      </w:r>
    </w:p>
    <w:p w14:paraId="4F63C3AF">
      <w:pPr>
        <w:jc w:val="center"/>
        <w:rPr>
          <w:rFonts w:ascii="黑体" w:hAnsi="黑体" w:eastAsia="黑体" w:cs="黑体"/>
          <w:sz w:val="56"/>
          <w:szCs w:val="72"/>
        </w:rPr>
      </w:pPr>
    </w:p>
    <w:p w14:paraId="419F052E">
      <w:pPr>
        <w:jc w:val="center"/>
        <w:rPr>
          <w:rFonts w:ascii="黑体" w:hAnsi="黑体" w:eastAsia="黑体" w:cs="黑体"/>
          <w:sz w:val="56"/>
          <w:szCs w:val="72"/>
        </w:rPr>
      </w:pPr>
    </w:p>
    <w:p w14:paraId="016CD5CB">
      <w:pPr>
        <w:rPr>
          <w:rFonts w:ascii="黑体" w:hAnsi="Times New Roman" w:eastAsia="黑体" w:cs="Times New Roman"/>
          <w:sz w:val="48"/>
          <w:szCs w:val="48"/>
        </w:rPr>
      </w:pPr>
      <w:r>
        <w:rPr>
          <w:rFonts w:hint="eastAsia" w:ascii="黑体" w:hAnsi="Times New Roman" w:eastAsia="黑体" w:cs="Times New Roman"/>
          <w:sz w:val="48"/>
          <w:szCs w:val="48"/>
        </w:rPr>
        <w:br w:type="page"/>
      </w:r>
    </w:p>
    <w:p w14:paraId="7EFEE855">
      <w:pPr>
        <w:tabs>
          <w:tab w:val="left" w:pos="2728"/>
        </w:tabs>
        <w:rPr>
          <w:rFonts w:hint="eastAsia" w:ascii="黑体" w:hAnsi="Times New Roman" w:eastAsia="黑体" w:cs="Times New Roman"/>
          <w:sz w:val="48"/>
          <w:szCs w:val="48"/>
        </w:rPr>
      </w:pPr>
      <w:r>
        <w:rPr>
          <w:rFonts w:hint="eastAsia" w:ascii="楷体" w:hAnsi="楷体" w:eastAsia="楷体" w:cs="楷体"/>
          <w:b/>
          <w:sz w:val="44"/>
          <w:szCs w:val="44"/>
          <w:lang w:eastAsia="zh-CN"/>
        </w:rPr>
        <w:drawing>
          <wp:inline distT="0" distB="0" distL="114300" distR="114300">
            <wp:extent cx="5596255" cy="7461250"/>
            <wp:effectExtent l="0" t="0" r="4445" b="6350"/>
            <wp:docPr id="8" name="图片 1" descr="d9bd7499a5649d5ae08c4a74eea5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9bd7499a5649d5ae08c4a74eea5b1a"/>
                    <pic:cNvPicPr>
                      <a:picLocks noChangeAspect="1"/>
                    </pic:cNvPicPr>
                  </pic:nvPicPr>
                  <pic:blipFill>
                    <a:blip r:embed="rId27"/>
                    <a:stretch>
                      <a:fillRect/>
                    </a:stretch>
                  </pic:blipFill>
                  <pic:spPr>
                    <a:xfrm>
                      <a:off x="0" y="0"/>
                      <a:ext cx="5596255" cy="7461250"/>
                    </a:xfrm>
                    <a:prstGeom prst="rect">
                      <a:avLst/>
                    </a:prstGeom>
                    <a:noFill/>
                    <a:ln>
                      <a:noFill/>
                    </a:ln>
                  </pic:spPr>
                </pic:pic>
              </a:graphicData>
            </a:graphic>
          </wp:inline>
        </w:drawing>
      </w:r>
      <w:r>
        <w:rPr>
          <w:rFonts w:hint="eastAsia" w:ascii="黑体" w:hAnsi="Times New Roman" w:eastAsia="黑体" w:cs="Times New Roman"/>
          <w:sz w:val="48"/>
          <w:szCs w:val="48"/>
        </w:rPr>
        <w:tab/>
      </w:r>
    </w:p>
    <w:p w14:paraId="6B2838E6">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目录</w:t>
      </w:r>
    </w:p>
    <w:p w14:paraId="2D9A9826">
      <w:pPr>
        <w:widowControl/>
        <w:spacing w:after="160" w:line="580" w:lineRule="exact"/>
        <w:ind w:firstLine="640" w:firstLineChars="200"/>
        <w:rPr>
          <w:rFonts w:ascii="Times New Roman" w:hAnsi="Times New Roman" w:eastAsia="黑体" w:cs="Times New Roman"/>
          <w:sz w:val="32"/>
          <w:szCs w:val="32"/>
        </w:rPr>
      </w:pPr>
    </w:p>
    <w:p w14:paraId="3A108941">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037FAA45">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06FA40C8">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7F90B7B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   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年部门决算情况说明</w:t>
      </w:r>
    </w:p>
    <w:p w14:paraId="6DD862A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一、收入支出决算总体情况说明</w:t>
      </w:r>
    </w:p>
    <w:p w14:paraId="7FEBA9D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5B6D073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C62B85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四、财政拨款收入支出决算总体情况说明</w:t>
      </w:r>
    </w:p>
    <w:p w14:paraId="729DA99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w:t>
      </w:r>
      <w:r>
        <w:rPr>
          <w:rFonts w:ascii="Times New Roman" w:hAnsi="Times New Roman" w:eastAsia="仿宋_GB2312" w:cs="Times New Roman"/>
          <w:sz w:val="32"/>
          <w:szCs w:val="32"/>
        </w:rPr>
        <w:t>“三公”经费支出决算情况说明</w:t>
      </w:r>
    </w:p>
    <w:p w14:paraId="40270E6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、预算绩效情况说明</w:t>
      </w:r>
    </w:p>
    <w:p w14:paraId="266F7B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、其他重要事项的说明</w:t>
      </w:r>
    </w:p>
    <w:p w14:paraId="3906DA43">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第三部分名词解释</w:t>
      </w:r>
    </w:p>
    <w:p w14:paraId="459DEC1B">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部分201</w:t>
      </w:r>
      <w:r>
        <w:rPr>
          <w:rFonts w:hint="eastAsia" w:ascii="Times New Roman" w:hAnsi="Times New Roman" w:eastAsia="黑体" w:cs="Times New Roman"/>
          <w:sz w:val="32"/>
          <w:szCs w:val="32"/>
        </w:rPr>
        <w:t>9</w:t>
      </w:r>
      <w:r>
        <w:rPr>
          <w:rFonts w:ascii="Times New Roman" w:hAnsi="Times New Roman" w:eastAsia="黑体" w:cs="Times New Roman"/>
          <w:sz w:val="32"/>
          <w:szCs w:val="32"/>
        </w:rPr>
        <w:t>年度部门决算报表</w:t>
      </w:r>
    </w:p>
    <w:p w14:paraId="7FDDA3E6">
      <w:pPr>
        <w:widowControl/>
        <w:spacing w:after="160" w:line="580" w:lineRule="exact"/>
        <w:ind w:firstLine="640" w:firstLineChars="200"/>
        <w:rPr>
          <w:rFonts w:ascii="Times New Roman" w:hAnsi="Times New Roman" w:eastAsia="黑体" w:cs="Times New Roman"/>
          <w:sz w:val="32"/>
          <w:szCs w:val="32"/>
        </w:rPr>
      </w:pPr>
    </w:p>
    <w:p w14:paraId="770933C2">
      <w:pPr>
        <w:widowControl/>
        <w:spacing w:after="160" w:line="580" w:lineRule="exact"/>
        <w:ind w:firstLine="640" w:firstLineChars="200"/>
        <w:rPr>
          <w:rFonts w:ascii="Times New Roman" w:hAnsi="Times New Roman" w:eastAsia="黑体" w:cs="Times New Roman"/>
          <w:sz w:val="32"/>
          <w:szCs w:val="32"/>
        </w:rPr>
        <w:sectPr>
          <w:headerReference r:id="rId10" w:type="first"/>
          <w:footerReference r:id="rId12" w:type="first"/>
          <w:headerReference r:id="rId9" w:type="default"/>
          <w:footerReference r:id="rId11" w:type="default"/>
          <w:type w:val="continuous"/>
          <w:pgSz w:w="11906" w:h="16838"/>
          <w:pgMar w:top="2041" w:right="1531" w:bottom="2041" w:left="1531" w:header="851" w:footer="992" w:gutter="0"/>
          <w:cols w:space="0" w:num="1"/>
          <w:titlePg/>
          <w:docGrid w:type="lines" w:linePitch="312" w:charSpace="0"/>
        </w:sectPr>
      </w:pPr>
    </w:p>
    <w:p w14:paraId="5CAE5800">
      <w:pPr>
        <w:widowControl/>
        <w:spacing w:line="580" w:lineRule="exact"/>
        <w:ind w:firstLine="640" w:firstLineChars="200"/>
        <w:rPr>
          <w:rFonts w:eastAsia="黑体"/>
          <w:sz w:val="32"/>
          <w:szCs w:val="32"/>
        </w:rPr>
      </w:pPr>
    </w:p>
    <w:p w14:paraId="3DDEF928">
      <w:pPr>
        <w:widowControl/>
        <w:spacing w:line="580" w:lineRule="exact"/>
        <w:ind w:firstLine="640" w:firstLineChars="200"/>
        <w:rPr>
          <w:rFonts w:eastAsia="黑体"/>
          <w:sz w:val="32"/>
          <w:szCs w:val="32"/>
        </w:rPr>
      </w:pPr>
    </w:p>
    <w:p w14:paraId="5C6770B8">
      <w:pPr>
        <w:widowControl/>
        <w:spacing w:line="580" w:lineRule="exact"/>
        <w:ind w:firstLine="640" w:firstLineChars="200"/>
        <w:rPr>
          <w:rFonts w:eastAsia="黑体"/>
          <w:sz w:val="32"/>
          <w:szCs w:val="32"/>
        </w:rPr>
      </w:pPr>
    </w:p>
    <w:p w14:paraId="619549BB">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1024890</wp:posOffset>
                </wp:positionV>
                <wp:extent cx="7793355" cy="3341370"/>
                <wp:effectExtent l="6350" t="6350" r="10795" b="17780"/>
                <wp:wrapNone/>
                <wp:docPr id="21" name="文本框 17"/>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12700" cap="flat" cmpd="sng">
                          <a:solidFill>
                            <a:srgbClr val="FFD966"/>
                          </a:solidFill>
                          <a:prstDash val="solid"/>
                          <a:round/>
                          <a:headEnd type="none" w="med" len="med"/>
                          <a:tailEnd type="none" w="med" len="med"/>
                        </a:ln>
                      </wps:spPr>
                      <wps:txbx>
                        <w:txbxContent>
                          <w:p w14:paraId="78038353">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17" o:spid="_x0000_s1026" o:spt="202" type="#_x0000_t202" style="position:absolute;left:0pt;margin-left:-85.7pt;margin-top:80.7pt;height:263.1pt;width:613.65pt;z-index:251667456;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fill type="pattern" on="t" color2="#FFFFFF" o:title="5%" focussize="0,0" r:id="rId28"/>
                <v:stroke weight="1pt" color="#FFD966" joinstyle="round"/>
                <v:imagedata o:title=""/>
                <o:lock v:ext="edit" aspectratio="f"/>
                <v:textbox>
                  <w:txbxContent>
                    <w:p w14:paraId="78038353">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14:paraId="253AE0E0">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4BCF4988">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（一）统一组织、规划、部署区直机关党的工作，提出加强和改进机关党的建设的意见和建议，研究制定工作规划，并抓好组织实施。</w:t>
      </w:r>
    </w:p>
    <w:p w14:paraId="4AC96B1E">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（二）指导区直机关党的政治建设、思想建设、组织建设、作风建设、纪律建设，把制度建设贯彻其中，深入推进反腐败斗争。</w:t>
      </w:r>
    </w:p>
    <w:p w14:paraId="0C9E067E">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（三）指导区直机关各级党组织和广大党员学习马克思列宁主义、毛泽东思想、邓小平理论、“三个代表”重要思想、科学发展观、习近平新时代中国特色社会主义思想。</w:t>
      </w:r>
    </w:p>
    <w:p w14:paraId="4078421A">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（四）对区直机关各级党组织、党员领导干部落实党建责任制、遵守政治纪律和政治规矩情况进行监督检查，并向区委报告。</w:t>
      </w:r>
    </w:p>
    <w:p w14:paraId="1F4DB9EE">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（五）指导区直机关各级党组织实施对党员特别是党员领导干部的监督和管理，定期了解各部门党员和群众对领导干部的意见，及时向区委反映各部门领导班子、领导干部的情况。</w:t>
      </w:r>
    </w:p>
    <w:p w14:paraId="4E7D87A9">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六）配合区委有关部门抓好区直机关各部门领导班子思想政治建设，参与对党员领导干部民主生活会和区直机关各部门党组（党委）理论学习中心组学习的督促检查和指导，了解掌握情况，按规定报送情况报告。</w:t>
      </w:r>
    </w:p>
    <w:p w14:paraId="50F4BFDB">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（七）督促指导区直机关各部门机关党组织、机关纪检组织按期换届，审批关于召开党员大会或党员代表大会的请示，审批区直机关各部门机关党组织和纪检组织领导班子的组成及书记、副书记的任免。</w:t>
      </w:r>
    </w:p>
    <w:p w14:paraId="0FECBA64">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（八）指导各级党组织加强基层组织建设，做好党员发展、教育管理等工作。</w:t>
      </w:r>
    </w:p>
    <w:p w14:paraId="2D6476CC">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（九）领导区直机关各部门机关党的纪律检查工作。</w:t>
      </w:r>
    </w:p>
    <w:p w14:paraId="0D7C5262">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十）了解掌握区直机关工作人员的思想状况，指导区直机关各级党组织加强思想政治工作和精神文明建设，做好政工师职称评定相关工作。指导区直机关各级党组织做好党的统一战线、国防教育工作和人民武装工作。</w:t>
      </w:r>
    </w:p>
    <w:p w14:paraId="666212CC">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（十一）领导区直机关工会、共青团、妇联等群团组织的工作，指导区直机关各级党组织做好党的群众工作。</w:t>
      </w:r>
    </w:p>
    <w:p w14:paraId="62468D47">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（十二）协同有关部门指导、规划、协调、监督区直机关干部教育培训工作，组织实施有关干部教育培训重点任务。</w:t>
      </w:r>
    </w:p>
    <w:p w14:paraId="651187E9">
      <w:pPr>
        <w:spacing w:line="570" w:lineRule="exact"/>
        <w:ind w:firstLine="640" w:firstLineChars="200"/>
        <w:rPr>
          <w:rFonts w:hint="eastAsia" w:ascii="方正仿宋简体" w:hAnsi="仿宋_GB2312" w:eastAsia="方正仿宋简体" w:cs="仿宋_GB2312"/>
          <w:sz w:val="32"/>
          <w:szCs w:val="32"/>
        </w:rPr>
      </w:pPr>
      <w:r>
        <w:rPr>
          <w:rFonts w:hint="eastAsia" w:ascii="方正仿宋简体" w:hAnsi="仿宋_GB2312" w:eastAsia="方正仿宋简体" w:cs="仿宋_GB2312"/>
          <w:sz w:val="32"/>
          <w:szCs w:val="32"/>
        </w:rPr>
        <w:t>（十三）协助有关部门协调区直机关各部门做好维护稳定、离退休干部和老龄等工作。</w:t>
      </w:r>
    </w:p>
    <w:p w14:paraId="4B791C69">
      <w:pPr>
        <w:spacing w:line="570" w:lineRule="exact"/>
        <w:ind w:firstLine="640" w:firstLineChars="200"/>
        <w:rPr>
          <w:rFonts w:hint="eastAsia" w:ascii="黑体" w:hAnsi="Cambria" w:eastAsia="方正仿宋简体" w:cs="黑体"/>
          <w:b w:val="0"/>
          <w:bCs w:val="0"/>
          <w:kern w:val="0"/>
          <w:sz w:val="32"/>
          <w:szCs w:val="32"/>
          <w:lang w:eastAsia="zh-CN"/>
        </w:rPr>
      </w:pPr>
      <w:r>
        <w:rPr>
          <w:rFonts w:hint="eastAsia" w:ascii="方正仿宋简体" w:hAnsi="仿宋_GB2312" w:eastAsia="方正仿宋简体" w:cs="仿宋_GB2312"/>
          <w:sz w:val="32"/>
          <w:szCs w:val="32"/>
        </w:rPr>
        <w:t>（十四）完成区委交办的其</w:t>
      </w:r>
      <w:r>
        <w:rPr>
          <w:rFonts w:hint="eastAsia" w:ascii="方正仿宋简体" w:hAnsi="仿宋_GB2312" w:eastAsia="方正仿宋简体" w:cs="仿宋_GB2312"/>
          <w:sz w:val="32"/>
          <w:szCs w:val="32"/>
          <w:lang w:eastAsia="zh-CN"/>
        </w:rPr>
        <w:t>他任务。</w:t>
      </w:r>
    </w:p>
    <w:p w14:paraId="5A355ED4">
      <w:pPr>
        <w:ind w:firstLine="560" w:firstLineChars="200"/>
        <w:jc w:val="left"/>
        <w:rPr>
          <w:rFonts w:hint="eastAsia" w:ascii="宋体-方正超大字符集" w:hAnsi="等线" w:eastAsia="宋体-方正超大字符集" w:cs="Times New Roman"/>
          <w:kern w:val="0"/>
          <w:sz w:val="28"/>
          <w:szCs w:val="28"/>
        </w:rPr>
      </w:pPr>
    </w:p>
    <w:p w14:paraId="6D380C36">
      <w:pPr>
        <w:ind w:firstLine="560" w:firstLineChars="200"/>
        <w:jc w:val="left"/>
        <w:rPr>
          <w:rFonts w:hint="eastAsia" w:ascii="宋体-方正超大字符集" w:hAnsi="等线" w:eastAsia="宋体-方正超大字符集" w:cs="Times New Roman"/>
          <w:kern w:val="0"/>
          <w:sz w:val="28"/>
          <w:szCs w:val="28"/>
        </w:rPr>
      </w:pPr>
    </w:p>
    <w:p w14:paraId="4146855A">
      <w:pPr>
        <w:ind w:firstLine="560" w:firstLineChars="200"/>
        <w:jc w:val="left"/>
        <w:rPr>
          <w:rFonts w:hint="eastAsia" w:ascii="宋体-方正超大字符集" w:hAnsi="等线" w:eastAsia="宋体-方正超大字符集" w:cs="Times New Roman"/>
          <w:kern w:val="0"/>
          <w:sz w:val="28"/>
          <w:szCs w:val="28"/>
        </w:rPr>
      </w:pPr>
    </w:p>
    <w:p w14:paraId="6CC4B18E">
      <w:pPr>
        <w:ind w:firstLine="560" w:firstLineChars="200"/>
        <w:jc w:val="left"/>
        <w:rPr>
          <w:rFonts w:hint="eastAsia" w:ascii="宋体-方正超大字符集" w:hAnsi="等线" w:eastAsia="宋体-方正超大字符集" w:cs="Times New Roman"/>
          <w:kern w:val="0"/>
          <w:sz w:val="28"/>
          <w:szCs w:val="28"/>
        </w:rPr>
      </w:pPr>
    </w:p>
    <w:p w14:paraId="38645DC7">
      <w:pPr>
        <w:ind w:firstLine="560" w:firstLineChars="200"/>
        <w:jc w:val="left"/>
        <w:rPr>
          <w:rFonts w:hint="eastAsia" w:ascii="宋体-方正超大字符集" w:hAnsi="等线" w:eastAsia="宋体-方正超大字符集" w:cs="Times New Roman"/>
          <w:kern w:val="0"/>
          <w:sz w:val="28"/>
          <w:szCs w:val="28"/>
        </w:rPr>
      </w:pPr>
    </w:p>
    <w:p w14:paraId="3CA60554">
      <w:pPr>
        <w:ind w:firstLine="560" w:firstLineChars="200"/>
        <w:jc w:val="left"/>
        <w:rPr>
          <w:rFonts w:hint="eastAsia" w:ascii="宋体-方正超大字符集" w:hAnsi="等线" w:eastAsia="宋体-方正超大字符集" w:cs="Times New Roman"/>
          <w:kern w:val="0"/>
          <w:sz w:val="28"/>
          <w:szCs w:val="28"/>
        </w:rPr>
      </w:pPr>
    </w:p>
    <w:p w14:paraId="4D43E63C">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4C1CA47A">
      <w:pPr>
        <w:spacing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从决算编报单位构成看，纳入2019 年度本部门决算汇编范围的独立核算行政单位为</w:t>
      </w:r>
      <w:r>
        <w:rPr>
          <w:rFonts w:hint="eastAsia" w:ascii="仿宋_GB2312" w:hAnsi="Cambria" w:eastAsia="仿宋_GB2312" w:cs="ArialUnicodeMS"/>
          <w:kern w:val="0"/>
          <w:sz w:val="32"/>
          <w:szCs w:val="32"/>
          <w:lang w:eastAsia="zh-CN"/>
        </w:rPr>
        <w:t>中国共产党唐山市曹妃甸区委员会区直机关工作委员会</w:t>
      </w:r>
      <w:r>
        <w:rPr>
          <w:rFonts w:hint="eastAsia" w:ascii="仿宋_GB2312" w:hAnsi="Cambria" w:eastAsia="仿宋_GB2312" w:cs="ArialUnicodeMS"/>
          <w:kern w:val="0"/>
          <w:sz w:val="32"/>
          <w:szCs w:val="32"/>
        </w:rPr>
        <w:t>（以下简称“单位”）共1 个，经费来源为财政拨款。具体情况如下：</w:t>
      </w:r>
    </w:p>
    <w:p w14:paraId="1E8D4084">
      <w:pPr>
        <w:widowControl/>
        <w:spacing w:after="160" w:line="580" w:lineRule="exact"/>
        <w:rPr>
          <w:rFonts w:ascii="Times New Roman" w:hAnsi="Times New Roman" w:eastAsia="黑体" w:cs="Times New Roman"/>
          <w:sz w:val="32"/>
          <w:szCs w:val="32"/>
        </w:rPr>
      </w:pP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F85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9B005EC">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077DDC0F">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3F82DD0F">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0279EAC8">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1A1A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93DA842">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14:paraId="09ACEC6C">
            <w:pPr>
              <w:spacing w:after="0" w:line="560" w:lineRule="exact"/>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rPr>
              <w:t>中共唐山市曹妃甸区委</w:t>
            </w:r>
            <w:r>
              <w:rPr>
                <w:rFonts w:hint="eastAsia" w:ascii="仿宋_GB2312" w:hAnsi="Cambria" w:eastAsia="仿宋_GB2312" w:cs="ArialUnicodeMS"/>
                <w:kern w:val="0"/>
                <w:sz w:val="28"/>
                <w:szCs w:val="28"/>
                <w:lang w:eastAsia="zh-CN"/>
              </w:rPr>
              <w:t>员会</w:t>
            </w:r>
            <w:r>
              <w:rPr>
                <w:rFonts w:hint="eastAsia" w:ascii="仿宋_GB2312" w:hAnsi="Cambria" w:eastAsia="仿宋_GB2312" w:cs="ArialUnicodeMS"/>
                <w:kern w:val="0"/>
                <w:sz w:val="28"/>
                <w:szCs w:val="28"/>
              </w:rPr>
              <w:t>区直机关</w:t>
            </w:r>
            <w:r>
              <w:rPr>
                <w:rFonts w:hint="eastAsia" w:ascii="仿宋_GB2312" w:hAnsi="Cambria" w:eastAsia="仿宋_GB2312" w:cs="ArialUnicodeMS"/>
                <w:kern w:val="0"/>
                <w:sz w:val="28"/>
                <w:szCs w:val="28"/>
                <w:lang w:eastAsia="zh-CN"/>
              </w:rPr>
              <w:t>工作</w:t>
            </w:r>
            <w:r>
              <w:rPr>
                <w:rFonts w:hint="eastAsia" w:ascii="仿宋_GB2312" w:hAnsi="Cambria" w:eastAsia="仿宋_GB2312" w:cs="ArialUnicodeMS"/>
                <w:kern w:val="0"/>
                <w:sz w:val="28"/>
                <w:szCs w:val="28"/>
              </w:rPr>
              <w:t>委</w:t>
            </w:r>
            <w:r>
              <w:rPr>
                <w:rFonts w:hint="eastAsia" w:ascii="仿宋_GB2312" w:hAnsi="Cambria" w:eastAsia="仿宋_GB2312" w:cs="ArialUnicodeMS"/>
                <w:kern w:val="0"/>
                <w:sz w:val="28"/>
                <w:szCs w:val="28"/>
                <w:lang w:eastAsia="zh-CN"/>
              </w:rPr>
              <w:t>员会</w:t>
            </w:r>
          </w:p>
        </w:tc>
        <w:tc>
          <w:tcPr>
            <w:tcW w:w="2445" w:type="dxa"/>
          </w:tcPr>
          <w:p w14:paraId="6FE6404F">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14:paraId="557C6678">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14:paraId="532680DC">
      <w:pPr>
        <w:widowControl/>
        <w:spacing w:after="160" w:line="580" w:lineRule="exact"/>
        <w:ind w:firstLine="640" w:firstLineChars="200"/>
        <w:rPr>
          <w:rFonts w:ascii="Times New Roman" w:hAnsi="Times New Roman" w:eastAsia="黑体" w:cs="Times New Roman"/>
          <w:sz w:val="32"/>
          <w:szCs w:val="32"/>
        </w:rPr>
      </w:pPr>
    </w:p>
    <w:p w14:paraId="03961F45">
      <w:pPr>
        <w:widowControl/>
        <w:spacing w:after="160" w:line="580" w:lineRule="exact"/>
        <w:ind w:firstLine="640" w:firstLineChars="200"/>
        <w:rPr>
          <w:rFonts w:ascii="Times New Roman" w:hAnsi="Times New Roman" w:eastAsia="黑体" w:cs="Times New Roman"/>
          <w:sz w:val="32"/>
          <w:szCs w:val="32"/>
        </w:rPr>
        <w:sectPr>
          <w:footerReference r:id="rId15" w:type="first"/>
          <w:headerReference r:id="rId13" w:type="default"/>
          <w:footerReference r:id="rId14" w:type="default"/>
          <w:pgSz w:w="11906" w:h="16838"/>
          <w:pgMar w:top="2041" w:right="1531" w:bottom="2041" w:left="1531" w:header="851" w:footer="992" w:gutter="0"/>
          <w:pgNumType w:fmt="numberInDash" w:start="1"/>
          <w:cols w:space="0" w:num="1"/>
          <w:titlePg/>
          <w:docGrid w:type="lines" w:linePitch="312" w:charSpace="0"/>
        </w:sectPr>
      </w:pPr>
    </w:p>
    <w:p w14:paraId="12A1A954">
      <w:pPr>
        <w:widowControl/>
        <w:spacing w:after="160" w:line="580" w:lineRule="exact"/>
        <w:ind w:firstLine="640" w:firstLineChars="200"/>
        <w:rPr>
          <w:rFonts w:ascii="Times New Roman" w:hAnsi="Times New Roman" w:eastAsia="黑体" w:cs="Times New Roman"/>
          <w:sz w:val="32"/>
          <w:szCs w:val="32"/>
        </w:rPr>
        <w:sectPr>
          <w:headerReference r:id="rId16" w:type="default"/>
          <w:type w:val="continuous"/>
          <w:pgSz w:w="11906" w:h="16838"/>
          <w:pgMar w:top="2041" w:right="1531" w:bottom="2041" w:left="1531" w:header="851" w:footer="992" w:gutter="0"/>
          <w:pgNumType w:fmt="numberInDash"/>
          <w:cols w:space="0" w:num="1"/>
          <w:titlePg/>
          <w:docGrid w:type="lines" w:linePitch="312" w:charSpace="0"/>
        </w:sectPr>
      </w:pPr>
    </w:p>
    <w:p w14:paraId="1150EEAD">
      <w:pPr>
        <w:widowControl/>
        <w:spacing w:after="160" w:line="580" w:lineRule="exact"/>
        <w:ind w:firstLine="1440" w:firstLineChars="200"/>
        <w:rPr>
          <w:rFonts w:ascii="Times New Roman" w:hAnsi="Times New Roman" w:eastAsia="黑体" w:cs="Times New Roman"/>
          <w:sz w:val="32"/>
          <w:szCs w:val="32"/>
        </w:rPr>
        <w:sectPr>
          <w:pgSz w:w="11906" w:h="16838"/>
          <w:pgMar w:top="2041" w:right="1531" w:bottom="2041"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848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14:paraId="7D6C2634">
                            <w:pPr>
                              <w:widowControl/>
                              <w:jc w:val="center"/>
                              <w:rPr>
                                <w:rFonts w:ascii="黑体" w:hAnsi="黑体" w:eastAsia="黑体" w:cs="黑体"/>
                                <w:color w:val="000000" w:themeColor="text1"/>
                                <w:sz w:val="96"/>
                                <w:szCs w:val="96"/>
                              </w:rPr>
                            </w:pPr>
                          </w:p>
                          <w:p w14:paraId="34374AA6">
                            <w:pPr>
                              <w:widowControl/>
                              <w:jc w:val="center"/>
                              <w:rPr>
                                <w:rFonts w:ascii="黑体" w:hAnsi="黑体" w:eastAsia="黑体" w:cs="黑体"/>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848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14:paraId="7D6C2634">
                      <w:pPr>
                        <w:widowControl/>
                        <w:jc w:val="center"/>
                        <w:rPr>
                          <w:rFonts w:ascii="黑体" w:hAnsi="黑体" w:eastAsia="黑体" w:cs="黑体"/>
                          <w:color w:val="000000" w:themeColor="text1"/>
                          <w:sz w:val="96"/>
                          <w:szCs w:val="96"/>
                        </w:rPr>
                      </w:pPr>
                    </w:p>
                    <w:p w14:paraId="34374AA6">
                      <w:pPr>
                        <w:widowControl/>
                        <w:jc w:val="center"/>
                        <w:rPr>
                          <w:rFonts w:ascii="黑体" w:hAnsi="黑体" w:eastAsia="黑体" w:cs="黑体"/>
                          <w:color w:val="000000" w:themeColor="text1"/>
                          <w:sz w:val="96"/>
                          <w:szCs w:val="96"/>
                        </w:rPr>
                      </w:pPr>
                    </w:p>
                  </w:txbxContent>
                </v:textbox>
              </v:shape>
            </w:pict>
          </mc:Fallback>
        </mc:AlternateContent>
      </w:r>
    </w:p>
    <w:p w14:paraId="36FD2F4A">
      <w:pPr>
        <w:widowControl/>
        <w:spacing w:line="580" w:lineRule="exact"/>
        <w:ind w:firstLine="640" w:firstLineChars="200"/>
        <w:rPr>
          <w:rFonts w:eastAsia="黑体"/>
          <w:sz w:val="32"/>
          <w:szCs w:val="32"/>
        </w:rPr>
      </w:pPr>
    </w:p>
    <w:p w14:paraId="5EAF5313">
      <w:pPr>
        <w:jc w:val="center"/>
        <w:rPr>
          <w:rFonts w:ascii="黑体" w:hAnsi="黑体" w:eastAsia="黑体" w:cs="黑体"/>
          <w:sz w:val="56"/>
          <w:szCs w:val="72"/>
        </w:rPr>
      </w:pPr>
    </w:p>
    <w:p w14:paraId="0A363204">
      <w:pPr>
        <w:jc w:val="center"/>
        <w:rPr>
          <w:rFonts w:ascii="黑体" w:hAnsi="黑体" w:eastAsia="黑体" w:cs="黑体"/>
          <w:sz w:val="56"/>
          <w:szCs w:val="72"/>
        </w:rPr>
      </w:pPr>
    </w:p>
    <w:p w14:paraId="0B2730AB">
      <w:pPr>
        <w:jc w:val="center"/>
        <w:rPr>
          <w:rFonts w:ascii="黑体" w:hAnsi="黑体" w:eastAsia="黑体" w:cs="黑体"/>
          <w:sz w:val="56"/>
          <w:szCs w:val="72"/>
        </w:rPr>
      </w:pPr>
      <w:r>
        <w:rPr>
          <w:sz w:val="72"/>
        </w:rPr>
        <mc:AlternateContent>
          <mc:Choice Requires="wps">
            <w:drawing>
              <wp:anchor distT="0" distB="0" distL="114300" distR="114300" simplePos="0" relativeHeight="251669504" behindDoc="0" locked="0" layoutInCell="1" allowOverlap="1">
                <wp:simplePos x="0" y="0"/>
                <wp:positionH relativeFrom="column">
                  <wp:posOffset>-1153160</wp:posOffset>
                </wp:positionH>
                <wp:positionV relativeFrom="paragraph">
                  <wp:posOffset>55245</wp:posOffset>
                </wp:positionV>
                <wp:extent cx="7793355" cy="3341370"/>
                <wp:effectExtent l="4445" t="4445" r="12700" b="6985"/>
                <wp:wrapNone/>
                <wp:docPr id="22"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0A9DABCB">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14:paraId="02BA622A">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2019年部门决算情况说明</w:t>
                            </w:r>
                          </w:p>
                          <w:p w14:paraId="6E1739D7"/>
                        </w:txbxContent>
                      </wps:txbx>
                      <wps:bodyPr anchor="ctr" anchorCtr="0" upright="1"/>
                    </wps:wsp>
                  </a:graphicData>
                </a:graphic>
              </wp:anchor>
            </w:drawing>
          </mc:Choice>
          <mc:Fallback>
            <w:pict>
              <v:shape id="文本框 15" o:spid="_x0000_s1026" o:spt="202" type="#_x0000_t202" style="position:absolute;left:0pt;margin-left:-90.8pt;margin-top:4.35pt;height:263.1pt;width:613.65pt;z-index:25166950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fill type="pattern" on="t" color2="#FFFFFF" o:title="5%" focussize="0,0" r:id="rId28"/>
                <v:stroke weight="0.5pt" color="#FFD966" joinstyle="round"/>
                <v:imagedata o:title=""/>
                <o:lock v:ext="edit" aspectratio="f"/>
                <v:textbox>
                  <w:txbxContent>
                    <w:p w14:paraId="0A9DABCB">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14:paraId="02BA622A">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2019年部门决算情况说明</w:t>
                      </w:r>
                    </w:p>
                    <w:p w14:paraId="6E1739D7"/>
                  </w:txbxContent>
                </v:textbox>
              </v:shape>
            </w:pict>
          </mc:Fallback>
        </mc:AlternateContent>
      </w:r>
    </w:p>
    <w:p w14:paraId="1B972C12">
      <w:pPr>
        <w:jc w:val="center"/>
        <w:rPr>
          <w:rFonts w:ascii="黑体" w:hAnsi="黑体" w:eastAsia="黑体" w:cs="黑体"/>
          <w:sz w:val="56"/>
          <w:szCs w:val="72"/>
        </w:rPr>
      </w:pPr>
    </w:p>
    <w:p w14:paraId="1C90C6E6">
      <w:pPr>
        <w:jc w:val="center"/>
        <w:rPr>
          <w:rFonts w:ascii="黑体" w:hAnsi="黑体" w:eastAsia="黑体" w:cs="黑体"/>
          <w:sz w:val="56"/>
          <w:szCs w:val="72"/>
        </w:rPr>
      </w:pPr>
    </w:p>
    <w:p w14:paraId="6E5E803A">
      <w:pPr>
        <w:jc w:val="center"/>
        <w:rPr>
          <w:rFonts w:ascii="黑体" w:hAnsi="黑体" w:eastAsia="黑体" w:cs="黑体"/>
          <w:sz w:val="56"/>
          <w:szCs w:val="72"/>
        </w:rPr>
      </w:pPr>
    </w:p>
    <w:p w14:paraId="212D92E7">
      <w:pPr>
        <w:jc w:val="center"/>
        <w:rPr>
          <w:rFonts w:ascii="黑体" w:hAnsi="黑体" w:eastAsia="黑体" w:cs="黑体"/>
          <w:sz w:val="56"/>
          <w:szCs w:val="72"/>
        </w:rPr>
      </w:pPr>
    </w:p>
    <w:p w14:paraId="464A3574">
      <w:pPr>
        <w:jc w:val="center"/>
        <w:rPr>
          <w:rFonts w:ascii="黑体" w:hAnsi="黑体" w:eastAsia="黑体" w:cs="黑体"/>
          <w:sz w:val="56"/>
          <w:szCs w:val="72"/>
        </w:rPr>
      </w:pPr>
    </w:p>
    <w:p w14:paraId="44F057E2">
      <w:pPr>
        <w:jc w:val="center"/>
        <w:rPr>
          <w:rFonts w:ascii="黑体" w:hAnsi="黑体" w:eastAsia="黑体" w:cs="黑体"/>
          <w:sz w:val="56"/>
          <w:szCs w:val="72"/>
        </w:rPr>
      </w:pPr>
    </w:p>
    <w:p w14:paraId="3290287B">
      <w:pPr>
        <w:jc w:val="center"/>
        <w:rPr>
          <w:rFonts w:ascii="黑体" w:hAnsi="黑体" w:eastAsia="黑体" w:cs="黑体"/>
          <w:sz w:val="56"/>
          <w:szCs w:val="72"/>
        </w:rPr>
      </w:pPr>
    </w:p>
    <w:p w14:paraId="3C1BA6A9">
      <w:pPr>
        <w:jc w:val="center"/>
        <w:rPr>
          <w:rFonts w:ascii="黑体" w:hAnsi="黑体" w:eastAsia="黑体" w:cs="黑体"/>
          <w:sz w:val="56"/>
          <w:szCs w:val="72"/>
        </w:rPr>
      </w:pPr>
    </w:p>
    <w:p w14:paraId="26CD90D6">
      <w:pPr>
        <w:jc w:val="center"/>
        <w:rPr>
          <w:rFonts w:ascii="黑体" w:hAnsi="黑体" w:eastAsia="黑体" w:cs="黑体"/>
          <w:sz w:val="56"/>
          <w:szCs w:val="72"/>
        </w:rPr>
      </w:pPr>
    </w:p>
    <w:p w14:paraId="36EBF0EF">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14:paraId="1188AEED">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本部门2019年度收支总计（含结转和结余）</w:t>
      </w:r>
      <w:r>
        <w:rPr>
          <w:rFonts w:hint="eastAsia" w:ascii="仿宋_GB2312" w:eastAsia="仿宋_GB2312" w:cs="DengXian-Regular"/>
          <w:sz w:val="32"/>
          <w:szCs w:val="32"/>
          <w:lang w:val="en-US" w:eastAsia="zh-CN"/>
        </w:rPr>
        <w:t>266.4</w:t>
      </w:r>
      <w:r>
        <w:rPr>
          <w:rFonts w:hint="eastAsia" w:ascii="仿宋_GB2312" w:eastAsia="仿宋_GB2312" w:cs="DengXian-Regular"/>
          <w:sz w:val="32"/>
          <w:szCs w:val="32"/>
        </w:rPr>
        <w:t>万元。年初结转和结余</w:t>
      </w:r>
      <w:r>
        <w:rPr>
          <w:rFonts w:hint="eastAsia" w:ascii="仿宋_GB2312" w:eastAsia="仿宋_GB2312" w:cs="DengXian-Regular"/>
          <w:sz w:val="32"/>
          <w:szCs w:val="32"/>
          <w:lang w:val="en-US" w:eastAsia="zh-CN"/>
        </w:rPr>
        <w:t>19.35</w:t>
      </w:r>
      <w:r>
        <w:rPr>
          <w:rFonts w:hint="eastAsia" w:ascii="仿宋_GB2312" w:eastAsia="仿宋_GB2312" w:cs="DengXian-Regular"/>
          <w:sz w:val="32"/>
          <w:szCs w:val="32"/>
        </w:rPr>
        <w:t>万元，本年收入</w:t>
      </w:r>
      <w:r>
        <w:rPr>
          <w:rFonts w:hint="eastAsia" w:ascii="仿宋_GB2312" w:eastAsia="仿宋_GB2312" w:cs="DengXian-Regular"/>
          <w:sz w:val="32"/>
          <w:szCs w:val="32"/>
          <w:lang w:val="en-US" w:eastAsia="zh-CN"/>
        </w:rPr>
        <w:t>247.05</w:t>
      </w:r>
      <w:r>
        <w:rPr>
          <w:rFonts w:hint="eastAsia" w:ascii="仿宋_GB2312" w:eastAsia="仿宋_GB2312" w:cs="DengXian-Regular"/>
          <w:sz w:val="32"/>
          <w:szCs w:val="32"/>
        </w:rPr>
        <w:t>万元，本年支出</w:t>
      </w:r>
      <w:r>
        <w:rPr>
          <w:rFonts w:hint="eastAsia" w:ascii="仿宋_GB2312" w:eastAsia="仿宋_GB2312" w:cs="DengXian-Regular"/>
          <w:sz w:val="32"/>
          <w:szCs w:val="32"/>
          <w:lang w:val="en-US" w:eastAsia="zh-CN"/>
        </w:rPr>
        <w:t>226.66</w:t>
      </w:r>
      <w:r>
        <w:rPr>
          <w:rFonts w:hint="eastAsia" w:ascii="仿宋_GB2312" w:eastAsia="仿宋_GB2312" w:cs="DengXian-Regular"/>
          <w:sz w:val="32"/>
          <w:szCs w:val="32"/>
        </w:rPr>
        <w:t>万元，年未结转结余</w:t>
      </w:r>
      <w:r>
        <w:rPr>
          <w:rFonts w:hint="eastAsia" w:ascii="仿宋_GB2312" w:eastAsia="仿宋_GB2312" w:cs="DengXian-Regular"/>
          <w:sz w:val="32"/>
          <w:szCs w:val="32"/>
          <w:lang w:val="en-US" w:eastAsia="zh-CN"/>
        </w:rPr>
        <w:t>39.74</w:t>
      </w:r>
      <w:r>
        <w:rPr>
          <w:rFonts w:hint="eastAsia" w:ascii="仿宋_GB2312" w:eastAsia="仿宋_GB2312" w:cs="DengXian-Regular"/>
          <w:sz w:val="32"/>
          <w:szCs w:val="32"/>
        </w:rPr>
        <w:t>万元。与2018年度收入相比</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35.11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16.5</w:t>
      </w:r>
      <w:r>
        <w:rPr>
          <w:rFonts w:hint="eastAsia" w:ascii="仿宋_GB2312" w:eastAsia="仿宋_GB2312" w:cs="DengXian-Regular"/>
          <w:sz w:val="32"/>
          <w:szCs w:val="32"/>
        </w:rPr>
        <w:t>%，与2018年度支出相比</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18.4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8.83</w:t>
      </w:r>
      <w:r>
        <w:rPr>
          <w:rFonts w:hint="eastAsia" w:ascii="仿宋_GB2312" w:eastAsia="仿宋_GB2312" w:cs="DengXian-Regular"/>
          <w:sz w:val="32"/>
          <w:szCs w:val="32"/>
        </w:rPr>
        <w:t>%，主要原因</w:t>
      </w:r>
      <w:r>
        <w:rPr>
          <w:rFonts w:hint="eastAsia" w:ascii="仿宋_GB2312" w:eastAsia="仿宋_GB2312" w:cs="DengXian-Regular"/>
          <w:sz w:val="32"/>
          <w:szCs w:val="32"/>
          <w:lang w:eastAsia="zh-CN"/>
        </w:rPr>
        <w:t>是人员经费支出增加</w:t>
      </w:r>
      <w:r>
        <w:rPr>
          <w:rFonts w:hint="eastAsia" w:ascii="仿宋_GB2312" w:eastAsia="仿宋_GB2312" w:cs="DengXian-Regular"/>
          <w:sz w:val="32"/>
          <w:szCs w:val="32"/>
        </w:rPr>
        <w:t>。</w:t>
      </w:r>
    </w:p>
    <w:p w14:paraId="3A9A88FF">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14:paraId="1D8AD32C">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本部门2019年度本年收入合计</w:t>
      </w:r>
      <w:r>
        <w:rPr>
          <w:rFonts w:hint="eastAsia" w:ascii="仿宋_GB2312" w:eastAsia="仿宋_GB2312" w:cs="DengXian-Regular"/>
          <w:sz w:val="32"/>
          <w:szCs w:val="32"/>
          <w:lang w:val="en-US" w:eastAsia="zh-CN"/>
        </w:rPr>
        <w:t>247.05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247.05</w:t>
      </w:r>
      <w:r>
        <w:rPr>
          <w:rFonts w:hint="eastAsia" w:ascii="仿宋_GB2312" w:eastAsia="仿宋_GB2312" w:cs="DengXian-Regular"/>
          <w:sz w:val="32"/>
          <w:szCs w:val="32"/>
        </w:rPr>
        <w:t>万元，占100%；事业收入0万元，占0%；经营收入0万元，占0%；其他收入0万元，占0%。如图所示</w:t>
      </w:r>
    </w:p>
    <w:p w14:paraId="667E9E46">
      <w:pPr>
        <w:adjustRightInd w:val="0"/>
        <w:snapToGrid w:val="0"/>
        <w:spacing w:line="580" w:lineRule="exact"/>
        <w:ind w:firstLine="1920" w:firstLineChars="600"/>
        <w:rPr>
          <w:rFonts w:ascii="仿宋_GB2312" w:hAnsi="Times New Roman" w:eastAsia="仿宋_GB2312" w:cs="DengXian-Regular"/>
          <w:sz w:val="32"/>
          <w:szCs w:val="32"/>
        </w:rPr>
      </w:pPr>
      <w:r>
        <w:rPr>
          <w:rFonts w:ascii="仿宋_GB2312" w:hAnsi="Times New Roman" w:eastAsia="仿宋_GB2312" w:cs="DengXian-Regular"/>
          <w:sz w:val="32"/>
          <w:szCs w:val="32"/>
        </w:rPr>
        <w:drawing>
          <wp:anchor distT="0" distB="0" distL="114300" distR="114300" simplePos="0" relativeHeight="251673600" behindDoc="1" locked="0" layoutInCell="1" allowOverlap="1">
            <wp:simplePos x="0" y="0"/>
            <wp:positionH relativeFrom="column">
              <wp:posOffset>-113030</wp:posOffset>
            </wp:positionH>
            <wp:positionV relativeFrom="paragraph">
              <wp:posOffset>360045</wp:posOffset>
            </wp:positionV>
            <wp:extent cx="5553075" cy="2657475"/>
            <wp:effectExtent l="19050" t="0" r="9525" b="0"/>
            <wp:wrapNone/>
            <wp:docPr id="1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2BA88C3">
      <w:pPr>
        <w:adjustRightInd w:val="0"/>
        <w:snapToGrid w:val="0"/>
        <w:spacing w:line="580" w:lineRule="exact"/>
        <w:ind w:firstLine="1920" w:firstLineChars="600"/>
        <w:rPr>
          <w:rFonts w:ascii="仿宋_GB2312" w:hAnsi="Times New Roman" w:eastAsia="仿宋_GB2312" w:cs="DengXian-Regular"/>
          <w:sz w:val="32"/>
          <w:szCs w:val="32"/>
        </w:rPr>
      </w:pPr>
    </w:p>
    <w:p w14:paraId="78085E2D">
      <w:pPr>
        <w:adjustRightInd w:val="0"/>
        <w:snapToGrid w:val="0"/>
        <w:spacing w:line="580" w:lineRule="exact"/>
        <w:rPr>
          <w:rFonts w:ascii="仿宋_GB2312" w:hAnsi="Times New Roman" w:eastAsia="仿宋_GB2312" w:cs="DengXian-Regular"/>
          <w:sz w:val="32"/>
          <w:szCs w:val="32"/>
        </w:rPr>
      </w:pPr>
    </w:p>
    <w:p w14:paraId="0A3AEABA">
      <w:pPr>
        <w:adjustRightInd w:val="0"/>
        <w:snapToGrid w:val="0"/>
        <w:spacing w:line="580" w:lineRule="exact"/>
        <w:ind w:firstLine="1920" w:firstLineChars="600"/>
        <w:rPr>
          <w:rFonts w:ascii="仿宋_GB2312" w:hAnsi="Times New Roman" w:eastAsia="仿宋_GB2312" w:cs="DengXian-Regular"/>
          <w:sz w:val="32"/>
          <w:szCs w:val="32"/>
        </w:rPr>
      </w:pPr>
    </w:p>
    <w:p w14:paraId="43D44405">
      <w:pPr>
        <w:adjustRightInd w:val="0"/>
        <w:snapToGrid w:val="0"/>
        <w:spacing w:line="580" w:lineRule="exact"/>
        <w:ind w:firstLine="1920" w:firstLineChars="600"/>
        <w:rPr>
          <w:rFonts w:ascii="仿宋_GB2312" w:hAnsi="Times New Roman" w:eastAsia="仿宋_GB2312" w:cs="DengXian-Regular"/>
          <w:sz w:val="32"/>
          <w:szCs w:val="32"/>
        </w:rPr>
      </w:pPr>
    </w:p>
    <w:p w14:paraId="100119E9">
      <w:pPr>
        <w:adjustRightInd w:val="0"/>
        <w:snapToGrid w:val="0"/>
        <w:spacing w:line="580" w:lineRule="exact"/>
        <w:ind w:firstLine="1920" w:firstLineChars="600"/>
        <w:rPr>
          <w:rFonts w:ascii="仿宋_GB2312" w:hAnsi="Times New Roman" w:eastAsia="仿宋_GB2312" w:cs="DengXian-Regular"/>
          <w:sz w:val="32"/>
          <w:szCs w:val="32"/>
        </w:rPr>
      </w:pPr>
    </w:p>
    <w:p w14:paraId="3D646530">
      <w:pPr>
        <w:adjustRightInd w:val="0"/>
        <w:snapToGrid w:val="0"/>
        <w:spacing w:line="580" w:lineRule="exact"/>
        <w:ind w:firstLine="1920" w:firstLineChars="600"/>
        <w:rPr>
          <w:rFonts w:ascii="仿宋_GB2312" w:hAnsi="Times New Roman" w:eastAsia="仿宋_GB2312" w:cs="DengXian-Regular"/>
          <w:sz w:val="32"/>
          <w:szCs w:val="32"/>
        </w:rPr>
      </w:pPr>
    </w:p>
    <w:p w14:paraId="2BC67479">
      <w:pPr>
        <w:adjustRightInd w:val="0"/>
        <w:snapToGrid w:val="0"/>
        <w:spacing w:line="580" w:lineRule="exact"/>
        <w:ind w:firstLine="1920" w:firstLineChars="600"/>
        <w:rPr>
          <w:rFonts w:ascii="仿宋_GB2312" w:hAnsi="Times New Roman" w:eastAsia="仿宋_GB2312" w:cs="DengXian-Regular"/>
          <w:sz w:val="32"/>
          <w:szCs w:val="32"/>
        </w:rPr>
      </w:pPr>
    </w:p>
    <w:p w14:paraId="6F862461">
      <w:pPr>
        <w:keepNext/>
        <w:keepLines/>
        <w:snapToGrid w:val="0"/>
        <w:spacing w:line="580" w:lineRule="exact"/>
        <w:outlineLvl w:val="1"/>
        <w:rPr>
          <w:rFonts w:ascii="黑体" w:hAnsi="Calibri" w:eastAsia="黑体" w:cs="Times New Roman"/>
          <w:b/>
          <w:bCs/>
          <w:sz w:val="32"/>
          <w:szCs w:val="32"/>
        </w:rPr>
      </w:pPr>
    </w:p>
    <w:p w14:paraId="486587C0">
      <w:pPr>
        <w:keepNext/>
        <w:keepLines/>
        <w:snapToGrid w:val="0"/>
        <w:spacing w:line="580" w:lineRule="exact"/>
        <w:outlineLvl w:val="1"/>
        <w:rPr>
          <w:rFonts w:ascii="黑体" w:hAnsi="Calibri" w:eastAsia="黑体" w:cs="Times New Roman"/>
          <w:b/>
          <w:bCs/>
          <w:sz w:val="32"/>
          <w:szCs w:val="32"/>
        </w:rPr>
      </w:pPr>
    </w:p>
    <w:p w14:paraId="0F6A9E6E">
      <w:pPr>
        <w:keepNext/>
        <w:keepLines/>
        <w:snapToGrid w:val="0"/>
        <w:spacing w:line="580" w:lineRule="exact"/>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14:paraId="69850C2D">
      <w:pPr>
        <w:adjustRightInd w:val="0"/>
        <w:snapToGrid w:val="0"/>
        <w:spacing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本部门2019年度本年支出合计</w:t>
      </w:r>
      <w:r>
        <w:rPr>
          <w:rFonts w:hint="eastAsia" w:ascii="仿宋_GB2312" w:eastAsia="仿宋_GB2312" w:cs="DengXian-Regular"/>
          <w:sz w:val="32"/>
          <w:szCs w:val="32"/>
          <w:lang w:val="en-US" w:eastAsia="zh-CN"/>
        </w:rPr>
        <w:t>226.66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194.64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85.88</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32.02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14.12</w:t>
      </w:r>
      <w:r>
        <w:rPr>
          <w:rFonts w:hint="eastAsia" w:ascii="仿宋_GB2312" w:eastAsia="仿宋_GB2312" w:cs="DengXian-Regular"/>
          <w:sz w:val="32"/>
          <w:szCs w:val="32"/>
        </w:rPr>
        <w:t>%；经营支出0万元，占0%。如图所示</w:t>
      </w:r>
      <w:r>
        <w:rPr>
          <w:rFonts w:hint="eastAsia" w:ascii="仿宋_GB2312" w:eastAsia="仿宋_GB2312" w:cs="DengXian-Regular"/>
          <w:sz w:val="32"/>
          <w:szCs w:val="32"/>
          <w:lang w:eastAsia="zh-CN"/>
        </w:rPr>
        <w:t>：</w:t>
      </w:r>
    </w:p>
    <w:p w14:paraId="4D79809A">
      <w:pPr>
        <w:adjustRightInd w:val="0"/>
        <w:snapToGrid w:val="0"/>
        <w:spacing w:line="580" w:lineRule="exact"/>
        <w:ind w:firstLine="1920" w:firstLineChars="600"/>
        <w:rPr>
          <w:rFonts w:ascii="仿宋_GB2312" w:hAnsi="Times New Roman" w:eastAsia="仿宋_GB2312" w:cs="DengXian-Regular"/>
          <w:sz w:val="32"/>
          <w:szCs w:val="32"/>
        </w:rPr>
      </w:pPr>
    </w:p>
    <w:p w14:paraId="0ED504E6">
      <w:pPr>
        <w:adjustRightInd w:val="0"/>
        <w:snapToGrid w:val="0"/>
        <w:spacing w:line="580" w:lineRule="exact"/>
        <w:ind w:firstLine="1260" w:firstLineChars="600"/>
        <w:rPr>
          <w:rFonts w:ascii="仿宋_GB2312" w:hAnsi="Times New Roman" w:eastAsia="仿宋_GB2312" w:cs="DengXian-Regular"/>
          <w:sz w:val="32"/>
          <w:szCs w:val="32"/>
        </w:rPr>
      </w:pPr>
      <w:r>
        <w:pict>
          <v:shape id="_x0000_s1060" o:spid="_x0000_s1060" o:spt="75" type="#_x0000_t75" style="position:absolute;left:0pt;margin-left:78.9pt;margin-top:17.1pt;height:161.4pt;width:272.3pt;z-index:-251623424;mso-width-relative:page;mso-height-relative:page;" o:ole="t" filled="f" o:preferrelative="t" stroked="f" coordsize="21600,21600">
            <v:path/>
            <v:fill on="f" focussize="0,0"/>
            <v:stroke on="f" joinstyle="miter"/>
            <v:imagedata r:id="rId31" o:title=""/>
            <o:lock v:ext="edit" aspectratio="t"/>
          </v:shape>
          <o:OLEObject Type="Embed" ProgID="Excel.Sheet.8" ShapeID="_x0000_s1060" DrawAspect="Content" ObjectID="_1468075725" r:id="rId30">
            <o:LockedField>false</o:LockedField>
          </o:OLEObject>
        </w:pict>
      </w:r>
    </w:p>
    <w:p w14:paraId="3821A273">
      <w:pPr>
        <w:adjustRightInd w:val="0"/>
        <w:snapToGrid w:val="0"/>
        <w:spacing w:line="580" w:lineRule="exact"/>
        <w:ind w:firstLine="1920" w:firstLineChars="600"/>
        <w:rPr>
          <w:rFonts w:ascii="仿宋_GB2312" w:hAnsi="Times New Roman" w:eastAsia="仿宋_GB2312" w:cs="DengXian-Regular"/>
          <w:sz w:val="32"/>
          <w:szCs w:val="32"/>
        </w:rPr>
      </w:pPr>
    </w:p>
    <w:p w14:paraId="0697862A">
      <w:pPr>
        <w:keepNext/>
        <w:keepLines/>
        <w:snapToGrid w:val="0"/>
        <w:spacing w:line="580" w:lineRule="exact"/>
        <w:ind w:firstLine="643" w:firstLineChars="200"/>
        <w:outlineLvl w:val="1"/>
        <w:rPr>
          <w:rFonts w:ascii="黑体" w:hAnsi="Calibri" w:eastAsia="黑体" w:cs="Times New Roman"/>
          <w:b/>
          <w:bCs/>
          <w:sz w:val="32"/>
          <w:szCs w:val="32"/>
        </w:rPr>
      </w:pPr>
    </w:p>
    <w:p w14:paraId="66ADA4CC">
      <w:pPr>
        <w:keepNext/>
        <w:keepLines/>
        <w:snapToGrid w:val="0"/>
        <w:spacing w:line="580" w:lineRule="exact"/>
        <w:ind w:firstLine="643" w:firstLineChars="200"/>
        <w:outlineLvl w:val="1"/>
        <w:rPr>
          <w:rFonts w:ascii="黑体" w:hAnsi="Calibri" w:eastAsia="黑体" w:cs="Times New Roman"/>
          <w:b/>
          <w:bCs/>
          <w:sz w:val="32"/>
          <w:szCs w:val="32"/>
        </w:rPr>
      </w:pPr>
    </w:p>
    <w:p w14:paraId="350A1E4B">
      <w:pPr>
        <w:keepNext/>
        <w:keepLines/>
        <w:snapToGrid w:val="0"/>
        <w:spacing w:line="580" w:lineRule="exact"/>
        <w:ind w:firstLine="643" w:firstLineChars="200"/>
        <w:outlineLvl w:val="1"/>
        <w:rPr>
          <w:rFonts w:ascii="黑体" w:hAnsi="Calibri" w:eastAsia="黑体" w:cs="Times New Roman"/>
          <w:b/>
          <w:bCs/>
          <w:sz w:val="32"/>
          <w:szCs w:val="32"/>
        </w:rPr>
      </w:pPr>
    </w:p>
    <w:p w14:paraId="3729C080">
      <w:pPr>
        <w:keepNext/>
        <w:keepLines/>
        <w:snapToGrid w:val="0"/>
        <w:spacing w:line="580" w:lineRule="exact"/>
        <w:ind w:firstLine="640" w:firstLineChars="200"/>
        <w:outlineLvl w:val="1"/>
        <w:rPr>
          <w:rFonts w:ascii="黑体" w:hAnsi="Calibri" w:eastAsia="黑体" w:cs="Times New Roman"/>
          <w:sz w:val="32"/>
          <w:szCs w:val="32"/>
        </w:rPr>
      </w:pPr>
    </w:p>
    <w:p w14:paraId="1E480510">
      <w:pPr>
        <w:keepNext/>
        <w:keepLines/>
        <w:snapToGrid w:val="0"/>
        <w:spacing w:line="580" w:lineRule="exact"/>
        <w:ind w:firstLine="640" w:firstLineChars="200"/>
        <w:outlineLvl w:val="1"/>
        <w:rPr>
          <w:rFonts w:ascii="黑体" w:hAnsi="Calibri" w:eastAsia="黑体" w:cs="Times New Roman"/>
          <w:sz w:val="32"/>
          <w:szCs w:val="32"/>
        </w:rPr>
      </w:pPr>
    </w:p>
    <w:p w14:paraId="6DF07B59">
      <w:pPr>
        <w:keepNext/>
        <w:keepLines/>
        <w:snapToGrid w:val="0"/>
        <w:spacing w:line="580" w:lineRule="exact"/>
        <w:ind w:firstLine="640" w:firstLineChars="200"/>
        <w:outlineLvl w:val="1"/>
        <w:rPr>
          <w:rFonts w:ascii="黑体" w:hAnsi="Calibri" w:eastAsia="黑体" w:cs="Times New Roman"/>
          <w:sz w:val="32"/>
          <w:szCs w:val="32"/>
        </w:rPr>
      </w:pPr>
    </w:p>
    <w:p w14:paraId="481DB106">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14:paraId="69118479">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（一）财政拨款收支与2018 年度决算对比情况</w:t>
      </w:r>
    </w:p>
    <w:p w14:paraId="5B89F5EA">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本部门2019年度形成的财政拨款收支均为一般公共预算财政拨款，其中一般公共预算财政拨款本年收入</w:t>
      </w:r>
      <w:r>
        <w:rPr>
          <w:rFonts w:hint="eastAsia" w:ascii="仿宋_GB2312" w:eastAsia="仿宋_GB2312" w:cs="DengXian-Regular"/>
          <w:sz w:val="32"/>
          <w:szCs w:val="32"/>
          <w:lang w:val="en-US" w:eastAsia="zh-CN"/>
        </w:rPr>
        <w:t>247.05</w:t>
      </w:r>
      <w:r>
        <w:rPr>
          <w:rFonts w:hint="eastAsia" w:ascii="仿宋_GB2312" w:eastAsia="仿宋_GB2312" w:cs="DengXian-Regular"/>
          <w:sz w:val="32"/>
          <w:szCs w:val="32"/>
        </w:rPr>
        <w:t>万元,比2018年度</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35.11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16.57</w:t>
      </w:r>
      <w:r>
        <w:rPr>
          <w:rFonts w:hint="eastAsia" w:ascii="仿宋_GB2312" w:eastAsia="仿宋_GB2312" w:cs="DengXian-Regular"/>
          <w:sz w:val="32"/>
          <w:szCs w:val="32"/>
        </w:rPr>
        <w:t>%，主要是人员经费增加、项目经费拨款增加；本年支出226.66万元，比</w:t>
      </w:r>
      <w:r>
        <w:rPr>
          <w:rFonts w:eastAsia="仿宋_GB2312"/>
          <w:sz w:val="32"/>
          <w:szCs w:val="32"/>
        </w:rPr>
        <w:t>201</w:t>
      </w:r>
      <w:r>
        <w:rPr>
          <w:rFonts w:hint="eastAsia" w:eastAsia="仿宋_GB2312"/>
          <w:sz w:val="32"/>
          <w:szCs w:val="32"/>
        </w:rPr>
        <w:t>8</w:t>
      </w:r>
      <w:r>
        <w:rPr>
          <w:rFonts w:hint="eastAsia" w:ascii="仿宋_GB2312" w:eastAsia="仿宋_GB2312" w:cs="DengXian-Regular"/>
          <w:sz w:val="32"/>
          <w:szCs w:val="32"/>
        </w:rPr>
        <w:t>年度增加18.4万元，增长8.83</w:t>
      </w:r>
      <w:r>
        <w:rPr>
          <w:rFonts w:eastAsia="仿宋_GB2312"/>
          <w:sz w:val="32"/>
          <w:szCs w:val="32"/>
        </w:rPr>
        <w:t>%</w:t>
      </w:r>
      <w:r>
        <w:rPr>
          <w:rFonts w:hint="eastAsia" w:ascii="仿宋_GB2312" w:eastAsia="仿宋_GB2312" w:cs="DengXian-Regular"/>
          <w:sz w:val="32"/>
          <w:szCs w:val="32"/>
        </w:rPr>
        <w:t>，主要是人员经费支出、项目经费支出增加。</w:t>
      </w:r>
    </w:p>
    <w:p w14:paraId="5A2F4508">
      <w:pPr>
        <w:adjustRightInd w:val="0"/>
        <w:snapToGrid w:val="0"/>
        <w:spacing w:after="0" w:line="580" w:lineRule="exact"/>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如图所示：</w:t>
      </w:r>
      <w:r>
        <w:drawing>
          <wp:anchor distT="0" distB="0" distL="114300" distR="114300" simplePos="0" relativeHeight="251694080" behindDoc="0" locked="0" layoutInCell="1" allowOverlap="1">
            <wp:simplePos x="0" y="0"/>
            <wp:positionH relativeFrom="column">
              <wp:posOffset>552450</wp:posOffset>
            </wp:positionH>
            <wp:positionV relativeFrom="paragraph">
              <wp:posOffset>748665</wp:posOffset>
            </wp:positionV>
            <wp:extent cx="4391660" cy="2468880"/>
            <wp:effectExtent l="4445" t="5080" r="23495" b="2159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421A74EB">
      <w:pPr>
        <w:adjustRightInd w:val="0"/>
        <w:snapToGrid w:val="0"/>
        <w:spacing w:after="0" w:line="580" w:lineRule="exact"/>
        <w:ind w:firstLine="640" w:firstLineChars="200"/>
        <w:rPr>
          <w:rFonts w:hint="eastAsia" w:ascii="仿宋_GB2312" w:eastAsia="仿宋_GB2312" w:cs="DengXian-Regular"/>
          <w:sz w:val="32"/>
          <w:szCs w:val="32"/>
        </w:rPr>
      </w:pPr>
    </w:p>
    <w:p w14:paraId="6185F40F">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30D495B2">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7E0310D">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22A3DC48">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0877B4DF">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27CB577">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5BB49E54">
      <w:pPr>
        <w:adjustRightInd w:val="0"/>
        <w:snapToGrid w:val="0"/>
        <w:spacing w:line="580" w:lineRule="exact"/>
        <w:rPr>
          <w:rFonts w:ascii="仿宋_GB2312" w:hAnsi="Times New Roman" w:eastAsia="仿宋_GB2312" w:cs="DengXian-Regular"/>
          <w:sz w:val="32"/>
          <w:szCs w:val="32"/>
          <w:highlight w:val="yellow"/>
        </w:rPr>
      </w:pPr>
    </w:p>
    <w:p w14:paraId="76840A4C">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69DB8311">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707A5BD2">
      <w:pPr>
        <w:adjustRightInd w:val="0"/>
        <w:snapToGrid w:val="0"/>
        <w:spacing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本部门2019年度一般公共预算财政拨款收入</w:t>
      </w:r>
      <w:r>
        <w:rPr>
          <w:rFonts w:hint="eastAsia" w:ascii="仿宋_GB2312" w:eastAsia="仿宋_GB2312" w:cs="DengXian-Regular"/>
          <w:sz w:val="32"/>
          <w:szCs w:val="32"/>
          <w:lang w:val="en-US" w:eastAsia="zh-CN"/>
        </w:rPr>
        <w:t>247.05</w:t>
      </w:r>
      <w:r>
        <w:rPr>
          <w:rFonts w:hint="eastAsia" w:ascii="仿宋_GB2312" w:eastAsia="仿宋_GB2312" w:cs="DengXian-Regular"/>
          <w:sz w:val="32"/>
          <w:szCs w:val="32"/>
        </w:rPr>
        <w:t>万元，完成年初预算的1</w:t>
      </w:r>
      <w:r>
        <w:rPr>
          <w:rFonts w:hint="eastAsia" w:ascii="仿宋_GB2312" w:eastAsia="仿宋_GB2312" w:cs="DengXian-Regular"/>
          <w:sz w:val="32"/>
          <w:szCs w:val="32"/>
          <w:lang w:val="en-US" w:eastAsia="zh-CN"/>
        </w:rPr>
        <w:t>19.7</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40.8</w:t>
      </w:r>
      <w:r>
        <w:rPr>
          <w:rFonts w:hint="eastAsia" w:ascii="仿宋_GB2312" w:eastAsia="仿宋_GB2312" w:cs="DengXian-Regular"/>
          <w:sz w:val="32"/>
          <w:szCs w:val="32"/>
        </w:rPr>
        <w:t>万元，决算数大于预算数主要原因</w:t>
      </w:r>
      <w:r>
        <w:rPr>
          <w:rFonts w:hint="eastAsia" w:ascii="仿宋_GB2312" w:eastAsia="仿宋_GB2312" w:cs="DengXian-Regular"/>
          <w:sz w:val="32"/>
          <w:szCs w:val="32"/>
          <w:lang w:eastAsia="zh-CN"/>
        </w:rPr>
        <w:t>：</w:t>
      </w:r>
      <w:r>
        <w:rPr>
          <w:rFonts w:hint="eastAsia" w:ascii="仿宋_GB2312" w:eastAsia="仿宋_GB2312" w:cs="DengXian-Regular"/>
          <w:sz w:val="32"/>
          <w:szCs w:val="32"/>
        </w:rPr>
        <w:t>是</w:t>
      </w:r>
      <w:r>
        <w:rPr>
          <w:rFonts w:hint="eastAsia" w:ascii="仿宋_GB2312" w:eastAsia="仿宋_GB2312" w:cs="DengXian-Regular"/>
          <w:sz w:val="32"/>
          <w:szCs w:val="32"/>
          <w:lang w:val="en-US" w:eastAsia="zh-CN"/>
        </w:rPr>
        <w:t>2019年调入</w:t>
      </w:r>
      <w:r>
        <w:rPr>
          <w:rFonts w:hint="eastAsia" w:ascii="仿宋_GB2312" w:eastAsia="仿宋_GB2312" w:cs="DengXian-Regular"/>
          <w:sz w:val="32"/>
          <w:szCs w:val="32"/>
        </w:rPr>
        <w:t>人员</w:t>
      </w:r>
      <w:r>
        <w:rPr>
          <w:rFonts w:hint="eastAsia" w:ascii="仿宋_GB2312" w:eastAsia="仿宋_GB2312" w:cs="DengXian-Regular"/>
          <w:sz w:val="32"/>
          <w:szCs w:val="32"/>
          <w:lang w:eastAsia="zh-CN"/>
        </w:rPr>
        <w:t>增拨人员</w:t>
      </w:r>
      <w:r>
        <w:rPr>
          <w:rFonts w:hint="eastAsia" w:ascii="仿宋_GB2312" w:eastAsia="仿宋_GB2312" w:cs="DengXian-Regular"/>
          <w:sz w:val="32"/>
          <w:szCs w:val="32"/>
        </w:rPr>
        <w:t>经费；本年支出</w:t>
      </w:r>
      <w:r>
        <w:rPr>
          <w:rFonts w:hint="eastAsia" w:ascii="仿宋_GB2312" w:eastAsia="仿宋_GB2312" w:cs="DengXian-Regular"/>
          <w:sz w:val="32"/>
          <w:szCs w:val="32"/>
          <w:lang w:val="en-US" w:eastAsia="zh-CN"/>
        </w:rPr>
        <w:t>226.66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109.8</w:t>
      </w:r>
      <w:r>
        <w:rPr>
          <w:rFonts w:hint="eastAsia" w:ascii="仿宋_GB2312" w:eastAsia="仿宋_GB2312" w:cs="DengXian-Regular"/>
          <w:sz w:val="32"/>
          <w:szCs w:val="32"/>
        </w:rPr>
        <w:t>%,比年初预算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20.41</w:t>
      </w:r>
      <w:r>
        <w:rPr>
          <w:rFonts w:hint="eastAsia" w:ascii="仿宋_GB2312" w:eastAsia="仿宋_GB2312" w:cs="DengXian-Regular"/>
          <w:sz w:val="32"/>
          <w:szCs w:val="32"/>
        </w:rPr>
        <w:t>万元，决算数</w:t>
      </w:r>
      <w:r>
        <w:rPr>
          <w:rFonts w:hint="eastAsia" w:ascii="仿宋_GB2312" w:eastAsia="仿宋_GB2312" w:cs="DengXian-Regular"/>
          <w:sz w:val="32"/>
          <w:szCs w:val="32"/>
          <w:lang w:eastAsia="zh-CN"/>
        </w:rPr>
        <w:t>大</w:t>
      </w:r>
      <w:r>
        <w:rPr>
          <w:rFonts w:hint="eastAsia" w:ascii="仿宋_GB2312" w:eastAsia="仿宋_GB2312" w:cs="DengXian-Regular"/>
          <w:sz w:val="32"/>
          <w:szCs w:val="32"/>
        </w:rPr>
        <w:t>于预算数主要原因</w:t>
      </w:r>
      <w:r>
        <w:rPr>
          <w:rFonts w:hint="eastAsia" w:ascii="仿宋_GB2312" w:eastAsia="仿宋_GB2312" w:cs="DengXian-Regular"/>
          <w:sz w:val="32"/>
          <w:szCs w:val="32"/>
          <w:lang w:eastAsia="zh-CN"/>
        </w:rPr>
        <w:t>：</w:t>
      </w:r>
      <w:r>
        <w:rPr>
          <w:rFonts w:hint="eastAsia" w:ascii="仿宋_GB2312" w:eastAsia="仿宋_GB2312" w:cs="DengXian-Regular"/>
          <w:sz w:val="32"/>
          <w:szCs w:val="32"/>
        </w:rPr>
        <w:t>是</w:t>
      </w:r>
      <w:r>
        <w:rPr>
          <w:rFonts w:hint="eastAsia" w:ascii="仿宋_GB2312" w:eastAsia="仿宋_GB2312" w:cs="DengXian-Regular"/>
          <w:sz w:val="32"/>
          <w:szCs w:val="32"/>
          <w:lang w:val="en-US" w:eastAsia="zh-CN"/>
        </w:rPr>
        <w:t>2019年调入</w:t>
      </w:r>
      <w:r>
        <w:rPr>
          <w:rFonts w:hint="eastAsia" w:ascii="仿宋_GB2312" w:eastAsia="仿宋_GB2312" w:cs="DengXian-Regular"/>
          <w:sz w:val="32"/>
          <w:szCs w:val="32"/>
        </w:rPr>
        <w:t>人员</w:t>
      </w:r>
      <w:r>
        <w:rPr>
          <w:rFonts w:hint="eastAsia" w:ascii="仿宋_GB2312" w:eastAsia="仿宋_GB2312" w:cs="DengXian-Regular"/>
          <w:sz w:val="32"/>
          <w:szCs w:val="32"/>
          <w:lang w:eastAsia="zh-CN"/>
        </w:rPr>
        <w:t>人员</w:t>
      </w:r>
      <w:r>
        <w:rPr>
          <w:rFonts w:hint="eastAsia" w:ascii="仿宋_GB2312" w:eastAsia="仿宋_GB2312" w:cs="DengXian-Regular"/>
          <w:sz w:val="32"/>
          <w:szCs w:val="32"/>
        </w:rPr>
        <w:t>经费</w:t>
      </w:r>
      <w:r>
        <w:rPr>
          <w:rFonts w:hint="eastAsia" w:ascii="仿宋_GB2312" w:eastAsia="仿宋_GB2312" w:cs="DengXian-Regular"/>
          <w:sz w:val="32"/>
          <w:szCs w:val="32"/>
          <w:lang w:eastAsia="zh-CN"/>
        </w:rPr>
        <w:t>支出增加，项目经费支出增加。</w:t>
      </w:r>
    </w:p>
    <w:p w14:paraId="25438284">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33347CD1">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43F6C987">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1F8BBC4A">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75FC6C16">
      <w:pPr>
        <w:adjustRightInd w:val="0"/>
        <w:snapToGrid w:val="0"/>
        <w:spacing w:line="580" w:lineRule="exact"/>
        <w:ind w:firstLine="640" w:firstLineChars="200"/>
        <w:rPr>
          <w:rFonts w:ascii="仿宋_GB2312" w:hAnsi="Times New Roman" w:eastAsia="仿宋_GB2312" w:cs="DengXian-Regular"/>
          <w:sz w:val="32"/>
          <w:szCs w:val="32"/>
          <w:highlight w:val="yellow"/>
        </w:rPr>
      </w:pPr>
    </w:p>
    <w:p w14:paraId="7764A393">
      <w:pPr>
        <w:adjustRightInd w:val="0"/>
        <w:snapToGrid w:val="0"/>
        <w:spacing w:line="580" w:lineRule="exact"/>
        <w:ind w:firstLine="420" w:firstLineChars="200"/>
        <w:rPr>
          <w:rFonts w:ascii="仿宋_GB2312" w:hAnsi="Times New Roman" w:eastAsia="仿宋_GB2312" w:cs="DengXian-Regular"/>
          <w:sz w:val="32"/>
          <w:szCs w:val="32"/>
          <w:highlight w:val="yellow"/>
        </w:rPr>
      </w:pPr>
      <w:r>
        <w:drawing>
          <wp:anchor distT="0" distB="0" distL="114300" distR="114300" simplePos="0" relativeHeight="251695104" behindDoc="0" locked="0" layoutInCell="1" allowOverlap="1">
            <wp:simplePos x="0" y="0"/>
            <wp:positionH relativeFrom="column">
              <wp:posOffset>314325</wp:posOffset>
            </wp:positionH>
            <wp:positionV relativeFrom="paragraph">
              <wp:posOffset>427990</wp:posOffset>
            </wp:positionV>
            <wp:extent cx="4533900" cy="2345690"/>
            <wp:effectExtent l="5080" t="4445" r="13970" b="1206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31D3C126">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2C4CABEA">
      <w:pPr>
        <w:pStyle w:val="14"/>
        <w:adjustRightInd w:val="0"/>
        <w:snapToGrid w:val="0"/>
        <w:spacing w:line="580" w:lineRule="exact"/>
        <w:ind w:firstLine="640"/>
        <w:rPr>
          <w:rFonts w:ascii="仿宋_GB2312" w:eastAsia="仿宋_GB2312" w:cs="DengXian-Regular"/>
          <w:sz w:val="32"/>
          <w:szCs w:val="32"/>
        </w:rPr>
      </w:pPr>
      <w:r>
        <w:rPr>
          <w:rFonts w:hint="eastAsia" w:ascii="仿宋_GB2312" w:eastAsia="仿宋_GB2312" w:cs="DengXian-Regular"/>
          <w:sz w:val="32"/>
          <w:szCs w:val="32"/>
        </w:rPr>
        <w:t>2019 年度财政拨款支出</w:t>
      </w:r>
      <w:r>
        <w:rPr>
          <w:rFonts w:hint="eastAsia" w:ascii="仿宋_GB2312" w:eastAsia="仿宋_GB2312" w:cs="DengXian-Regular"/>
          <w:sz w:val="32"/>
          <w:szCs w:val="32"/>
          <w:lang w:val="en-US" w:eastAsia="zh-CN"/>
        </w:rPr>
        <w:t>266.66</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198.85</w:t>
      </w:r>
      <w:r>
        <w:rPr>
          <w:rFonts w:hint="eastAsia" w:ascii="仿宋_GB2312" w:eastAsia="仿宋_GB2312" w:cs="DengXian-Regular"/>
          <w:sz w:val="32"/>
          <w:szCs w:val="32"/>
        </w:rPr>
        <w:t>万元，占87.</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 xml:space="preserve">3%；社会保障和就业支出 </w:t>
      </w:r>
      <w:r>
        <w:rPr>
          <w:rFonts w:hint="eastAsia" w:ascii="仿宋_GB2312" w:eastAsia="仿宋_GB2312" w:cs="DengXian-Regular"/>
          <w:sz w:val="32"/>
          <w:szCs w:val="32"/>
          <w:lang w:val="en-US" w:eastAsia="zh-CN"/>
        </w:rPr>
        <w:t>9.93</w:t>
      </w:r>
      <w:r>
        <w:rPr>
          <w:rFonts w:hint="eastAsia" w:ascii="仿宋_GB2312" w:eastAsia="仿宋_GB2312" w:cs="DengXian-Regular"/>
          <w:sz w:val="32"/>
          <w:szCs w:val="32"/>
        </w:rPr>
        <w:t>万元，占4.</w:t>
      </w:r>
      <w:r>
        <w:rPr>
          <w:rFonts w:hint="eastAsia" w:ascii="仿宋_GB2312" w:eastAsia="仿宋_GB2312" w:cs="DengXian-Regular"/>
          <w:sz w:val="32"/>
          <w:szCs w:val="32"/>
          <w:lang w:val="en-US" w:eastAsia="zh-CN"/>
        </w:rPr>
        <w:t>38</w:t>
      </w:r>
      <w:r>
        <w:rPr>
          <w:rFonts w:hint="eastAsia" w:ascii="仿宋_GB2312" w:eastAsia="仿宋_GB2312" w:cs="DengXian-Regular"/>
          <w:sz w:val="32"/>
          <w:szCs w:val="32"/>
        </w:rPr>
        <w:t>%；医疗卫生与计划生育支出</w:t>
      </w:r>
      <w:r>
        <w:rPr>
          <w:rFonts w:hint="eastAsia" w:ascii="仿宋_GB2312" w:eastAsia="仿宋_GB2312" w:cs="DengXian-Regular"/>
          <w:sz w:val="32"/>
          <w:szCs w:val="32"/>
          <w:lang w:val="en-US" w:eastAsia="zh-CN"/>
        </w:rPr>
        <w:t>10.74万元</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4.73</w:t>
      </w:r>
      <w:r>
        <w:rPr>
          <w:rFonts w:hint="eastAsia" w:ascii="仿宋_GB2312" w:eastAsia="仿宋_GB2312" w:cs="DengXian-Regular"/>
          <w:sz w:val="32"/>
          <w:szCs w:val="32"/>
        </w:rPr>
        <w:t>%；住房保障支出</w:t>
      </w:r>
      <w:r>
        <w:rPr>
          <w:rFonts w:hint="eastAsia" w:ascii="仿宋_GB2312" w:eastAsia="仿宋_GB2312" w:cs="DengXian-Regular"/>
          <w:sz w:val="32"/>
          <w:szCs w:val="32"/>
          <w:lang w:val="en-US" w:eastAsia="zh-CN"/>
        </w:rPr>
        <w:t>7.14</w:t>
      </w:r>
      <w:r>
        <w:rPr>
          <w:rFonts w:hint="eastAsia" w:ascii="仿宋_GB2312" w:eastAsia="仿宋_GB2312" w:cs="DengXian-Regular"/>
          <w:sz w:val="32"/>
          <w:szCs w:val="32"/>
        </w:rPr>
        <w:t>万元，占 3.1</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w:t>
      </w:r>
      <w:r>
        <w:drawing>
          <wp:anchor distT="0" distB="0" distL="114300" distR="114300" simplePos="0" relativeHeight="251696128" behindDoc="0" locked="0" layoutInCell="1" allowOverlap="1">
            <wp:simplePos x="0" y="0"/>
            <wp:positionH relativeFrom="column">
              <wp:posOffset>247650</wp:posOffset>
            </wp:positionH>
            <wp:positionV relativeFrom="paragraph">
              <wp:posOffset>1734820</wp:posOffset>
            </wp:positionV>
            <wp:extent cx="4457700" cy="2362200"/>
            <wp:effectExtent l="4445" t="5080" r="14605" b="1397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C9473BE">
      <w:pPr>
        <w:adjustRightInd w:val="0"/>
        <w:snapToGrid w:val="0"/>
        <w:spacing w:line="580" w:lineRule="exact"/>
        <w:rPr>
          <w:rFonts w:ascii="楷体_GB2312" w:hAnsi="Times New Roman" w:eastAsia="楷体_GB2312" w:cs="DengXian-Bold"/>
          <w:b/>
          <w:bCs/>
          <w:sz w:val="32"/>
          <w:szCs w:val="32"/>
        </w:rPr>
      </w:pPr>
    </w:p>
    <w:p w14:paraId="2772B57D">
      <w:pPr>
        <w:adjustRightInd w:val="0"/>
        <w:snapToGrid w:val="0"/>
        <w:spacing w:line="580" w:lineRule="exact"/>
        <w:rPr>
          <w:rFonts w:ascii="楷体_GB2312" w:hAnsi="Times New Roman" w:eastAsia="楷体_GB2312" w:cs="DengXian-Bold"/>
          <w:b/>
          <w:bCs/>
          <w:sz w:val="32"/>
          <w:szCs w:val="32"/>
        </w:rPr>
      </w:pPr>
    </w:p>
    <w:p w14:paraId="4D614F11">
      <w:pPr>
        <w:adjustRightInd w:val="0"/>
        <w:snapToGrid w:val="0"/>
        <w:spacing w:line="580" w:lineRule="exact"/>
        <w:rPr>
          <w:rFonts w:ascii="楷体_GB2312" w:hAnsi="Times New Roman" w:eastAsia="楷体_GB2312" w:cs="DengXian-Bold"/>
          <w:b/>
          <w:bCs/>
          <w:sz w:val="32"/>
          <w:szCs w:val="32"/>
        </w:rPr>
      </w:pPr>
    </w:p>
    <w:p w14:paraId="4ED105F0">
      <w:pPr>
        <w:adjustRightInd w:val="0"/>
        <w:snapToGrid w:val="0"/>
        <w:spacing w:line="580" w:lineRule="exact"/>
        <w:rPr>
          <w:rFonts w:ascii="楷体_GB2312" w:hAnsi="Times New Roman" w:eastAsia="楷体_GB2312" w:cs="DengXian-Bold"/>
          <w:b/>
          <w:bCs/>
          <w:sz w:val="32"/>
          <w:szCs w:val="32"/>
        </w:rPr>
      </w:pPr>
    </w:p>
    <w:p w14:paraId="5911B821">
      <w:pPr>
        <w:adjustRightInd w:val="0"/>
        <w:snapToGrid w:val="0"/>
        <w:spacing w:line="580" w:lineRule="exact"/>
        <w:rPr>
          <w:rFonts w:ascii="楷体_GB2312" w:hAnsi="Times New Roman" w:eastAsia="楷体_GB2312" w:cs="DengXian-Bold"/>
          <w:b/>
          <w:bCs/>
          <w:sz w:val="32"/>
          <w:szCs w:val="32"/>
        </w:rPr>
      </w:pPr>
    </w:p>
    <w:p w14:paraId="4A7634D4">
      <w:pPr>
        <w:adjustRightInd w:val="0"/>
        <w:snapToGrid w:val="0"/>
        <w:spacing w:line="580" w:lineRule="exact"/>
        <w:rPr>
          <w:rFonts w:ascii="楷体_GB2312" w:hAnsi="Times New Roman" w:eastAsia="楷体_GB2312" w:cs="DengXian-Bold"/>
          <w:b/>
          <w:bCs/>
          <w:sz w:val="32"/>
          <w:szCs w:val="32"/>
        </w:rPr>
      </w:pPr>
    </w:p>
    <w:p w14:paraId="04397E2C">
      <w:pPr>
        <w:adjustRightInd w:val="0"/>
        <w:snapToGrid w:val="0"/>
        <w:spacing w:line="580" w:lineRule="exact"/>
        <w:ind w:left="420" w:leftChars="200"/>
        <w:rPr>
          <w:rFonts w:ascii="楷体_GB2312" w:hAnsi="Times New Roman" w:eastAsia="楷体_GB2312" w:cs="DengXian-Bold"/>
          <w:b/>
          <w:bCs/>
          <w:sz w:val="32"/>
          <w:szCs w:val="32"/>
        </w:rPr>
      </w:pPr>
    </w:p>
    <w:p w14:paraId="35E744CB">
      <w:pPr>
        <w:adjustRightInd w:val="0"/>
        <w:snapToGrid w:val="0"/>
        <w:spacing w:line="580" w:lineRule="exact"/>
        <w:ind w:left="420" w:leftChars="200"/>
        <w:rPr>
          <w:rFonts w:ascii="楷体_GB2312" w:hAnsi="Times New Roman" w:eastAsia="楷体_GB2312" w:cs="DengXian-Bold"/>
          <w:b/>
          <w:bCs/>
          <w:sz w:val="32"/>
          <w:szCs w:val="32"/>
        </w:rPr>
      </w:pPr>
    </w:p>
    <w:p w14:paraId="1E788C6A">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4CBE8993">
      <w:pPr>
        <w:adjustRightInd w:val="0"/>
        <w:snapToGrid w:val="0"/>
        <w:spacing w:after="0" w:line="580" w:lineRule="exact"/>
        <w:ind w:firstLine="640" w:firstLineChars="200"/>
        <w:rPr>
          <w:rFonts w:hint="eastAsia" w:ascii="仿宋_GB2312" w:eastAsia="仿宋_GB2312" w:cs="DengXian-Regular" w:hAnsiTheme="minorHAnsi"/>
          <w:kern w:val="2"/>
          <w:sz w:val="32"/>
          <w:szCs w:val="32"/>
          <w:lang w:val="en-US" w:eastAsia="zh-CN" w:bidi="ar-SA"/>
        </w:rPr>
      </w:pPr>
      <w:r>
        <w:rPr>
          <w:rFonts w:hint="eastAsia" w:ascii="仿宋_GB2312" w:eastAsia="仿宋_GB2312" w:cs="DengXian-Regular" w:hAnsiTheme="minorHAnsi"/>
          <w:kern w:val="2"/>
          <w:sz w:val="32"/>
          <w:szCs w:val="32"/>
          <w:lang w:val="en-US" w:eastAsia="zh-CN" w:bidi="ar-SA"/>
        </w:rPr>
        <w:t>2019年度财政拨款基本支出120.07万元，其中：人员经费 117.85万元，主要包括基本工资28.98万元、津贴补贴32.32万元、奖金17.81万元、机关事业单位基本养老保险缴费9.94万元、职工基本医疗保险缴费4.07万元、公务员医疗补助缴费6.54万元、住房公积金7.14、其他社会保障缴费0.51万元、其他工资福利支出7.37万元；对个人和家庭的补助支出2.2万元。公用经费74.57万元，主要包括办公费59.64万元、邮电费4.09万元、差旅费0.49万元、福利费0.67万元、公务用车运行维护费4.44万元、其他交通费用4.55万元、其他商品和服务支出0.69万元。</w:t>
      </w:r>
    </w:p>
    <w:p w14:paraId="764D9A0D">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14:paraId="5748539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eastAsia="仿宋_GB2312"/>
          <w:sz w:val="32"/>
          <w:szCs w:val="32"/>
        </w:rPr>
        <w:t>201</w:t>
      </w:r>
      <w:r>
        <w:rPr>
          <w:rFonts w:hint="eastAsia" w:eastAsia="仿宋_GB2312"/>
          <w:sz w:val="32"/>
          <w:szCs w:val="32"/>
        </w:rPr>
        <w:t>9</w:t>
      </w:r>
      <w:r>
        <w:rPr>
          <w:rFonts w:hint="eastAsia" w:ascii="仿宋_GB2312" w:eastAsia="仿宋_GB2312" w:cs="DengXian-Regular"/>
          <w:sz w:val="32"/>
          <w:szCs w:val="32"/>
        </w:rPr>
        <w:t>年度“三公”经费支出共计4.44万元，较年初预算减少1.56万元，降低26</w:t>
      </w:r>
      <w:r>
        <w:rPr>
          <w:rFonts w:eastAsia="仿宋_GB2312"/>
          <w:sz w:val="32"/>
          <w:szCs w:val="32"/>
        </w:rPr>
        <w:t>%</w:t>
      </w:r>
      <w:r>
        <w:rPr>
          <w:rFonts w:hint="eastAsia" w:ascii="仿宋_GB2312" w:eastAsia="仿宋_GB2312" w:cs="DengXian-Regular"/>
          <w:sz w:val="32"/>
          <w:szCs w:val="32"/>
        </w:rPr>
        <w:t>，主要是压缩开支；较</w:t>
      </w:r>
      <w:r>
        <w:rPr>
          <w:rFonts w:eastAsia="仿宋_GB2312"/>
          <w:sz w:val="32"/>
          <w:szCs w:val="32"/>
        </w:rPr>
        <w:t>201</w:t>
      </w:r>
      <w:r>
        <w:rPr>
          <w:rFonts w:hint="eastAsia" w:eastAsia="仿宋_GB2312"/>
          <w:sz w:val="32"/>
          <w:szCs w:val="32"/>
        </w:rPr>
        <w:t>8</w:t>
      </w:r>
      <w:r>
        <w:rPr>
          <w:rFonts w:hint="eastAsia" w:ascii="仿宋_GB2312" w:eastAsia="仿宋_GB2312" w:cs="DengXian-Regular"/>
          <w:sz w:val="32"/>
          <w:szCs w:val="32"/>
        </w:rPr>
        <w:t>年度增加0.57万元，增长14.7</w:t>
      </w:r>
      <w:r>
        <w:rPr>
          <w:rFonts w:eastAsia="仿宋_GB2312"/>
          <w:sz w:val="32"/>
          <w:szCs w:val="32"/>
        </w:rPr>
        <w:t>%</w:t>
      </w:r>
      <w:r>
        <w:rPr>
          <w:rFonts w:hint="eastAsia" w:ascii="仿宋_GB2312" w:eastAsia="仿宋_GB2312" w:cs="DengXian-Regular"/>
          <w:sz w:val="32"/>
          <w:szCs w:val="32"/>
        </w:rPr>
        <w:t>，主要是车辆老化费用增加。具体情况如下：</w:t>
      </w:r>
    </w:p>
    <w:p w14:paraId="2034304C">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本部门2019年度参加其他单位组织的因公出国（境）团组0个、共0人。因公出国（境）费支出与年初预算一致；与上年无增减变化。</w:t>
      </w:r>
    </w:p>
    <w:p w14:paraId="1DA80EDB">
      <w:pPr>
        <w:adjustRightInd w:val="0"/>
        <w:snapToGrid w:val="0"/>
        <w:spacing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4.44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本部门2019年度公务用车购置及运行维护费较年初预算减少1</w:t>
      </w:r>
      <w:r>
        <w:rPr>
          <w:rFonts w:hint="eastAsia" w:ascii="仿宋_GB2312" w:eastAsia="仿宋_GB2312" w:cs="DengXian-Regular"/>
          <w:sz w:val="32"/>
          <w:szCs w:val="32"/>
          <w:lang w:val="en-US" w:eastAsia="zh-CN"/>
        </w:rPr>
        <w:t>.56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26</w:t>
      </w:r>
      <w:r>
        <w:rPr>
          <w:rFonts w:hint="eastAsia" w:ascii="仿宋_GB2312" w:eastAsia="仿宋_GB2312" w:cs="DengXian-Regular"/>
          <w:sz w:val="32"/>
          <w:szCs w:val="32"/>
        </w:rPr>
        <w:t>%,主要是严格执行公务用车管理制度；较上年增加</w:t>
      </w:r>
      <w:r>
        <w:rPr>
          <w:rFonts w:hint="eastAsia" w:ascii="仿宋_GB2312" w:eastAsia="仿宋_GB2312" w:cs="DengXian-Regular"/>
          <w:sz w:val="32"/>
          <w:szCs w:val="32"/>
          <w:lang w:val="en-US" w:eastAsia="zh-CN"/>
        </w:rPr>
        <w:t>0.57</w:t>
      </w:r>
      <w:r>
        <w:rPr>
          <w:rFonts w:hint="eastAsia" w:ascii="仿宋_GB2312" w:eastAsia="仿宋_GB2312" w:cs="DengXian-Regular"/>
          <w:sz w:val="32"/>
          <w:szCs w:val="32"/>
        </w:rPr>
        <w:t>万元，增</w:t>
      </w:r>
      <w:r>
        <w:rPr>
          <w:rFonts w:hint="eastAsia" w:ascii="仿宋_GB2312" w:eastAsia="仿宋_GB2312" w:cs="DengXian-Regular"/>
          <w:sz w:val="32"/>
          <w:szCs w:val="32"/>
          <w:lang w:eastAsia="zh-CN"/>
        </w:rPr>
        <w:t>长</w:t>
      </w:r>
      <w:r>
        <w:rPr>
          <w:rFonts w:hint="eastAsia" w:ascii="仿宋_GB2312" w:eastAsia="仿宋_GB2312" w:cs="DengXian-Regular"/>
          <w:sz w:val="32"/>
          <w:szCs w:val="32"/>
          <w:lang w:val="en-US" w:eastAsia="zh-CN"/>
        </w:rPr>
        <w:t>14.7</w:t>
      </w:r>
      <w:r>
        <w:rPr>
          <w:rFonts w:hint="eastAsia" w:ascii="仿宋_GB2312" w:eastAsia="仿宋_GB2312" w:cs="DengXian-Regular"/>
          <w:sz w:val="32"/>
          <w:szCs w:val="32"/>
        </w:rPr>
        <w:t>%,主要是</w:t>
      </w:r>
      <w:r>
        <w:rPr>
          <w:rFonts w:hint="eastAsia" w:ascii="仿宋_GB2312" w:hAnsi="宋体-方正超大字符集" w:eastAsia="仿宋_GB2312" w:cs="宋体-方正超大字符集"/>
          <w:bCs/>
          <w:sz w:val="32"/>
          <w:szCs w:val="32"/>
        </w:rPr>
        <w:t>2019年本部门认真落实中央</w:t>
      </w:r>
      <w:r>
        <w:rPr>
          <w:rFonts w:hint="eastAsia" w:ascii="仿宋_GB2312" w:hAnsi="宋体-方正超大字符集" w:eastAsia="仿宋_GB2312" w:cs="宋体-方正超大字符集"/>
          <w:bCs/>
          <w:sz w:val="32"/>
          <w:szCs w:val="32"/>
          <w:lang w:eastAsia="zh-CN"/>
        </w:rPr>
        <w:t>八项规定</w:t>
      </w:r>
      <w:r>
        <w:rPr>
          <w:rFonts w:hint="eastAsia" w:ascii="仿宋_GB2312" w:hAnsi="宋体-方正超大字符集" w:eastAsia="仿宋_GB2312" w:cs="宋体-方正超大字符集"/>
          <w:bCs/>
          <w:sz w:val="32"/>
          <w:szCs w:val="32"/>
        </w:rPr>
        <w:t>和省市相关要求，执行公车改革，但公务用车老旧，维修及燃油</w:t>
      </w:r>
      <w:r>
        <w:rPr>
          <w:rFonts w:hint="eastAsia" w:ascii="仿宋_GB2312" w:hAnsi="宋体-方正超大字符集" w:eastAsia="仿宋_GB2312" w:cs="宋体-方正超大字符集"/>
          <w:bCs/>
          <w:sz w:val="32"/>
          <w:szCs w:val="32"/>
          <w:lang w:eastAsia="zh-CN"/>
        </w:rPr>
        <w:t>费用</w:t>
      </w:r>
      <w:r>
        <w:rPr>
          <w:rFonts w:hint="eastAsia" w:ascii="仿宋_GB2312" w:hAnsi="宋体-方正超大字符集" w:eastAsia="仿宋_GB2312" w:cs="宋体-方正超大字符集"/>
          <w:bCs/>
          <w:sz w:val="32"/>
          <w:szCs w:val="32"/>
        </w:rPr>
        <w:t>增加</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14:paraId="665BD6CE">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本部门2019年度公务用车购置量0辆，发生“公务用车购置”经费支出0万元。公务用车购置费支出较年初预算无增减变化；</w:t>
      </w:r>
      <w:r>
        <w:rPr>
          <w:rFonts w:hint="eastAsia" w:ascii="仿宋_GB2312" w:eastAsia="仿宋_GB2312" w:cs="DengXian-Regular"/>
          <w:color w:val="000000"/>
          <w:sz w:val="32"/>
          <w:szCs w:val="32"/>
        </w:rPr>
        <w:t>较2018年度决算无增减变化</w:t>
      </w:r>
      <w:r>
        <w:rPr>
          <w:rFonts w:hint="eastAsia" w:ascii="仿宋_GB2312" w:eastAsia="仿宋_GB2312" w:cs="DengXian-Regular"/>
          <w:sz w:val="32"/>
          <w:szCs w:val="32"/>
        </w:rPr>
        <w:t>。</w:t>
      </w:r>
    </w:p>
    <w:p w14:paraId="72A21863">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本部门2019年度单位公务用车保有量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辆。公车运行维护费支出较年初预算较年初预算减少1</w:t>
      </w:r>
      <w:r>
        <w:rPr>
          <w:rFonts w:hint="eastAsia" w:ascii="仿宋_GB2312" w:eastAsia="仿宋_GB2312" w:cs="DengXian-Regular"/>
          <w:sz w:val="32"/>
          <w:szCs w:val="32"/>
          <w:lang w:val="en-US" w:eastAsia="zh-CN"/>
        </w:rPr>
        <w:t>.56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26</w:t>
      </w:r>
      <w:r>
        <w:rPr>
          <w:rFonts w:hint="eastAsia" w:ascii="仿宋_GB2312" w:eastAsia="仿宋_GB2312" w:cs="DengXian-Regular"/>
          <w:sz w:val="32"/>
          <w:szCs w:val="32"/>
        </w:rPr>
        <w:t>%,主要是严格执行公务用车管理制度；较</w:t>
      </w:r>
      <w:r>
        <w:rPr>
          <w:rFonts w:hint="eastAsia" w:ascii="仿宋_GB2312" w:eastAsia="仿宋_GB2312" w:cs="DengXian-Regular"/>
          <w:sz w:val="32"/>
          <w:szCs w:val="32"/>
          <w:lang w:val="en-US" w:eastAsia="zh-CN"/>
        </w:rPr>
        <w:t>2018</w:t>
      </w:r>
      <w:r>
        <w:rPr>
          <w:rFonts w:hint="eastAsia" w:ascii="仿宋_GB2312" w:eastAsia="仿宋_GB2312" w:cs="DengXian-Regular"/>
          <w:sz w:val="32"/>
          <w:szCs w:val="32"/>
        </w:rPr>
        <w:t>年</w:t>
      </w:r>
      <w:r>
        <w:rPr>
          <w:rFonts w:hint="eastAsia" w:ascii="仿宋_GB2312" w:eastAsia="仿宋_GB2312" w:cs="DengXian-Regular"/>
          <w:sz w:val="32"/>
          <w:szCs w:val="32"/>
          <w:lang w:eastAsia="zh-CN"/>
        </w:rPr>
        <w:t>决算支出</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0.57</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14.7</w:t>
      </w:r>
      <w:r>
        <w:rPr>
          <w:rFonts w:hint="eastAsia" w:ascii="仿宋_GB2312" w:eastAsia="仿宋_GB2312" w:cs="DengXian-Regular"/>
          <w:sz w:val="32"/>
          <w:szCs w:val="32"/>
        </w:rPr>
        <w:t>%,主要是</w:t>
      </w:r>
      <w:r>
        <w:rPr>
          <w:rFonts w:hint="eastAsia" w:ascii="仿宋_GB2312" w:hAnsi="宋体-方正超大字符集" w:eastAsia="仿宋_GB2312" w:cs="宋体-方正超大字符集"/>
          <w:bCs/>
          <w:sz w:val="32"/>
          <w:szCs w:val="32"/>
        </w:rPr>
        <w:t>2019年本部门认真落实中央</w:t>
      </w:r>
      <w:r>
        <w:rPr>
          <w:rFonts w:hint="eastAsia" w:ascii="仿宋_GB2312" w:hAnsi="宋体-方正超大字符集" w:eastAsia="仿宋_GB2312" w:cs="宋体-方正超大字符集"/>
          <w:bCs/>
          <w:sz w:val="32"/>
          <w:szCs w:val="32"/>
          <w:lang w:eastAsia="zh-CN"/>
        </w:rPr>
        <w:t>八项规定</w:t>
      </w:r>
      <w:r>
        <w:rPr>
          <w:rFonts w:hint="eastAsia" w:ascii="仿宋_GB2312" w:hAnsi="宋体-方正超大字符集" w:eastAsia="仿宋_GB2312" w:cs="宋体-方正超大字符集"/>
          <w:bCs/>
          <w:sz w:val="32"/>
          <w:szCs w:val="32"/>
        </w:rPr>
        <w:t>和省市相关要求，执行公车改革，但公务用车老旧，维修及燃油相对</w:t>
      </w:r>
      <w:r>
        <w:rPr>
          <w:rFonts w:hint="eastAsia" w:ascii="仿宋_GB2312" w:hAnsi="宋体-方正超大字符集" w:eastAsia="仿宋_GB2312" w:cs="宋体-方正超大字符集"/>
          <w:bCs/>
          <w:sz w:val="32"/>
          <w:szCs w:val="32"/>
          <w:lang w:eastAsia="zh-CN"/>
        </w:rPr>
        <w:t>费用</w:t>
      </w:r>
      <w:r>
        <w:rPr>
          <w:rFonts w:hint="eastAsia" w:ascii="仿宋_GB2312" w:hAnsi="宋体-方正超大字符集" w:eastAsia="仿宋_GB2312" w:cs="宋体-方正超大字符集"/>
          <w:bCs/>
          <w:sz w:val="32"/>
          <w:szCs w:val="32"/>
        </w:rPr>
        <w:t>增加</w:t>
      </w:r>
      <w:r>
        <w:rPr>
          <w:rFonts w:hint="eastAsia" w:ascii="仿宋_GB2312" w:eastAsia="仿宋_GB2312" w:cs="DengXian-Regular"/>
          <w:sz w:val="32"/>
          <w:szCs w:val="32"/>
        </w:rPr>
        <w:t>。</w:t>
      </w:r>
    </w:p>
    <w:p w14:paraId="18141BFE">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本部门2019年度公务接待共0批次、0人次。公务接待费支出较年初预算无增减变化；</w:t>
      </w:r>
      <w:r>
        <w:rPr>
          <w:rFonts w:hint="eastAsia" w:ascii="仿宋_GB2312" w:eastAsia="仿宋_GB2312" w:cs="DengXian-Regular"/>
          <w:color w:val="000000"/>
          <w:sz w:val="32"/>
          <w:szCs w:val="32"/>
        </w:rPr>
        <w:t>较2018年度决算无增减变化</w:t>
      </w:r>
      <w:r>
        <w:rPr>
          <w:rFonts w:hint="eastAsia" w:ascii="仿宋_GB2312" w:eastAsia="仿宋_GB2312" w:cs="DengXian-Regular"/>
          <w:sz w:val="32"/>
          <w:szCs w:val="32"/>
        </w:rPr>
        <w:t>。</w:t>
      </w:r>
    </w:p>
    <w:p w14:paraId="05FD48F8">
      <w:pPr>
        <w:adjustRightInd w:val="0"/>
        <w:snapToGrid w:val="0"/>
        <w:spacing w:line="580" w:lineRule="exact"/>
        <w:ind w:firstLine="640" w:firstLineChars="200"/>
        <w:rPr>
          <w:rFonts w:hint="eastAsia" w:ascii="仿宋_GB2312" w:hAnsi="仿宋_GB2312" w:eastAsia="仿宋_GB2312" w:cs="仿宋_GB2312"/>
          <w:b/>
          <w:bCs/>
          <w:sz w:val="32"/>
          <w:szCs w:val="32"/>
        </w:rPr>
      </w:pPr>
      <w:r>
        <w:rPr>
          <w:rFonts w:hint="eastAsia" w:ascii="黑体" w:hAnsi="Times New Roman" w:eastAsia="黑体" w:cs="Times New Roman"/>
          <w:sz w:val="32"/>
          <w:szCs w:val="40"/>
        </w:rPr>
        <w:t>六、预算绩效情况说明</w:t>
      </w:r>
    </w:p>
    <w:p w14:paraId="3FF69226">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（一）绩效管理工作开展情况</w:t>
      </w:r>
    </w:p>
    <w:p w14:paraId="2F48F6B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学习型党组织建设、区直机关党建示范点建设扎实推进；政治建设统领机关党建工作稳步推进；基层党组织建设、机关党务干部队伍建设、机关党建规范化、党建工作督导检查、党员队伍管理与服务逐步加强；“献爱心、送温暖”活动深入开展；内控机制建设已完善。</w:t>
      </w:r>
    </w:p>
    <w:p w14:paraId="5C1AC6E8">
      <w:pPr>
        <w:numPr>
          <w:ilvl w:val="0"/>
          <w:numId w:val="2"/>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预算项目绩效评价开展情况</w:t>
      </w:r>
    </w:p>
    <w:p w14:paraId="3E56BA9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我单位制定了财务管理的规章制度，财政部门组织学习了</w:t>
      </w:r>
      <w:r>
        <w:rPr>
          <w:rFonts w:ascii="仿宋_GB2312" w:eastAsia="仿宋_GB2312" w:cs="DengXian-Regular"/>
          <w:sz w:val="32"/>
          <w:szCs w:val="32"/>
        </w:rPr>
        <w:t>201</w:t>
      </w:r>
      <w:r>
        <w:rPr>
          <w:rFonts w:hint="eastAsia" w:ascii="仿宋_GB2312" w:eastAsia="仿宋_GB2312" w:cs="DengXian-Regular"/>
          <w:sz w:val="32"/>
          <w:szCs w:val="32"/>
        </w:rPr>
        <w:t>9年度预算软件及相关报表，明确报表格式要求和填报口径，工委按财政部门的要求在对收入支出资产负债等办理年终结账和基础上按规定的时间内编制并上报决算。</w:t>
      </w:r>
    </w:p>
    <w:p w14:paraId="0E188145">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（三）预算项目绩效自评选例</w:t>
      </w:r>
    </w:p>
    <w:p w14:paraId="37169979">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①.深入开展“献爱心、送温暖”活动。元旦春节期间，慰问因公殉职党员家庭及困难党员共20人，发放慰问金、慰问品，及时把党的关怀和温暖传递给生活困难党员。</w:t>
      </w:r>
    </w:p>
    <w:p w14:paraId="4992BF0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②.大力开展主题宣传活动。一是组织预备党员到唐山开滦国家矿山公园进行爱国主义和艰苦奋斗教育。二是组织党务干部赴滨海镇开展“助力乡村振兴，推进高质量发展”主题党日活动，向西北街村捐赠图书600多册，参观三孚硅业1500吨高纯电子气体项目和三友集团研发中心，了解我区重点项目建设和重点企业发展，激发党员坚定信心、凝聚力量共建美好曹妃甸的热情和干劲。三是组织区直机关的部分党员志愿者走进区特教学校，与全体特教师生共同举办“童心向党，快乐成长”首批特教学生入队仪式。</w:t>
      </w:r>
    </w:p>
    <w:p w14:paraId="5C6F80EE">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③</w:t>
      </w:r>
      <w:r>
        <w:rPr>
          <w:rFonts w:hint="eastAsia" w:ascii="仿宋_GB2312" w:eastAsia="仿宋_GB2312" w:cs="DengXian-Regular"/>
          <w:sz w:val="32"/>
          <w:szCs w:val="32"/>
        </w:rPr>
        <w:t>认真开展“五四”评选工作，评选出优秀团员15名、优秀团干部15名、优秀团委2个、优秀团支部14个。评选“三八”红旗手4名，巾帼志愿者1名，“三八”先进集体1个，参加区妇联“三八”表彰大会。</w:t>
      </w:r>
    </w:p>
    <w:p w14:paraId="4594B8D9">
      <w:pPr>
        <w:pStyle w:val="16"/>
        <w:spacing w:line="570" w:lineRule="exact"/>
        <w:ind w:firstLine="640" w:firstLineChars="200"/>
        <w:rPr>
          <w:rFonts w:hint="eastAsia" w:ascii="仿宋_GB2312" w:hAnsi="方正仿宋简体" w:eastAsia="仿宋_GB2312" w:cs="方正仿宋简体"/>
          <w:sz w:val="32"/>
          <w:szCs w:val="32"/>
        </w:rPr>
      </w:pPr>
      <w:r>
        <w:rPr>
          <w:rFonts w:hint="eastAsia" w:ascii="仿宋_GB2312" w:eastAsia="仿宋_GB2312"/>
          <w:sz w:val="32"/>
          <w:szCs w:val="32"/>
          <w:lang w:val="en-US" w:eastAsia="zh-CN"/>
        </w:rPr>
        <w:t>通过机关全体人员共同努力,圆满完成了全年各项工作任务,总体绩效评价为优秀。</w:t>
      </w:r>
    </w:p>
    <w:p w14:paraId="138F67CC">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七、其他重要事项的说明</w:t>
      </w:r>
    </w:p>
    <w:p w14:paraId="620D62DA">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6018B52A">
      <w:pPr>
        <w:adjustRightInd w:val="0"/>
        <w:snapToGrid w:val="0"/>
        <w:spacing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本部门2019年度机关运行经费支出</w:t>
      </w:r>
      <w:r>
        <w:rPr>
          <w:rFonts w:hint="eastAsia" w:ascii="仿宋_GB2312" w:eastAsia="仿宋_GB2312" w:cs="DengXian-Regular"/>
          <w:sz w:val="32"/>
          <w:szCs w:val="32"/>
          <w:lang w:val="en-US" w:eastAsia="zh-CN"/>
        </w:rPr>
        <w:t>74.57</w:t>
      </w:r>
      <w:r>
        <w:rPr>
          <w:rFonts w:hint="eastAsia" w:ascii="仿宋_GB2312" w:eastAsia="仿宋_GB2312" w:cs="DengXian-Regular"/>
          <w:sz w:val="32"/>
          <w:szCs w:val="32"/>
        </w:rPr>
        <w:t>万元，比2018年度</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31.42</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72.81</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工会经费支出增加</w:t>
      </w:r>
      <w:r>
        <w:rPr>
          <w:rFonts w:hint="eastAsia" w:ascii="仿宋_GB2312" w:eastAsia="仿宋_GB2312" w:cs="DengXian-Regular"/>
          <w:sz w:val="32"/>
          <w:szCs w:val="32"/>
        </w:rPr>
        <w:t>。</w:t>
      </w:r>
    </w:p>
    <w:p w14:paraId="4680AC4F">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w:t>
      </w:r>
      <w:r>
        <w:rPr>
          <w:rFonts w:hint="eastAsia" w:ascii="楷体_GB2312" w:hAnsi="Times New Roman" w:eastAsia="楷体_GB2312" w:cs="DengXian-Bold"/>
          <w:b/>
          <w:bCs/>
          <w:sz w:val="32"/>
          <w:szCs w:val="32"/>
          <w:lang w:eastAsia="zh-CN"/>
        </w:rPr>
        <w:t>二</w:t>
      </w:r>
      <w:r>
        <w:rPr>
          <w:rFonts w:hint="eastAsia" w:ascii="楷体_GB2312" w:hAnsi="Times New Roman" w:eastAsia="楷体_GB2312" w:cs="DengXian-Bold"/>
          <w:b/>
          <w:bCs/>
          <w:sz w:val="32"/>
          <w:szCs w:val="32"/>
        </w:rPr>
        <w:t>）</w:t>
      </w:r>
      <w:r>
        <w:rPr>
          <w:rFonts w:hint="eastAsia" w:ascii="楷体_GB2312" w:hAnsi="Times New Roman" w:eastAsia="楷体_GB2312" w:cs="DengXian-Bold"/>
          <w:b/>
          <w:bCs/>
          <w:sz w:val="32"/>
          <w:szCs w:val="32"/>
          <w:lang w:eastAsia="zh-CN"/>
        </w:rPr>
        <w:t>政府采购</w:t>
      </w:r>
      <w:r>
        <w:rPr>
          <w:rFonts w:hint="eastAsia" w:ascii="楷体_GB2312" w:hAnsi="Times New Roman" w:eastAsia="楷体_GB2312" w:cs="DengXian-Bold"/>
          <w:b/>
          <w:bCs/>
          <w:sz w:val="32"/>
          <w:szCs w:val="32"/>
        </w:rPr>
        <w:t>情况</w:t>
      </w:r>
    </w:p>
    <w:p w14:paraId="58A3E34C">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年度政府采购支出总额</w:t>
      </w:r>
      <w:r>
        <w:rPr>
          <w:rFonts w:hint="eastAsia" w:ascii="仿宋_GB2312" w:eastAsia="仿宋_GB2312" w:cs="DengXian-Regular"/>
          <w:sz w:val="32"/>
          <w:szCs w:val="32"/>
          <w:lang w:val="en-US" w:eastAsia="zh-CN"/>
        </w:rPr>
        <w:t>4.5</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4.5</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4.5</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14:paraId="393DD1A0">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w:t>
      </w:r>
      <w:r>
        <w:rPr>
          <w:rFonts w:hint="eastAsia" w:ascii="楷体_GB2312" w:hAnsi="Times New Roman" w:eastAsia="楷体_GB2312" w:cs="DengXian-Bold"/>
          <w:b/>
          <w:bCs/>
          <w:sz w:val="32"/>
          <w:szCs w:val="32"/>
          <w:lang w:eastAsia="zh-CN"/>
        </w:rPr>
        <w:t>三</w:t>
      </w:r>
      <w:r>
        <w:rPr>
          <w:rFonts w:hint="eastAsia" w:ascii="楷体_GB2312" w:hAnsi="Times New Roman" w:eastAsia="楷体_GB2312" w:cs="DengXian-Bold"/>
          <w:b/>
          <w:bCs/>
          <w:sz w:val="32"/>
          <w:szCs w:val="32"/>
        </w:rPr>
        <w:t>）国有资产占用情况</w:t>
      </w:r>
    </w:p>
    <w:p w14:paraId="096C3864">
      <w:pPr>
        <w:adjustRightInd w:val="0"/>
        <w:snapToGrid w:val="0"/>
        <w:spacing w:line="580" w:lineRule="exact"/>
        <w:ind w:firstLine="640" w:firstLineChars="200"/>
        <w:rPr>
          <w:rFonts w:ascii="仿宋_GB2312" w:eastAsia="仿宋_GB2312" w:cs="DengXian-Regular"/>
          <w:sz w:val="32"/>
          <w:szCs w:val="32"/>
        </w:rPr>
      </w:pPr>
      <w:r>
        <w:rPr>
          <w:rFonts w:hint="eastAsia" w:ascii="仿宋_GB2312" w:hAnsi="Times New Roman" w:eastAsia="仿宋_GB2312" w:cs="DengXian-Regular"/>
          <w:sz w:val="32"/>
          <w:szCs w:val="32"/>
        </w:rPr>
        <w:t>截至2019年12月31日，本部门共有车辆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eastAsia="仿宋_GB2312" w:cs="DengXian-Regular"/>
          <w:sz w:val="32"/>
          <w:szCs w:val="32"/>
        </w:rPr>
        <w:t>与上年保持一致</w:t>
      </w:r>
      <w:r>
        <w:rPr>
          <w:rFonts w:hint="eastAsia" w:ascii="仿宋_GB2312" w:hAnsi="Times New Roman" w:eastAsia="仿宋_GB2312" w:cs="DengXian-Regular"/>
          <w:sz w:val="32"/>
          <w:szCs w:val="32"/>
        </w:rPr>
        <w:t>。其中，副部（省）级及以上领导用车0辆，主要领导干部用车0辆，机要通信用车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辆，应急保障用车0辆，执法执勤用车0辆，特种专业技术用车0辆，离退休干部用车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w:t>
      </w:r>
      <w:r>
        <w:rPr>
          <w:rFonts w:hint="eastAsia" w:ascii="仿宋_GB2312" w:eastAsia="仿宋_GB2312" w:cs="DengXian-Regular"/>
          <w:sz w:val="32"/>
          <w:szCs w:val="32"/>
        </w:rPr>
        <w:t>与上年决算无增减变化。</w:t>
      </w:r>
    </w:p>
    <w:p w14:paraId="2A6F7FE5">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14:paraId="1C5EEC9E">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万元以上通用设备0台（套），与上年决算无增减变化，单位价值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万元以上专用设备0台（套）与上年决算无增减变化。</w:t>
      </w:r>
    </w:p>
    <w:p w14:paraId="068AF8E5">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w:t>
      </w:r>
      <w:r>
        <w:rPr>
          <w:rFonts w:hint="eastAsia" w:ascii="楷体_GB2312" w:hAnsi="Times New Roman" w:eastAsia="楷体_GB2312" w:cs="DengXian-Bold"/>
          <w:b/>
          <w:bCs/>
          <w:sz w:val="32"/>
          <w:szCs w:val="32"/>
          <w:lang w:eastAsia="zh-CN"/>
        </w:rPr>
        <w:t>四</w:t>
      </w:r>
      <w:r>
        <w:rPr>
          <w:rFonts w:hint="eastAsia" w:ascii="楷体_GB2312" w:hAnsi="Times New Roman" w:eastAsia="楷体_GB2312" w:cs="DengXian-Bold"/>
          <w:b/>
          <w:bCs/>
          <w:sz w:val="32"/>
          <w:szCs w:val="32"/>
        </w:rPr>
        <w:t>）其他需要说明的情况</w:t>
      </w:r>
    </w:p>
    <w:p w14:paraId="2B6565F0">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w:t>
      </w:r>
      <w:r>
        <w:rPr>
          <w:rFonts w:ascii="仿宋_GB2312" w:eastAsia="仿宋_GB2312" w:cs="DengXian-Regular"/>
          <w:sz w:val="32"/>
          <w:szCs w:val="32"/>
        </w:rPr>
        <w:t>201</w:t>
      </w:r>
      <w:r>
        <w:rPr>
          <w:rFonts w:hint="eastAsia" w:ascii="仿宋_GB2312" w:eastAsia="仿宋_GB2312" w:cs="DengXian-Regular"/>
          <w:sz w:val="32"/>
          <w:szCs w:val="32"/>
        </w:rPr>
        <w:t>9年度政府性基金和国有资本经营预算财政拨款无收支及结转结余情况，故政府性基金预算财政拨款收入支出决算表</w:t>
      </w:r>
      <w:r>
        <w:rPr>
          <w:rFonts w:hint="eastAsia" w:ascii="仿宋_GB2312" w:eastAsia="仿宋_GB2312" w:cs="DengXian-Regular"/>
          <w:sz w:val="32"/>
          <w:szCs w:val="32"/>
          <w:lang w:eastAsia="zh-CN"/>
        </w:rPr>
        <w:t>和</w:t>
      </w:r>
      <w:r>
        <w:rPr>
          <w:rFonts w:hint="eastAsia" w:ascii="仿宋_GB2312" w:eastAsia="仿宋_GB2312" w:cs="DengXian-Regular"/>
          <w:sz w:val="32"/>
          <w:szCs w:val="32"/>
        </w:rPr>
        <w:t>国有资本经营预算财政拨款支出决算表以空表列示。</w:t>
      </w:r>
    </w:p>
    <w:p w14:paraId="563A758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2.由于决算公开表格中金额数值应当保留两位小数，公开数据为四舍五入计算结果，个别数据合计项与分项之和存在小数点后差额，特此说明。</w:t>
      </w:r>
    </w:p>
    <w:p w14:paraId="04D04951">
      <w:pPr>
        <w:widowControl/>
        <w:spacing w:line="580" w:lineRule="exact"/>
        <w:ind w:firstLine="883" w:firstLineChars="200"/>
        <w:jc w:val="left"/>
        <w:rPr>
          <w:rFonts w:ascii="宋体" w:hAnsi="宋体" w:eastAsia="宋体" w:cs="MS-UIGothic,Bold"/>
          <w:b/>
          <w:bCs/>
          <w:kern w:val="0"/>
          <w:sz w:val="44"/>
          <w:szCs w:val="44"/>
        </w:rPr>
        <w:sectPr>
          <w:type w:val="continuous"/>
          <w:pgSz w:w="11906" w:h="16838"/>
          <w:pgMar w:top="2098" w:right="1474" w:bottom="1984" w:left="1588" w:header="851" w:footer="992" w:gutter="0"/>
          <w:pgNumType w:fmt="numberInDash"/>
          <w:cols w:space="0" w:num="1"/>
          <w:docGrid w:type="lines" w:linePitch="312" w:charSpace="0"/>
        </w:sectPr>
      </w:pPr>
    </w:p>
    <w:p w14:paraId="44DF2193">
      <w:pPr>
        <w:jc w:val="center"/>
        <w:rPr>
          <w:rFonts w:ascii="黑体" w:hAnsi="黑体" w:eastAsia="黑体" w:cs="黑体"/>
          <w:sz w:val="56"/>
          <w:szCs w:val="72"/>
        </w:rPr>
      </w:pPr>
    </w:p>
    <w:p w14:paraId="274ADC90">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6BF226E2">
      <w:pPr>
        <w:rPr>
          <w:rFonts w:ascii="黑体" w:hAnsi="黑体" w:eastAsia="黑体" w:cs="黑体"/>
          <w:sz w:val="56"/>
          <w:szCs w:val="72"/>
        </w:rPr>
        <w:sectPr>
          <w:headerReference r:id="rId18" w:type="first"/>
          <w:footerReference r:id="rId20" w:type="first"/>
          <w:headerReference r:id="rId17" w:type="default"/>
          <w:footerReference r:id="rId19" w:type="default"/>
          <w:type w:val="continuous"/>
          <w:pgSz w:w="11906" w:h="16838"/>
          <w:pgMar w:top="2041" w:right="1531" w:bottom="2041" w:left="1531" w:header="851" w:footer="992" w:gutter="0"/>
          <w:pgNumType w:fmt="numberInDash"/>
          <w:cols w:space="0" w:num="1"/>
          <w:titlePg/>
          <w:docGrid w:type="lines" w:linePitch="312" w:charSpace="0"/>
        </w:sectPr>
      </w:pPr>
      <w:r>
        <w:rPr>
          <w:rFonts w:ascii="黑体" w:hAnsi="黑体" w:eastAsia="黑体" w:cs="黑体"/>
          <w:sz w:val="56"/>
          <w:szCs w:val="72"/>
        </w:rPr>
        <w:br w:type="page"/>
      </w:r>
    </w:p>
    <w:p w14:paraId="19295597">
      <w:pPr>
        <w:rPr>
          <w:rFonts w:ascii="黑体" w:hAnsi="黑体" w:eastAsia="黑体" w:cs="黑体"/>
          <w:sz w:val="56"/>
          <w:szCs w:val="72"/>
        </w:rPr>
      </w:pPr>
    </w:p>
    <w:p w14:paraId="1C3916B6">
      <w:pPr>
        <w:jc w:val="center"/>
        <w:rPr>
          <w:rFonts w:ascii="黑体" w:hAnsi="黑体" w:eastAsia="黑体" w:cs="黑体"/>
          <w:sz w:val="56"/>
          <w:szCs w:val="72"/>
        </w:rPr>
      </w:pPr>
    </w:p>
    <w:p w14:paraId="5D3B68DA">
      <w:pPr>
        <w:jc w:val="center"/>
        <w:rPr>
          <w:rFonts w:ascii="黑体" w:hAnsi="黑体" w:eastAsia="黑体" w:cs="黑体"/>
          <w:sz w:val="56"/>
          <w:szCs w:val="72"/>
        </w:rPr>
      </w:pPr>
    </w:p>
    <w:p w14:paraId="343A9521">
      <w:pPr>
        <w:jc w:val="center"/>
        <w:rPr>
          <w:sz w:val="72"/>
        </w:rPr>
      </w:pPr>
      <w:r>
        <w:rPr>
          <w:sz w:val="72"/>
        </w:rPr>
        <mc:AlternateContent>
          <mc:Choice Requires="wps">
            <w:drawing>
              <wp:anchor distT="0" distB="0" distL="114300" distR="114300" simplePos="0" relativeHeight="251670528" behindDoc="0" locked="0" layoutInCell="1" allowOverlap="1">
                <wp:simplePos x="0" y="0"/>
                <wp:positionH relativeFrom="column">
                  <wp:posOffset>-1021715</wp:posOffset>
                </wp:positionH>
                <wp:positionV relativeFrom="paragraph">
                  <wp:posOffset>441960</wp:posOffset>
                </wp:positionV>
                <wp:extent cx="7793355" cy="3341370"/>
                <wp:effectExtent l="4445" t="4445" r="12700" b="6985"/>
                <wp:wrapNone/>
                <wp:docPr id="23"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30D0497E">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45pt;margin-top:34.8pt;height:263.1pt;width:613.65pt;z-index:251670528;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fill type="pattern" on="t" color2="#FFFFFF" o:title="5%" focussize="0,0" r:id="rId28"/>
                <v:stroke weight="0.5pt" color="#FFD966" joinstyle="round"/>
                <v:imagedata o:title=""/>
                <o:lock v:ext="edit" aspectratio="f"/>
                <v:textbox>
                  <w:txbxContent>
                    <w:p w14:paraId="30D0497E">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14:paraId="7437C6A3"/>
    <w:p w14:paraId="5ADA5C6B"/>
    <w:p w14:paraId="0B88535F"/>
    <w:p w14:paraId="0C7BC768"/>
    <w:p w14:paraId="7CE7D531"/>
    <w:p w14:paraId="1DF274A0"/>
    <w:p w14:paraId="5A39EB91"/>
    <w:p w14:paraId="52F55E8C"/>
    <w:p w14:paraId="6E59DFB5"/>
    <w:p w14:paraId="71DE3D36"/>
    <w:p w14:paraId="4A187F31"/>
    <w:p w14:paraId="79BE955F"/>
    <w:p w14:paraId="7BAB6547"/>
    <w:p w14:paraId="5A41169D">
      <w:pPr>
        <w:tabs>
          <w:tab w:val="left" w:pos="886"/>
        </w:tabs>
        <w:jc w:val="left"/>
        <w:sectPr>
          <w:headerReference r:id="rId21" w:type="first"/>
          <w:pgSz w:w="11906" w:h="16838"/>
          <w:pgMar w:top="2041" w:right="1531" w:bottom="2041" w:left="1531" w:header="851" w:footer="992" w:gutter="0"/>
          <w:pgNumType w:fmt="numberInDash"/>
          <w:cols w:space="0" w:num="1"/>
          <w:titlePg/>
          <w:docGrid w:type="lines" w:linePitch="312" w:charSpace="0"/>
        </w:sectPr>
      </w:pPr>
    </w:p>
    <w:p w14:paraId="6B78606C">
      <w:pPr>
        <w:rPr>
          <w:rFonts w:ascii="仿宋_GB2312" w:hAnsi="宋体" w:eastAsia="仿宋_GB2312" w:cs="ArialUnicodeMS"/>
          <w:sz w:val="32"/>
          <w:szCs w:val="32"/>
          <w:highlight w:val="yellow"/>
        </w:rPr>
      </w:pPr>
      <w:r>
        <w:rPr>
          <w:rFonts w:hint="eastAsia" w:ascii="仿宋_GB2312" w:hAnsi="宋体" w:eastAsia="仿宋_GB2312" w:cs="ArialUnicodeMS"/>
          <w:sz w:val="32"/>
          <w:szCs w:val="32"/>
          <w:highlight w:val="yellow"/>
        </w:rPr>
        <w:br w:type="page"/>
      </w:r>
    </w:p>
    <w:p w14:paraId="18598B35">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14:paraId="4E10EA0F">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14:paraId="055D570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14:paraId="4C81C3A0">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348CD991">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14:paraId="66D5F93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14:paraId="2546D89B">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14:paraId="5682123C">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14:paraId="38D96A63">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14:paraId="30F0853E">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F60E75B">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A3A7A6F">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FE7DCF6">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245F7BD8">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14:paraId="176AA4BB">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14:paraId="25EBC8AD">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0F133DC">
      <w:pPr>
        <w:tabs>
          <w:tab w:val="left" w:pos="235"/>
        </w:tabs>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6E4DAC28"/>
    <w:p w14:paraId="06F6523C"/>
    <w:p w14:paraId="561D772F"/>
    <w:p w14:paraId="24A5C781"/>
    <w:p w14:paraId="46C06260"/>
    <w:p w14:paraId="542C1CB5"/>
    <w:p w14:paraId="13BA16BA"/>
    <w:p w14:paraId="58D0D0CF">
      <w:pPr>
        <w:jc w:val="left"/>
        <w:sectPr>
          <w:headerReference r:id="rId22" w:type="default"/>
          <w:type w:val="continuous"/>
          <w:pgSz w:w="11906" w:h="16838"/>
          <w:pgMar w:top="2098" w:right="1474" w:bottom="1985" w:left="1588" w:header="851" w:footer="992" w:gutter="0"/>
          <w:pgNumType w:fmt="numberInDash"/>
          <w:cols w:space="425" w:num="1"/>
          <w:docGrid w:type="lines" w:linePitch="312" w:charSpace="0"/>
        </w:sectPr>
      </w:pPr>
    </w:p>
    <w:p w14:paraId="0DFE960B">
      <w:pPr>
        <w:tabs>
          <w:tab w:val="left" w:pos="235"/>
        </w:tabs>
        <w:jc w:val="left"/>
        <w:sectPr>
          <w:pgSz w:w="11906" w:h="16838"/>
          <w:pgMar w:top="2098" w:right="1474" w:bottom="1985" w:left="1588" w:header="851" w:footer="992" w:gutter="0"/>
          <w:pgNumType w:fmt="numberInDash"/>
          <w:cols w:space="425" w:num="1"/>
          <w:docGrid w:type="lines" w:linePitch="312" w:charSpace="0"/>
        </w:sectPr>
      </w:pPr>
      <w:r>
        <w:rPr>
          <w:sz w:val="72"/>
        </w:rPr>
        <mc:AlternateContent>
          <mc:Choice Requires="wps">
            <w:drawing>
              <wp:anchor distT="0" distB="0" distL="114300" distR="114300" simplePos="0" relativeHeight="251660288" behindDoc="1" locked="0" layoutInCell="1" allowOverlap="1">
                <wp:simplePos x="0" y="0"/>
                <wp:positionH relativeFrom="column">
                  <wp:posOffset>-1042035</wp:posOffset>
                </wp:positionH>
                <wp:positionV relativeFrom="paragraph">
                  <wp:posOffset>1725295</wp:posOffset>
                </wp:positionV>
                <wp:extent cx="7793355" cy="3341370"/>
                <wp:effectExtent l="4445" t="4445" r="12700" b="6985"/>
                <wp:wrapNone/>
                <wp:docPr id="10"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FFD966"/>
                          </a:fgClr>
                          <a:bgClr>
                            <a:srgbClr val="FFFFFF"/>
                          </a:bgClr>
                        </a:pattFill>
                        <a:ln w="6350" cap="flat" cmpd="sng">
                          <a:solidFill>
                            <a:srgbClr val="FFD966"/>
                          </a:solidFill>
                          <a:prstDash val="solid"/>
                          <a:round/>
                          <a:headEnd type="none" w="med" len="med"/>
                          <a:tailEnd type="none" w="med" len="med"/>
                        </a:ln>
                      </wps:spPr>
                      <wps:txbx>
                        <w:txbxContent>
                          <w:p w14:paraId="6816ABBA">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14:paraId="6CAFC689">
                            <w:pPr>
                              <w:widowControl/>
                              <w:jc w:val="center"/>
                            </w:pPr>
                            <w:r>
                              <w:rPr>
                                <w:rFonts w:hint="eastAsia" w:ascii="黑体" w:hAnsi="黑体" w:eastAsia="黑体" w:cs="黑体"/>
                                <w:color w:val="000000" w:themeColor="text1"/>
                                <w:sz w:val="90"/>
                                <w:szCs w:val="90"/>
                              </w:rPr>
                              <w:t>2019年度部门决算报表</w:t>
                            </w:r>
                          </w:p>
                        </w:txbxContent>
                      </wps:txbx>
                      <wps:bodyPr anchor="ctr" anchorCtr="0" upright="1"/>
                    </wps:wsp>
                  </a:graphicData>
                </a:graphic>
              </wp:anchor>
            </w:drawing>
          </mc:Choice>
          <mc:Fallback>
            <w:pict>
              <v:shape id="文本框 4" o:spid="_x0000_s1026"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fill type="pattern" on="t" color2="#FFFFFF" o:title="5%" focussize="0,0" r:id="rId28"/>
                <v:stroke weight="0.5pt" color="#FFD966" joinstyle="round"/>
                <v:imagedata o:title=""/>
                <o:lock v:ext="edit" aspectratio="f"/>
                <v:textbox>
                  <w:txbxContent>
                    <w:p w14:paraId="6816ABBA">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14:paraId="6CAFC689">
                      <w:pPr>
                        <w:widowControl/>
                        <w:jc w:val="center"/>
                      </w:pPr>
                      <w:r>
                        <w:rPr>
                          <w:rFonts w:hint="eastAsia" w:ascii="黑体" w:hAnsi="黑体" w:eastAsia="黑体" w:cs="黑体"/>
                          <w:color w:val="000000" w:themeColor="text1"/>
                          <w:sz w:val="90"/>
                          <w:szCs w:val="90"/>
                        </w:rPr>
                        <w:t>2019年度部门决算报表</w:t>
                      </w:r>
                    </w:p>
                  </w:txbxContent>
                </v:textbox>
              </v:shape>
            </w:pict>
          </mc:Fallback>
        </mc:AlternateContent>
      </w:r>
    </w:p>
    <w:p w14:paraId="2EADAFFC">
      <w:pPr>
        <w:jc w:val="left"/>
      </w:pPr>
    </w:p>
    <w:tbl>
      <w:tblPr>
        <w:tblStyle w:val="7"/>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731"/>
        <w:gridCol w:w="691"/>
        <w:gridCol w:w="3474"/>
        <w:gridCol w:w="541"/>
        <w:gridCol w:w="844"/>
      </w:tblGrid>
      <w:tr w14:paraId="49387C53">
        <w:tblPrEx>
          <w:tblCellMar>
            <w:top w:w="0" w:type="dxa"/>
            <w:left w:w="0" w:type="dxa"/>
            <w:bottom w:w="0" w:type="dxa"/>
            <w:right w:w="0" w:type="dxa"/>
          </w:tblCellMar>
        </w:tblPrEx>
        <w:trPr>
          <w:trHeight w:val="489"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14:paraId="5B771275">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14:paraId="4BDC5150">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shd w:val="clear" w:color="auto" w:fill="auto"/>
            <w:noWrap/>
            <w:tcMar>
              <w:top w:w="15" w:type="dxa"/>
              <w:left w:w="15" w:type="dxa"/>
              <w:right w:w="15" w:type="dxa"/>
            </w:tcMar>
            <w:vAlign w:val="bottom"/>
          </w:tcPr>
          <w:p w14:paraId="30D13C15">
            <w:pPr>
              <w:rPr>
                <w:rFonts w:ascii="Arial" w:hAnsi="Arial" w:cs="Arial"/>
                <w:color w:val="000000"/>
                <w:sz w:val="20"/>
                <w:szCs w:val="20"/>
              </w:rPr>
            </w:pPr>
          </w:p>
        </w:tc>
        <w:tc>
          <w:tcPr>
            <w:tcW w:w="731" w:type="dxa"/>
            <w:tcBorders>
              <w:top w:val="nil"/>
              <w:left w:val="nil"/>
              <w:bottom w:val="nil"/>
              <w:right w:val="nil"/>
            </w:tcBorders>
            <w:shd w:val="clear" w:color="auto" w:fill="auto"/>
            <w:noWrap/>
            <w:tcMar>
              <w:top w:w="15" w:type="dxa"/>
              <w:left w:w="15" w:type="dxa"/>
              <w:right w:w="15" w:type="dxa"/>
            </w:tcMar>
            <w:vAlign w:val="bottom"/>
          </w:tcPr>
          <w:p w14:paraId="3051B3D6">
            <w:pPr>
              <w:rPr>
                <w:rFonts w:ascii="Arial" w:hAnsi="Arial" w:cs="Arial"/>
                <w:color w:val="000000"/>
                <w:sz w:val="20"/>
                <w:szCs w:val="20"/>
              </w:rPr>
            </w:pPr>
          </w:p>
        </w:tc>
        <w:tc>
          <w:tcPr>
            <w:tcW w:w="691" w:type="dxa"/>
            <w:tcBorders>
              <w:top w:val="nil"/>
              <w:left w:val="nil"/>
              <w:bottom w:val="nil"/>
              <w:right w:val="nil"/>
            </w:tcBorders>
            <w:shd w:val="clear" w:color="auto" w:fill="auto"/>
            <w:noWrap/>
            <w:tcMar>
              <w:top w:w="15" w:type="dxa"/>
              <w:left w:w="15" w:type="dxa"/>
              <w:right w:w="15" w:type="dxa"/>
            </w:tcMar>
            <w:vAlign w:val="bottom"/>
          </w:tcPr>
          <w:p w14:paraId="2D445435">
            <w:pPr>
              <w:rPr>
                <w:rFonts w:ascii="Arial" w:hAnsi="Arial" w:cs="Arial"/>
                <w:color w:val="000000"/>
                <w:sz w:val="20"/>
                <w:szCs w:val="20"/>
              </w:rPr>
            </w:pPr>
          </w:p>
        </w:tc>
        <w:tc>
          <w:tcPr>
            <w:tcW w:w="4859" w:type="dxa"/>
            <w:gridSpan w:val="3"/>
            <w:tcBorders>
              <w:top w:val="nil"/>
              <w:left w:val="nil"/>
              <w:bottom w:val="nil"/>
              <w:right w:val="nil"/>
            </w:tcBorders>
            <w:shd w:val="clear" w:color="auto" w:fill="auto"/>
            <w:noWrap/>
            <w:tcMar>
              <w:top w:w="15" w:type="dxa"/>
              <w:left w:w="15" w:type="dxa"/>
              <w:right w:w="15" w:type="dxa"/>
            </w:tcMar>
            <w:vAlign w:val="bottom"/>
          </w:tcPr>
          <w:p w14:paraId="3AA42204">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公开01表</w:t>
            </w:r>
          </w:p>
        </w:tc>
      </w:tr>
      <w:tr w14:paraId="01089483">
        <w:tblPrEx>
          <w:tblCellMar>
            <w:top w:w="0" w:type="dxa"/>
            <w:left w:w="0" w:type="dxa"/>
            <w:bottom w:w="0" w:type="dxa"/>
            <w:right w:w="0" w:type="dxa"/>
          </w:tblCellMar>
        </w:tblPrEx>
        <w:trPr>
          <w:trHeight w:val="421"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bottom"/>
          </w:tcPr>
          <w:p w14:paraId="1411201B">
            <w:pPr>
              <w:rPr>
                <w:rFonts w:hint="default" w:ascii="Arial" w:hAnsi="Arial" w:eastAsia="宋体" w:cs="Arial"/>
                <w:color w:val="000000"/>
                <w:sz w:val="20"/>
                <w:szCs w:val="20"/>
                <w:lang w:val="en-US" w:eastAsia="zh-CN"/>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p w14:paraId="4CC25A4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5DDAB81">
        <w:tblPrEx>
          <w:tblCellMar>
            <w:top w:w="0" w:type="dxa"/>
            <w:left w:w="0" w:type="dxa"/>
            <w:bottom w:w="0" w:type="dxa"/>
            <w:right w:w="0" w:type="dxa"/>
          </w:tblCellMar>
        </w:tblPrEx>
        <w:trPr>
          <w:trHeight w:val="284" w:hRule="atLeast"/>
          <w:jc w:val="center"/>
        </w:trPr>
        <w:tc>
          <w:tcPr>
            <w:tcW w:w="465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00CF4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收入</w:t>
            </w:r>
          </w:p>
        </w:tc>
        <w:tc>
          <w:tcPr>
            <w:tcW w:w="4859"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48124F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支出</w:t>
            </w:r>
          </w:p>
        </w:tc>
      </w:tr>
      <w:tr w14:paraId="10A401D0">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5CB94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项目</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C9729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行次</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26933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金额</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76D0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项目</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C462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行次</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00F0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金额</w:t>
            </w:r>
          </w:p>
        </w:tc>
      </w:tr>
      <w:tr w14:paraId="4D007F1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6C647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栏次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5B265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3DBA9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29989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栏次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90A3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FF360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r>
      <w:tr w14:paraId="5985D65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D8CA0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一、一般公共预算财政拨款收入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9336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FE305">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247.05</w:t>
            </w: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4F96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一、一般公共服务支出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CA12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552BC4">
            <w:pPr>
              <w:widowControl/>
              <w:jc w:val="right"/>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198.85</w:t>
            </w:r>
          </w:p>
        </w:tc>
      </w:tr>
      <w:tr w14:paraId="04F8195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11005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二、政府性基金预算财政拨款收入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DFF9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1066B">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F71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二、外交支出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4FDA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73CE8">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45166817">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DDC8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三、上级补助收入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44B9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54A1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5850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三、国防支出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EA4F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2B65B">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0A798C5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A68AA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四、事业收入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BCD8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D41A8">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83A3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四、公共安全支出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8BCE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D628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3CF508A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C9824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五、经营收入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CB40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4C52FB">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39F56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五、教育支出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CDE6B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7A5E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52EDEF9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06DA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六、附属单位上缴收入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F7C9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D1ED8">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DE174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六、科学技术支出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1A7DD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919C4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0432C2E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D434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七、其他收入</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CB072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501DA">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827B4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七、文化旅游体育与传媒支出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39C1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A1FFC">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0FA142B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9EA71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094C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6258A">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0FC9E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八、社会保障和就业支出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3C6E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7AAA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9.94</w:t>
            </w:r>
            <w:r>
              <w:rPr>
                <w:rFonts w:hint="eastAsia" w:ascii="宋体" w:hAnsi="宋体" w:eastAsia="宋体" w:cs="宋体"/>
                <w:color w:val="000000"/>
                <w:kern w:val="0"/>
                <w:sz w:val="20"/>
                <w:szCs w:val="20"/>
              </w:rPr>
              <w:t>　</w:t>
            </w:r>
          </w:p>
        </w:tc>
      </w:tr>
      <w:tr w14:paraId="12BA1DA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886E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55E6F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01C95">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7A31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九、卫生健康支出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8654C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3D1FF">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10.74</w:t>
            </w:r>
            <w:r>
              <w:rPr>
                <w:rFonts w:hint="eastAsia" w:ascii="宋体" w:hAnsi="宋体" w:eastAsia="宋体" w:cs="宋体"/>
                <w:color w:val="000000"/>
                <w:kern w:val="0"/>
                <w:sz w:val="20"/>
                <w:szCs w:val="20"/>
              </w:rPr>
              <w:t>　</w:t>
            </w:r>
          </w:p>
        </w:tc>
      </w:tr>
      <w:tr w14:paraId="705C67E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5C2E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CF0F9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8AC70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8FDF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十、节能环保支出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6A72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6CB54">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2EA2F3B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F2DF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71B4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FBC13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380B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十一、城乡社区支出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9B2C7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415662">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4AD8FAD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1382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0EE3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250A6C">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B37A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十二、农林水支出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9B9AA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82AD7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3A4DA41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8C90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CDED3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CEB0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DBD6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十三、交通运输支出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7B01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AECE9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0B64FB4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9C9A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A6AA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04B1F7">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B7BB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十四、资源勘探信息等支出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E106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F39E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6A6C13A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A2F7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C9B02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C429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3B82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十五、商业服务业等支出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FBBE0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8485F">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115B7D7E">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9702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EC44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9010F">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7DD6F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十六、金融支出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38FD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E53D9C">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3F16242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FCD5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6DEA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4B9C6">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A08B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十七、援助其他地区支出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B7F6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A8238">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56FB2A9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39E4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2D80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4433F">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C42E1">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十八、自然资源海洋气象等支出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B91F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7B620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3CF20B5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B468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3CF9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82F0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CCA4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十九、住房保障支出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C27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47</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979E2">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7.41</w:t>
            </w:r>
            <w:r>
              <w:rPr>
                <w:rFonts w:hint="eastAsia" w:ascii="宋体" w:hAnsi="宋体" w:eastAsia="宋体" w:cs="宋体"/>
                <w:color w:val="000000"/>
                <w:kern w:val="0"/>
                <w:sz w:val="20"/>
                <w:szCs w:val="20"/>
              </w:rPr>
              <w:t>　</w:t>
            </w:r>
          </w:p>
        </w:tc>
      </w:tr>
      <w:tr w14:paraId="574E161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7E6B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5CB1A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11D6D">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F6738">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二十、粮油物资储备支出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3B64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883A2">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59E82AC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D8BC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04B4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21</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CBA1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BE334">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二十一、灾害防治及应急管理支出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B4D34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AB17C3">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46CFC23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7ABE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11D0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22</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5950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C769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二十二、其他支出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AD48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6B40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78A9BFB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075E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DA1D1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23</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18CD39">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86A4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二十四、债务付息支出</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DF55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51</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6609F0">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2F595F7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180BF">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本年收入合计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F40E8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24</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519A32">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247.05</w:t>
            </w: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0F5B8">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本年支出合计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D2E0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A167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226.6</w:t>
            </w:r>
            <w:r>
              <w:rPr>
                <w:rFonts w:hint="eastAsia" w:ascii="宋体" w:hAnsi="宋体" w:eastAsia="宋体" w:cs="宋体"/>
                <w:color w:val="000000"/>
                <w:kern w:val="0"/>
                <w:sz w:val="20"/>
                <w:szCs w:val="20"/>
              </w:rPr>
              <w:t>6　</w:t>
            </w:r>
          </w:p>
        </w:tc>
      </w:tr>
      <w:tr w14:paraId="32326F42">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5CDC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用事业基金弥补收支差额</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7F9D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25</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5011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A6496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结余分配</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FCE8C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1F2DE">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307F19B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D04A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年初结转和结余</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738A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26</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210237">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19.35</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076F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年末结转和结余</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6533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DF7B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rPr>
              <w:t>39.7</w:t>
            </w:r>
            <w:r>
              <w:rPr>
                <w:rFonts w:hint="eastAsia" w:ascii="宋体" w:hAnsi="宋体" w:eastAsia="宋体" w:cs="宋体"/>
                <w:color w:val="000000"/>
                <w:kern w:val="0"/>
                <w:sz w:val="20"/>
                <w:szCs w:val="20"/>
              </w:rPr>
              <w:t>4　</w:t>
            </w:r>
          </w:p>
        </w:tc>
      </w:tr>
      <w:tr w14:paraId="6BA0BC5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FBF05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0AA5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5DCD51">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AA5079">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DA01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55</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0706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w:t>
            </w:r>
          </w:p>
        </w:tc>
      </w:tr>
      <w:tr w14:paraId="1622E05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C5B4E3">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总计</w:t>
            </w:r>
          </w:p>
        </w:tc>
        <w:tc>
          <w:tcPr>
            <w:tcW w:w="73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18F3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28</w:t>
            </w:r>
          </w:p>
        </w:tc>
        <w:tc>
          <w:tcPr>
            <w:tcW w:w="6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74BF5">
            <w:pPr>
              <w:widowControl/>
              <w:jc w:val="right"/>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kern w:val="0"/>
                <w:sz w:val="20"/>
                <w:szCs w:val="20"/>
                <w:lang w:val="en-US" w:eastAsia="zh-CN"/>
              </w:rPr>
              <w:t>266.4</w:t>
            </w:r>
          </w:p>
        </w:tc>
        <w:tc>
          <w:tcPr>
            <w:tcW w:w="34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EB414">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总计</w:t>
            </w:r>
          </w:p>
        </w:tc>
        <w:tc>
          <w:tcPr>
            <w:tcW w:w="54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84040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56</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2B8AC">
            <w:pPr>
              <w:widowControl/>
              <w:jc w:val="center"/>
              <w:textAlignment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266.4</w:t>
            </w:r>
          </w:p>
        </w:tc>
      </w:tr>
      <w:tr w14:paraId="5C7E0B18">
        <w:tblPrEx>
          <w:tblCellMar>
            <w:top w:w="0" w:type="dxa"/>
            <w:left w:w="0" w:type="dxa"/>
            <w:bottom w:w="0" w:type="dxa"/>
            <w:right w:w="0" w:type="dxa"/>
          </w:tblCellMar>
        </w:tblPrEx>
        <w:trPr>
          <w:trHeight w:val="213" w:hRule="atLeast"/>
          <w:jc w:val="center"/>
        </w:trPr>
        <w:tc>
          <w:tcPr>
            <w:tcW w:w="9517" w:type="dxa"/>
            <w:gridSpan w:val="6"/>
            <w:tcBorders>
              <w:top w:val="nil"/>
              <w:left w:val="nil"/>
              <w:bottom w:val="nil"/>
              <w:right w:val="nil"/>
            </w:tcBorders>
            <w:shd w:val="clear" w:color="auto" w:fill="auto"/>
            <w:noWrap/>
            <w:tcMar>
              <w:top w:w="15" w:type="dxa"/>
              <w:left w:w="15" w:type="dxa"/>
              <w:right w:w="15" w:type="dxa"/>
            </w:tcMar>
            <w:vAlign w:val="center"/>
          </w:tcPr>
          <w:p w14:paraId="36CA98CE">
            <w:pPr>
              <w:widowControl/>
              <w:jc w:val="left"/>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注：本表反映部门本年度的总收支和年末结转结余情况。</w:t>
            </w:r>
          </w:p>
          <w:p w14:paraId="300E99F3">
            <w:pPr>
              <w:widowControl/>
              <w:jc w:val="left"/>
              <w:textAlignment w:val="center"/>
              <w:rPr>
                <w:rFonts w:ascii="宋体" w:hAnsi="宋体" w:eastAsia="宋体" w:cs="宋体"/>
                <w:color w:val="000000"/>
                <w:kern w:val="0"/>
                <w:sz w:val="20"/>
                <w:szCs w:val="20"/>
              </w:rPr>
            </w:pPr>
          </w:p>
          <w:p w14:paraId="126C1465">
            <w:pPr>
              <w:widowControl/>
              <w:jc w:val="left"/>
              <w:textAlignment w:val="center"/>
              <w:rPr>
                <w:rFonts w:ascii="宋体" w:hAnsi="宋体" w:eastAsia="宋体" w:cs="宋体"/>
                <w:color w:val="000000"/>
                <w:kern w:val="0"/>
                <w:sz w:val="20"/>
                <w:szCs w:val="20"/>
              </w:rPr>
            </w:pPr>
          </w:p>
        </w:tc>
      </w:tr>
    </w:tbl>
    <w:tbl>
      <w:tblPr>
        <w:tblStyle w:val="7"/>
        <w:tblW w:w="10093" w:type="dxa"/>
        <w:jc w:val="center"/>
        <w:tblLayout w:type="autofit"/>
        <w:tblCellMar>
          <w:top w:w="0" w:type="dxa"/>
          <w:left w:w="0" w:type="dxa"/>
          <w:bottom w:w="0" w:type="dxa"/>
          <w:right w:w="0" w:type="dxa"/>
        </w:tblCellMar>
      </w:tblPr>
      <w:tblGrid>
        <w:gridCol w:w="36"/>
        <w:gridCol w:w="36"/>
        <w:gridCol w:w="1144"/>
        <w:gridCol w:w="5629"/>
        <w:gridCol w:w="635"/>
        <w:gridCol w:w="847"/>
        <w:gridCol w:w="309"/>
        <w:gridCol w:w="265"/>
        <w:gridCol w:w="396"/>
        <w:gridCol w:w="536"/>
        <w:gridCol w:w="498"/>
      </w:tblGrid>
      <w:tr w14:paraId="3768A3D1">
        <w:tblPrEx>
          <w:tblCellMar>
            <w:top w:w="0" w:type="dxa"/>
            <w:left w:w="0" w:type="dxa"/>
            <w:bottom w:w="0" w:type="dxa"/>
            <w:right w:w="0" w:type="dxa"/>
          </w:tblCellMar>
        </w:tblPrEx>
        <w:trPr>
          <w:trHeight w:val="670" w:hRule="atLeast"/>
          <w:jc w:val="center"/>
        </w:trPr>
        <w:tc>
          <w:tcPr>
            <w:tcW w:w="10093" w:type="dxa"/>
            <w:gridSpan w:val="11"/>
            <w:tcBorders>
              <w:top w:val="nil"/>
              <w:left w:val="nil"/>
              <w:bottom w:val="nil"/>
              <w:right w:val="nil"/>
            </w:tcBorders>
            <w:shd w:val="clear" w:color="auto" w:fill="auto"/>
            <w:noWrap/>
            <w:tcMar>
              <w:top w:w="15" w:type="dxa"/>
              <w:left w:w="15" w:type="dxa"/>
              <w:right w:w="15" w:type="dxa"/>
            </w:tcMar>
            <w:vAlign w:val="bottom"/>
          </w:tcPr>
          <w:p w14:paraId="7F1DD96A">
            <w:pPr>
              <w:widowControl/>
              <w:textAlignment w:val="bottom"/>
              <w:rPr>
                <w:rFonts w:ascii="黑体" w:hAnsi="宋体" w:eastAsia="黑体" w:cs="黑体"/>
                <w:color w:val="000000"/>
                <w:kern w:val="0"/>
                <w:sz w:val="32"/>
                <w:szCs w:val="32"/>
              </w:rPr>
            </w:pPr>
          </w:p>
          <w:p w14:paraId="19FF6A02">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0796B632">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0EE0768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A9CAA9C">
            <w:pPr>
              <w:rPr>
                <w:rFonts w:ascii="Arial" w:hAnsi="Arial" w:cs="Arial"/>
                <w:color w:val="000000"/>
                <w:sz w:val="20"/>
                <w:szCs w:val="20"/>
              </w:rPr>
            </w:pPr>
          </w:p>
        </w:tc>
        <w:tc>
          <w:tcPr>
            <w:tcW w:w="1140" w:type="dxa"/>
            <w:tcBorders>
              <w:top w:val="nil"/>
              <w:left w:val="nil"/>
              <w:bottom w:val="nil"/>
              <w:right w:val="nil"/>
            </w:tcBorders>
            <w:shd w:val="clear" w:color="auto" w:fill="auto"/>
            <w:noWrap/>
            <w:tcMar>
              <w:top w:w="15" w:type="dxa"/>
              <w:left w:w="15" w:type="dxa"/>
              <w:right w:w="15" w:type="dxa"/>
            </w:tcMar>
            <w:vAlign w:val="bottom"/>
          </w:tcPr>
          <w:p w14:paraId="297ED1C8">
            <w:pPr>
              <w:rPr>
                <w:rFonts w:ascii="Arial" w:hAnsi="Arial" w:cs="Arial"/>
                <w:color w:val="000000"/>
                <w:sz w:val="20"/>
                <w:szCs w:val="20"/>
              </w:rPr>
            </w:pPr>
          </w:p>
        </w:tc>
        <w:tc>
          <w:tcPr>
            <w:tcW w:w="5626" w:type="dxa"/>
            <w:tcBorders>
              <w:top w:val="nil"/>
              <w:left w:val="nil"/>
              <w:bottom w:val="nil"/>
              <w:right w:val="nil"/>
            </w:tcBorders>
            <w:shd w:val="clear" w:color="auto" w:fill="auto"/>
            <w:noWrap/>
            <w:tcMar>
              <w:top w:w="15" w:type="dxa"/>
              <w:left w:w="15" w:type="dxa"/>
              <w:right w:w="15" w:type="dxa"/>
            </w:tcMar>
            <w:vAlign w:val="bottom"/>
          </w:tcPr>
          <w:p w14:paraId="7C9C76D3">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99BDDD3">
            <w:pPr>
              <w:rPr>
                <w:rFonts w:ascii="Arial" w:hAnsi="Arial" w:cs="Arial"/>
                <w:color w:val="000000"/>
                <w:sz w:val="20"/>
                <w:szCs w:val="20"/>
              </w:rPr>
            </w:pPr>
          </w:p>
        </w:tc>
        <w:tc>
          <w:tcPr>
            <w:tcW w:w="847" w:type="dxa"/>
            <w:tcBorders>
              <w:top w:val="nil"/>
              <w:left w:val="nil"/>
              <w:bottom w:val="nil"/>
              <w:right w:val="nil"/>
            </w:tcBorders>
            <w:shd w:val="clear" w:color="auto" w:fill="auto"/>
            <w:noWrap/>
            <w:tcMar>
              <w:top w:w="15" w:type="dxa"/>
              <w:left w:w="15" w:type="dxa"/>
              <w:right w:w="15" w:type="dxa"/>
            </w:tcMar>
            <w:vAlign w:val="bottom"/>
          </w:tcPr>
          <w:p w14:paraId="7BB87DCF">
            <w:pPr>
              <w:rPr>
                <w:rFonts w:ascii="Arial" w:hAnsi="Arial" w:cs="Arial"/>
                <w:color w:val="000000"/>
                <w:sz w:val="20"/>
                <w:szCs w:val="20"/>
              </w:rPr>
            </w:pPr>
          </w:p>
        </w:tc>
        <w:tc>
          <w:tcPr>
            <w:tcW w:w="309" w:type="dxa"/>
            <w:tcBorders>
              <w:top w:val="nil"/>
              <w:left w:val="nil"/>
              <w:bottom w:val="nil"/>
              <w:right w:val="nil"/>
            </w:tcBorders>
            <w:shd w:val="clear" w:color="auto" w:fill="auto"/>
            <w:noWrap/>
            <w:tcMar>
              <w:top w:w="15" w:type="dxa"/>
              <w:left w:w="15" w:type="dxa"/>
              <w:right w:w="15" w:type="dxa"/>
            </w:tcMar>
            <w:vAlign w:val="bottom"/>
          </w:tcPr>
          <w:p w14:paraId="6B888CF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278DCFA">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9FAD3CA">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AFE931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14:paraId="34600A58">
        <w:tblPrEx>
          <w:tblCellMar>
            <w:top w:w="0" w:type="dxa"/>
            <w:left w:w="0" w:type="dxa"/>
            <w:bottom w:w="0" w:type="dxa"/>
            <w:right w:w="0" w:type="dxa"/>
          </w:tblCellMar>
        </w:tblPrEx>
        <w:trPr>
          <w:trHeight w:val="357" w:hRule="atLeast"/>
          <w:jc w:val="center"/>
        </w:trPr>
        <w:tc>
          <w:tcPr>
            <w:tcW w:w="8089" w:type="dxa"/>
            <w:gridSpan w:val="6"/>
            <w:tcBorders>
              <w:top w:val="nil"/>
              <w:left w:val="nil"/>
              <w:bottom w:val="nil"/>
              <w:right w:val="nil"/>
            </w:tcBorders>
            <w:shd w:val="clear" w:color="auto" w:fill="auto"/>
            <w:noWrap/>
            <w:tcMar>
              <w:top w:w="15" w:type="dxa"/>
              <w:left w:w="15" w:type="dxa"/>
              <w:right w:w="15" w:type="dxa"/>
            </w:tcMar>
            <w:vAlign w:val="bottom"/>
          </w:tcPr>
          <w:p w14:paraId="7A4B6E91">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309" w:type="dxa"/>
            <w:tcBorders>
              <w:top w:val="nil"/>
              <w:left w:val="nil"/>
              <w:bottom w:val="nil"/>
              <w:right w:val="nil"/>
            </w:tcBorders>
            <w:shd w:val="clear" w:color="auto" w:fill="auto"/>
            <w:noWrap/>
            <w:tcMar>
              <w:top w:w="15" w:type="dxa"/>
              <w:left w:w="15" w:type="dxa"/>
              <w:right w:w="15" w:type="dxa"/>
            </w:tcMar>
            <w:vAlign w:val="bottom"/>
          </w:tcPr>
          <w:p w14:paraId="7395115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EE8D888">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14:paraId="3AFC4CD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51898B7">
        <w:tblPrEx>
          <w:tblCellMar>
            <w:top w:w="0" w:type="dxa"/>
            <w:left w:w="0" w:type="dxa"/>
            <w:bottom w:w="0" w:type="dxa"/>
            <w:right w:w="0" w:type="dxa"/>
          </w:tblCellMar>
        </w:tblPrEx>
        <w:trPr>
          <w:trHeight w:val="385" w:hRule="atLeast"/>
          <w:jc w:val="center"/>
        </w:trPr>
        <w:tc>
          <w:tcPr>
            <w:tcW w:w="684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4AB7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项目</w:t>
            </w:r>
          </w:p>
        </w:tc>
        <w:tc>
          <w:tcPr>
            <w:tcW w:w="40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AE17F4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本年收入合计</w:t>
            </w:r>
          </w:p>
        </w:tc>
        <w:tc>
          <w:tcPr>
            <w:tcW w:w="84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CD2103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财政拨款收入</w:t>
            </w:r>
          </w:p>
        </w:tc>
        <w:tc>
          <w:tcPr>
            <w:tcW w:w="3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389C5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上级补助收入</w:t>
            </w:r>
          </w:p>
        </w:tc>
        <w:tc>
          <w:tcPr>
            <w:tcW w:w="26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553BA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事业收入</w:t>
            </w:r>
          </w:p>
        </w:tc>
        <w:tc>
          <w:tcPr>
            <w:tcW w:w="39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F817A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经营收入</w:t>
            </w:r>
          </w:p>
        </w:tc>
        <w:tc>
          <w:tcPr>
            <w:tcW w:w="53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7EA9D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附属单位上缴收入</w:t>
            </w:r>
          </w:p>
        </w:tc>
        <w:tc>
          <w:tcPr>
            <w:tcW w:w="49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51857C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其他收入</w:t>
            </w:r>
          </w:p>
        </w:tc>
      </w:tr>
      <w:tr w14:paraId="05DB0B99">
        <w:tblPrEx>
          <w:tblCellMar>
            <w:top w:w="0" w:type="dxa"/>
            <w:left w:w="0" w:type="dxa"/>
            <w:bottom w:w="0" w:type="dxa"/>
            <w:right w:w="0" w:type="dxa"/>
          </w:tblCellMar>
        </w:tblPrEx>
        <w:trPr>
          <w:trHeight w:val="380" w:hRule="atLeast"/>
          <w:jc w:val="center"/>
        </w:trPr>
        <w:tc>
          <w:tcPr>
            <w:tcW w:w="121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BC095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功能分类科目编码</w:t>
            </w:r>
          </w:p>
        </w:tc>
        <w:tc>
          <w:tcPr>
            <w:tcW w:w="56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E38B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科目名称</w:t>
            </w:r>
          </w:p>
        </w:tc>
        <w:tc>
          <w:tcPr>
            <w:tcW w:w="4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5C96B4">
            <w:pPr>
              <w:jc w:val="center"/>
              <w:rPr>
                <w:rFonts w:ascii="宋体" w:hAnsi="宋体" w:eastAsia="宋体" w:cs="宋体"/>
                <w:color w:val="000000"/>
                <w:sz w:val="22"/>
              </w:rPr>
            </w:pPr>
          </w:p>
        </w:tc>
        <w:tc>
          <w:tcPr>
            <w:tcW w:w="8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AD80F8">
            <w:pPr>
              <w:jc w:val="center"/>
              <w:rPr>
                <w:rFonts w:ascii="宋体" w:hAnsi="宋体" w:eastAsia="宋体" w:cs="宋体"/>
                <w:color w:val="000000"/>
                <w:sz w:val="22"/>
              </w:rPr>
            </w:pPr>
          </w:p>
        </w:tc>
        <w:tc>
          <w:tcPr>
            <w:tcW w:w="3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8652DF4">
            <w:pPr>
              <w:jc w:val="center"/>
              <w:rPr>
                <w:rFonts w:ascii="宋体" w:hAnsi="宋体" w:eastAsia="宋体" w:cs="宋体"/>
                <w:color w:val="000000"/>
                <w:sz w:val="22"/>
              </w:rPr>
            </w:pPr>
          </w:p>
        </w:tc>
        <w:tc>
          <w:tcPr>
            <w:tcW w:w="2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3518CFE">
            <w:pPr>
              <w:jc w:val="center"/>
              <w:rPr>
                <w:rFonts w:ascii="宋体" w:hAnsi="宋体" w:eastAsia="宋体" w:cs="宋体"/>
                <w:color w:val="000000"/>
                <w:sz w:val="22"/>
              </w:rPr>
            </w:pPr>
          </w:p>
        </w:tc>
        <w:tc>
          <w:tcPr>
            <w:tcW w:w="3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37244DA">
            <w:pPr>
              <w:jc w:val="center"/>
              <w:rPr>
                <w:rFonts w:ascii="宋体" w:hAnsi="宋体" w:eastAsia="宋体" w:cs="宋体"/>
                <w:color w:val="000000"/>
                <w:sz w:val="22"/>
              </w:rPr>
            </w:pPr>
          </w:p>
        </w:tc>
        <w:tc>
          <w:tcPr>
            <w:tcW w:w="5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9DF764E">
            <w:pPr>
              <w:jc w:val="center"/>
              <w:rPr>
                <w:rFonts w:ascii="宋体" w:hAnsi="宋体" w:eastAsia="宋体" w:cs="宋体"/>
                <w:color w:val="000000"/>
                <w:sz w:val="22"/>
              </w:rPr>
            </w:pPr>
          </w:p>
        </w:tc>
        <w:tc>
          <w:tcPr>
            <w:tcW w:w="4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36A85F1">
            <w:pPr>
              <w:jc w:val="center"/>
              <w:rPr>
                <w:rFonts w:ascii="宋体" w:hAnsi="宋体" w:eastAsia="宋体" w:cs="宋体"/>
                <w:color w:val="000000"/>
                <w:sz w:val="22"/>
              </w:rPr>
            </w:pPr>
          </w:p>
        </w:tc>
      </w:tr>
      <w:tr w14:paraId="1F5ABD62">
        <w:tblPrEx>
          <w:tblCellMar>
            <w:top w:w="0" w:type="dxa"/>
            <w:left w:w="0" w:type="dxa"/>
            <w:bottom w:w="0" w:type="dxa"/>
            <w:right w:w="0" w:type="dxa"/>
          </w:tblCellMar>
        </w:tblPrEx>
        <w:trPr>
          <w:trHeight w:val="380" w:hRule="atLeast"/>
          <w:jc w:val="center"/>
        </w:trPr>
        <w:tc>
          <w:tcPr>
            <w:tcW w:w="121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F13F2">
            <w:pPr>
              <w:jc w:val="center"/>
              <w:rPr>
                <w:rFonts w:ascii="宋体" w:hAnsi="宋体" w:eastAsia="宋体" w:cs="宋体"/>
                <w:color w:val="000000"/>
                <w:sz w:val="22"/>
              </w:rPr>
            </w:pPr>
          </w:p>
        </w:tc>
        <w:tc>
          <w:tcPr>
            <w:tcW w:w="56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D1BAD">
            <w:pPr>
              <w:jc w:val="center"/>
              <w:rPr>
                <w:rFonts w:ascii="宋体" w:hAnsi="宋体" w:eastAsia="宋体" w:cs="宋体"/>
                <w:color w:val="000000"/>
                <w:sz w:val="22"/>
              </w:rPr>
            </w:pPr>
          </w:p>
        </w:tc>
        <w:tc>
          <w:tcPr>
            <w:tcW w:w="4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25620E">
            <w:pPr>
              <w:jc w:val="center"/>
              <w:rPr>
                <w:rFonts w:ascii="宋体" w:hAnsi="宋体" w:eastAsia="宋体" w:cs="宋体"/>
                <w:color w:val="000000"/>
                <w:sz w:val="22"/>
              </w:rPr>
            </w:pPr>
          </w:p>
        </w:tc>
        <w:tc>
          <w:tcPr>
            <w:tcW w:w="8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405A9AB">
            <w:pPr>
              <w:jc w:val="center"/>
              <w:rPr>
                <w:rFonts w:ascii="宋体" w:hAnsi="宋体" w:eastAsia="宋体" w:cs="宋体"/>
                <w:color w:val="000000"/>
                <w:sz w:val="22"/>
              </w:rPr>
            </w:pPr>
          </w:p>
        </w:tc>
        <w:tc>
          <w:tcPr>
            <w:tcW w:w="3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B6DA3D9">
            <w:pPr>
              <w:jc w:val="center"/>
              <w:rPr>
                <w:rFonts w:ascii="宋体" w:hAnsi="宋体" w:eastAsia="宋体" w:cs="宋体"/>
                <w:color w:val="000000"/>
                <w:sz w:val="22"/>
              </w:rPr>
            </w:pPr>
          </w:p>
        </w:tc>
        <w:tc>
          <w:tcPr>
            <w:tcW w:w="2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B31E068">
            <w:pPr>
              <w:jc w:val="center"/>
              <w:rPr>
                <w:rFonts w:ascii="宋体" w:hAnsi="宋体" w:eastAsia="宋体" w:cs="宋体"/>
                <w:color w:val="000000"/>
                <w:sz w:val="22"/>
              </w:rPr>
            </w:pPr>
          </w:p>
        </w:tc>
        <w:tc>
          <w:tcPr>
            <w:tcW w:w="3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BB8EDDB">
            <w:pPr>
              <w:jc w:val="center"/>
              <w:rPr>
                <w:rFonts w:ascii="宋体" w:hAnsi="宋体" w:eastAsia="宋体" w:cs="宋体"/>
                <w:color w:val="000000"/>
                <w:sz w:val="22"/>
              </w:rPr>
            </w:pPr>
          </w:p>
        </w:tc>
        <w:tc>
          <w:tcPr>
            <w:tcW w:w="5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32E3707">
            <w:pPr>
              <w:jc w:val="center"/>
              <w:rPr>
                <w:rFonts w:ascii="宋体" w:hAnsi="宋体" w:eastAsia="宋体" w:cs="宋体"/>
                <w:color w:val="000000"/>
                <w:sz w:val="22"/>
              </w:rPr>
            </w:pPr>
          </w:p>
        </w:tc>
        <w:tc>
          <w:tcPr>
            <w:tcW w:w="4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86B2FFE">
            <w:pPr>
              <w:jc w:val="center"/>
              <w:rPr>
                <w:rFonts w:ascii="宋体" w:hAnsi="宋体" w:eastAsia="宋体" w:cs="宋体"/>
                <w:color w:val="000000"/>
                <w:sz w:val="22"/>
              </w:rPr>
            </w:pPr>
          </w:p>
        </w:tc>
      </w:tr>
      <w:tr w14:paraId="5C179A68">
        <w:tblPrEx>
          <w:tblCellMar>
            <w:top w:w="0" w:type="dxa"/>
            <w:left w:w="0" w:type="dxa"/>
            <w:bottom w:w="0" w:type="dxa"/>
            <w:right w:w="0" w:type="dxa"/>
          </w:tblCellMar>
        </w:tblPrEx>
        <w:trPr>
          <w:trHeight w:val="380" w:hRule="atLeast"/>
          <w:jc w:val="center"/>
        </w:trPr>
        <w:tc>
          <w:tcPr>
            <w:tcW w:w="121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00C79E">
            <w:pPr>
              <w:jc w:val="center"/>
              <w:rPr>
                <w:rFonts w:ascii="宋体" w:hAnsi="宋体" w:eastAsia="宋体" w:cs="宋体"/>
                <w:color w:val="000000"/>
                <w:sz w:val="22"/>
              </w:rPr>
            </w:pPr>
          </w:p>
        </w:tc>
        <w:tc>
          <w:tcPr>
            <w:tcW w:w="56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2D816">
            <w:pPr>
              <w:jc w:val="center"/>
              <w:rPr>
                <w:rFonts w:ascii="宋体" w:hAnsi="宋体" w:eastAsia="宋体" w:cs="宋体"/>
                <w:color w:val="000000"/>
                <w:sz w:val="22"/>
              </w:rPr>
            </w:pPr>
          </w:p>
        </w:tc>
        <w:tc>
          <w:tcPr>
            <w:tcW w:w="4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A9EE953">
            <w:pPr>
              <w:jc w:val="center"/>
              <w:rPr>
                <w:rFonts w:ascii="宋体" w:hAnsi="宋体" w:eastAsia="宋体" w:cs="宋体"/>
                <w:color w:val="000000"/>
                <w:sz w:val="22"/>
              </w:rPr>
            </w:pPr>
          </w:p>
        </w:tc>
        <w:tc>
          <w:tcPr>
            <w:tcW w:w="84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8A8E4D3">
            <w:pPr>
              <w:jc w:val="center"/>
              <w:rPr>
                <w:rFonts w:ascii="宋体" w:hAnsi="宋体" w:eastAsia="宋体" w:cs="宋体"/>
                <w:color w:val="000000"/>
                <w:sz w:val="22"/>
              </w:rPr>
            </w:pPr>
          </w:p>
        </w:tc>
        <w:tc>
          <w:tcPr>
            <w:tcW w:w="3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6F3446F">
            <w:pPr>
              <w:jc w:val="center"/>
              <w:rPr>
                <w:rFonts w:ascii="宋体" w:hAnsi="宋体" w:eastAsia="宋体" w:cs="宋体"/>
                <w:color w:val="000000"/>
                <w:sz w:val="22"/>
              </w:rPr>
            </w:pPr>
          </w:p>
        </w:tc>
        <w:tc>
          <w:tcPr>
            <w:tcW w:w="2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ACCB4C">
            <w:pPr>
              <w:jc w:val="center"/>
              <w:rPr>
                <w:rFonts w:ascii="宋体" w:hAnsi="宋体" w:eastAsia="宋体" w:cs="宋体"/>
                <w:color w:val="000000"/>
                <w:sz w:val="22"/>
              </w:rPr>
            </w:pPr>
          </w:p>
        </w:tc>
        <w:tc>
          <w:tcPr>
            <w:tcW w:w="39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E7026F6">
            <w:pPr>
              <w:jc w:val="center"/>
              <w:rPr>
                <w:rFonts w:ascii="宋体" w:hAnsi="宋体" w:eastAsia="宋体" w:cs="宋体"/>
                <w:color w:val="000000"/>
                <w:sz w:val="22"/>
              </w:rPr>
            </w:pPr>
          </w:p>
        </w:tc>
        <w:tc>
          <w:tcPr>
            <w:tcW w:w="53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5D0F11C">
            <w:pPr>
              <w:jc w:val="center"/>
              <w:rPr>
                <w:rFonts w:ascii="宋体" w:hAnsi="宋体" w:eastAsia="宋体" w:cs="宋体"/>
                <w:color w:val="000000"/>
                <w:sz w:val="22"/>
              </w:rPr>
            </w:pPr>
          </w:p>
        </w:tc>
        <w:tc>
          <w:tcPr>
            <w:tcW w:w="4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AEB249">
            <w:pPr>
              <w:jc w:val="center"/>
              <w:rPr>
                <w:rFonts w:ascii="宋体" w:hAnsi="宋体" w:eastAsia="宋体" w:cs="宋体"/>
                <w:color w:val="000000"/>
                <w:sz w:val="22"/>
              </w:rPr>
            </w:pPr>
          </w:p>
        </w:tc>
      </w:tr>
      <w:tr w14:paraId="6EE77496">
        <w:tblPrEx>
          <w:tblCellMar>
            <w:top w:w="0" w:type="dxa"/>
            <w:left w:w="0" w:type="dxa"/>
            <w:bottom w:w="0" w:type="dxa"/>
            <w:right w:w="0" w:type="dxa"/>
          </w:tblCellMar>
        </w:tblPrEx>
        <w:trPr>
          <w:trHeight w:val="385" w:hRule="atLeast"/>
          <w:jc w:val="center"/>
        </w:trPr>
        <w:tc>
          <w:tcPr>
            <w:tcW w:w="68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6432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1F622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4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49B7D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3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3F3A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2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EF4C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39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3574D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1705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4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99DBE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14:paraId="3ADEAE21">
        <w:tblPrEx>
          <w:tblCellMar>
            <w:top w:w="0" w:type="dxa"/>
            <w:left w:w="0" w:type="dxa"/>
            <w:bottom w:w="0" w:type="dxa"/>
            <w:right w:w="0" w:type="dxa"/>
          </w:tblCellMar>
        </w:tblPrEx>
        <w:trPr>
          <w:trHeight w:val="385" w:hRule="atLeast"/>
          <w:jc w:val="center"/>
        </w:trPr>
        <w:tc>
          <w:tcPr>
            <w:tcW w:w="684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8F9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FC423">
            <w:pPr>
              <w:jc w:val="center"/>
              <w:rPr>
                <w:rFonts w:hint="default" w:ascii="宋体" w:hAnsi="宋体" w:eastAsia="宋体" w:cs="宋体"/>
                <w:b/>
                <w:color w:val="000000"/>
                <w:sz w:val="20"/>
                <w:szCs w:val="20"/>
                <w:lang w:val="en-US" w:eastAsia="zh-CN"/>
              </w:rPr>
            </w:pPr>
            <w:r>
              <w:rPr>
                <w:rFonts w:hint="eastAsia" w:ascii="宋体" w:hAnsi="宋体" w:eastAsia="宋体" w:cs="宋体"/>
                <w:b/>
                <w:color w:val="000000"/>
                <w:sz w:val="20"/>
                <w:szCs w:val="20"/>
                <w:lang w:val="en-US" w:eastAsia="zh-CN"/>
              </w:rPr>
              <w:t>247.05</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91153">
            <w:pPr>
              <w:jc w:val="center"/>
              <w:rPr>
                <w:rFonts w:hint="default" w:ascii="宋体" w:hAnsi="宋体" w:eastAsia="宋体" w:cs="宋体"/>
                <w:b/>
                <w:color w:val="000000"/>
                <w:sz w:val="20"/>
                <w:szCs w:val="20"/>
                <w:lang w:val="en-US" w:eastAsia="zh-CN"/>
              </w:rPr>
            </w:pPr>
            <w:r>
              <w:rPr>
                <w:rFonts w:hint="eastAsia" w:ascii="宋体" w:hAnsi="宋体" w:eastAsia="宋体" w:cs="宋体"/>
                <w:b/>
                <w:color w:val="000000"/>
                <w:sz w:val="20"/>
                <w:szCs w:val="20"/>
                <w:lang w:val="en-US" w:eastAsia="zh-CN"/>
              </w:rPr>
              <w:t>247.05</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0D2E9">
            <w:pPr>
              <w:jc w:val="right"/>
              <w:rPr>
                <w:rFonts w:ascii="宋体" w:hAnsi="宋体" w:eastAsia="宋体" w:cs="宋体"/>
                <w:b/>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10075">
            <w:pPr>
              <w:jc w:val="right"/>
              <w:rPr>
                <w:rFonts w:ascii="宋体" w:hAnsi="宋体" w:eastAsia="宋体" w:cs="宋体"/>
                <w:b/>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DC4E8">
            <w:pPr>
              <w:jc w:val="right"/>
              <w:rPr>
                <w:rFonts w:ascii="宋体" w:hAnsi="宋体" w:eastAsia="宋体" w:cs="宋体"/>
                <w:b/>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C0D790">
            <w:pPr>
              <w:jc w:val="right"/>
              <w:rPr>
                <w:rFonts w:ascii="宋体" w:hAnsi="宋体" w:eastAsia="宋体" w:cs="宋体"/>
                <w:b/>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36FF4">
            <w:pPr>
              <w:jc w:val="right"/>
              <w:rPr>
                <w:rFonts w:ascii="宋体" w:hAnsi="宋体" w:eastAsia="宋体" w:cs="宋体"/>
                <w:b/>
                <w:color w:val="000000"/>
                <w:sz w:val="20"/>
                <w:szCs w:val="20"/>
              </w:rPr>
            </w:pPr>
          </w:p>
        </w:tc>
      </w:tr>
      <w:tr w14:paraId="1808F249">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24966">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D3195">
            <w:pPr>
              <w:jc w:val="left"/>
              <w:rPr>
                <w:rFonts w:ascii="宋体" w:hAnsi="宋体" w:eastAsia="宋体" w:cs="宋体"/>
                <w:color w:val="000000"/>
                <w:sz w:val="20"/>
                <w:szCs w:val="20"/>
              </w:rPr>
            </w:pPr>
            <w:r>
              <w:rPr>
                <w:rFonts w:hint="eastAsia" w:ascii="宋体" w:hAnsi="宋体" w:eastAsia="宋体" w:cs="宋体"/>
                <w:color w:val="000000"/>
                <w:sz w:val="20"/>
                <w:szCs w:val="20"/>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E4FB3">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211.82</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6F00A">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211.82</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73D76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93009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FD21F">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A1E66">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5BD6A2">
            <w:pPr>
              <w:jc w:val="right"/>
              <w:rPr>
                <w:rFonts w:ascii="宋体" w:hAnsi="宋体" w:eastAsia="宋体" w:cs="宋体"/>
                <w:color w:val="000000"/>
                <w:sz w:val="20"/>
                <w:szCs w:val="20"/>
              </w:rPr>
            </w:pPr>
          </w:p>
        </w:tc>
      </w:tr>
      <w:tr w14:paraId="12CC1CA3">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CB1D0">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rPr>
              <w:t>201</w:t>
            </w:r>
            <w:r>
              <w:rPr>
                <w:rFonts w:hint="eastAsia" w:ascii="宋体" w:hAnsi="宋体" w:cs="宋体"/>
                <w:color w:val="000000"/>
                <w:sz w:val="20"/>
                <w:szCs w:val="20"/>
                <w:lang w:val="en-US" w:eastAsia="zh-CN"/>
              </w:rPr>
              <w:t>36</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AAA4C3">
            <w:pPr>
              <w:jc w:val="left"/>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其他共产党事务支出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9ADC98">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211.82</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2104A">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211.82</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EBF0C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DC8F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733DB">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AAD61">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097876">
            <w:pPr>
              <w:jc w:val="right"/>
              <w:rPr>
                <w:rFonts w:ascii="宋体" w:hAnsi="宋体" w:eastAsia="宋体" w:cs="宋体"/>
                <w:color w:val="000000"/>
                <w:sz w:val="20"/>
                <w:szCs w:val="20"/>
              </w:rPr>
            </w:pPr>
          </w:p>
        </w:tc>
      </w:tr>
      <w:tr w14:paraId="3CA5BB65">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4E24D">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rPr>
              <w:t>20</w:t>
            </w:r>
            <w:r>
              <w:rPr>
                <w:rFonts w:hint="eastAsia" w:ascii="宋体" w:hAnsi="宋体" w:cs="宋体"/>
                <w:color w:val="000000"/>
                <w:sz w:val="20"/>
                <w:szCs w:val="20"/>
                <w:lang w:val="en-US" w:eastAsia="zh-CN"/>
              </w:rPr>
              <w:t>13601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4B867">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ED94F">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179.8</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B228E">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179.80</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29DE40">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73D6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92527B">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8C288">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2A71F">
            <w:pPr>
              <w:jc w:val="right"/>
              <w:rPr>
                <w:rFonts w:ascii="宋体" w:hAnsi="宋体" w:eastAsia="宋体" w:cs="宋体"/>
                <w:color w:val="000000"/>
                <w:sz w:val="20"/>
                <w:szCs w:val="20"/>
              </w:rPr>
            </w:pPr>
          </w:p>
        </w:tc>
      </w:tr>
      <w:tr w14:paraId="2CACBF59">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CA0EC5">
            <w:pPr>
              <w:widowControl/>
              <w:spacing w:line="240" w:lineRule="atLeast"/>
              <w:jc w:val="left"/>
              <w:rPr>
                <w:rFonts w:hint="default" w:ascii="宋体" w:hAnsi="宋体" w:cs="宋体" w:eastAsiaTheme="minorEastAsia"/>
                <w:color w:val="000000"/>
                <w:kern w:val="2"/>
                <w:sz w:val="20"/>
                <w:szCs w:val="20"/>
                <w:lang w:val="en-US" w:eastAsia="zh-CN" w:bidi="ar-SA"/>
              </w:rPr>
            </w:pPr>
            <w:r>
              <w:rPr>
                <w:rFonts w:hint="eastAsia" w:ascii="宋体" w:hAnsi="宋体" w:cs="宋体"/>
                <w:color w:val="000000"/>
                <w:sz w:val="20"/>
                <w:szCs w:val="20"/>
              </w:rPr>
              <w:t>201</w:t>
            </w:r>
            <w:r>
              <w:rPr>
                <w:rFonts w:hint="eastAsia" w:ascii="宋体" w:hAnsi="宋体" w:cs="宋体"/>
                <w:color w:val="000000"/>
                <w:sz w:val="20"/>
                <w:szCs w:val="20"/>
                <w:lang w:val="en-US" w:eastAsia="zh-CN"/>
              </w:rPr>
              <w:t>3699</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DB699">
            <w:pPr>
              <w:jc w:val="left"/>
              <w:rPr>
                <w:rFonts w:hint="eastAsia"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eastAsia="zh-CN"/>
              </w:rPr>
              <w:t>其他共产党事务支出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C08DD">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32.02</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77AA12">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32.02</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DDFED">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E386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AC45D4">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CBA49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6DFF0">
            <w:pPr>
              <w:jc w:val="right"/>
              <w:rPr>
                <w:rFonts w:ascii="宋体" w:hAnsi="宋体" w:eastAsia="宋体" w:cs="宋体"/>
                <w:color w:val="000000"/>
                <w:sz w:val="20"/>
                <w:szCs w:val="20"/>
              </w:rPr>
            </w:pPr>
          </w:p>
        </w:tc>
      </w:tr>
      <w:tr w14:paraId="49CD80DC">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0F024">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9048E7">
            <w:pPr>
              <w:jc w:val="left"/>
              <w:rPr>
                <w:rFonts w:ascii="宋体" w:hAnsi="宋体" w:eastAsia="宋体" w:cs="宋体"/>
                <w:color w:val="000000"/>
                <w:sz w:val="20"/>
                <w:szCs w:val="20"/>
              </w:rPr>
            </w:pPr>
            <w:r>
              <w:rPr>
                <w:rFonts w:hint="eastAsia" w:ascii="宋体" w:hAnsi="宋体" w:eastAsia="宋体" w:cs="宋体"/>
                <w:color w:val="000000"/>
                <w:sz w:val="20"/>
                <w:szCs w:val="20"/>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1EC45">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16.81</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57D4C">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16.81</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2482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7C8A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7DA07">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23D71">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240AFF">
            <w:pPr>
              <w:jc w:val="right"/>
              <w:rPr>
                <w:rFonts w:ascii="宋体" w:hAnsi="宋体" w:eastAsia="宋体" w:cs="宋体"/>
                <w:color w:val="000000"/>
                <w:sz w:val="20"/>
                <w:szCs w:val="20"/>
              </w:rPr>
            </w:pPr>
          </w:p>
        </w:tc>
      </w:tr>
      <w:tr w14:paraId="28956383">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4D916">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8D2C53">
            <w:pPr>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1E775">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16.81</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FEE68">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16.81</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A9106">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3B6E6">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CD464C">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AF418">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19C5B">
            <w:pPr>
              <w:jc w:val="right"/>
              <w:rPr>
                <w:rFonts w:ascii="宋体" w:hAnsi="宋体" w:eastAsia="宋体" w:cs="宋体"/>
                <w:color w:val="000000"/>
                <w:sz w:val="20"/>
                <w:szCs w:val="20"/>
              </w:rPr>
            </w:pPr>
          </w:p>
        </w:tc>
      </w:tr>
      <w:tr w14:paraId="6D88DC8D">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B1533">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D172D">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0469F">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12.00</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AF5A32">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12.00</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FCFC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59E69">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C99F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01ADC">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AB9E5">
            <w:pPr>
              <w:jc w:val="right"/>
              <w:rPr>
                <w:rFonts w:ascii="宋体" w:hAnsi="宋体" w:eastAsia="宋体" w:cs="宋体"/>
                <w:color w:val="000000"/>
                <w:sz w:val="20"/>
                <w:szCs w:val="20"/>
              </w:rPr>
            </w:pPr>
          </w:p>
        </w:tc>
      </w:tr>
      <w:tr w14:paraId="268ABABA">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2E31E">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2080506</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B1C02">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E9C9E">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4.81</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378243">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4.81</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3CC3C">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650A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3CEA22">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372E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AE9F40">
            <w:pPr>
              <w:jc w:val="right"/>
              <w:rPr>
                <w:rFonts w:ascii="宋体" w:hAnsi="宋体" w:eastAsia="宋体" w:cs="宋体"/>
                <w:color w:val="000000"/>
                <w:sz w:val="20"/>
                <w:szCs w:val="20"/>
              </w:rPr>
            </w:pPr>
          </w:p>
        </w:tc>
      </w:tr>
      <w:tr w14:paraId="05593968">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829F12">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18911">
            <w:pPr>
              <w:jc w:val="left"/>
              <w:rPr>
                <w:rFonts w:ascii="宋体" w:hAnsi="宋体" w:eastAsia="宋体" w:cs="宋体"/>
                <w:color w:val="000000"/>
                <w:sz w:val="20"/>
                <w:szCs w:val="20"/>
              </w:rPr>
            </w:pPr>
            <w:r>
              <w:rPr>
                <w:rFonts w:hint="eastAsia" w:ascii="宋体" w:hAnsi="宋体" w:eastAsia="宋体" w:cs="宋体"/>
                <w:color w:val="000000"/>
                <w:sz w:val="20"/>
                <w:szCs w:val="20"/>
              </w:rPr>
              <w:t>医疗卫生与计划生育支出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71C61">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11.05</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0EB240">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11.05</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2D086">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4FBD7">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45C1F">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C32CF0">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C2EDE6">
            <w:pPr>
              <w:jc w:val="right"/>
              <w:rPr>
                <w:rFonts w:ascii="宋体" w:hAnsi="宋体" w:eastAsia="宋体" w:cs="宋体"/>
                <w:color w:val="000000"/>
                <w:sz w:val="20"/>
                <w:szCs w:val="20"/>
              </w:rPr>
            </w:pPr>
          </w:p>
        </w:tc>
      </w:tr>
      <w:tr w14:paraId="109B0384">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5B28C2">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C6D1DB">
            <w:pPr>
              <w:ind w:right="777" w:rightChars="370"/>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CE8C61">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11.05</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C6C2C">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11.05</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A8428">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C782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FEBA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29038">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11387">
            <w:pPr>
              <w:jc w:val="right"/>
              <w:rPr>
                <w:rFonts w:ascii="宋体" w:hAnsi="宋体" w:eastAsia="宋体" w:cs="宋体"/>
                <w:color w:val="000000"/>
                <w:sz w:val="20"/>
                <w:szCs w:val="20"/>
              </w:rPr>
            </w:pPr>
          </w:p>
        </w:tc>
      </w:tr>
      <w:tr w14:paraId="524886EC">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DF8F6">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4AC04">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5D3089">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4.37</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587255">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4.37</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75EAC">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F7910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CA90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6C5404">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ACD5C">
            <w:pPr>
              <w:jc w:val="right"/>
              <w:rPr>
                <w:rFonts w:ascii="宋体" w:hAnsi="宋体" w:eastAsia="宋体" w:cs="宋体"/>
                <w:color w:val="000000"/>
                <w:sz w:val="20"/>
                <w:szCs w:val="20"/>
              </w:rPr>
            </w:pPr>
          </w:p>
        </w:tc>
      </w:tr>
      <w:tr w14:paraId="6584878E">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E3762">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2101103</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34740">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公务员医疗补助</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FA5A8">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6.68</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FCF7DB">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6.68</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7CF3E">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AAD25">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F18C0">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944F2">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DBB71">
            <w:pPr>
              <w:jc w:val="right"/>
              <w:rPr>
                <w:rFonts w:ascii="宋体" w:hAnsi="宋体" w:eastAsia="宋体" w:cs="宋体"/>
                <w:color w:val="000000"/>
                <w:sz w:val="20"/>
                <w:szCs w:val="20"/>
              </w:rPr>
            </w:pPr>
          </w:p>
        </w:tc>
      </w:tr>
      <w:tr w14:paraId="5726F5FE">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F21CB">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5B7AB7">
            <w:pPr>
              <w:jc w:val="left"/>
              <w:rPr>
                <w:rFonts w:ascii="宋体" w:hAnsi="宋体" w:eastAsia="宋体" w:cs="宋体"/>
                <w:color w:val="000000"/>
                <w:sz w:val="20"/>
                <w:szCs w:val="20"/>
              </w:rPr>
            </w:pPr>
            <w:r>
              <w:rPr>
                <w:rFonts w:hint="eastAsia" w:ascii="宋体" w:hAnsi="宋体" w:eastAsia="宋体" w:cs="宋体"/>
                <w:color w:val="000000"/>
                <w:sz w:val="20"/>
                <w:szCs w:val="20"/>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0E3A8">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45B94">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50C51">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F504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E083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F717F">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80CC4">
            <w:pPr>
              <w:jc w:val="right"/>
              <w:rPr>
                <w:rFonts w:ascii="宋体" w:hAnsi="宋体" w:eastAsia="宋体" w:cs="宋体"/>
                <w:color w:val="000000"/>
                <w:sz w:val="20"/>
                <w:szCs w:val="20"/>
              </w:rPr>
            </w:pPr>
          </w:p>
        </w:tc>
      </w:tr>
      <w:tr w14:paraId="145D171C">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4B449">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D66470">
            <w:pPr>
              <w:jc w:val="left"/>
              <w:rPr>
                <w:rFonts w:ascii="宋体" w:hAnsi="宋体" w:eastAsia="宋体" w:cs="宋体"/>
                <w:color w:val="000000"/>
                <w:sz w:val="20"/>
                <w:szCs w:val="20"/>
              </w:rPr>
            </w:pPr>
            <w:r>
              <w:rPr>
                <w:rFonts w:hint="eastAsia" w:ascii="宋体" w:hAnsi="宋体" w:eastAsia="宋体" w:cs="宋体"/>
                <w:color w:val="000000"/>
                <w:sz w:val="20"/>
                <w:szCs w:val="20"/>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F833F">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0148F">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2AA520">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FFC17A">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638183">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8C1CD">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9E157">
            <w:pPr>
              <w:jc w:val="right"/>
              <w:rPr>
                <w:rFonts w:ascii="宋体" w:hAnsi="宋体" w:eastAsia="宋体" w:cs="宋体"/>
                <w:color w:val="000000"/>
                <w:sz w:val="20"/>
                <w:szCs w:val="20"/>
              </w:rPr>
            </w:pPr>
          </w:p>
        </w:tc>
      </w:tr>
      <w:tr w14:paraId="565F516A">
        <w:tblPrEx>
          <w:tblCellMar>
            <w:top w:w="0" w:type="dxa"/>
            <w:left w:w="0" w:type="dxa"/>
            <w:bottom w:w="0" w:type="dxa"/>
            <w:right w:w="0" w:type="dxa"/>
          </w:tblCellMar>
        </w:tblPrEx>
        <w:trPr>
          <w:trHeight w:val="385" w:hRule="atLeast"/>
          <w:jc w:val="center"/>
        </w:trPr>
        <w:tc>
          <w:tcPr>
            <w:tcW w:w="121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88B19">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2210201</w:t>
            </w:r>
          </w:p>
        </w:tc>
        <w:tc>
          <w:tcPr>
            <w:tcW w:w="56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00631">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8442D6">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84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215F4">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3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381DD6">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0529F">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3C5A7D">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50EAF4">
            <w:pPr>
              <w:jc w:val="right"/>
              <w:rPr>
                <w:rFonts w:ascii="宋体" w:hAnsi="宋体" w:eastAsia="宋体" w:cs="宋体"/>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AC2D34">
            <w:pPr>
              <w:jc w:val="right"/>
              <w:rPr>
                <w:rFonts w:ascii="宋体" w:hAnsi="宋体" w:eastAsia="宋体" w:cs="宋体"/>
                <w:color w:val="000000"/>
                <w:sz w:val="20"/>
                <w:szCs w:val="20"/>
              </w:rPr>
            </w:pPr>
          </w:p>
        </w:tc>
      </w:tr>
      <w:tr w14:paraId="75A9DCFA">
        <w:tblPrEx>
          <w:tblCellMar>
            <w:top w:w="0" w:type="dxa"/>
            <w:left w:w="0" w:type="dxa"/>
            <w:bottom w:w="0" w:type="dxa"/>
            <w:right w:w="0" w:type="dxa"/>
          </w:tblCellMar>
        </w:tblPrEx>
        <w:trPr>
          <w:trHeight w:val="385" w:hRule="atLeast"/>
          <w:jc w:val="center"/>
        </w:trPr>
        <w:tc>
          <w:tcPr>
            <w:tcW w:w="10093" w:type="dxa"/>
            <w:gridSpan w:val="11"/>
            <w:tcBorders>
              <w:top w:val="nil"/>
              <w:left w:val="nil"/>
              <w:bottom w:val="nil"/>
              <w:right w:val="nil"/>
            </w:tcBorders>
            <w:shd w:val="clear" w:color="auto" w:fill="auto"/>
            <w:noWrap/>
            <w:tcMar>
              <w:top w:w="15" w:type="dxa"/>
              <w:left w:w="15" w:type="dxa"/>
              <w:right w:w="15" w:type="dxa"/>
            </w:tcMar>
            <w:vAlign w:val="center"/>
          </w:tcPr>
          <w:p w14:paraId="0FCCA78C">
            <w:pPr>
              <w:widowControl/>
              <w:jc w:val="left"/>
              <w:textAlignment w:val="center"/>
              <w:rPr>
                <w:rFonts w:hint="default" w:ascii="宋体" w:hAnsi="宋体" w:eastAsia="宋体" w:cs="宋体"/>
                <w:color w:val="000000"/>
                <w:sz w:val="22"/>
                <w:lang w:val="en-US" w:eastAsia="zh-CN"/>
              </w:rPr>
            </w:pPr>
            <w:r>
              <w:rPr>
                <w:rFonts w:hint="eastAsia" w:ascii="宋体" w:hAnsi="宋体" w:eastAsia="宋体" w:cs="宋体"/>
                <w:color w:val="000000"/>
                <w:kern w:val="0"/>
                <w:sz w:val="22"/>
              </w:rPr>
              <w:t>注：本表反映部门本年度取得的各项收入情况。</w:t>
            </w:r>
          </w:p>
        </w:tc>
      </w:tr>
    </w:tbl>
    <w:p w14:paraId="508EDBF6">
      <w:pPr>
        <w:jc w:val="left"/>
      </w:pPr>
    </w:p>
    <w:p w14:paraId="56673DCD">
      <w:r>
        <w:br w:type="page"/>
      </w:r>
    </w:p>
    <w:tbl>
      <w:tblPr>
        <w:tblStyle w:val="7"/>
        <w:tblW w:w="10951" w:type="dxa"/>
        <w:jc w:val="center"/>
        <w:tblLayout w:type="fixed"/>
        <w:tblCellMar>
          <w:top w:w="0" w:type="dxa"/>
          <w:left w:w="0" w:type="dxa"/>
          <w:bottom w:w="0" w:type="dxa"/>
          <w:right w:w="0" w:type="dxa"/>
        </w:tblCellMar>
      </w:tblPr>
      <w:tblGrid>
        <w:gridCol w:w="941"/>
        <w:gridCol w:w="53"/>
        <w:gridCol w:w="111"/>
        <w:gridCol w:w="3633"/>
        <w:gridCol w:w="1098"/>
        <w:gridCol w:w="1161"/>
        <w:gridCol w:w="1076"/>
        <w:gridCol w:w="850"/>
        <w:gridCol w:w="794"/>
        <w:gridCol w:w="1234"/>
      </w:tblGrid>
      <w:tr w14:paraId="12BB48AF">
        <w:tblPrEx>
          <w:tblCellMar>
            <w:top w:w="0" w:type="dxa"/>
            <w:left w:w="0" w:type="dxa"/>
            <w:bottom w:w="0" w:type="dxa"/>
            <w:right w:w="0" w:type="dxa"/>
          </w:tblCellMar>
        </w:tblPrEx>
        <w:trPr>
          <w:trHeight w:val="612" w:hRule="atLeast"/>
          <w:jc w:val="center"/>
        </w:trPr>
        <w:tc>
          <w:tcPr>
            <w:tcW w:w="10951" w:type="dxa"/>
            <w:gridSpan w:val="10"/>
            <w:tcBorders>
              <w:top w:val="nil"/>
              <w:left w:val="nil"/>
              <w:bottom w:val="nil"/>
              <w:right w:val="nil"/>
            </w:tcBorders>
            <w:shd w:val="clear" w:color="auto" w:fill="auto"/>
            <w:noWrap/>
            <w:tcMar>
              <w:top w:w="15" w:type="dxa"/>
              <w:left w:w="15" w:type="dxa"/>
              <w:right w:w="15" w:type="dxa"/>
            </w:tcMar>
            <w:vAlign w:val="center"/>
          </w:tcPr>
          <w:p w14:paraId="6677AFB8">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60E81C3D">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14:paraId="7D35BB91">
            <w:pPr>
              <w:rPr>
                <w:rFonts w:ascii="Arial" w:hAnsi="Arial" w:cs="Arial"/>
                <w:color w:val="000000"/>
                <w:sz w:val="20"/>
                <w:szCs w:val="20"/>
              </w:rPr>
            </w:pPr>
          </w:p>
        </w:tc>
        <w:tc>
          <w:tcPr>
            <w:tcW w:w="53" w:type="dxa"/>
            <w:tcBorders>
              <w:top w:val="nil"/>
              <w:left w:val="nil"/>
              <w:bottom w:val="nil"/>
              <w:right w:val="nil"/>
            </w:tcBorders>
            <w:shd w:val="clear" w:color="auto" w:fill="auto"/>
            <w:noWrap/>
            <w:tcMar>
              <w:top w:w="15" w:type="dxa"/>
              <w:left w:w="15" w:type="dxa"/>
              <w:right w:w="15" w:type="dxa"/>
            </w:tcMar>
            <w:vAlign w:val="bottom"/>
          </w:tcPr>
          <w:p w14:paraId="2C2874C3">
            <w:pPr>
              <w:rPr>
                <w:rFonts w:ascii="Arial" w:hAnsi="Arial" w:cs="Arial"/>
                <w:color w:val="000000"/>
                <w:sz w:val="20"/>
                <w:szCs w:val="20"/>
              </w:rPr>
            </w:pPr>
          </w:p>
        </w:tc>
        <w:tc>
          <w:tcPr>
            <w:tcW w:w="111" w:type="dxa"/>
            <w:tcBorders>
              <w:top w:val="nil"/>
              <w:left w:val="nil"/>
              <w:bottom w:val="nil"/>
              <w:right w:val="nil"/>
            </w:tcBorders>
            <w:shd w:val="clear" w:color="auto" w:fill="auto"/>
            <w:noWrap/>
            <w:tcMar>
              <w:top w:w="15" w:type="dxa"/>
              <w:left w:w="15" w:type="dxa"/>
              <w:right w:w="15" w:type="dxa"/>
            </w:tcMar>
            <w:vAlign w:val="bottom"/>
          </w:tcPr>
          <w:p w14:paraId="319E253B">
            <w:pPr>
              <w:rPr>
                <w:rFonts w:ascii="Arial" w:hAnsi="Arial" w:cs="Arial"/>
                <w:color w:val="000000"/>
                <w:sz w:val="20"/>
                <w:szCs w:val="20"/>
              </w:rPr>
            </w:pPr>
          </w:p>
        </w:tc>
        <w:tc>
          <w:tcPr>
            <w:tcW w:w="3633" w:type="dxa"/>
            <w:tcBorders>
              <w:top w:val="nil"/>
              <w:left w:val="nil"/>
              <w:bottom w:val="nil"/>
              <w:right w:val="nil"/>
            </w:tcBorders>
            <w:shd w:val="clear" w:color="auto" w:fill="auto"/>
            <w:noWrap/>
            <w:tcMar>
              <w:top w:w="15" w:type="dxa"/>
              <w:left w:w="15" w:type="dxa"/>
              <w:right w:w="15" w:type="dxa"/>
            </w:tcMar>
            <w:vAlign w:val="bottom"/>
          </w:tcPr>
          <w:p w14:paraId="4B5CE9AA">
            <w:pPr>
              <w:rPr>
                <w:rFonts w:ascii="Arial" w:hAnsi="Arial" w:cs="Arial"/>
                <w:color w:val="000000"/>
                <w:sz w:val="20"/>
                <w:szCs w:val="20"/>
              </w:rPr>
            </w:pPr>
          </w:p>
        </w:tc>
        <w:tc>
          <w:tcPr>
            <w:tcW w:w="1098" w:type="dxa"/>
            <w:tcBorders>
              <w:top w:val="nil"/>
              <w:left w:val="nil"/>
              <w:bottom w:val="nil"/>
              <w:right w:val="nil"/>
            </w:tcBorders>
            <w:shd w:val="clear" w:color="auto" w:fill="auto"/>
            <w:noWrap/>
            <w:tcMar>
              <w:top w:w="15" w:type="dxa"/>
              <w:left w:w="15" w:type="dxa"/>
              <w:right w:w="15" w:type="dxa"/>
            </w:tcMar>
            <w:vAlign w:val="bottom"/>
          </w:tcPr>
          <w:p w14:paraId="7FEC61A6">
            <w:pPr>
              <w:rPr>
                <w:rFonts w:ascii="Arial" w:hAnsi="Arial" w:cs="Arial"/>
                <w:color w:val="000000"/>
                <w:sz w:val="20"/>
                <w:szCs w:val="20"/>
              </w:rPr>
            </w:pPr>
          </w:p>
        </w:tc>
        <w:tc>
          <w:tcPr>
            <w:tcW w:w="1161" w:type="dxa"/>
            <w:tcBorders>
              <w:top w:val="nil"/>
              <w:left w:val="nil"/>
              <w:bottom w:val="nil"/>
              <w:right w:val="nil"/>
            </w:tcBorders>
            <w:shd w:val="clear" w:color="auto" w:fill="auto"/>
            <w:noWrap/>
            <w:tcMar>
              <w:top w:w="15" w:type="dxa"/>
              <w:left w:w="15" w:type="dxa"/>
              <w:right w:w="15" w:type="dxa"/>
            </w:tcMar>
            <w:vAlign w:val="bottom"/>
          </w:tcPr>
          <w:p w14:paraId="0164C44C">
            <w:pPr>
              <w:rPr>
                <w:rFonts w:ascii="Arial" w:hAnsi="Arial" w:cs="Arial"/>
                <w:color w:val="000000"/>
                <w:sz w:val="20"/>
                <w:szCs w:val="20"/>
              </w:rPr>
            </w:pPr>
          </w:p>
        </w:tc>
        <w:tc>
          <w:tcPr>
            <w:tcW w:w="1076" w:type="dxa"/>
            <w:tcBorders>
              <w:top w:val="nil"/>
              <w:left w:val="nil"/>
              <w:bottom w:val="nil"/>
              <w:right w:val="nil"/>
            </w:tcBorders>
            <w:shd w:val="clear" w:color="auto" w:fill="auto"/>
            <w:noWrap/>
            <w:tcMar>
              <w:top w:w="15" w:type="dxa"/>
              <w:left w:w="15" w:type="dxa"/>
              <w:right w:w="15" w:type="dxa"/>
            </w:tcMar>
            <w:vAlign w:val="bottom"/>
          </w:tcPr>
          <w:p w14:paraId="61D40E0F">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14:paraId="3AE33338">
            <w:pPr>
              <w:rPr>
                <w:rFonts w:ascii="Arial" w:hAnsi="Arial" w:cs="Arial"/>
                <w:color w:val="000000"/>
                <w:sz w:val="20"/>
                <w:szCs w:val="20"/>
              </w:rPr>
            </w:pPr>
          </w:p>
        </w:tc>
        <w:tc>
          <w:tcPr>
            <w:tcW w:w="794" w:type="dxa"/>
            <w:tcBorders>
              <w:top w:val="nil"/>
              <w:left w:val="nil"/>
              <w:bottom w:val="nil"/>
              <w:right w:val="nil"/>
            </w:tcBorders>
            <w:shd w:val="clear" w:color="auto" w:fill="auto"/>
            <w:noWrap/>
            <w:tcMar>
              <w:top w:w="15" w:type="dxa"/>
              <w:left w:w="15" w:type="dxa"/>
              <w:right w:w="15" w:type="dxa"/>
            </w:tcMar>
            <w:vAlign w:val="bottom"/>
          </w:tcPr>
          <w:p w14:paraId="7E191400">
            <w:pPr>
              <w:rPr>
                <w:rFonts w:ascii="Arial" w:hAnsi="Arial" w:cs="Arial"/>
                <w:color w:val="000000"/>
                <w:sz w:val="20"/>
                <w:szCs w:val="20"/>
              </w:rPr>
            </w:pPr>
          </w:p>
        </w:tc>
        <w:tc>
          <w:tcPr>
            <w:tcW w:w="1234" w:type="dxa"/>
            <w:tcBorders>
              <w:top w:val="nil"/>
              <w:left w:val="nil"/>
              <w:bottom w:val="nil"/>
              <w:right w:val="nil"/>
            </w:tcBorders>
            <w:shd w:val="clear" w:color="auto" w:fill="auto"/>
            <w:noWrap/>
            <w:tcMar>
              <w:top w:w="15" w:type="dxa"/>
              <w:left w:w="15" w:type="dxa"/>
              <w:right w:w="15" w:type="dxa"/>
            </w:tcMar>
            <w:vAlign w:val="bottom"/>
          </w:tcPr>
          <w:p w14:paraId="062F1FA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14:paraId="61DE5208">
        <w:tblPrEx>
          <w:tblCellMar>
            <w:top w:w="0" w:type="dxa"/>
            <w:left w:w="0" w:type="dxa"/>
            <w:bottom w:w="0" w:type="dxa"/>
            <w:right w:w="0" w:type="dxa"/>
          </w:tblCellMar>
        </w:tblPrEx>
        <w:trPr>
          <w:trHeight w:val="313" w:hRule="atLeast"/>
          <w:jc w:val="center"/>
        </w:trPr>
        <w:tc>
          <w:tcPr>
            <w:tcW w:w="6997" w:type="dxa"/>
            <w:gridSpan w:val="6"/>
            <w:tcBorders>
              <w:top w:val="nil"/>
              <w:left w:val="nil"/>
              <w:bottom w:val="nil"/>
              <w:right w:val="nil"/>
            </w:tcBorders>
            <w:shd w:val="clear" w:color="auto" w:fill="auto"/>
            <w:noWrap/>
            <w:tcMar>
              <w:top w:w="15" w:type="dxa"/>
              <w:left w:w="15" w:type="dxa"/>
              <w:right w:w="15" w:type="dxa"/>
            </w:tcMar>
            <w:vAlign w:val="bottom"/>
          </w:tcPr>
          <w:p w14:paraId="5F998A9B">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1076" w:type="dxa"/>
            <w:tcBorders>
              <w:top w:val="nil"/>
              <w:left w:val="nil"/>
              <w:bottom w:val="nil"/>
              <w:right w:val="nil"/>
            </w:tcBorders>
            <w:shd w:val="clear" w:color="auto" w:fill="auto"/>
            <w:noWrap/>
            <w:tcMar>
              <w:top w:w="15" w:type="dxa"/>
              <w:left w:w="15" w:type="dxa"/>
              <w:right w:w="15" w:type="dxa"/>
            </w:tcMar>
            <w:vAlign w:val="bottom"/>
          </w:tcPr>
          <w:p w14:paraId="047EAB8F">
            <w:pPr>
              <w:rPr>
                <w:rFonts w:ascii="Arial" w:hAnsi="Arial" w:cs="Arial"/>
                <w:color w:val="000000"/>
                <w:sz w:val="20"/>
                <w:szCs w:val="20"/>
              </w:rPr>
            </w:pPr>
          </w:p>
        </w:tc>
        <w:tc>
          <w:tcPr>
            <w:tcW w:w="850" w:type="dxa"/>
            <w:tcBorders>
              <w:top w:val="nil"/>
              <w:left w:val="nil"/>
              <w:bottom w:val="nil"/>
              <w:right w:val="nil"/>
            </w:tcBorders>
            <w:shd w:val="clear" w:color="auto" w:fill="auto"/>
            <w:noWrap/>
            <w:tcMar>
              <w:top w:w="15" w:type="dxa"/>
              <w:left w:w="15" w:type="dxa"/>
              <w:right w:w="15" w:type="dxa"/>
            </w:tcMar>
            <w:vAlign w:val="bottom"/>
          </w:tcPr>
          <w:p w14:paraId="25D0DCE6">
            <w:pPr>
              <w:rPr>
                <w:rFonts w:ascii="Arial" w:hAnsi="Arial" w:cs="Arial"/>
                <w:color w:val="000000"/>
                <w:sz w:val="20"/>
                <w:szCs w:val="20"/>
              </w:rPr>
            </w:pPr>
          </w:p>
        </w:tc>
        <w:tc>
          <w:tcPr>
            <w:tcW w:w="2028" w:type="dxa"/>
            <w:gridSpan w:val="2"/>
            <w:tcBorders>
              <w:top w:val="nil"/>
              <w:left w:val="nil"/>
              <w:bottom w:val="nil"/>
              <w:right w:val="nil"/>
            </w:tcBorders>
            <w:shd w:val="clear" w:color="auto" w:fill="auto"/>
            <w:noWrap/>
            <w:tcMar>
              <w:top w:w="15" w:type="dxa"/>
              <w:left w:w="15" w:type="dxa"/>
              <w:right w:w="15" w:type="dxa"/>
            </w:tcMar>
            <w:vAlign w:val="bottom"/>
          </w:tcPr>
          <w:p w14:paraId="71558C2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291DEB51">
        <w:tblPrEx>
          <w:tblCellMar>
            <w:top w:w="0" w:type="dxa"/>
            <w:left w:w="0" w:type="dxa"/>
            <w:bottom w:w="0" w:type="dxa"/>
            <w:right w:w="0" w:type="dxa"/>
          </w:tblCellMar>
        </w:tblPrEx>
        <w:trPr>
          <w:trHeight w:val="323" w:hRule="atLeast"/>
          <w:jc w:val="center"/>
        </w:trPr>
        <w:tc>
          <w:tcPr>
            <w:tcW w:w="473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4E1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9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C6CE9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2D0980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07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E3D32F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8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BF486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7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64CC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23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F7B1A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79CD4A70">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AF364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363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CA85F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0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165CD78">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EC8539F">
            <w:pPr>
              <w:jc w:val="center"/>
              <w:rPr>
                <w:rFonts w:ascii="宋体" w:hAnsi="宋体" w:eastAsia="宋体" w:cs="宋体"/>
                <w:color w:val="000000"/>
                <w:sz w:val="22"/>
              </w:rPr>
            </w:pPr>
          </w:p>
        </w:tc>
        <w:tc>
          <w:tcPr>
            <w:tcW w:w="10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C40FA8F">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D241AD4">
            <w:pPr>
              <w:jc w:val="center"/>
              <w:rPr>
                <w:rFonts w:ascii="宋体" w:hAnsi="宋体" w:eastAsia="宋体" w:cs="宋体"/>
                <w:color w:val="000000"/>
                <w:sz w:val="22"/>
              </w:rPr>
            </w:pPr>
          </w:p>
        </w:tc>
        <w:tc>
          <w:tcPr>
            <w:tcW w:w="7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2EF9B4">
            <w:pPr>
              <w:jc w:val="center"/>
              <w:rPr>
                <w:rFonts w:ascii="宋体" w:hAnsi="宋体" w:eastAsia="宋体" w:cs="宋体"/>
                <w:color w:val="000000"/>
                <w:sz w:val="22"/>
              </w:rPr>
            </w:pPr>
          </w:p>
        </w:tc>
        <w:tc>
          <w:tcPr>
            <w:tcW w:w="12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42A162">
            <w:pPr>
              <w:jc w:val="center"/>
              <w:rPr>
                <w:rFonts w:ascii="宋体" w:hAnsi="宋体" w:eastAsia="宋体" w:cs="宋体"/>
                <w:color w:val="000000"/>
                <w:sz w:val="22"/>
              </w:rPr>
            </w:pPr>
          </w:p>
        </w:tc>
      </w:tr>
      <w:tr w14:paraId="1071AC96">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09716">
            <w:pPr>
              <w:jc w:val="center"/>
              <w:rPr>
                <w:rFonts w:ascii="宋体" w:hAnsi="宋体" w:eastAsia="宋体" w:cs="宋体"/>
                <w:color w:val="000000"/>
                <w:sz w:val="22"/>
              </w:rPr>
            </w:pPr>
          </w:p>
        </w:tc>
        <w:tc>
          <w:tcPr>
            <w:tcW w:w="363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410A3">
            <w:pPr>
              <w:jc w:val="center"/>
              <w:rPr>
                <w:rFonts w:ascii="宋体" w:hAnsi="宋体" w:eastAsia="宋体" w:cs="宋体"/>
                <w:color w:val="000000"/>
                <w:sz w:val="22"/>
              </w:rPr>
            </w:pPr>
          </w:p>
        </w:tc>
        <w:tc>
          <w:tcPr>
            <w:tcW w:w="10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A6D1266">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6A0EDD0">
            <w:pPr>
              <w:jc w:val="center"/>
              <w:rPr>
                <w:rFonts w:ascii="宋体" w:hAnsi="宋体" w:eastAsia="宋体" w:cs="宋体"/>
                <w:color w:val="000000"/>
                <w:sz w:val="22"/>
              </w:rPr>
            </w:pPr>
          </w:p>
        </w:tc>
        <w:tc>
          <w:tcPr>
            <w:tcW w:w="10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6ED1DF">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F064FD7">
            <w:pPr>
              <w:jc w:val="center"/>
              <w:rPr>
                <w:rFonts w:ascii="宋体" w:hAnsi="宋体" w:eastAsia="宋体" w:cs="宋体"/>
                <w:color w:val="000000"/>
                <w:sz w:val="22"/>
              </w:rPr>
            </w:pPr>
          </w:p>
        </w:tc>
        <w:tc>
          <w:tcPr>
            <w:tcW w:w="7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8A384F6">
            <w:pPr>
              <w:jc w:val="center"/>
              <w:rPr>
                <w:rFonts w:ascii="宋体" w:hAnsi="宋体" w:eastAsia="宋体" w:cs="宋体"/>
                <w:color w:val="000000"/>
                <w:sz w:val="22"/>
              </w:rPr>
            </w:pPr>
          </w:p>
        </w:tc>
        <w:tc>
          <w:tcPr>
            <w:tcW w:w="12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0910CBA">
            <w:pPr>
              <w:jc w:val="center"/>
              <w:rPr>
                <w:rFonts w:ascii="宋体" w:hAnsi="宋体" w:eastAsia="宋体" w:cs="宋体"/>
                <w:color w:val="000000"/>
                <w:sz w:val="22"/>
              </w:rPr>
            </w:pPr>
          </w:p>
        </w:tc>
      </w:tr>
      <w:tr w14:paraId="5E8A0086">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1B41E1">
            <w:pPr>
              <w:jc w:val="center"/>
              <w:rPr>
                <w:rFonts w:ascii="宋体" w:hAnsi="宋体" w:eastAsia="宋体" w:cs="宋体"/>
                <w:color w:val="000000"/>
                <w:sz w:val="22"/>
              </w:rPr>
            </w:pPr>
          </w:p>
        </w:tc>
        <w:tc>
          <w:tcPr>
            <w:tcW w:w="363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6B999C">
            <w:pPr>
              <w:jc w:val="center"/>
              <w:rPr>
                <w:rFonts w:ascii="宋体" w:hAnsi="宋体" w:eastAsia="宋体" w:cs="宋体"/>
                <w:color w:val="000000"/>
                <w:sz w:val="22"/>
              </w:rPr>
            </w:pPr>
          </w:p>
        </w:tc>
        <w:tc>
          <w:tcPr>
            <w:tcW w:w="10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39E0D08">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9F1633F">
            <w:pPr>
              <w:jc w:val="center"/>
              <w:rPr>
                <w:rFonts w:ascii="宋体" w:hAnsi="宋体" w:eastAsia="宋体" w:cs="宋体"/>
                <w:color w:val="000000"/>
                <w:sz w:val="22"/>
              </w:rPr>
            </w:pPr>
          </w:p>
        </w:tc>
        <w:tc>
          <w:tcPr>
            <w:tcW w:w="107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CEE8D49">
            <w:pPr>
              <w:jc w:val="center"/>
              <w:rPr>
                <w:rFonts w:ascii="宋体" w:hAnsi="宋体" w:eastAsia="宋体" w:cs="宋体"/>
                <w:color w:val="000000"/>
                <w:sz w:val="22"/>
              </w:rPr>
            </w:pPr>
          </w:p>
        </w:tc>
        <w:tc>
          <w:tcPr>
            <w:tcW w:w="8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558311A">
            <w:pPr>
              <w:jc w:val="center"/>
              <w:rPr>
                <w:rFonts w:ascii="宋体" w:hAnsi="宋体" w:eastAsia="宋体" w:cs="宋体"/>
                <w:color w:val="000000"/>
                <w:sz w:val="22"/>
              </w:rPr>
            </w:pPr>
          </w:p>
        </w:tc>
        <w:tc>
          <w:tcPr>
            <w:tcW w:w="7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A194820">
            <w:pPr>
              <w:jc w:val="center"/>
              <w:rPr>
                <w:rFonts w:ascii="宋体" w:hAnsi="宋体" w:eastAsia="宋体" w:cs="宋体"/>
                <w:color w:val="000000"/>
                <w:sz w:val="22"/>
              </w:rPr>
            </w:pPr>
          </w:p>
        </w:tc>
        <w:tc>
          <w:tcPr>
            <w:tcW w:w="123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4985F3">
            <w:pPr>
              <w:jc w:val="center"/>
              <w:rPr>
                <w:rFonts w:ascii="宋体" w:hAnsi="宋体" w:eastAsia="宋体" w:cs="宋体"/>
                <w:color w:val="000000"/>
                <w:sz w:val="22"/>
              </w:rPr>
            </w:pPr>
          </w:p>
        </w:tc>
      </w:tr>
      <w:tr w14:paraId="07732EE2">
        <w:tblPrEx>
          <w:tblCellMar>
            <w:top w:w="0" w:type="dxa"/>
            <w:left w:w="0" w:type="dxa"/>
            <w:bottom w:w="0" w:type="dxa"/>
            <w:right w:w="0" w:type="dxa"/>
          </w:tblCellMar>
        </w:tblPrEx>
        <w:trPr>
          <w:trHeight w:val="323" w:hRule="atLeast"/>
          <w:jc w:val="center"/>
        </w:trPr>
        <w:tc>
          <w:tcPr>
            <w:tcW w:w="47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37F9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00ED1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C9043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0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245E7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AA35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79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9BC7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2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210C0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194C1E5D">
        <w:tblPrEx>
          <w:tblCellMar>
            <w:top w:w="0" w:type="dxa"/>
            <w:left w:w="0" w:type="dxa"/>
            <w:bottom w:w="0" w:type="dxa"/>
            <w:right w:w="0" w:type="dxa"/>
          </w:tblCellMar>
        </w:tblPrEx>
        <w:trPr>
          <w:trHeight w:val="323" w:hRule="atLeast"/>
          <w:jc w:val="center"/>
        </w:trPr>
        <w:tc>
          <w:tcPr>
            <w:tcW w:w="473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A245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D6E25">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226.66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8170C">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194.64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836277">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32.02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0F353">
            <w:pPr>
              <w:jc w:val="right"/>
              <w:rPr>
                <w:rFonts w:ascii="宋体" w:hAnsi="宋体" w:eastAsia="宋体" w:cs="宋体"/>
                <w:b/>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52C83">
            <w:pPr>
              <w:jc w:val="right"/>
              <w:rPr>
                <w:rFonts w:ascii="宋体" w:hAnsi="宋体" w:eastAsia="宋体" w:cs="宋体"/>
                <w:b/>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7B4B6">
            <w:pPr>
              <w:jc w:val="right"/>
              <w:rPr>
                <w:rFonts w:ascii="宋体" w:hAnsi="宋体" w:eastAsia="宋体" w:cs="宋体"/>
                <w:b/>
                <w:color w:val="000000"/>
                <w:sz w:val="22"/>
              </w:rPr>
            </w:pPr>
          </w:p>
        </w:tc>
      </w:tr>
      <w:tr w14:paraId="771510B9">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3B7CD">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D2E49">
            <w:pPr>
              <w:jc w:val="left"/>
              <w:rPr>
                <w:rFonts w:ascii="宋体" w:hAnsi="宋体" w:eastAsia="宋体" w:cs="宋体"/>
                <w:color w:val="000000"/>
                <w:sz w:val="20"/>
                <w:szCs w:val="20"/>
              </w:rPr>
            </w:pPr>
            <w:r>
              <w:rPr>
                <w:rFonts w:hint="eastAsia" w:ascii="宋体" w:hAnsi="宋体" w:eastAsia="宋体" w:cs="宋体"/>
                <w:color w:val="000000"/>
                <w:sz w:val="20"/>
                <w:szCs w:val="20"/>
              </w:rPr>
              <w:t>一般公共服务支出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A0A1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198.85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BEB2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1A7C1">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F443E">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CCEA5">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75525">
            <w:pPr>
              <w:jc w:val="right"/>
              <w:rPr>
                <w:rFonts w:ascii="宋体" w:hAnsi="宋体" w:eastAsia="宋体" w:cs="宋体"/>
                <w:color w:val="000000"/>
                <w:sz w:val="22"/>
              </w:rPr>
            </w:pPr>
          </w:p>
        </w:tc>
      </w:tr>
      <w:tr w14:paraId="1D75EB06">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DBDF4">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rPr>
              <w:t>201</w:t>
            </w:r>
            <w:r>
              <w:rPr>
                <w:rFonts w:hint="eastAsia" w:ascii="宋体" w:hAnsi="宋体" w:cs="宋体"/>
                <w:color w:val="000000"/>
                <w:sz w:val="20"/>
                <w:szCs w:val="20"/>
                <w:lang w:val="en-US" w:eastAsia="zh-CN"/>
              </w:rPr>
              <w:t>36</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98357">
            <w:pPr>
              <w:jc w:val="left"/>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其他共产党事务支出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30570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198.85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22861">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9CDB5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B94BA">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157FEE">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4E2DA">
            <w:pPr>
              <w:jc w:val="right"/>
              <w:rPr>
                <w:rFonts w:ascii="宋体" w:hAnsi="宋体" w:eastAsia="宋体" w:cs="宋体"/>
                <w:color w:val="000000"/>
                <w:sz w:val="22"/>
              </w:rPr>
            </w:pPr>
          </w:p>
        </w:tc>
      </w:tr>
      <w:tr w14:paraId="4609B26C">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246AA">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rPr>
              <w:t>201</w:t>
            </w:r>
            <w:r>
              <w:rPr>
                <w:rFonts w:hint="eastAsia" w:ascii="宋体" w:hAnsi="宋体" w:cs="宋体"/>
                <w:color w:val="000000"/>
                <w:sz w:val="20"/>
                <w:szCs w:val="20"/>
                <w:lang w:val="en-US" w:eastAsia="zh-CN"/>
              </w:rPr>
              <w:t>3601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5603B">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行政运行</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39F98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6C8E7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BB022">
            <w:pPr>
              <w:jc w:val="right"/>
              <w:rPr>
                <w:rFonts w:hint="default" w:ascii="宋体" w:hAnsi="宋体" w:eastAsia="宋体" w:cs="宋体"/>
                <w:color w:val="000000"/>
                <w:sz w:val="22"/>
                <w:lang w:val="en-US" w:eastAsia="zh-CN"/>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EB2950">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DEAB8">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093A43">
            <w:pPr>
              <w:jc w:val="right"/>
              <w:rPr>
                <w:rFonts w:ascii="宋体" w:hAnsi="宋体" w:eastAsia="宋体" w:cs="宋体"/>
                <w:color w:val="000000"/>
                <w:sz w:val="22"/>
              </w:rPr>
            </w:pPr>
          </w:p>
        </w:tc>
      </w:tr>
      <w:tr w14:paraId="73F39A6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D30F9">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lang w:val="en-US" w:eastAsia="zh-CN"/>
              </w:rPr>
              <w:t>2013699</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616CD">
            <w:pPr>
              <w:jc w:val="left"/>
              <w:rPr>
                <w:rFonts w:ascii="宋体" w:hAnsi="宋体" w:eastAsia="宋体" w:cs="宋体"/>
                <w:color w:val="000000"/>
                <w:sz w:val="20"/>
                <w:szCs w:val="20"/>
              </w:rPr>
            </w:pPr>
            <w:r>
              <w:rPr>
                <w:rFonts w:hint="eastAsia" w:ascii="宋体" w:hAnsi="宋体" w:eastAsia="宋体" w:cs="宋体"/>
                <w:color w:val="000000"/>
                <w:sz w:val="20"/>
                <w:szCs w:val="20"/>
                <w:lang w:eastAsia="zh-CN"/>
              </w:rPr>
              <w:t>其他共产党事务支出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A2D2F">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373B3">
            <w:pPr>
              <w:jc w:val="right"/>
              <w:rPr>
                <w:rFonts w:ascii="宋体" w:hAnsi="宋体" w:eastAsia="宋体" w:cs="宋体"/>
                <w:color w:val="000000"/>
                <w:sz w:val="22"/>
              </w:rPr>
            </w:pP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2962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9208F">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649A1">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E93C9">
            <w:pPr>
              <w:jc w:val="right"/>
              <w:rPr>
                <w:rFonts w:ascii="宋体" w:hAnsi="宋体" w:eastAsia="宋体" w:cs="宋体"/>
                <w:color w:val="000000"/>
                <w:sz w:val="22"/>
              </w:rPr>
            </w:pPr>
          </w:p>
        </w:tc>
      </w:tr>
      <w:tr w14:paraId="02B9BC9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208217">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1A4E1">
            <w:pPr>
              <w:jc w:val="left"/>
              <w:rPr>
                <w:rFonts w:ascii="宋体" w:hAnsi="宋体" w:eastAsia="宋体" w:cs="宋体"/>
                <w:color w:val="000000"/>
                <w:sz w:val="20"/>
                <w:szCs w:val="20"/>
              </w:rPr>
            </w:pPr>
            <w:r>
              <w:rPr>
                <w:rFonts w:hint="eastAsia" w:ascii="宋体" w:hAnsi="宋体" w:eastAsia="宋体" w:cs="宋体"/>
                <w:color w:val="000000"/>
                <w:sz w:val="20"/>
                <w:szCs w:val="20"/>
              </w:rPr>
              <w:t>社会保障和就业支出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69F4F">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F9C98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54FDB">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CF308">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4BD13">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EB69D9">
            <w:pPr>
              <w:jc w:val="right"/>
              <w:rPr>
                <w:rFonts w:ascii="宋体" w:hAnsi="宋体" w:eastAsia="宋体" w:cs="宋体"/>
                <w:color w:val="000000"/>
                <w:sz w:val="22"/>
              </w:rPr>
            </w:pPr>
          </w:p>
        </w:tc>
      </w:tr>
      <w:tr w14:paraId="58DB202D">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B16C1">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66165">
            <w:pPr>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行政事业单位离退休</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129F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3F8322">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52295">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64ADA7">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E6EC27">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20CC7">
            <w:pPr>
              <w:jc w:val="right"/>
              <w:rPr>
                <w:rFonts w:ascii="宋体" w:hAnsi="宋体" w:eastAsia="宋体" w:cs="宋体"/>
                <w:color w:val="000000"/>
                <w:sz w:val="22"/>
              </w:rPr>
            </w:pPr>
          </w:p>
        </w:tc>
      </w:tr>
      <w:tr w14:paraId="13CBEC0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C51BA8">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9ABCE8">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机关事业单位基本养老保险缴费支出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9257D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136E1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F3EC5">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37E08C">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1A6B7D">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8336E">
            <w:pPr>
              <w:jc w:val="right"/>
              <w:rPr>
                <w:rFonts w:ascii="宋体" w:hAnsi="宋体" w:eastAsia="宋体" w:cs="宋体"/>
                <w:color w:val="000000"/>
                <w:sz w:val="22"/>
              </w:rPr>
            </w:pPr>
          </w:p>
        </w:tc>
      </w:tr>
      <w:tr w14:paraId="1779C082">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C63A1">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479C4">
            <w:pPr>
              <w:jc w:val="left"/>
              <w:rPr>
                <w:rFonts w:ascii="宋体" w:hAnsi="宋体" w:eastAsia="宋体" w:cs="宋体"/>
                <w:color w:val="000000"/>
                <w:sz w:val="20"/>
                <w:szCs w:val="20"/>
              </w:rPr>
            </w:pPr>
            <w:r>
              <w:rPr>
                <w:rFonts w:hint="eastAsia" w:ascii="宋体" w:hAnsi="宋体" w:eastAsia="宋体" w:cs="宋体"/>
                <w:color w:val="000000"/>
                <w:sz w:val="20"/>
                <w:szCs w:val="20"/>
              </w:rPr>
              <w:t>医疗卫生与计划生育支出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2EFBD">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3F57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94775">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E8524">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B827F">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CA56B">
            <w:pPr>
              <w:jc w:val="right"/>
              <w:rPr>
                <w:rFonts w:ascii="宋体" w:hAnsi="宋体" w:eastAsia="宋体" w:cs="宋体"/>
                <w:color w:val="000000"/>
                <w:sz w:val="22"/>
              </w:rPr>
            </w:pPr>
          </w:p>
        </w:tc>
      </w:tr>
      <w:tr w14:paraId="08A73466">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A7E50">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07493">
            <w:pPr>
              <w:ind w:right="777" w:rightChars="370"/>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行政事业单位医疗</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864D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69FE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00C1CF">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FAD16">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E96EA">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71EDA">
            <w:pPr>
              <w:jc w:val="right"/>
              <w:rPr>
                <w:rFonts w:ascii="宋体" w:hAnsi="宋体" w:eastAsia="宋体" w:cs="宋体"/>
                <w:color w:val="000000"/>
                <w:sz w:val="22"/>
              </w:rPr>
            </w:pPr>
          </w:p>
        </w:tc>
      </w:tr>
      <w:tr w14:paraId="4E5AB1D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95C59">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935CF">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行政单位医疗</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F60C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E594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4.2</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66478E">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35921">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9D687">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016D1">
            <w:pPr>
              <w:jc w:val="right"/>
              <w:rPr>
                <w:rFonts w:ascii="宋体" w:hAnsi="宋体" w:eastAsia="宋体" w:cs="宋体"/>
                <w:color w:val="000000"/>
                <w:sz w:val="22"/>
              </w:rPr>
            </w:pPr>
          </w:p>
        </w:tc>
      </w:tr>
      <w:tr w14:paraId="5B6127F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7F2C3">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2101103</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4BCC1F">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公务员医疗补助</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7197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6.54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8C9F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6.54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877B1">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E1E36">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30023">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9E520">
            <w:pPr>
              <w:jc w:val="right"/>
              <w:rPr>
                <w:rFonts w:ascii="宋体" w:hAnsi="宋体" w:eastAsia="宋体" w:cs="宋体"/>
                <w:color w:val="000000"/>
                <w:sz w:val="22"/>
              </w:rPr>
            </w:pPr>
          </w:p>
        </w:tc>
      </w:tr>
      <w:tr w14:paraId="5E924B22">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0F9DE">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C213E">
            <w:pPr>
              <w:jc w:val="left"/>
              <w:rPr>
                <w:rFonts w:ascii="宋体" w:hAnsi="宋体" w:eastAsia="宋体" w:cs="宋体"/>
                <w:color w:val="000000"/>
                <w:sz w:val="20"/>
                <w:szCs w:val="20"/>
              </w:rPr>
            </w:pPr>
            <w:r>
              <w:rPr>
                <w:rFonts w:hint="eastAsia" w:ascii="宋体" w:hAnsi="宋体" w:eastAsia="宋体" w:cs="宋体"/>
                <w:color w:val="000000"/>
                <w:sz w:val="20"/>
                <w:szCs w:val="20"/>
              </w:rPr>
              <w:t>住房保障支出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D697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A5C1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A51DA">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169F7">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23610">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A5AB8">
            <w:pPr>
              <w:jc w:val="right"/>
              <w:rPr>
                <w:rFonts w:ascii="宋体" w:hAnsi="宋体" w:eastAsia="宋体" w:cs="宋体"/>
                <w:color w:val="000000"/>
                <w:sz w:val="22"/>
              </w:rPr>
            </w:pPr>
          </w:p>
        </w:tc>
      </w:tr>
      <w:tr w14:paraId="314D9F6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C81989">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5B625C">
            <w:pPr>
              <w:jc w:val="left"/>
              <w:rPr>
                <w:rFonts w:ascii="宋体" w:hAnsi="宋体" w:eastAsia="宋体" w:cs="宋体"/>
                <w:color w:val="000000"/>
                <w:sz w:val="20"/>
                <w:szCs w:val="20"/>
              </w:rPr>
            </w:pPr>
            <w:r>
              <w:rPr>
                <w:rFonts w:hint="eastAsia" w:ascii="宋体" w:hAnsi="宋体" w:eastAsia="宋体" w:cs="宋体"/>
                <w:color w:val="000000"/>
                <w:sz w:val="20"/>
                <w:szCs w:val="20"/>
              </w:rPr>
              <w:t>住房改革支出</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7D5A3">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46D69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28DE1">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020F11">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64AA5">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2A597">
            <w:pPr>
              <w:jc w:val="right"/>
              <w:rPr>
                <w:rFonts w:ascii="宋体" w:hAnsi="宋体" w:eastAsia="宋体" w:cs="宋体"/>
                <w:color w:val="000000"/>
                <w:sz w:val="22"/>
              </w:rPr>
            </w:pPr>
          </w:p>
        </w:tc>
      </w:tr>
      <w:tr w14:paraId="16FB6DA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5B97F">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2210201</w:t>
            </w:r>
          </w:p>
        </w:tc>
        <w:tc>
          <w:tcPr>
            <w:tcW w:w="363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B831D4">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住房公积金</w:t>
            </w:r>
          </w:p>
        </w:tc>
        <w:tc>
          <w:tcPr>
            <w:tcW w:w="10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5566AE">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21542">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0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F192C6">
            <w:pPr>
              <w:jc w:val="right"/>
              <w:rPr>
                <w:rFonts w:ascii="宋体" w:hAnsi="宋体" w:eastAsia="宋体" w:cs="宋体"/>
                <w:color w:val="000000"/>
                <w:sz w:val="22"/>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AB542">
            <w:pPr>
              <w:jc w:val="right"/>
              <w:rPr>
                <w:rFonts w:ascii="宋体" w:hAnsi="宋体" w:eastAsia="宋体" w:cs="宋体"/>
                <w:color w:val="000000"/>
                <w:sz w:val="22"/>
              </w:rPr>
            </w:pPr>
          </w:p>
        </w:tc>
        <w:tc>
          <w:tcPr>
            <w:tcW w:w="79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2A4F4">
            <w:pPr>
              <w:jc w:val="right"/>
              <w:rPr>
                <w:rFonts w:ascii="宋体" w:hAnsi="宋体" w:eastAsia="宋体" w:cs="宋体"/>
                <w:color w:val="000000"/>
                <w:sz w:val="22"/>
              </w:rPr>
            </w:pPr>
          </w:p>
        </w:tc>
        <w:tc>
          <w:tcPr>
            <w:tcW w:w="12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AEFF4">
            <w:pPr>
              <w:jc w:val="right"/>
              <w:rPr>
                <w:rFonts w:ascii="宋体" w:hAnsi="宋体" w:eastAsia="宋体" w:cs="宋体"/>
                <w:color w:val="000000"/>
                <w:sz w:val="22"/>
              </w:rPr>
            </w:pPr>
          </w:p>
        </w:tc>
      </w:tr>
      <w:tr w14:paraId="3E78941D">
        <w:tblPrEx>
          <w:tblCellMar>
            <w:top w:w="0" w:type="dxa"/>
            <w:left w:w="0" w:type="dxa"/>
            <w:bottom w:w="0" w:type="dxa"/>
            <w:right w:w="0" w:type="dxa"/>
          </w:tblCellMar>
        </w:tblPrEx>
        <w:trPr>
          <w:trHeight w:val="323" w:hRule="atLeast"/>
          <w:jc w:val="center"/>
        </w:trPr>
        <w:tc>
          <w:tcPr>
            <w:tcW w:w="10951" w:type="dxa"/>
            <w:gridSpan w:val="10"/>
            <w:tcBorders>
              <w:top w:val="nil"/>
              <w:left w:val="nil"/>
              <w:bottom w:val="nil"/>
              <w:right w:val="nil"/>
            </w:tcBorders>
            <w:shd w:val="clear" w:color="auto" w:fill="auto"/>
            <w:noWrap/>
            <w:tcMar>
              <w:top w:w="15" w:type="dxa"/>
              <w:left w:w="15" w:type="dxa"/>
              <w:right w:w="15" w:type="dxa"/>
            </w:tcMar>
            <w:vAlign w:val="center"/>
          </w:tcPr>
          <w:p w14:paraId="5F43EE0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14:paraId="344DA640">
      <w:r>
        <w:br w:type="page"/>
      </w:r>
    </w:p>
    <w:tbl>
      <w:tblPr>
        <w:tblStyle w:val="7"/>
        <w:tblW w:w="11175" w:type="dxa"/>
        <w:jc w:val="center"/>
        <w:tblLayout w:type="fixed"/>
        <w:tblCellMar>
          <w:top w:w="0" w:type="dxa"/>
          <w:left w:w="0" w:type="dxa"/>
          <w:bottom w:w="0" w:type="dxa"/>
          <w:right w:w="0" w:type="dxa"/>
        </w:tblCellMar>
      </w:tblPr>
      <w:tblGrid>
        <w:gridCol w:w="243"/>
        <w:gridCol w:w="243"/>
        <w:gridCol w:w="246"/>
        <w:gridCol w:w="2190"/>
        <w:gridCol w:w="425"/>
        <w:gridCol w:w="868"/>
        <w:gridCol w:w="1587"/>
        <w:gridCol w:w="1359"/>
        <w:gridCol w:w="507"/>
        <w:gridCol w:w="40"/>
        <w:gridCol w:w="703"/>
        <w:gridCol w:w="765"/>
        <w:gridCol w:w="265"/>
        <w:gridCol w:w="285"/>
        <w:gridCol w:w="1449"/>
      </w:tblGrid>
      <w:tr w14:paraId="6934C418">
        <w:tblPrEx>
          <w:tblCellMar>
            <w:top w:w="0" w:type="dxa"/>
            <w:left w:w="0" w:type="dxa"/>
            <w:bottom w:w="0" w:type="dxa"/>
            <w:right w:w="0" w:type="dxa"/>
          </w:tblCellMar>
        </w:tblPrEx>
        <w:trPr>
          <w:gridAfter w:val="1"/>
          <w:wAfter w:w="1449" w:type="dxa"/>
          <w:trHeight w:val="406" w:hRule="atLeast"/>
          <w:jc w:val="center"/>
        </w:trPr>
        <w:tc>
          <w:tcPr>
            <w:tcW w:w="9726" w:type="dxa"/>
            <w:gridSpan w:val="14"/>
            <w:tcBorders>
              <w:top w:val="nil"/>
              <w:left w:val="nil"/>
              <w:bottom w:val="nil"/>
              <w:right w:val="nil"/>
            </w:tcBorders>
            <w:shd w:val="clear" w:color="auto" w:fill="auto"/>
            <w:noWrap/>
            <w:tcMar>
              <w:top w:w="15" w:type="dxa"/>
              <w:left w:w="15" w:type="dxa"/>
              <w:right w:w="15" w:type="dxa"/>
            </w:tcMar>
            <w:vAlign w:val="bottom"/>
          </w:tcPr>
          <w:p w14:paraId="200818A7">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14:paraId="7F43B4EE">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nil"/>
              <w:bottom w:val="nil"/>
              <w:right w:val="nil"/>
            </w:tcBorders>
            <w:shd w:val="clear" w:color="auto" w:fill="auto"/>
            <w:noWrap/>
            <w:tcMar>
              <w:top w:w="15" w:type="dxa"/>
              <w:left w:w="15" w:type="dxa"/>
              <w:right w:w="15" w:type="dxa"/>
            </w:tcMar>
            <w:vAlign w:val="bottom"/>
          </w:tcPr>
          <w:p w14:paraId="7B5F8FE1">
            <w:pPr>
              <w:rPr>
                <w:rFonts w:ascii="Arial" w:hAnsi="Arial" w:cs="Arial"/>
                <w:color w:val="000000"/>
                <w:sz w:val="20"/>
                <w:szCs w:val="20"/>
              </w:rPr>
            </w:pPr>
          </w:p>
        </w:tc>
        <w:tc>
          <w:tcPr>
            <w:tcW w:w="425" w:type="dxa"/>
            <w:tcBorders>
              <w:top w:val="nil"/>
              <w:left w:val="nil"/>
              <w:bottom w:val="nil"/>
              <w:right w:val="nil"/>
            </w:tcBorders>
            <w:shd w:val="clear" w:color="auto" w:fill="auto"/>
            <w:noWrap/>
            <w:tcMar>
              <w:top w:w="15" w:type="dxa"/>
              <w:left w:w="15" w:type="dxa"/>
              <w:right w:w="15" w:type="dxa"/>
            </w:tcMar>
            <w:vAlign w:val="bottom"/>
          </w:tcPr>
          <w:p w14:paraId="5BEBBF32">
            <w:pPr>
              <w:rPr>
                <w:rFonts w:ascii="Arial" w:hAnsi="Arial" w:cs="Arial"/>
                <w:color w:val="000000"/>
                <w:sz w:val="20"/>
                <w:szCs w:val="20"/>
              </w:rPr>
            </w:pPr>
          </w:p>
        </w:tc>
        <w:tc>
          <w:tcPr>
            <w:tcW w:w="868" w:type="dxa"/>
            <w:tcBorders>
              <w:top w:val="nil"/>
              <w:left w:val="nil"/>
              <w:bottom w:val="nil"/>
              <w:right w:val="nil"/>
            </w:tcBorders>
            <w:shd w:val="clear" w:color="auto" w:fill="auto"/>
            <w:noWrap/>
            <w:tcMar>
              <w:top w:w="15" w:type="dxa"/>
              <w:left w:w="15" w:type="dxa"/>
              <w:right w:w="15" w:type="dxa"/>
            </w:tcMar>
            <w:vAlign w:val="bottom"/>
          </w:tcPr>
          <w:p w14:paraId="6296BD87">
            <w:pPr>
              <w:rPr>
                <w:rFonts w:ascii="Arial" w:hAnsi="Arial" w:cs="Arial"/>
                <w:color w:val="000000"/>
                <w:sz w:val="20"/>
                <w:szCs w:val="20"/>
              </w:rPr>
            </w:pPr>
          </w:p>
        </w:tc>
        <w:tc>
          <w:tcPr>
            <w:tcW w:w="2946" w:type="dxa"/>
            <w:gridSpan w:val="2"/>
            <w:tcBorders>
              <w:top w:val="nil"/>
              <w:left w:val="nil"/>
              <w:bottom w:val="nil"/>
              <w:right w:val="nil"/>
            </w:tcBorders>
            <w:shd w:val="clear" w:color="auto" w:fill="auto"/>
            <w:noWrap/>
            <w:tcMar>
              <w:top w:w="15" w:type="dxa"/>
              <w:left w:w="15" w:type="dxa"/>
              <w:right w:w="15" w:type="dxa"/>
            </w:tcMar>
            <w:vAlign w:val="bottom"/>
          </w:tcPr>
          <w:p w14:paraId="5FC1332C">
            <w:pPr>
              <w:rPr>
                <w:rFonts w:ascii="Arial" w:hAnsi="Arial" w:cs="Arial"/>
                <w:color w:val="000000"/>
                <w:sz w:val="20"/>
                <w:szCs w:val="20"/>
              </w:rPr>
            </w:pPr>
          </w:p>
        </w:tc>
        <w:tc>
          <w:tcPr>
            <w:tcW w:w="507" w:type="dxa"/>
            <w:tcBorders>
              <w:top w:val="nil"/>
              <w:left w:val="nil"/>
              <w:bottom w:val="nil"/>
              <w:right w:val="nil"/>
            </w:tcBorders>
            <w:shd w:val="clear" w:color="auto" w:fill="auto"/>
            <w:noWrap/>
            <w:tcMar>
              <w:top w:w="15" w:type="dxa"/>
              <w:left w:w="15" w:type="dxa"/>
              <w:right w:w="15" w:type="dxa"/>
            </w:tcMar>
            <w:vAlign w:val="bottom"/>
          </w:tcPr>
          <w:p w14:paraId="1BA6880F">
            <w:pPr>
              <w:rPr>
                <w:rFonts w:ascii="Arial" w:hAnsi="Arial" w:cs="Arial"/>
                <w:color w:val="000000"/>
                <w:sz w:val="20"/>
                <w:szCs w:val="20"/>
              </w:rPr>
            </w:pPr>
          </w:p>
        </w:tc>
        <w:tc>
          <w:tcPr>
            <w:tcW w:w="2058" w:type="dxa"/>
            <w:gridSpan w:val="5"/>
            <w:tcBorders>
              <w:top w:val="nil"/>
              <w:left w:val="nil"/>
              <w:bottom w:val="nil"/>
              <w:right w:val="nil"/>
            </w:tcBorders>
            <w:shd w:val="clear" w:color="auto" w:fill="auto"/>
            <w:noWrap/>
            <w:tcMar>
              <w:top w:w="15" w:type="dxa"/>
              <w:left w:w="15" w:type="dxa"/>
              <w:right w:w="15" w:type="dxa"/>
            </w:tcMar>
            <w:vAlign w:val="bottom"/>
          </w:tcPr>
          <w:p w14:paraId="37947E3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公开04表</w:t>
            </w:r>
          </w:p>
        </w:tc>
      </w:tr>
      <w:tr w14:paraId="0AAC5F31">
        <w:tblPrEx>
          <w:tblCellMar>
            <w:top w:w="0" w:type="dxa"/>
            <w:left w:w="0" w:type="dxa"/>
            <w:bottom w:w="0" w:type="dxa"/>
            <w:right w:w="0" w:type="dxa"/>
          </w:tblCellMar>
        </w:tblPrEx>
        <w:trPr>
          <w:gridAfter w:val="1"/>
          <w:wAfter w:w="1449" w:type="dxa"/>
          <w:trHeight w:val="90" w:hRule="atLeast"/>
          <w:jc w:val="center"/>
        </w:trPr>
        <w:tc>
          <w:tcPr>
            <w:tcW w:w="7161" w:type="dxa"/>
            <w:gridSpan w:val="8"/>
            <w:tcBorders>
              <w:top w:val="nil"/>
              <w:left w:val="nil"/>
              <w:bottom w:val="nil"/>
              <w:right w:val="nil"/>
            </w:tcBorders>
            <w:shd w:val="clear" w:color="auto" w:fill="auto"/>
            <w:noWrap/>
            <w:tcMar>
              <w:top w:w="15" w:type="dxa"/>
              <w:left w:w="15" w:type="dxa"/>
              <w:right w:w="15" w:type="dxa"/>
            </w:tcMar>
            <w:vAlign w:val="bottom"/>
          </w:tcPr>
          <w:p w14:paraId="3BAB537B">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507" w:type="dxa"/>
            <w:tcBorders>
              <w:top w:val="nil"/>
              <w:left w:val="nil"/>
              <w:bottom w:val="nil"/>
              <w:right w:val="nil"/>
            </w:tcBorders>
            <w:shd w:val="clear" w:color="auto" w:fill="auto"/>
            <w:noWrap/>
            <w:tcMar>
              <w:top w:w="15" w:type="dxa"/>
              <w:left w:w="15" w:type="dxa"/>
              <w:right w:w="15" w:type="dxa"/>
            </w:tcMar>
            <w:vAlign w:val="bottom"/>
          </w:tcPr>
          <w:p w14:paraId="21F32025">
            <w:pPr>
              <w:rPr>
                <w:rFonts w:ascii="Arial" w:hAnsi="Arial" w:cs="Arial"/>
                <w:color w:val="000000"/>
                <w:sz w:val="20"/>
                <w:szCs w:val="20"/>
              </w:rPr>
            </w:pPr>
          </w:p>
        </w:tc>
        <w:tc>
          <w:tcPr>
            <w:tcW w:w="2058" w:type="dxa"/>
            <w:gridSpan w:val="5"/>
            <w:tcBorders>
              <w:top w:val="nil"/>
              <w:left w:val="nil"/>
              <w:bottom w:val="nil"/>
              <w:right w:val="nil"/>
            </w:tcBorders>
            <w:shd w:val="clear" w:color="auto" w:fill="auto"/>
            <w:noWrap/>
            <w:tcMar>
              <w:top w:w="15" w:type="dxa"/>
              <w:left w:w="15" w:type="dxa"/>
              <w:right w:w="15" w:type="dxa"/>
            </w:tcMar>
            <w:vAlign w:val="bottom"/>
          </w:tcPr>
          <w:p w14:paraId="25FABAB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E93EFB1">
        <w:tblPrEx>
          <w:tblCellMar>
            <w:top w:w="0" w:type="dxa"/>
            <w:left w:w="0" w:type="dxa"/>
            <w:bottom w:w="0" w:type="dxa"/>
            <w:right w:w="0" w:type="dxa"/>
          </w:tblCellMar>
        </w:tblPrEx>
        <w:trPr>
          <w:gridAfter w:val="1"/>
          <w:wAfter w:w="1449" w:type="dxa"/>
          <w:trHeight w:val="90" w:hRule="atLeast"/>
          <w:jc w:val="center"/>
        </w:trPr>
        <w:tc>
          <w:tcPr>
            <w:tcW w:w="421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B89C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     入</w:t>
            </w:r>
          </w:p>
        </w:tc>
        <w:tc>
          <w:tcPr>
            <w:tcW w:w="5511" w:type="dxa"/>
            <w:gridSpan w:val="8"/>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0B5252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     出</w:t>
            </w:r>
          </w:p>
        </w:tc>
      </w:tr>
      <w:tr w14:paraId="70324645">
        <w:tblPrEx>
          <w:tblCellMar>
            <w:top w:w="0" w:type="dxa"/>
            <w:left w:w="0" w:type="dxa"/>
            <w:bottom w:w="0" w:type="dxa"/>
            <w:right w:w="0" w:type="dxa"/>
          </w:tblCellMar>
        </w:tblPrEx>
        <w:trPr>
          <w:gridAfter w:val="1"/>
          <w:wAfter w:w="1449" w:type="dxa"/>
          <w:trHeight w:val="312" w:hRule="atLeast"/>
          <w:jc w:val="center"/>
        </w:trPr>
        <w:tc>
          <w:tcPr>
            <w:tcW w:w="2922"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803D2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2EAE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0AB0E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46"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9B3A5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0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21641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743"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B9863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6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027D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55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0EC114">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14:paraId="5C96EF5B">
        <w:tblPrEx>
          <w:tblCellMar>
            <w:top w:w="0" w:type="dxa"/>
            <w:left w:w="0" w:type="dxa"/>
            <w:bottom w:w="0" w:type="dxa"/>
            <w:right w:w="0" w:type="dxa"/>
          </w:tblCellMar>
        </w:tblPrEx>
        <w:trPr>
          <w:gridAfter w:val="1"/>
          <w:wAfter w:w="1449" w:type="dxa"/>
          <w:trHeight w:val="312" w:hRule="atLeast"/>
          <w:jc w:val="center"/>
        </w:trPr>
        <w:tc>
          <w:tcPr>
            <w:tcW w:w="2922"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EDA99">
            <w:pPr>
              <w:jc w:val="center"/>
              <w:rPr>
                <w:rFonts w:ascii="宋体" w:hAnsi="宋体" w:eastAsia="宋体" w:cs="宋体"/>
                <w:color w:val="000000"/>
                <w:sz w:val="22"/>
              </w:rPr>
            </w:pPr>
          </w:p>
        </w:tc>
        <w:tc>
          <w:tcPr>
            <w:tcW w:w="42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C16F96">
            <w:pPr>
              <w:jc w:val="center"/>
              <w:rPr>
                <w:rFonts w:ascii="宋体" w:hAnsi="宋体" w:eastAsia="宋体" w:cs="宋体"/>
                <w:color w:val="000000"/>
                <w:sz w:val="22"/>
              </w:rPr>
            </w:pPr>
          </w:p>
        </w:tc>
        <w:tc>
          <w:tcPr>
            <w:tcW w:w="8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4238AC">
            <w:pPr>
              <w:jc w:val="center"/>
              <w:rPr>
                <w:rFonts w:ascii="宋体" w:hAnsi="宋体" w:eastAsia="宋体" w:cs="宋体"/>
                <w:color w:val="000000"/>
                <w:sz w:val="22"/>
              </w:rPr>
            </w:pPr>
          </w:p>
        </w:tc>
        <w:tc>
          <w:tcPr>
            <w:tcW w:w="2946"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F2C19E">
            <w:pPr>
              <w:jc w:val="center"/>
              <w:rPr>
                <w:rFonts w:ascii="宋体" w:hAnsi="宋体" w:eastAsia="宋体" w:cs="宋体"/>
                <w:color w:val="000000"/>
                <w:sz w:val="22"/>
              </w:rPr>
            </w:pPr>
          </w:p>
        </w:tc>
        <w:tc>
          <w:tcPr>
            <w:tcW w:w="50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AE0ACB">
            <w:pPr>
              <w:jc w:val="center"/>
              <w:rPr>
                <w:rFonts w:ascii="宋体" w:hAnsi="宋体" w:eastAsia="宋体" w:cs="宋体"/>
                <w:color w:val="000000"/>
                <w:sz w:val="22"/>
              </w:rPr>
            </w:pPr>
          </w:p>
        </w:tc>
        <w:tc>
          <w:tcPr>
            <w:tcW w:w="743"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82442">
            <w:pPr>
              <w:jc w:val="center"/>
              <w:rPr>
                <w:rFonts w:ascii="宋体" w:hAnsi="宋体" w:eastAsia="宋体" w:cs="宋体"/>
                <w:color w:val="000000"/>
                <w:sz w:val="22"/>
              </w:rPr>
            </w:pPr>
          </w:p>
        </w:tc>
        <w:tc>
          <w:tcPr>
            <w:tcW w:w="76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3C5ED">
            <w:pPr>
              <w:jc w:val="center"/>
              <w:rPr>
                <w:rFonts w:ascii="宋体" w:hAnsi="宋体" w:eastAsia="宋体" w:cs="宋体"/>
                <w:color w:val="000000"/>
                <w:sz w:val="22"/>
              </w:rPr>
            </w:pPr>
          </w:p>
        </w:tc>
        <w:tc>
          <w:tcPr>
            <w:tcW w:w="55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11198E">
            <w:pPr>
              <w:jc w:val="center"/>
              <w:rPr>
                <w:rFonts w:ascii="宋体" w:hAnsi="宋体" w:eastAsia="宋体" w:cs="宋体"/>
                <w:color w:val="000000"/>
                <w:sz w:val="22"/>
              </w:rPr>
            </w:pPr>
          </w:p>
        </w:tc>
      </w:tr>
      <w:tr w14:paraId="5820A90E">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C304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7B922">
            <w:pPr>
              <w:jc w:val="center"/>
              <w:rPr>
                <w:rFonts w:ascii="宋体" w:hAnsi="宋体" w:eastAsia="宋体" w:cs="宋体"/>
                <w:color w:val="000000"/>
                <w:sz w:val="22"/>
              </w:rPr>
            </w:pP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B4C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9F2F5C">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49568">
            <w:pPr>
              <w:jc w:val="center"/>
              <w:rPr>
                <w:rFonts w:ascii="宋体" w:hAnsi="宋体" w:eastAsia="宋体" w:cs="宋体"/>
                <w:color w:val="000000"/>
                <w:sz w:val="22"/>
              </w:rPr>
            </w:pP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99760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CF48C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1FD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r>
      <w:tr w14:paraId="4CD6271A">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77C3C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一、一般公共预算财政拨款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403D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0C3C81">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247.05</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B739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一、一般公共服务支出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8F70D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0758B">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198.85</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307C1">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198.85</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5776C">
            <w:pPr>
              <w:jc w:val="right"/>
              <w:rPr>
                <w:rFonts w:ascii="宋体" w:hAnsi="宋体" w:eastAsia="宋体" w:cs="宋体"/>
                <w:color w:val="000000"/>
                <w:sz w:val="20"/>
                <w:szCs w:val="20"/>
              </w:rPr>
            </w:pPr>
          </w:p>
        </w:tc>
      </w:tr>
      <w:tr w14:paraId="31E50923">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AD92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二、政府性基金预算财政拨款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E6A1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A3E6E">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B32B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二、外交支出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C1B4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F6DDE">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49EACD">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038EE">
            <w:pPr>
              <w:jc w:val="right"/>
              <w:rPr>
                <w:rFonts w:ascii="宋体" w:hAnsi="宋体" w:eastAsia="宋体" w:cs="宋体"/>
                <w:color w:val="000000"/>
                <w:sz w:val="20"/>
                <w:szCs w:val="20"/>
              </w:rPr>
            </w:pPr>
          </w:p>
        </w:tc>
      </w:tr>
      <w:tr w14:paraId="0F68D064">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B200D">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0D223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2AB39">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643F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三、国防支出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20D0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32</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A7812">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A2661">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A65B9">
            <w:pPr>
              <w:jc w:val="right"/>
              <w:rPr>
                <w:rFonts w:ascii="宋体" w:hAnsi="宋体" w:eastAsia="宋体" w:cs="宋体"/>
                <w:color w:val="000000"/>
                <w:sz w:val="20"/>
                <w:szCs w:val="20"/>
              </w:rPr>
            </w:pPr>
          </w:p>
        </w:tc>
      </w:tr>
      <w:tr w14:paraId="254801BB">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57CEF">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EF911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B0F7A">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A18F2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四、公共安全支出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6988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33</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7E5EC">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953E1">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1FD89">
            <w:pPr>
              <w:jc w:val="right"/>
              <w:rPr>
                <w:rFonts w:ascii="宋体" w:hAnsi="宋体" w:eastAsia="宋体" w:cs="宋体"/>
                <w:color w:val="000000"/>
                <w:sz w:val="20"/>
                <w:szCs w:val="20"/>
              </w:rPr>
            </w:pPr>
          </w:p>
        </w:tc>
      </w:tr>
      <w:tr w14:paraId="334E99D4">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28E97">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C2F55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75C77">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11460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五、教育支出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B41F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34</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83825">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07333">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56F4EE">
            <w:pPr>
              <w:jc w:val="right"/>
              <w:rPr>
                <w:rFonts w:ascii="宋体" w:hAnsi="宋体" w:eastAsia="宋体" w:cs="宋体"/>
                <w:color w:val="000000"/>
                <w:sz w:val="20"/>
                <w:szCs w:val="20"/>
              </w:rPr>
            </w:pPr>
          </w:p>
        </w:tc>
      </w:tr>
      <w:tr w14:paraId="77D1394E">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51E6CE">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CEE8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6</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AAAC0">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4351B">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六、科学技术支出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7436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35</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EEC442">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909BD">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A428C2">
            <w:pPr>
              <w:jc w:val="right"/>
              <w:rPr>
                <w:rFonts w:ascii="宋体" w:hAnsi="宋体" w:eastAsia="宋体" w:cs="宋体"/>
                <w:color w:val="000000"/>
                <w:sz w:val="20"/>
                <w:szCs w:val="20"/>
              </w:rPr>
            </w:pPr>
          </w:p>
        </w:tc>
      </w:tr>
      <w:tr w14:paraId="12EB762A">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7D85F">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BE36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7</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C8C14">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A8956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七、文化旅游体育与传媒支出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D8F4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36</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A2841">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57A5DC">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348FEC">
            <w:pPr>
              <w:jc w:val="right"/>
              <w:rPr>
                <w:rFonts w:ascii="宋体" w:hAnsi="宋体" w:eastAsia="宋体" w:cs="宋体"/>
                <w:color w:val="000000"/>
                <w:sz w:val="20"/>
                <w:szCs w:val="20"/>
              </w:rPr>
            </w:pPr>
          </w:p>
        </w:tc>
      </w:tr>
      <w:tr w14:paraId="218328D6">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C6458">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8477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8</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5AD65">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431F72">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八、社会保障和就业支出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30A71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37</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0068B">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9.94</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E0FB3">
            <w:pPr>
              <w:jc w:val="center"/>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9.94</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7036A5">
            <w:pPr>
              <w:jc w:val="right"/>
              <w:rPr>
                <w:rFonts w:ascii="宋体" w:hAnsi="宋体" w:eastAsia="宋体" w:cs="宋体"/>
                <w:color w:val="000000"/>
                <w:sz w:val="20"/>
                <w:szCs w:val="20"/>
              </w:rPr>
            </w:pPr>
          </w:p>
        </w:tc>
      </w:tr>
      <w:tr w14:paraId="14F6F7F8">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97702">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25EED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9</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BA10B3">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EB23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九、卫生健康支出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A765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38</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8F08A2">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10.74</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30374">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10.74</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3B697F">
            <w:pPr>
              <w:jc w:val="right"/>
              <w:rPr>
                <w:rFonts w:ascii="宋体" w:hAnsi="宋体" w:eastAsia="宋体" w:cs="宋体"/>
                <w:color w:val="000000"/>
                <w:sz w:val="20"/>
                <w:szCs w:val="20"/>
              </w:rPr>
            </w:pPr>
          </w:p>
        </w:tc>
      </w:tr>
      <w:tr w14:paraId="68E1F52F">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AAD5E">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2AA43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10</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0E049">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35874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十、节能环保支出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F8D0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138D6D">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A505E">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286F4">
            <w:pPr>
              <w:jc w:val="right"/>
              <w:rPr>
                <w:rFonts w:ascii="宋体" w:hAnsi="宋体" w:eastAsia="宋体" w:cs="宋体"/>
                <w:color w:val="000000"/>
                <w:sz w:val="20"/>
                <w:szCs w:val="20"/>
              </w:rPr>
            </w:pPr>
          </w:p>
        </w:tc>
      </w:tr>
      <w:tr w14:paraId="015889D9">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08F4D">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A52A4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11</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7E039B">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B2D1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十一、城乡社区支出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9FF2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40</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14079E">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D05CF">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1756E">
            <w:pPr>
              <w:jc w:val="right"/>
              <w:rPr>
                <w:rFonts w:ascii="宋体" w:hAnsi="宋体" w:eastAsia="宋体" w:cs="宋体"/>
                <w:color w:val="000000"/>
                <w:sz w:val="20"/>
                <w:szCs w:val="20"/>
              </w:rPr>
            </w:pPr>
          </w:p>
        </w:tc>
      </w:tr>
      <w:tr w14:paraId="6160FF53">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7FD53">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39641A">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12</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DE76F">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A1D5A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十二、农林水支出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046A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41</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20B92E">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4A7ECC">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42B28">
            <w:pPr>
              <w:jc w:val="right"/>
              <w:rPr>
                <w:rFonts w:ascii="宋体" w:hAnsi="宋体" w:eastAsia="宋体" w:cs="宋体"/>
                <w:color w:val="000000"/>
                <w:sz w:val="20"/>
                <w:szCs w:val="20"/>
              </w:rPr>
            </w:pPr>
          </w:p>
        </w:tc>
      </w:tr>
      <w:tr w14:paraId="0A0F384B">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E3C8A">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5332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13</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902260">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1F67F">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十三、交通运输支出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2BDE6B">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42</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0A7A4">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EB5CA">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B9182">
            <w:pPr>
              <w:jc w:val="right"/>
              <w:rPr>
                <w:rFonts w:ascii="宋体" w:hAnsi="宋体" w:eastAsia="宋体" w:cs="宋体"/>
                <w:color w:val="000000"/>
                <w:sz w:val="20"/>
                <w:szCs w:val="20"/>
              </w:rPr>
            </w:pPr>
          </w:p>
        </w:tc>
      </w:tr>
      <w:tr w14:paraId="58AB7954">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0597F">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BDC3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14</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43299">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7510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十四、资源勘探信息等支出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6BCF6">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43</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2C542">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E2569">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727EE">
            <w:pPr>
              <w:jc w:val="right"/>
              <w:rPr>
                <w:rFonts w:ascii="宋体" w:hAnsi="宋体" w:eastAsia="宋体" w:cs="宋体"/>
                <w:color w:val="000000"/>
                <w:sz w:val="20"/>
                <w:szCs w:val="20"/>
              </w:rPr>
            </w:pPr>
          </w:p>
        </w:tc>
      </w:tr>
      <w:tr w14:paraId="000E3AC5">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C2470">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D450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15</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5BDF4">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8887D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十五、商业服务业等支出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F517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44</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C6916">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ADEDD">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6132F1">
            <w:pPr>
              <w:jc w:val="right"/>
              <w:rPr>
                <w:rFonts w:ascii="宋体" w:hAnsi="宋体" w:eastAsia="宋体" w:cs="宋体"/>
                <w:color w:val="000000"/>
                <w:sz w:val="20"/>
                <w:szCs w:val="20"/>
              </w:rPr>
            </w:pPr>
          </w:p>
        </w:tc>
      </w:tr>
      <w:tr w14:paraId="58D5E223">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5AE3AD">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69ECE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16</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00D1F8">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46FF55">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十六、金融支出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A00E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45</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85321">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BD246F">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CC2FDA">
            <w:pPr>
              <w:jc w:val="right"/>
              <w:rPr>
                <w:rFonts w:ascii="宋体" w:hAnsi="宋体" w:eastAsia="宋体" w:cs="宋体"/>
                <w:color w:val="000000"/>
                <w:sz w:val="20"/>
                <w:szCs w:val="20"/>
              </w:rPr>
            </w:pPr>
          </w:p>
        </w:tc>
      </w:tr>
      <w:tr w14:paraId="64BF9420">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25544C">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93567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17</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5CFDA">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FD2F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十七、援助其他地区支出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FEBB5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46</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423CE">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F909F">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5B4D0">
            <w:pPr>
              <w:jc w:val="right"/>
              <w:rPr>
                <w:rFonts w:ascii="宋体" w:hAnsi="宋体" w:eastAsia="宋体" w:cs="宋体"/>
                <w:color w:val="000000"/>
                <w:sz w:val="20"/>
                <w:szCs w:val="20"/>
              </w:rPr>
            </w:pPr>
          </w:p>
        </w:tc>
      </w:tr>
      <w:tr w14:paraId="1613F324">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D0959">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6F84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18</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96F91">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5060D">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十八、自然资源海洋气象等支出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E10C6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47</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75F87A">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71F994">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DF0AB4">
            <w:pPr>
              <w:jc w:val="right"/>
              <w:rPr>
                <w:rFonts w:ascii="宋体" w:hAnsi="宋体" w:eastAsia="宋体" w:cs="宋体"/>
                <w:color w:val="000000"/>
                <w:sz w:val="20"/>
                <w:szCs w:val="20"/>
              </w:rPr>
            </w:pPr>
          </w:p>
        </w:tc>
      </w:tr>
      <w:tr w14:paraId="5A23EB55">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CDD29">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72A8E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19</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231CF">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CAC7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十九、住房保障支出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3E73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48</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A4ABD1">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7.14</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B433E">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7.14</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39733">
            <w:pPr>
              <w:jc w:val="right"/>
              <w:rPr>
                <w:rFonts w:hint="default" w:ascii="宋体" w:hAnsi="宋体" w:eastAsia="宋体" w:cs="宋体"/>
                <w:color w:val="000000"/>
                <w:sz w:val="20"/>
                <w:szCs w:val="20"/>
                <w:lang w:val="en-US"/>
              </w:rPr>
            </w:pPr>
          </w:p>
        </w:tc>
      </w:tr>
      <w:tr w14:paraId="08B01FE9">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36FCB6">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1FDF9F">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20</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07681">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12EB66">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二十、粮油物资储备支出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2180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49</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FE86C4">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2C0066">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F05BB">
            <w:pPr>
              <w:jc w:val="right"/>
              <w:rPr>
                <w:rFonts w:ascii="宋体" w:hAnsi="宋体" w:eastAsia="宋体" w:cs="宋体"/>
                <w:color w:val="000000"/>
                <w:sz w:val="20"/>
                <w:szCs w:val="20"/>
              </w:rPr>
            </w:pPr>
          </w:p>
        </w:tc>
      </w:tr>
      <w:tr w14:paraId="198EDB69">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CC18E">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8DBF1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21</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6B625D">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E0797">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二十一、灾害防治及应急管理支出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82D27">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50</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E82C7">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FEF83">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04AB1">
            <w:pPr>
              <w:jc w:val="right"/>
              <w:rPr>
                <w:rFonts w:ascii="宋体" w:hAnsi="宋体" w:eastAsia="宋体" w:cs="宋体"/>
                <w:color w:val="000000"/>
                <w:sz w:val="20"/>
                <w:szCs w:val="20"/>
              </w:rPr>
            </w:pPr>
          </w:p>
        </w:tc>
      </w:tr>
      <w:tr w14:paraId="4A4AB3EF">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6FE3D3">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6E46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22</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6FA8A">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DF6DA">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二十二、其他支出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60A4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51</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3AFBE">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F93467">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04C82">
            <w:pPr>
              <w:jc w:val="right"/>
              <w:rPr>
                <w:rFonts w:ascii="宋体" w:hAnsi="宋体" w:eastAsia="宋体" w:cs="宋体"/>
                <w:color w:val="000000"/>
                <w:sz w:val="20"/>
                <w:szCs w:val="20"/>
              </w:rPr>
            </w:pPr>
          </w:p>
        </w:tc>
      </w:tr>
      <w:tr w14:paraId="37950EE2">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A8F61">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B6B35">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23</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7C5B2">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A451C">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二十四、债务付息支出</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9C00D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52</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95387">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871DF1">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E57C6">
            <w:pPr>
              <w:jc w:val="right"/>
              <w:rPr>
                <w:rFonts w:ascii="宋体" w:hAnsi="宋体" w:eastAsia="宋体" w:cs="宋体"/>
                <w:color w:val="000000"/>
                <w:sz w:val="20"/>
                <w:szCs w:val="20"/>
              </w:rPr>
            </w:pPr>
          </w:p>
        </w:tc>
      </w:tr>
      <w:tr w14:paraId="63DE3CBA">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69C22">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本年收入合计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9C95C">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24</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B9C0BF">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247.05</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8C018">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本年支出合计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B4CC3">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53</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A98DFE">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226.66</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F6CA5">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226.66</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23763F">
            <w:pPr>
              <w:jc w:val="right"/>
              <w:rPr>
                <w:rFonts w:ascii="宋体" w:hAnsi="宋体" w:eastAsia="宋体" w:cs="宋体"/>
                <w:color w:val="000000"/>
                <w:sz w:val="20"/>
                <w:szCs w:val="20"/>
              </w:rPr>
            </w:pPr>
          </w:p>
        </w:tc>
      </w:tr>
      <w:tr w14:paraId="295A5082">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CFC2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年初财政拨款结转和结余</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0DBC1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25</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D3DE05">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19.35</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D06433">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年末财政拨款结转和结余</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0D901">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54</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3B9AD">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39.74</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2A844C">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39.74</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419B4">
            <w:pPr>
              <w:jc w:val="right"/>
              <w:rPr>
                <w:rFonts w:ascii="宋体" w:hAnsi="宋体" w:eastAsia="宋体" w:cs="宋体"/>
                <w:color w:val="000000"/>
                <w:sz w:val="20"/>
                <w:szCs w:val="20"/>
              </w:rPr>
            </w:pPr>
          </w:p>
        </w:tc>
      </w:tr>
      <w:tr w14:paraId="1E38056B">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C55DFE">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一、一般公共预算财政拨款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DE3E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26</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9D595D">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19.35</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C1B206">
            <w:pPr>
              <w:jc w:val="left"/>
              <w:rPr>
                <w:rFonts w:ascii="宋体" w:hAnsi="宋体" w:eastAsia="宋体" w:cs="宋体"/>
                <w:color w:val="000000"/>
                <w:sz w:val="20"/>
                <w:szCs w:val="20"/>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D0BBE">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55</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93D4C">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7AB9DD">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F9F007">
            <w:pPr>
              <w:jc w:val="right"/>
              <w:rPr>
                <w:rFonts w:ascii="宋体" w:hAnsi="宋体" w:eastAsia="宋体" w:cs="宋体"/>
                <w:color w:val="000000"/>
                <w:sz w:val="20"/>
                <w:szCs w:val="20"/>
              </w:rPr>
            </w:pPr>
          </w:p>
        </w:tc>
      </w:tr>
      <w:tr w14:paraId="58BC85DA">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C97B0">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二、政府性基金预算财政拨款</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526BD">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27</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B4D69">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B5580">
            <w:pPr>
              <w:jc w:val="left"/>
              <w:rPr>
                <w:rFonts w:ascii="宋体" w:hAnsi="宋体" w:eastAsia="宋体" w:cs="宋体"/>
                <w:color w:val="000000"/>
                <w:sz w:val="20"/>
                <w:szCs w:val="20"/>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AFFE2">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56</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3D009">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5CF70">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D9A2B">
            <w:pPr>
              <w:jc w:val="right"/>
              <w:rPr>
                <w:rFonts w:ascii="宋体" w:hAnsi="宋体" w:eastAsia="宋体" w:cs="宋体"/>
                <w:color w:val="000000"/>
                <w:sz w:val="20"/>
                <w:szCs w:val="20"/>
              </w:rPr>
            </w:pPr>
          </w:p>
        </w:tc>
      </w:tr>
      <w:tr w14:paraId="20491027">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6DDCC">
            <w:pPr>
              <w:jc w:val="left"/>
              <w:rPr>
                <w:rFonts w:ascii="宋体" w:hAnsi="宋体" w:eastAsia="宋体" w:cs="宋体"/>
                <w:color w:val="000000"/>
                <w:sz w:val="20"/>
                <w:szCs w:val="20"/>
              </w:rPr>
            </w:pP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C57600">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28</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741B6">
            <w:pPr>
              <w:jc w:val="right"/>
              <w:rPr>
                <w:rFonts w:ascii="宋体" w:hAnsi="宋体" w:eastAsia="宋体" w:cs="宋体"/>
                <w:color w:val="000000"/>
                <w:sz w:val="20"/>
                <w:szCs w:val="20"/>
              </w:rPr>
            </w:pP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4ACE36">
            <w:pPr>
              <w:jc w:val="left"/>
              <w:rPr>
                <w:rFonts w:ascii="宋体" w:hAnsi="宋体" w:eastAsia="宋体" w:cs="宋体"/>
                <w:color w:val="000000"/>
                <w:sz w:val="20"/>
                <w:szCs w:val="20"/>
              </w:rPr>
            </w:pP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FEA14">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57</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F1E376">
            <w:pPr>
              <w:jc w:val="right"/>
              <w:rPr>
                <w:rFonts w:ascii="宋体" w:hAnsi="宋体" w:eastAsia="宋体" w:cs="宋体"/>
                <w:color w:val="000000"/>
                <w:sz w:val="20"/>
                <w:szCs w:val="20"/>
              </w:rPr>
            </w:pP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FCC65">
            <w:pPr>
              <w:jc w:val="right"/>
              <w:rPr>
                <w:rFonts w:ascii="宋体" w:hAnsi="宋体" w:eastAsia="宋体" w:cs="宋体"/>
                <w:color w:val="000000"/>
                <w:sz w:val="20"/>
                <w:szCs w:val="20"/>
              </w:rPr>
            </w:pP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0EE98">
            <w:pPr>
              <w:jc w:val="right"/>
              <w:rPr>
                <w:rFonts w:ascii="宋体" w:hAnsi="宋体" w:eastAsia="宋体" w:cs="宋体"/>
                <w:color w:val="000000"/>
                <w:sz w:val="20"/>
                <w:szCs w:val="20"/>
              </w:rPr>
            </w:pPr>
          </w:p>
        </w:tc>
      </w:tr>
      <w:tr w14:paraId="21B98C5D">
        <w:tblPrEx>
          <w:tblCellMar>
            <w:top w:w="0" w:type="dxa"/>
            <w:left w:w="0" w:type="dxa"/>
            <w:bottom w:w="0" w:type="dxa"/>
            <w:right w:w="0" w:type="dxa"/>
          </w:tblCellMar>
        </w:tblPrEx>
        <w:trPr>
          <w:gridAfter w:val="1"/>
          <w:wAfter w:w="1449" w:type="dxa"/>
          <w:trHeight w:val="90" w:hRule="atLeast"/>
          <w:jc w:val="center"/>
        </w:trPr>
        <w:tc>
          <w:tcPr>
            <w:tcW w:w="292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B689A">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总计</w:t>
            </w:r>
          </w:p>
        </w:tc>
        <w:tc>
          <w:tcPr>
            <w:tcW w:w="4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B70E88">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29</w:t>
            </w:r>
          </w:p>
        </w:tc>
        <w:tc>
          <w:tcPr>
            <w:tcW w:w="8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90B7C">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266.4</w:t>
            </w:r>
          </w:p>
        </w:tc>
        <w:tc>
          <w:tcPr>
            <w:tcW w:w="294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E35B5">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rPr>
              <w:t>总计</w:t>
            </w:r>
          </w:p>
        </w:tc>
        <w:tc>
          <w:tcPr>
            <w:tcW w:w="50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29CD09">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58</w:t>
            </w:r>
          </w:p>
        </w:tc>
        <w:tc>
          <w:tcPr>
            <w:tcW w:w="74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78E5A5">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266.4</w:t>
            </w:r>
          </w:p>
        </w:tc>
        <w:tc>
          <w:tcPr>
            <w:tcW w:w="7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373339">
            <w:pPr>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266.4</w:t>
            </w:r>
          </w:p>
        </w:tc>
        <w:tc>
          <w:tcPr>
            <w:tcW w:w="5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E081A">
            <w:pPr>
              <w:jc w:val="right"/>
              <w:rPr>
                <w:rFonts w:ascii="宋体" w:hAnsi="宋体" w:eastAsia="宋体" w:cs="宋体"/>
                <w:color w:val="000000"/>
                <w:sz w:val="20"/>
                <w:szCs w:val="20"/>
              </w:rPr>
            </w:pPr>
          </w:p>
        </w:tc>
      </w:tr>
      <w:tr w14:paraId="5A8F4B68">
        <w:tblPrEx>
          <w:tblCellMar>
            <w:top w:w="0" w:type="dxa"/>
            <w:left w:w="0" w:type="dxa"/>
            <w:bottom w:w="0" w:type="dxa"/>
            <w:right w:w="0" w:type="dxa"/>
          </w:tblCellMar>
        </w:tblPrEx>
        <w:trPr>
          <w:gridAfter w:val="1"/>
          <w:wAfter w:w="1449" w:type="dxa"/>
          <w:trHeight w:val="90" w:hRule="atLeast"/>
          <w:jc w:val="center"/>
        </w:trPr>
        <w:tc>
          <w:tcPr>
            <w:tcW w:w="9726" w:type="dxa"/>
            <w:gridSpan w:val="14"/>
            <w:tcBorders>
              <w:top w:val="nil"/>
              <w:left w:val="nil"/>
              <w:bottom w:val="nil"/>
              <w:right w:val="nil"/>
            </w:tcBorders>
            <w:shd w:val="clear" w:color="auto" w:fill="auto"/>
            <w:noWrap/>
            <w:tcMar>
              <w:top w:w="15" w:type="dxa"/>
              <w:left w:w="15" w:type="dxa"/>
              <w:right w:w="15" w:type="dxa"/>
            </w:tcMar>
            <w:vAlign w:val="center"/>
          </w:tcPr>
          <w:p w14:paraId="3EDD4AB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r w14:paraId="3DB30C87">
        <w:tblPrEx>
          <w:tblCellMar>
            <w:top w:w="0" w:type="dxa"/>
            <w:left w:w="0" w:type="dxa"/>
            <w:bottom w:w="0" w:type="dxa"/>
            <w:right w:w="0" w:type="dxa"/>
          </w:tblCellMar>
        </w:tblPrEx>
        <w:trPr>
          <w:trHeight w:val="600" w:hRule="atLeast"/>
          <w:jc w:val="center"/>
        </w:trPr>
        <w:tc>
          <w:tcPr>
            <w:tcW w:w="11175" w:type="dxa"/>
            <w:gridSpan w:val="15"/>
            <w:tcBorders>
              <w:top w:val="nil"/>
              <w:left w:val="nil"/>
              <w:bottom w:val="nil"/>
              <w:right w:val="nil"/>
            </w:tcBorders>
            <w:shd w:val="clear" w:color="auto" w:fill="auto"/>
            <w:noWrap/>
            <w:tcMar>
              <w:top w:w="15" w:type="dxa"/>
              <w:left w:w="15" w:type="dxa"/>
              <w:right w:w="15" w:type="dxa"/>
            </w:tcMar>
            <w:vAlign w:val="center"/>
          </w:tcPr>
          <w:p w14:paraId="2D5A98FB">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14:paraId="08C4AAD9">
        <w:tblPrEx>
          <w:tblCellMar>
            <w:top w:w="0" w:type="dxa"/>
            <w:left w:w="0" w:type="dxa"/>
            <w:bottom w:w="0" w:type="dxa"/>
            <w:right w:w="0" w:type="dxa"/>
          </w:tblCellMar>
        </w:tblPrEx>
        <w:trPr>
          <w:trHeight w:val="255" w:hRule="atLeast"/>
          <w:jc w:val="center"/>
        </w:trPr>
        <w:tc>
          <w:tcPr>
            <w:tcW w:w="243" w:type="dxa"/>
            <w:tcBorders>
              <w:top w:val="nil"/>
              <w:left w:val="nil"/>
              <w:bottom w:val="nil"/>
              <w:right w:val="nil"/>
            </w:tcBorders>
            <w:shd w:val="clear" w:color="auto" w:fill="auto"/>
            <w:noWrap/>
            <w:tcMar>
              <w:top w:w="15" w:type="dxa"/>
              <w:left w:w="15" w:type="dxa"/>
              <w:right w:w="15" w:type="dxa"/>
            </w:tcMar>
            <w:vAlign w:val="bottom"/>
          </w:tcPr>
          <w:p w14:paraId="40C9E516">
            <w:pPr>
              <w:rPr>
                <w:rFonts w:ascii="Arial" w:hAnsi="Arial" w:cs="Arial"/>
                <w:color w:val="000000"/>
                <w:sz w:val="20"/>
                <w:szCs w:val="20"/>
              </w:rPr>
            </w:pPr>
          </w:p>
        </w:tc>
        <w:tc>
          <w:tcPr>
            <w:tcW w:w="243" w:type="dxa"/>
            <w:tcBorders>
              <w:top w:val="nil"/>
              <w:left w:val="nil"/>
              <w:bottom w:val="nil"/>
              <w:right w:val="nil"/>
            </w:tcBorders>
            <w:shd w:val="clear" w:color="auto" w:fill="auto"/>
            <w:noWrap/>
            <w:tcMar>
              <w:top w:w="15" w:type="dxa"/>
              <w:left w:w="15" w:type="dxa"/>
              <w:right w:w="15" w:type="dxa"/>
            </w:tcMar>
            <w:vAlign w:val="bottom"/>
          </w:tcPr>
          <w:p w14:paraId="53DCFF42">
            <w:pPr>
              <w:rPr>
                <w:rFonts w:ascii="Arial" w:hAnsi="Arial" w:cs="Arial"/>
                <w:color w:val="000000"/>
                <w:sz w:val="20"/>
                <w:szCs w:val="20"/>
              </w:rPr>
            </w:pPr>
          </w:p>
        </w:tc>
        <w:tc>
          <w:tcPr>
            <w:tcW w:w="246" w:type="dxa"/>
            <w:tcBorders>
              <w:top w:val="nil"/>
              <w:left w:val="nil"/>
              <w:bottom w:val="nil"/>
              <w:right w:val="nil"/>
            </w:tcBorders>
            <w:shd w:val="clear" w:color="auto" w:fill="auto"/>
            <w:noWrap/>
            <w:tcMar>
              <w:top w:w="15" w:type="dxa"/>
              <w:left w:w="15" w:type="dxa"/>
              <w:right w:w="15" w:type="dxa"/>
            </w:tcMar>
            <w:vAlign w:val="bottom"/>
          </w:tcPr>
          <w:p w14:paraId="005C23FB">
            <w:pPr>
              <w:rPr>
                <w:rFonts w:ascii="Arial" w:hAnsi="Arial" w:cs="Arial"/>
                <w:color w:val="000000"/>
                <w:sz w:val="20"/>
                <w:szCs w:val="20"/>
              </w:rPr>
            </w:pPr>
          </w:p>
        </w:tc>
        <w:tc>
          <w:tcPr>
            <w:tcW w:w="5070" w:type="dxa"/>
            <w:gridSpan w:val="4"/>
            <w:tcBorders>
              <w:top w:val="nil"/>
              <w:left w:val="nil"/>
              <w:bottom w:val="nil"/>
              <w:right w:val="nil"/>
            </w:tcBorders>
            <w:shd w:val="clear" w:color="auto" w:fill="auto"/>
            <w:noWrap/>
            <w:tcMar>
              <w:top w:w="15" w:type="dxa"/>
              <w:left w:w="15" w:type="dxa"/>
              <w:right w:w="15" w:type="dxa"/>
            </w:tcMar>
            <w:vAlign w:val="bottom"/>
          </w:tcPr>
          <w:p w14:paraId="2DE933A9">
            <w:pPr>
              <w:rPr>
                <w:rFonts w:ascii="Arial" w:hAnsi="Arial" w:cs="Arial"/>
                <w:color w:val="000000"/>
                <w:sz w:val="20"/>
                <w:szCs w:val="20"/>
              </w:rPr>
            </w:pPr>
          </w:p>
        </w:tc>
        <w:tc>
          <w:tcPr>
            <w:tcW w:w="1906" w:type="dxa"/>
            <w:gridSpan w:val="3"/>
            <w:tcBorders>
              <w:top w:val="nil"/>
              <w:left w:val="nil"/>
              <w:bottom w:val="nil"/>
              <w:right w:val="nil"/>
            </w:tcBorders>
            <w:shd w:val="clear" w:color="auto" w:fill="auto"/>
            <w:noWrap/>
            <w:tcMar>
              <w:top w:w="15" w:type="dxa"/>
              <w:left w:w="15" w:type="dxa"/>
              <w:right w:w="15" w:type="dxa"/>
            </w:tcMar>
            <w:vAlign w:val="bottom"/>
          </w:tcPr>
          <w:p w14:paraId="73212E49">
            <w:pPr>
              <w:rPr>
                <w:rFonts w:ascii="Arial" w:hAnsi="Arial" w:cs="Arial"/>
                <w:color w:val="000000"/>
                <w:sz w:val="20"/>
                <w:szCs w:val="20"/>
              </w:rPr>
            </w:pPr>
          </w:p>
        </w:tc>
        <w:tc>
          <w:tcPr>
            <w:tcW w:w="3467" w:type="dxa"/>
            <w:gridSpan w:val="5"/>
            <w:tcBorders>
              <w:top w:val="nil"/>
              <w:left w:val="nil"/>
              <w:bottom w:val="nil"/>
              <w:right w:val="nil"/>
            </w:tcBorders>
            <w:shd w:val="clear" w:color="auto" w:fill="auto"/>
            <w:noWrap/>
            <w:tcMar>
              <w:top w:w="15" w:type="dxa"/>
              <w:left w:w="15" w:type="dxa"/>
              <w:right w:w="15" w:type="dxa"/>
            </w:tcMar>
            <w:vAlign w:val="bottom"/>
          </w:tcPr>
          <w:p w14:paraId="180E319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14:paraId="2E5182C4">
        <w:tblPrEx>
          <w:tblCellMar>
            <w:top w:w="0" w:type="dxa"/>
            <w:left w:w="0" w:type="dxa"/>
            <w:bottom w:w="0" w:type="dxa"/>
            <w:right w:w="0" w:type="dxa"/>
          </w:tblCellMar>
        </w:tblPrEx>
        <w:trPr>
          <w:trHeight w:val="255" w:hRule="atLeast"/>
          <w:jc w:val="center"/>
        </w:trPr>
        <w:tc>
          <w:tcPr>
            <w:tcW w:w="5802" w:type="dxa"/>
            <w:gridSpan w:val="7"/>
            <w:tcBorders>
              <w:top w:val="nil"/>
              <w:left w:val="nil"/>
              <w:bottom w:val="nil"/>
              <w:right w:val="nil"/>
            </w:tcBorders>
            <w:shd w:val="clear" w:color="auto" w:fill="auto"/>
            <w:noWrap/>
            <w:tcMar>
              <w:top w:w="15" w:type="dxa"/>
              <w:left w:w="15" w:type="dxa"/>
              <w:right w:w="15" w:type="dxa"/>
            </w:tcMar>
            <w:vAlign w:val="bottom"/>
          </w:tcPr>
          <w:p w14:paraId="704EF165">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1906" w:type="dxa"/>
            <w:gridSpan w:val="3"/>
            <w:tcBorders>
              <w:top w:val="nil"/>
              <w:left w:val="nil"/>
              <w:bottom w:val="nil"/>
              <w:right w:val="nil"/>
            </w:tcBorders>
            <w:shd w:val="clear" w:color="auto" w:fill="auto"/>
            <w:noWrap/>
            <w:tcMar>
              <w:top w:w="15" w:type="dxa"/>
              <w:left w:w="15" w:type="dxa"/>
              <w:right w:w="15" w:type="dxa"/>
            </w:tcMar>
            <w:vAlign w:val="bottom"/>
          </w:tcPr>
          <w:p w14:paraId="52F507C1">
            <w:pPr>
              <w:rPr>
                <w:rFonts w:ascii="Arial" w:hAnsi="Arial" w:cs="Arial"/>
                <w:color w:val="000000"/>
                <w:sz w:val="20"/>
                <w:szCs w:val="20"/>
              </w:rPr>
            </w:pPr>
          </w:p>
        </w:tc>
        <w:tc>
          <w:tcPr>
            <w:tcW w:w="3467" w:type="dxa"/>
            <w:gridSpan w:val="5"/>
            <w:tcBorders>
              <w:top w:val="nil"/>
              <w:left w:val="nil"/>
              <w:bottom w:val="nil"/>
              <w:right w:val="nil"/>
            </w:tcBorders>
            <w:shd w:val="clear" w:color="auto" w:fill="auto"/>
            <w:noWrap/>
            <w:tcMar>
              <w:top w:w="15" w:type="dxa"/>
              <w:left w:w="15" w:type="dxa"/>
              <w:right w:w="15" w:type="dxa"/>
            </w:tcMar>
            <w:vAlign w:val="bottom"/>
          </w:tcPr>
          <w:p w14:paraId="6F1BEEBA">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164CB91D">
        <w:tblPrEx>
          <w:tblCellMar>
            <w:top w:w="0" w:type="dxa"/>
            <w:left w:w="0" w:type="dxa"/>
            <w:bottom w:w="0" w:type="dxa"/>
            <w:right w:w="0" w:type="dxa"/>
          </w:tblCellMar>
        </w:tblPrEx>
        <w:trPr>
          <w:trHeight w:val="308" w:hRule="atLeast"/>
          <w:jc w:val="center"/>
        </w:trPr>
        <w:tc>
          <w:tcPr>
            <w:tcW w:w="5802"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9280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373" w:type="dxa"/>
            <w:gridSpan w:val="8"/>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A185B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0CDCB3DB">
        <w:tblPrEx>
          <w:tblCellMar>
            <w:top w:w="0" w:type="dxa"/>
            <w:left w:w="0" w:type="dxa"/>
            <w:bottom w:w="0" w:type="dxa"/>
            <w:right w:w="0" w:type="dxa"/>
          </w:tblCellMar>
        </w:tblPrEx>
        <w:trPr>
          <w:trHeight w:val="312" w:hRule="atLeast"/>
          <w:jc w:val="center"/>
        </w:trPr>
        <w:tc>
          <w:tcPr>
            <w:tcW w:w="73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653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5070"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04408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906"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32FD4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733"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B3FE7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734"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48BF2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78BA878C">
        <w:tblPrEx>
          <w:tblCellMar>
            <w:top w:w="0" w:type="dxa"/>
            <w:left w:w="0" w:type="dxa"/>
            <w:bottom w:w="0" w:type="dxa"/>
            <w:right w:w="0" w:type="dxa"/>
          </w:tblCellMar>
        </w:tblPrEx>
        <w:trPr>
          <w:trHeight w:val="312" w:hRule="atLeast"/>
          <w:jc w:val="center"/>
        </w:trPr>
        <w:tc>
          <w:tcPr>
            <w:tcW w:w="73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5BA9DE">
            <w:pPr>
              <w:jc w:val="center"/>
              <w:rPr>
                <w:rFonts w:ascii="宋体" w:hAnsi="宋体" w:eastAsia="宋体" w:cs="宋体"/>
                <w:color w:val="000000"/>
                <w:sz w:val="22"/>
              </w:rPr>
            </w:pPr>
          </w:p>
        </w:tc>
        <w:tc>
          <w:tcPr>
            <w:tcW w:w="5070"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9408C7">
            <w:pPr>
              <w:jc w:val="center"/>
              <w:rPr>
                <w:rFonts w:ascii="宋体" w:hAnsi="宋体" w:eastAsia="宋体" w:cs="宋体"/>
                <w:color w:val="000000"/>
                <w:sz w:val="22"/>
              </w:rPr>
            </w:pPr>
          </w:p>
        </w:tc>
        <w:tc>
          <w:tcPr>
            <w:tcW w:w="190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76FA0F">
            <w:pPr>
              <w:jc w:val="center"/>
              <w:rPr>
                <w:rFonts w:ascii="宋体" w:hAnsi="宋体" w:eastAsia="宋体" w:cs="宋体"/>
                <w:color w:val="000000"/>
                <w:sz w:val="22"/>
              </w:rPr>
            </w:pPr>
          </w:p>
        </w:tc>
        <w:tc>
          <w:tcPr>
            <w:tcW w:w="1733"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1077EE">
            <w:pPr>
              <w:jc w:val="center"/>
              <w:rPr>
                <w:rFonts w:ascii="宋体" w:hAnsi="宋体" w:eastAsia="宋体" w:cs="宋体"/>
                <w:color w:val="000000"/>
                <w:sz w:val="22"/>
              </w:rPr>
            </w:pPr>
          </w:p>
        </w:tc>
        <w:tc>
          <w:tcPr>
            <w:tcW w:w="173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DDE5A9">
            <w:pPr>
              <w:jc w:val="center"/>
              <w:rPr>
                <w:rFonts w:ascii="宋体" w:hAnsi="宋体" w:eastAsia="宋体" w:cs="宋体"/>
                <w:color w:val="000000"/>
                <w:sz w:val="22"/>
              </w:rPr>
            </w:pPr>
          </w:p>
        </w:tc>
      </w:tr>
      <w:tr w14:paraId="4F66ADCD">
        <w:tblPrEx>
          <w:tblCellMar>
            <w:top w:w="0" w:type="dxa"/>
            <w:left w:w="0" w:type="dxa"/>
            <w:bottom w:w="0" w:type="dxa"/>
            <w:right w:w="0" w:type="dxa"/>
          </w:tblCellMar>
        </w:tblPrEx>
        <w:trPr>
          <w:trHeight w:val="312" w:hRule="atLeast"/>
          <w:jc w:val="center"/>
        </w:trPr>
        <w:tc>
          <w:tcPr>
            <w:tcW w:w="73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746E4">
            <w:pPr>
              <w:jc w:val="center"/>
              <w:rPr>
                <w:rFonts w:ascii="宋体" w:hAnsi="宋体" w:eastAsia="宋体" w:cs="宋体"/>
                <w:color w:val="000000"/>
                <w:sz w:val="22"/>
              </w:rPr>
            </w:pPr>
          </w:p>
        </w:tc>
        <w:tc>
          <w:tcPr>
            <w:tcW w:w="5070"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7589C">
            <w:pPr>
              <w:jc w:val="center"/>
              <w:rPr>
                <w:rFonts w:ascii="宋体" w:hAnsi="宋体" w:eastAsia="宋体" w:cs="宋体"/>
                <w:color w:val="000000"/>
                <w:sz w:val="22"/>
              </w:rPr>
            </w:pPr>
          </w:p>
        </w:tc>
        <w:tc>
          <w:tcPr>
            <w:tcW w:w="1906"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62746">
            <w:pPr>
              <w:jc w:val="center"/>
              <w:rPr>
                <w:rFonts w:ascii="宋体" w:hAnsi="宋体" w:eastAsia="宋体" w:cs="宋体"/>
                <w:color w:val="000000"/>
                <w:sz w:val="22"/>
              </w:rPr>
            </w:pPr>
          </w:p>
        </w:tc>
        <w:tc>
          <w:tcPr>
            <w:tcW w:w="1733"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3BFBAC">
            <w:pPr>
              <w:jc w:val="center"/>
              <w:rPr>
                <w:rFonts w:ascii="宋体" w:hAnsi="宋体" w:eastAsia="宋体" w:cs="宋体"/>
                <w:color w:val="000000"/>
                <w:sz w:val="22"/>
              </w:rPr>
            </w:pPr>
          </w:p>
        </w:tc>
        <w:tc>
          <w:tcPr>
            <w:tcW w:w="1734"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D12798">
            <w:pPr>
              <w:jc w:val="center"/>
              <w:rPr>
                <w:rFonts w:ascii="宋体" w:hAnsi="宋体" w:eastAsia="宋体" w:cs="宋体"/>
                <w:color w:val="000000"/>
                <w:sz w:val="22"/>
              </w:rPr>
            </w:pPr>
          </w:p>
        </w:tc>
      </w:tr>
      <w:tr w14:paraId="5E6B22AD">
        <w:tblPrEx>
          <w:tblCellMar>
            <w:top w:w="0" w:type="dxa"/>
            <w:left w:w="0" w:type="dxa"/>
            <w:bottom w:w="0" w:type="dxa"/>
            <w:right w:w="0" w:type="dxa"/>
          </w:tblCellMar>
        </w:tblPrEx>
        <w:trPr>
          <w:trHeight w:val="308" w:hRule="atLeast"/>
          <w:jc w:val="center"/>
        </w:trPr>
        <w:tc>
          <w:tcPr>
            <w:tcW w:w="5802"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72AE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29AC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EA0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AD450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439AC10A">
        <w:tblPrEx>
          <w:tblCellMar>
            <w:top w:w="0" w:type="dxa"/>
            <w:left w:w="0" w:type="dxa"/>
            <w:bottom w:w="0" w:type="dxa"/>
            <w:right w:w="0" w:type="dxa"/>
          </w:tblCellMar>
        </w:tblPrEx>
        <w:trPr>
          <w:trHeight w:val="308" w:hRule="atLeast"/>
          <w:jc w:val="center"/>
        </w:trPr>
        <w:tc>
          <w:tcPr>
            <w:tcW w:w="5802"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5D70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DBDD14">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226.66</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5473E">
            <w:pPr>
              <w:jc w:val="right"/>
              <w:rPr>
                <w:rFonts w:hint="default" w:ascii="宋体" w:hAnsi="宋体" w:eastAsia="宋体" w:cs="宋体"/>
                <w:b/>
                <w:color w:val="000000"/>
                <w:sz w:val="22"/>
                <w:lang w:val="en-US" w:eastAsia="zh-CN"/>
              </w:rPr>
            </w:pPr>
            <w:r>
              <w:rPr>
                <w:rFonts w:hint="eastAsia" w:ascii="宋体" w:hAnsi="宋体" w:eastAsia="宋体" w:cs="宋体"/>
                <w:b/>
                <w:color w:val="000000"/>
                <w:sz w:val="22"/>
                <w:lang w:val="en-US" w:eastAsia="zh-CN"/>
              </w:rPr>
              <w:t>194.64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2E1CDB">
            <w:pPr>
              <w:tabs>
                <w:tab w:val="left" w:pos="399"/>
              </w:tabs>
              <w:jc w:val="left"/>
              <w:rPr>
                <w:rFonts w:hint="default" w:ascii="宋体" w:hAnsi="宋体" w:eastAsia="宋体" w:cs="宋体"/>
                <w:b/>
                <w:color w:val="000000"/>
                <w:sz w:val="22"/>
                <w:lang w:val="en-US" w:eastAsia="zh-CN"/>
              </w:rPr>
            </w:pPr>
            <w:r>
              <w:rPr>
                <w:rFonts w:hint="eastAsia" w:ascii="宋体" w:hAnsi="宋体" w:eastAsia="宋体" w:cs="宋体"/>
                <w:b/>
                <w:color w:val="000000"/>
                <w:sz w:val="22"/>
                <w:lang w:eastAsia="zh-CN"/>
              </w:rPr>
              <w:tab/>
            </w:r>
            <w:r>
              <w:rPr>
                <w:rFonts w:hint="eastAsia" w:ascii="宋体" w:hAnsi="宋体" w:eastAsia="宋体" w:cs="宋体"/>
                <w:b/>
                <w:color w:val="000000"/>
                <w:sz w:val="22"/>
                <w:lang w:val="en-US" w:eastAsia="zh-CN"/>
              </w:rPr>
              <w:t>32.02</w:t>
            </w:r>
          </w:p>
        </w:tc>
      </w:tr>
      <w:tr w14:paraId="785777E6">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E36B5">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D8EFA">
            <w:pPr>
              <w:jc w:val="left"/>
              <w:rPr>
                <w:rFonts w:ascii="宋体" w:hAnsi="宋体" w:eastAsia="宋体" w:cs="宋体"/>
                <w:color w:val="000000"/>
                <w:sz w:val="20"/>
                <w:szCs w:val="20"/>
              </w:rPr>
            </w:pPr>
            <w:r>
              <w:rPr>
                <w:rFonts w:hint="eastAsia" w:ascii="宋体" w:hAnsi="宋体" w:eastAsia="宋体" w:cs="宋体"/>
                <w:color w:val="000000"/>
                <w:sz w:val="20"/>
                <w:szCs w:val="20"/>
              </w:rPr>
              <w:t>一般公共服务支出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723D2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198.85</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60754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5B874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r>
      <w:tr w14:paraId="6A42B600">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3C675">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lang w:val="en-US" w:eastAsia="zh-CN"/>
              </w:rPr>
              <w:t>20136</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26F87D">
            <w:pPr>
              <w:jc w:val="left"/>
              <w:rPr>
                <w:rFonts w:hint="eastAsia" w:ascii="宋体" w:hAnsi="宋体" w:eastAsia="宋体" w:cs="宋体"/>
                <w:color w:val="000000"/>
                <w:sz w:val="20"/>
                <w:szCs w:val="20"/>
                <w:lang w:eastAsia="zh-CN"/>
              </w:rPr>
            </w:pPr>
            <w:r>
              <w:rPr>
                <w:rFonts w:hint="eastAsia" w:ascii="宋体" w:hAnsi="宋体" w:eastAsia="宋体" w:cs="宋体"/>
                <w:color w:val="000000"/>
                <w:sz w:val="20"/>
                <w:szCs w:val="20"/>
                <w:lang w:eastAsia="zh-CN"/>
              </w:rPr>
              <w:t>其他共产党事务支出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273C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198.85</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F331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F344B9">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r>
      <w:tr w14:paraId="535403DC">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914E5">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rPr>
              <w:t>201</w:t>
            </w:r>
            <w:r>
              <w:rPr>
                <w:rFonts w:hint="eastAsia" w:ascii="宋体" w:hAnsi="宋体" w:cs="宋体"/>
                <w:color w:val="000000"/>
                <w:sz w:val="20"/>
                <w:szCs w:val="20"/>
                <w:lang w:val="en-US" w:eastAsia="zh-CN"/>
              </w:rPr>
              <w:t>3601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D9C58">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行政运行</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CA72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9B762">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166.83</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BB281">
            <w:pPr>
              <w:jc w:val="right"/>
              <w:rPr>
                <w:rFonts w:ascii="宋体" w:hAnsi="宋体" w:eastAsia="宋体" w:cs="宋体"/>
                <w:color w:val="000000"/>
                <w:sz w:val="22"/>
              </w:rPr>
            </w:pPr>
          </w:p>
        </w:tc>
      </w:tr>
      <w:tr w14:paraId="3E35AD3C">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3F992">
            <w:pPr>
              <w:widowControl/>
              <w:spacing w:line="240" w:lineRule="atLeast"/>
              <w:jc w:val="left"/>
              <w:rPr>
                <w:rFonts w:hint="default" w:ascii="宋体" w:hAnsi="宋体" w:cs="宋体" w:eastAsiaTheme="minorEastAsia"/>
                <w:color w:val="000000"/>
                <w:sz w:val="20"/>
                <w:szCs w:val="20"/>
                <w:lang w:val="en-US" w:eastAsia="zh-CN"/>
              </w:rPr>
            </w:pPr>
            <w:r>
              <w:rPr>
                <w:rFonts w:hint="eastAsia" w:ascii="宋体" w:hAnsi="宋体" w:cs="宋体"/>
                <w:color w:val="000000"/>
                <w:sz w:val="20"/>
                <w:szCs w:val="20"/>
                <w:lang w:val="en-US" w:eastAsia="zh-CN"/>
              </w:rPr>
              <w:t>2013699</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9EB4F">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lang w:eastAsia="zh-CN"/>
              </w:rPr>
              <w:t>其他共产党事务支出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344A9">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79D7A">
            <w:pPr>
              <w:jc w:val="right"/>
              <w:rPr>
                <w:rFonts w:ascii="宋体" w:hAnsi="宋体" w:eastAsia="宋体" w:cs="宋体"/>
                <w:color w:val="000000"/>
                <w:sz w:val="22"/>
              </w:rPr>
            </w:pP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3FFF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32.02</w:t>
            </w:r>
          </w:p>
        </w:tc>
      </w:tr>
      <w:tr w14:paraId="29E92949">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79607">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D6157">
            <w:pPr>
              <w:jc w:val="left"/>
              <w:rPr>
                <w:rFonts w:ascii="宋体" w:hAnsi="宋体" w:eastAsia="宋体" w:cs="宋体"/>
                <w:color w:val="000000"/>
                <w:sz w:val="20"/>
                <w:szCs w:val="20"/>
              </w:rPr>
            </w:pPr>
            <w:r>
              <w:rPr>
                <w:rFonts w:hint="eastAsia" w:ascii="宋体" w:hAnsi="宋体" w:eastAsia="宋体" w:cs="宋体"/>
                <w:color w:val="000000"/>
                <w:sz w:val="20"/>
                <w:szCs w:val="20"/>
              </w:rPr>
              <w:t>社会保障和就业支出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1A1496">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13A90">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37603">
            <w:pPr>
              <w:jc w:val="right"/>
              <w:rPr>
                <w:rFonts w:ascii="宋体" w:hAnsi="宋体" w:eastAsia="宋体" w:cs="宋体"/>
                <w:color w:val="000000"/>
                <w:sz w:val="22"/>
              </w:rPr>
            </w:pPr>
          </w:p>
        </w:tc>
      </w:tr>
      <w:tr w14:paraId="343391E7">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6F71A">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601C7">
            <w:pPr>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行政事业单位离退休</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DF86F">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CCB74D">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128AA">
            <w:pPr>
              <w:jc w:val="right"/>
              <w:rPr>
                <w:rFonts w:ascii="宋体" w:hAnsi="宋体" w:eastAsia="宋体" w:cs="宋体"/>
                <w:color w:val="000000"/>
                <w:sz w:val="22"/>
              </w:rPr>
            </w:pPr>
          </w:p>
        </w:tc>
      </w:tr>
      <w:tr w14:paraId="78CCA24B">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04084F">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9A969">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机关事业单位基本养老保险缴费支出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50AE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936A8D">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9.94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A7842">
            <w:pPr>
              <w:jc w:val="right"/>
              <w:rPr>
                <w:rFonts w:ascii="宋体" w:hAnsi="宋体" w:eastAsia="宋体" w:cs="宋体"/>
                <w:color w:val="000000"/>
                <w:sz w:val="22"/>
              </w:rPr>
            </w:pPr>
          </w:p>
        </w:tc>
      </w:tr>
      <w:tr w14:paraId="63F33D90">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D80E1">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F7ED8">
            <w:pPr>
              <w:jc w:val="left"/>
              <w:rPr>
                <w:rFonts w:ascii="宋体" w:hAnsi="宋体" w:eastAsia="宋体" w:cs="宋体"/>
                <w:color w:val="000000"/>
                <w:sz w:val="20"/>
                <w:szCs w:val="20"/>
              </w:rPr>
            </w:pPr>
            <w:r>
              <w:rPr>
                <w:rFonts w:hint="eastAsia" w:ascii="宋体" w:hAnsi="宋体" w:eastAsia="宋体" w:cs="宋体"/>
                <w:color w:val="000000"/>
                <w:sz w:val="20"/>
                <w:szCs w:val="20"/>
              </w:rPr>
              <w:t>医疗卫生与计划生育支出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2471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86D6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530AA">
            <w:pPr>
              <w:jc w:val="right"/>
              <w:rPr>
                <w:rFonts w:ascii="宋体" w:hAnsi="宋体" w:eastAsia="宋体" w:cs="宋体"/>
                <w:color w:val="000000"/>
                <w:sz w:val="22"/>
              </w:rPr>
            </w:pPr>
          </w:p>
        </w:tc>
      </w:tr>
      <w:tr w14:paraId="6D8797CD">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F129F">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E1693">
            <w:pPr>
              <w:ind w:right="777" w:rightChars="370"/>
              <w:jc w:val="left"/>
              <w:rPr>
                <w:rFonts w:ascii="宋体" w:hAnsi="宋体" w:eastAsia="宋体" w:cs="宋体"/>
                <w:color w:val="000000"/>
                <w:sz w:val="20"/>
                <w:szCs w:val="20"/>
              </w:rPr>
            </w:pPr>
            <w:r>
              <w:rPr>
                <w:rFonts w:hint="eastAsia" w:ascii="宋体" w:hAnsi="宋体" w:eastAsia="宋体" w:cs="宋体"/>
                <w:color w:val="000000"/>
                <w:sz w:val="20"/>
                <w:szCs w:val="20"/>
              </w:rPr>
              <w:t>行政事业单位医疗</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B41CC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23662">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10.74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392BB">
            <w:pPr>
              <w:jc w:val="right"/>
              <w:rPr>
                <w:rFonts w:ascii="宋体" w:hAnsi="宋体" w:eastAsia="宋体" w:cs="宋体"/>
                <w:color w:val="000000"/>
                <w:sz w:val="22"/>
              </w:rPr>
            </w:pPr>
          </w:p>
        </w:tc>
      </w:tr>
      <w:tr w14:paraId="78043A6E">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1A00D">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6202BE">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行政单位医疗</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D19AC3">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40917">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4.2</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1DBCBF">
            <w:pPr>
              <w:jc w:val="right"/>
              <w:rPr>
                <w:rFonts w:ascii="宋体" w:hAnsi="宋体" w:eastAsia="宋体" w:cs="宋体"/>
                <w:color w:val="000000"/>
                <w:sz w:val="22"/>
              </w:rPr>
            </w:pPr>
          </w:p>
        </w:tc>
      </w:tr>
      <w:tr w14:paraId="002A7BF4">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18F836">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2101103</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B5F6BE">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公务员医疗补助</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5543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6.54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9E48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6.54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59E5E">
            <w:pPr>
              <w:jc w:val="right"/>
              <w:rPr>
                <w:rFonts w:ascii="宋体" w:hAnsi="宋体" w:eastAsia="宋体" w:cs="宋体"/>
                <w:color w:val="000000"/>
                <w:sz w:val="22"/>
              </w:rPr>
            </w:pPr>
          </w:p>
        </w:tc>
      </w:tr>
      <w:tr w14:paraId="14752C1D">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CD034">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C65F3">
            <w:pPr>
              <w:jc w:val="left"/>
              <w:rPr>
                <w:rFonts w:ascii="宋体" w:hAnsi="宋体" w:eastAsia="宋体" w:cs="宋体"/>
                <w:color w:val="000000"/>
                <w:sz w:val="20"/>
                <w:szCs w:val="20"/>
              </w:rPr>
            </w:pPr>
            <w:r>
              <w:rPr>
                <w:rFonts w:hint="eastAsia" w:ascii="宋体" w:hAnsi="宋体" w:eastAsia="宋体" w:cs="宋体"/>
                <w:color w:val="000000"/>
                <w:sz w:val="20"/>
                <w:szCs w:val="20"/>
              </w:rPr>
              <w:t>住房保障支出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CDF91">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88CE4">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3DA1C">
            <w:pPr>
              <w:jc w:val="right"/>
              <w:rPr>
                <w:rFonts w:ascii="宋体" w:hAnsi="宋体" w:eastAsia="宋体" w:cs="宋体"/>
                <w:color w:val="000000"/>
                <w:sz w:val="22"/>
              </w:rPr>
            </w:pPr>
          </w:p>
        </w:tc>
      </w:tr>
      <w:tr w14:paraId="039287AF">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88F657">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7018D">
            <w:pPr>
              <w:jc w:val="left"/>
              <w:rPr>
                <w:rFonts w:ascii="宋体" w:hAnsi="宋体" w:eastAsia="宋体" w:cs="宋体"/>
                <w:color w:val="000000"/>
                <w:sz w:val="20"/>
                <w:szCs w:val="20"/>
              </w:rPr>
            </w:pPr>
            <w:r>
              <w:rPr>
                <w:rFonts w:hint="eastAsia" w:ascii="宋体" w:hAnsi="宋体" w:eastAsia="宋体" w:cs="宋体"/>
                <w:color w:val="000000"/>
                <w:sz w:val="20"/>
                <w:szCs w:val="20"/>
              </w:rPr>
              <w:t>住房改革支出</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B2B598">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E513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FBDB5">
            <w:pPr>
              <w:jc w:val="right"/>
              <w:rPr>
                <w:rFonts w:ascii="宋体" w:hAnsi="宋体" w:eastAsia="宋体" w:cs="宋体"/>
                <w:color w:val="000000"/>
                <w:sz w:val="22"/>
              </w:rPr>
            </w:pPr>
          </w:p>
        </w:tc>
      </w:tr>
      <w:tr w14:paraId="4B228885">
        <w:tblPrEx>
          <w:tblCellMar>
            <w:top w:w="0" w:type="dxa"/>
            <w:left w:w="0" w:type="dxa"/>
            <w:bottom w:w="0" w:type="dxa"/>
            <w:right w:w="0" w:type="dxa"/>
          </w:tblCellMar>
        </w:tblPrEx>
        <w:trPr>
          <w:trHeight w:val="308" w:hRule="atLeast"/>
          <w:jc w:val="center"/>
        </w:trPr>
        <w:tc>
          <w:tcPr>
            <w:tcW w:w="73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DC7AF">
            <w:pPr>
              <w:widowControl/>
              <w:spacing w:line="240" w:lineRule="atLeast"/>
              <w:jc w:val="left"/>
              <w:rPr>
                <w:rFonts w:ascii="宋体" w:hAnsi="宋体" w:cs="宋体"/>
                <w:color w:val="000000"/>
                <w:sz w:val="20"/>
                <w:szCs w:val="20"/>
              </w:rPr>
            </w:pPr>
            <w:r>
              <w:rPr>
                <w:rFonts w:hint="eastAsia" w:ascii="宋体" w:hAnsi="宋体" w:cs="宋体"/>
                <w:color w:val="000000"/>
                <w:sz w:val="20"/>
                <w:szCs w:val="20"/>
              </w:rPr>
              <w:t>2210201</w:t>
            </w:r>
          </w:p>
        </w:tc>
        <w:tc>
          <w:tcPr>
            <w:tcW w:w="5070"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44CDD">
            <w:pPr>
              <w:ind w:firstLine="200" w:firstLineChars="100"/>
              <w:jc w:val="left"/>
              <w:rPr>
                <w:rFonts w:ascii="宋体" w:hAnsi="宋体" w:eastAsia="宋体" w:cs="宋体"/>
                <w:color w:val="000000"/>
                <w:sz w:val="20"/>
                <w:szCs w:val="20"/>
              </w:rPr>
            </w:pPr>
            <w:r>
              <w:rPr>
                <w:rFonts w:hint="eastAsia" w:ascii="宋体" w:hAnsi="宋体" w:eastAsia="宋体" w:cs="宋体"/>
                <w:color w:val="000000"/>
                <w:sz w:val="20"/>
                <w:szCs w:val="20"/>
              </w:rPr>
              <w:t>住房公积金</w:t>
            </w:r>
          </w:p>
        </w:tc>
        <w:tc>
          <w:tcPr>
            <w:tcW w:w="190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C09D5">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48CE73">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7.14</w:t>
            </w:r>
          </w:p>
        </w:tc>
        <w:tc>
          <w:tcPr>
            <w:tcW w:w="17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BB490">
            <w:pPr>
              <w:jc w:val="right"/>
              <w:rPr>
                <w:rFonts w:ascii="宋体" w:hAnsi="宋体" w:eastAsia="宋体" w:cs="宋体"/>
                <w:color w:val="000000"/>
                <w:sz w:val="22"/>
              </w:rPr>
            </w:pPr>
          </w:p>
        </w:tc>
      </w:tr>
    </w:tbl>
    <w:p w14:paraId="40838DD6">
      <w:r>
        <w:br w:type="page"/>
      </w:r>
    </w:p>
    <w:tbl>
      <w:tblPr>
        <w:tblStyle w:val="7"/>
        <w:tblW w:w="10000" w:type="dxa"/>
        <w:jc w:val="center"/>
        <w:tblLayout w:type="fixed"/>
        <w:tblCellMar>
          <w:top w:w="0" w:type="dxa"/>
          <w:left w:w="0" w:type="dxa"/>
          <w:bottom w:w="0" w:type="dxa"/>
          <w:right w:w="0" w:type="dxa"/>
        </w:tblCellMar>
      </w:tblPr>
      <w:tblGrid>
        <w:gridCol w:w="15"/>
        <w:gridCol w:w="11"/>
        <w:gridCol w:w="870"/>
        <w:gridCol w:w="1932"/>
        <w:gridCol w:w="783"/>
        <w:gridCol w:w="655"/>
        <w:gridCol w:w="1599"/>
        <w:gridCol w:w="768"/>
        <w:gridCol w:w="744"/>
        <w:gridCol w:w="1891"/>
        <w:gridCol w:w="732"/>
      </w:tblGrid>
      <w:tr w14:paraId="11EF5E84">
        <w:tblPrEx>
          <w:tblCellMar>
            <w:top w:w="0" w:type="dxa"/>
            <w:left w:w="0" w:type="dxa"/>
            <w:bottom w:w="0" w:type="dxa"/>
            <w:right w:w="0" w:type="dxa"/>
          </w:tblCellMar>
        </w:tblPrEx>
        <w:trPr>
          <w:gridBefore w:val="1"/>
          <w:gridAfter w:val="9"/>
          <w:wBefore w:w="15" w:type="dxa"/>
          <w:wAfter w:w="9974" w:type="dxa"/>
          <w:trHeight w:val="308" w:hRule="atLeast"/>
          <w:jc w:val="center"/>
        </w:trPr>
        <w:tc>
          <w:tcPr>
            <w:tcW w:w="11" w:type="dxa"/>
            <w:vAlign w:val="center"/>
          </w:tcPr>
          <w:p w14:paraId="626D5B1C">
            <w:pPr>
              <w:jc w:val="both"/>
              <w:rPr>
                <w:rFonts w:ascii="宋体" w:hAnsi="宋体" w:eastAsia="宋体" w:cs="宋体"/>
                <w:b/>
                <w:color w:val="000000"/>
                <w:sz w:val="22"/>
              </w:rPr>
            </w:pPr>
          </w:p>
        </w:tc>
      </w:tr>
      <w:tr w14:paraId="762C9E1E">
        <w:tblPrEx>
          <w:tblCellMar>
            <w:top w:w="0" w:type="dxa"/>
            <w:left w:w="0" w:type="dxa"/>
            <w:bottom w:w="0" w:type="dxa"/>
            <w:right w:w="0" w:type="dxa"/>
          </w:tblCellMar>
        </w:tblPrEx>
        <w:trPr>
          <w:trHeight w:val="662" w:hRule="atLeast"/>
          <w:jc w:val="center"/>
        </w:trPr>
        <w:tc>
          <w:tcPr>
            <w:tcW w:w="10000" w:type="dxa"/>
            <w:gridSpan w:val="11"/>
            <w:tcBorders>
              <w:top w:val="nil"/>
              <w:left w:val="nil"/>
              <w:bottom w:val="nil"/>
              <w:right w:val="nil"/>
            </w:tcBorders>
            <w:shd w:val="clear" w:color="auto" w:fill="auto"/>
            <w:tcMar>
              <w:top w:w="15" w:type="dxa"/>
              <w:left w:w="15" w:type="dxa"/>
              <w:right w:w="15" w:type="dxa"/>
            </w:tcMar>
            <w:vAlign w:val="center"/>
          </w:tcPr>
          <w:p w14:paraId="094D4178">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14:paraId="0B8D6322">
        <w:tblPrEx>
          <w:tblCellMar>
            <w:top w:w="0" w:type="dxa"/>
            <w:left w:w="0" w:type="dxa"/>
            <w:bottom w:w="0" w:type="dxa"/>
            <w:right w:w="0" w:type="dxa"/>
          </w:tblCellMar>
        </w:tblPrEx>
        <w:trPr>
          <w:trHeight w:val="339" w:hRule="atLeast"/>
          <w:jc w:val="center"/>
        </w:trPr>
        <w:tc>
          <w:tcPr>
            <w:tcW w:w="896" w:type="dxa"/>
            <w:gridSpan w:val="3"/>
            <w:tcBorders>
              <w:top w:val="nil"/>
              <w:left w:val="nil"/>
              <w:bottom w:val="nil"/>
              <w:right w:val="nil"/>
            </w:tcBorders>
            <w:shd w:val="clear" w:color="auto" w:fill="auto"/>
            <w:noWrap/>
            <w:tcMar>
              <w:top w:w="15" w:type="dxa"/>
              <w:left w:w="15" w:type="dxa"/>
              <w:right w:w="15" w:type="dxa"/>
            </w:tcMar>
            <w:vAlign w:val="bottom"/>
          </w:tcPr>
          <w:p w14:paraId="26F9C5FE">
            <w:pPr>
              <w:rPr>
                <w:rFonts w:ascii="Arial" w:hAnsi="Arial" w:cs="Arial"/>
                <w:color w:val="000000"/>
                <w:sz w:val="20"/>
                <w:szCs w:val="20"/>
              </w:rPr>
            </w:pPr>
          </w:p>
        </w:tc>
        <w:tc>
          <w:tcPr>
            <w:tcW w:w="1932" w:type="dxa"/>
            <w:tcBorders>
              <w:top w:val="nil"/>
              <w:left w:val="nil"/>
              <w:bottom w:val="nil"/>
              <w:right w:val="nil"/>
            </w:tcBorders>
            <w:shd w:val="clear" w:color="auto" w:fill="auto"/>
            <w:tcMar>
              <w:top w:w="15" w:type="dxa"/>
              <w:left w:w="15" w:type="dxa"/>
              <w:right w:w="15" w:type="dxa"/>
            </w:tcMar>
            <w:vAlign w:val="bottom"/>
          </w:tcPr>
          <w:p w14:paraId="76A33852">
            <w:pPr>
              <w:rPr>
                <w:rFonts w:ascii="Arial" w:hAnsi="Arial" w:cs="Arial"/>
                <w:color w:val="000000"/>
                <w:sz w:val="20"/>
                <w:szCs w:val="20"/>
              </w:rPr>
            </w:pPr>
          </w:p>
        </w:tc>
        <w:tc>
          <w:tcPr>
            <w:tcW w:w="783" w:type="dxa"/>
            <w:tcBorders>
              <w:top w:val="nil"/>
              <w:left w:val="nil"/>
              <w:bottom w:val="nil"/>
              <w:right w:val="nil"/>
            </w:tcBorders>
            <w:shd w:val="clear" w:color="auto" w:fill="auto"/>
            <w:noWrap/>
            <w:tcMar>
              <w:top w:w="15" w:type="dxa"/>
              <w:left w:w="15" w:type="dxa"/>
              <w:right w:w="15" w:type="dxa"/>
            </w:tcMar>
            <w:vAlign w:val="bottom"/>
          </w:tcPr>
          <w:p w14:paraId="227C7C6B">
            <w:pPr>
              <w:rPr>
                <w:rFonts w:ascii="Arial" w:hAnsi="Arial" w:cs="Arial"/>
                <w:color w:val="000000"/>
                <w:sz w:val="20"/>
                <w:szCs w:val="20"/>
              </w:rPr>
            </w:pPr>
          </w:p>
        </w:tc>
        <w:tc>
          <w:tcPr>
            <w:tcW w:w="655" w:type="dxa"/>
            <w:tcBorders>
              <w:top w:val="nil"/>
              <w:left w:val="nil"/>
              <w:bottom w:val="nil"/>
              <w:right w:val="nil"/>
            </w:tcBorders>
            <w:shd w:val="clear" w:color="auto" w:fill="auto"/>
            <w:noWrap/>
            <w:tcMar>
              <w:top w:w="15" w:type="dxa"/>
              <w:left w:w="15" w:type="dxa"/>
              <w:right w:w="15" w:type="dxa"/>
            </w:tcMar>
            <w:vAlign w:val="bottom"/>
          </w:tcPr>
          <w:p w14:paraId="5A25DDA4">
            <w:pPr>
              <w:rPr>
                <w:rFonts w:ascii="Arial" w:hAnsi="Arial" w:cs="Arial"/>
                <w:color w:val="000000"/>
                <w:sz w:val="20"/>
                <w:szCs w:val="20"/>
              </w:rPr>
            </w:pPr>
          </w:p>
        </w:tc>
        <w:tc>
          <w:tcPr>
            <w:tcW w:w="1599" w:type="dxa"/>
            <w:tcBorders>
              <w:top w:val="nil"/>
              <w:left w:val="nil"/>
              <w:bottom w:val="nil"/>
              <w:right w:val="nil"/>
            </w:tcBorders>
            <w:shd w:val="clear" w:color="auto" w:fill="auto"/>
            <w:tcMar>
              <w:top w:w="15" w:type="dxa"/>
              <w:left w:w="15" w:type="dxa"/>
              <w:right w:w="15" w:type="dxa"/>
            </w:tcMar>
            <w:vAlign w:val="bottom"/>
          </w:tcPr>
          <w:p w14:paraId="126376BB">
            <w:pPr>
              <w:rPr>
                <w:rFonts w:ascii="Arial" w:hAnsi="Arial" w:cs="Arial"/>
                <w:color w:val="000000"/>
                <w:sz w:val="20"/>
                <w:szCs w:val="20"/>
              </w:rPr>
            </w:pPr>
          </w:p>
        </w:tc>
        <w:tc>
          <w:tcPr>
            <w:tcW w:w="768" w:type="dxa"/>
            <w:tcBorders>
              <w:top w:val="nil"/>
              <w:left w:val="nil"/>
              <w:bottom w:val="nil"/>
              <w:right w:val="nil"/>
            </w:tcBorders>
            <w:shd w:val="clear" w:color="auto" w:fill="auto"/>
            <w:noWrap/>
            <w:tcMar>
              <w:top w:w="15" w:type="dxa"/>
              <w:left w:w="15" w:type="dxa"/>
              <w:right w:w="15" w:type="dxa"/>
            </w:tcMar>
            <w:vAlign w:val="bottom"/>
          </w:tcPr>
          <w:p w14:paraId="67B0B869">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14:paraId="00666F64">
            <w:pPr>
              <w:rPr>
                <w:rFonts w:ascii="Arial" w:hAnsi="Arial" w:cs="Arial"/>
                <w:color w:val="000000"/>
                <w:sz w:val="20"/>
                <w:szCs w:val="20"/>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14:paraId="11573EE6">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14:paraId="76C19F53">
        <w:tblPrEx>
          <w:tblCellMar>
            <w:top w:w="0" w:type="dxa"/>
            <w:left w:w="0" w:type="dxa"/>
            <w:bottom w:w="0" w:type="dxa"/>
            <w:right w:w="0" w:type="dxa"/>
          </w:tblCellMar>
        </w:tblPrEx>
        <w:trPr>
          <w:trHeight w:val="339" w:hRule="atLeast"/>
          <w:jc w:val="center"/>
        </w:trPr>
        <w:tc>
          <w:tcPr>
            <w:tcW w:w="5865" w:type="dxa"/>
            <w:gridSpan w:val="7"/>
            <w:tcBorders>
              <w:top w:val="nil"/>
              <w:left w:val="nil"/>
              <w:bottom w:val="nil"/>
              <w:right w:val="nil"/>
            </w:tcBorders>
            <w:shd w:val="clear" w:color="auto" w:fill="auto"/>
            <w:noWrap/>
            <w:tcMar>
              <w:top w:w="15" w:type="dxa"/>
              <w:left w:w="15" w:type="dxa"/>
              <w:right w:w="15" w:type="dxa"/>
            </w:tcMar>
            <w:vAlign w:val="bottom"/>
          </w:tcPr>
          <w:p w14:paraId="1B9ED6D3">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768" w:type="dxa"/>
            <w:tcBorders>
              <w:top w:val="nil"/>
              <w:left w:val="nil"/>
              <w:bottom w:val="nil"/>
              <w:right w:val="nil"/>
            </w:tcBorders>
            <w:shd w:val="clear" w:color="auto" w:fill="auto"/>
            <w:noWrap/>
            <w:tcMar>
              <w:top w:w="15" w:type="dxa"/>
              <w:left w:w="15" w:type="dxa"/>
              <w:right w:w="15" w:type="dxa"/>
            </w:tcMar>
            <w:vAlign w:val="bottom"/>
          </w:tcPr>
          <w:p w14:paraId="636E966F">
            <w:pPr>
              <w:rPr>
                <w:rFonts w:ascii="Arial" w:hAnsi="Arial" w:cs="Arial"/>
                <w:color w:val="000000"/>
                <w:sz w:val="20"/>
                <w:szCs w:val="20"/>
              </w:rPr>
            </w:pPr>
          </w:p>
        </w:tc>
        <w:tc>
          <w:tcPr>
            <w:tcW w:w="744" w:type="dxa"/>
            <w:tcBorders>
              <w:top w:val="nil"/>
              <w:left w:val="nil"/>
              <w:bottom w:val="nil"/>
              <w:right w:val="nil"/>
            </w:tcBorders>
            <w:shd w:val="clear" w:color="auto" w:fill="auto"/>
            <w:noWrap/>
            <w:tcMar>
              <w:top w:w="15" w:type="dxa"/>
              <w:left w:w="15" w:type="dxa"/>
              <w:right w:w="15" w:type="dxa"/>
            </w:tcMar>
            <w:vAlign w:val="bottom"/>
          </w:tcPr>
          <w:p w14:paraId="456E13D0">
            <w:pPr>
              <w:rPr>
                <w:rFonts w:ascii="Arial" w:hAnsi="Arial" w:cs="Arial"/>
                <w:color w:val="000000"/>
                <w:sz w:val="20"/>
                <w:szCs w:val="20"/>
              </w:rPr>
            </w:pPr>
          </w:p>
        </w:tc>
        <w:tc>
          <w:tcPr>
            <w:tcW w:w="2623" w:type="dxa"/>
            <w:gridSpan w:val="2"/>
            <w:tcBorders>
              <w:top w:val="nil"/>
              <w:left w:val="nil"/>
              <w:bottom w:val="nil"/>
              <w:right w:val="nil"/>
            </w:tcBorders>
            <w:shd w:val="clear" w:color="auto" w:fill="auto"/>
            <w:noWrap/>
            <w:tcMar>
              <w:top w:w="15" w:type="dxa"/>
              <w:left w:w="15" w:type="dxa"/>
              <w:right w:w="15" w:type="dxa"/>
            </w:tcMar>
            <w:vAlign w:val="bottom"/>
          </w:tcPr>
          <w:p w14:paraId="0F1B0D2E">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57E70061">
        <w:tblPrEx>
          <w:tblCellMar>
            <w:top w:w="0" w:type="dxa"/>
            <w:left w:w="0" w:type="dxa"/>
            <w:bottom w:w="0" w:type="dxa"/>
            <w:right w:w="0" w:type="dxa"/>
          </w:tblCellMar>
        </w:tblPrEx>
        <w:trPr>
          <w:trHeight w:val="362" w:hRule="atLeast"/>
          <w:jc w:val="center"/>
        </w:trPr>
        <w:tc>
          <w:tcPr>
            <w:tcW w:w="36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ED5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389"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6B26121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615EB076">
        <w:tblPrEx>
          <w:tblCellMar>
            <w:top w:w="0" w:type="dxa"/>
            <w:left w:w="0" w:type="dxa"/>
            <w:bottom w:w="0" w:type="dxa"/>
            <w:right w:w="0" w:type="dxa"/>
          </w:tblCellMar>
        </w:tblPrEx>
        <w:trPr>
          <w:trHeight w:val="362" w:hRule="atLeast"/>
          <w:jc w:val="center"/>
        </w:trPr>
        <w:tc>
          <w:tcPr>
            <w:tcW w:w="89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DE489">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355B2BE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9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9C8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8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5946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65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A9AB6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159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7E2B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6836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74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937D59">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4211F67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18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D2AD2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BC1F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2B01A8B0">
        <w:tblPrEx>
          <w:tblCellMar>
            <w:top w:w="0" w:type="dxa"/>
            <w:left w:w="0" w:type="dxa"/>
            <w:bottom w:w="0" w:type="dxa"/>
            <w:right w:w="0" w:type="dxa"/>
          </w:tblCellMar>
        </w:tblPrEx>
        <w:trPr>
          <w:trHeight w:val="349" w:hRule="atLeast"/>
          <w:jc w:val="center"/>
        </w:trPr>
        <w:tc>
          <w:tcPr>
            <w:tcW w:w="89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08E6">
            <w:pPr>
              <w:jc w:val="center"/>
              <w:rPr>
                <w:rFonts w:ascii="宋体" w:hAnsi="宋体" w:eastAsia="宋体" w:cs="宋体"/>
                <w:color w:val="000000"/>
                <w:sz w:val="22"/>
              </w:rPr>
            </w:pPr>
          </w:p>
        </w:tc>
        <w:tc>
          <w:tcPr>
            <w:tcW w:w="19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14DDC5">
            <w:pPr>
              <w:jc w:val="center"/>
              <w:rPr>
                <w:rFonts w:ascii="宋体" w:hAnsi="宋体" w:eastAsia="宋体" w:cs="宋体"/>
                <w:color w:val="000000"/>
                <w:sz w:val="22"/>
              </w:rPr>
            </w:pPr>
          </w:p>
        </w:tc>
        <w:tc>
          <w:tcPr>
            <w:tcW w:w="78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CA3BF2">
            <w:pPr>
              <w:jc w:val="center"/>
              <w:rPr>
                <w:rFonts w:ascii="宋体" w:hAnsi="宋体" w:eastAsia="宋体" w:cs="宋体"/>
                <w:color w:val="000000"/>
                <w:sz w:val="22"/>
              </w:rPr>
            </w:pPr>
          </w:p>
        </w:tc>
        <w:tc>
          <w:tcPr>
            <w:tcW w:w="65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63B467">
            <w:pPr>
              <w:jc w:val="center"/>
              <w:rPr>
                <w:rFonts w:ascii="宋体" w:hAnsi="宋体" w:eastAsia="宋体" w:cs="宋体"/>
                <w:color w:val="000000"/>
                <w:sz w:val="22"/>
              </w:rPr>
            </w:pPr>
          </w:p>
        </w:tc>
        <w:tc>
          <w:tcPr>
            <w:tcW w:w="159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488560">
            <w:pPr>
              <w:jc w:val="center"/>
              <w:rPr>
                <w:rFonts w:ascii="宋体" w:hAnsi="宋体" w:eastAsia="宋体" w:cs="宋体"/>
                <w:color w:val="000000"/>
                <w:sz w:val="22"/>
              </w:rPr>
            </w:pPr>
          </w:p>
        </w:tc>
        <w:tc>
          <w:tcPr>
            <w:tcW w:w="7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DC3421">
            <w:pPr>
              <w:jc w:val="center"/>
              <w:rPr>
                <w:rFonts w:ascii="宋体" w:hAnsi="宋体" w:eastAsia="宋体" w:cs="宋体"/>
                <w:color w:val="000000"/>
                <w:sz w:val="22"/>
              </w:rPr>
            </w:pPr>
          </w:p>
        </w:tc>
        <w:tc>
          <w:tcPr>
            <w:tcW w:w="74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F06E30">
            <w:pPr>
              <w:jc w:val="center"/>
              <w:rPr>
                <w:rFonts w:ascii="宋体" w:hAnsi="宋体" w:eastAsia="宋体" w:cs="宋体"/>
                <w:color w:val="000000"/>
                <w:sz w:val="22"/>
              </w:rPr>
            </w:pPr>
          </w:p>
        </w:tc>
        <w:tc>
          <w:tcPr>
            <w:tcW w:w="18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19E869">
            <w:pPr>
              <w:jc w:val="center"/>
              <w:rPr>
                <w:rFonts w:ascii="宋体" w:hAnsi="宋体" w:eastAsia="宋体" w:cs="宋体"/>
                <w:color w:val="000000"/>
                <w:sz w:val="22"/>
              </w:rPr>
            </w:pPr>
          </w:p>
        </w:tc>
        <w:tc>
          <w:tcPr>
            <w:tcW w:w="73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BAF2C9">
            <w:pPr>
              <w:jc w:val="center"/>
              <w:rPr>
                <w:rFonts w:ascii="宋体" w:hAnsi="宋体" w:eastAsia="宋体" w:cs="宋体"/>
                <w:color w:val="000000"/>
                <w:sz w:val="22"/>
              </w:rPr>
            </w:pPr>
          </w:p>
        </w:tc>
      </w:tr>
      <w:tr w14:paraId="4FAE5F71">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531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7A96D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4C0B1">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117.85</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DCBC3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0300D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0DB68">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74.57</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38F47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AB0C9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4D23E">
            <w:pPr>
              <w:spacing w:line="180" w:lineRule="exact"/>
              <w:jc w:val="right"/>
              <w:rPr>
                <w:rFonts w:ascii="宋体" w:hAnsi="宋体" w:eastAsia="宋体" w:cs="宋体"/>
                <w:color w:val="000000"/>
                <w:sz w:val="20"/>
                <w:szCs w:val="20"/>
              </w:rPr>
            </w:pPr>
          </w:p>
        </w:tc>
      </w:tr>
      <w:tr w14:paraId="76357F5A">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24AA3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26D3DF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基本工资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2F27B2">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28.98</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A4B0B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59460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49C84">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59.64</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BD29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C3D5F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国内债务付息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1E8F05">
            <w:pPr>
              <w:spacing w:line="180" w:lineRule="exact"/>
              <w:jc w:val="right"/>
              <w:rPr>
                <w:rFonts w:ascii="宋体" w:hAnsi="宋体" w:eastAsia="宋体" w:cs="宋体"/>
                <w:color w:val="000000"/>
                <w:sz w:val="20"/>
                <w:szCs w:val="20"/>
              </w:rPr>
            </w:pPr>
          </w:p>
        </w:tc>
      </w:tr>
      <w:tr w14:paraId="65CB43D7">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B6E13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F52E3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津贴补贴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CE25E">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32.32</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B345C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43729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印刷费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35BEAD">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1484F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30702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70386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国外债务付息</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1FFF43">
            <w:pPr>
              <w:spacing w:line="180" w:lineRule="exact"/>
              <w:jc w:val="right"/>
              <w:rPr>
                <w:rFonts w:ascii="宋体" w:hAnsi="宋体" w:eastAsia="宋体" w:cs="宋体"/>
                <w:color w:val="000000"/>
                <w:sz w:val="20"/>
                <w:szCs w:val="20"/>
              </w:rPr>
            </w:pPr>
          </w:p>
        </w:tc>
      </w:tr>
      <w:tr w14:paraId="1829001A">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566C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F3E8B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E5B0A6">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17.81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F5B37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0CDD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咨询费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7A5BA2">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2F27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F6DEF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59010">
            <w:pPr>
              <w:spacing w:line="180" w:lineRule="exact"/>
              <w:jc w:val="right"/>
              <w:rPr>
                <w:rFonts w:ascii="宋体" w:hAnsi="宋体" w:eastAsia="宋体" w:cs="宋体"/>
                <w:color w:val="000000"/>
                <w:sz w:val="20"/>
                <w:szCs w:val="20"/>
              </w:rPr>
            </w:pPr>
          </w:p>
        </w:tc>
      </w:tr>
      <w:tr w14:paraId="65DD6614">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10C6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D2A98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伙食补助费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3D0F7">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EAF72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AC0AD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手续费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45671">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2A895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7816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房屋建筑物购建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72EF8">
            <w:pPr>
              <w:spacing w:line="180" w:lineRule="exact"/>
              <w:jc w:val="right"/>
              <w:rPr>
                <w:rFonts w:ascii="宋体" w:hAnsi="宋体" w:eastAsia="宋体" w:cs="宋体"/>
                <w:color w:val="000000"/>
                <w:sz w:val="20"/>
                <w:szCs w:val="20"/>
              </w:rPr>
            </w:pPr>
          </w:p>
        </w:tc>
      </w:tr>
      <w:tr w14:paraId="166E69C4">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547B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6C6CC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绩效工资</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9D960">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3.19</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1A29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6D52C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水费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FDA49">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E350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07CDA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办公设备购置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63777">
            <w:pPr>
              <w:spacing w:line="180" w:lineRule="exact"/>
              <w:jc w:val="right"/>
              <w:rPr>
                <w:rFonts w:ascii="宋体" w:hAnsi="宋体" w:eastAsia="宋体" w:cs="宋体"/>
                <w:color w:val="000000"/>
                <w:sz w:val="20"/>
                <w:szCs w:val="20"/>
              </w:rPr>
            </w:pPr>
          </w:p>
        </w:tc>
      </w:tr>
      <w:tr w14:paraId="2CC5C713">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C0C7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B1200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机关事业单位基本养老保险缴费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B6172">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9.94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6B87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F0062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1E5D7">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549AC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F5486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专用设备购置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C8E13">
            <w:pPr>
              <w:spacing w:line="180" w:lineRule="exact"/>
              <w:jc w:val="right"/>
              <w:rPr>
                <w:rFonts w:ascii="宋体" w:hAnsi="宋体" w:eastAsia="宋体" w:cs="宋体"/>
                <w:color w:val="000000"/>
                <w:sz w:val="20"/>
                <w:szCs w:val="20"/>
              </w:rPr>
            </w:pPr>
          </w:p>
        </w:tc>
      </w:tr>
      <w:tr w14:paraId="3AF013FF">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3901E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96A22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职业年金缴费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6C18A">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F9075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511B5B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邮电费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53AD4C">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4.09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DFA3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31005</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F14988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基础设施建设</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2335F7">
            <w:pPr>
              <w:spacing w:line="180" w:lineRule="exact"/>
              <w:jc w:val="right"/>
              <w:rPr>
                <w:rFonts w:ascii="宋体" w:hAnsi="宋体" w:eastAsia="宋体" w:cs="宋体"/>
                <w:color w:val="000000"/>
                <w:sz w:val="20"/>
                <w:szCs w:val="20"/>
              </w:rPr>
            </w:pPr>
          </w:p>
        </w:tc>
      </w:tr>
      <w:tr w14:paraId="74DA6D79">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D988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2F086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职工基本医疗保险缴费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5ADC2">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4.07</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3577D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35C1E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取暖费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FD0ED3">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6B3D7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E6DE9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大型修缮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EFED0A">
            <w:pPr>
              <w:spacing w:line="180" w:lineRule="exact"/>
              <w:jc w:val="right"/>
              <w:rPr>
                <w:rFonts w:ascii="宋体" w:hAnsi="宋体" w:eastAsia="宋体" w:cs="宋体"/>
                <w:color w:val="000000"/>
                <w:sz w:val="20"/>
                <w:szCs w:val="20"/>
              </w:rPr>
            </w:pPr>
          </w:p>
        </w:tc>
      </w:tr>
      <w:tr w14:paraId="2D52C615">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2E28B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4B5E0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公务员医疗补助缴费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8F03E">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6.54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EA564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30209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3EF01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物业管理费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83FAE">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B057B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67AD8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信息网络及软件购置更新</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57598">
            <w:pPr>
              <w:spacing w:line="180" w:lineRule="exact"/>
              <w:jc w:val="right"/>
              <w:rPr>
                <w:rFonts w:ascii="宋体" w:hAnsi="宋体" w:eastAsia="宋体" w:cs="宋体"/>
                <w:color w:val="000000"/>
                <w:sz w:val="20"/>
                <w:szCs w:val="20"/>
              </w:rPr>
            </w:pPr>
          </w:p>
        </w:tc>
      </w:tr>
      <w:tr w14:paraId="2369CA20">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A5A3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2FCA1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其他社会保障缴费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5E5A6">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0.51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BC20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307E2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差旅费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7672A9">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0.49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8B5B8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3915E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物资储备</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86ADD">
            <w:pPr>
              <w:spacing w:line="180" w:lineRule="exact"/>
              <w:jc w:val="right"/>
              <w:rPr>
                <w:rFonts w:ascii="宋体" w:hAnsi="宋体" w:eastAsia="宋体" w:cs="宋体"/>
                <w:color w:val="000000"/>
                <w:sz w:val="20"/>
                <w:szCs w:val="20"/>
              </w:rPr>
            </w:pPr>
          </w:p>
        </w:tc>
      </w:tr>
      <w:tr w14:paraId="32FDC821">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0DDB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E0646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住房公积金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20004">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7.14</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FE08C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30212</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AF25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因公出国（境）费用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23E58">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5ADB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31009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1DC42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土地补偿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3633B">
            <w:pPr>
              <w:spacing w:line="180" w:lineRule="exact"/>
              <w:jc w:val="right"/>
              <w:rPr>
                <w:rFonts w:ascii="宋体" w:hAnsi="宋体" w:eastAsia="宋体" w:cs="宋体"/>
                <w:color w:val="000000"/>
                <w:sz w:val="20"/>
                <w:szCs w:val="20"/>
              </w:rPr>
            </w:pPr>
          </w:p>
        </w:tc>
      </w:tr>
      <w:tr w14:paraId="119A35AC">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D2E1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30114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D9B05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F0AA3">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DBFA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30213</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BCC1D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维修（护）费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24C35">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7E1D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31010</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52932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安置补助</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B1737">
            <w:pPr>
              <w:spacing w:line="180" w:lineRule="exact"/>
              <w:jc w:val="right"/>
              <w:rPr>
                <w:rFonts w:ascii="宋体" w:hAnsi="宋体" w:eastAsia="宋体" w:cs="宋体"/>
                <w:color w:val="000000"/>
                <w:sz w:val="20"/>
                <w:szCs w:val="20"/>
              </w:rPr>
            </w:pPr>
          </w:p>
        </w:tc>
      </w:tr>
      <w:tr w14:paraId="60D330CC">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6CAA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30199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C0120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其他工资福利支出</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0E44A">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7.37</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CF64C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E217F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租赁费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B606D9">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A5C9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BEAB5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地上附着物和青苗补偿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BAB97">
            <w:pPr>
              <w:spacing w:line="180" w:lineRule="exact"/>
              <w:jc w:val="right"/>
              <w:rPr>
                <w:rFonts w:ascii="宋体" w:hAnsi="宋体" w:eastAsia="宋体" w:cs="宋体"/>
                <w:color w:val="000000"/>
                <w:sz w:val="20"/>
                <w:szCs w:val="20"/>
              </w:rPr>
            </w:pPr>
          </w:p>
        </w:tc>
      </w:tr>
      <w:tr w14:paraId="04977C49">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F376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D0243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BF0D4">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2.22</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EA63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C529E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会议费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9E8E6D">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B5DA4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DB184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拆迁补偿</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55F6D">
            <w:pPr>
              <w:spacing w:line="180" w:lineRule="exact"/>
              <w:jc w:val="right"/>
              <w:rPr>
                <w:rFonts w:ascii="宋体" w:hAnsi="宋体" w:eastAsia="宋体" w:cs="宋体"/>
                <w:color w:val="000000"/>
                <w:sz w:val="20"/>
                <w:szCs w:val="20"/>
              </w:rPr>
            </w:pPr>
          </w:p>
        </w:tc>
      </w:tr>
      <w:tr w14:paraId="4BD93DA4">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9F5B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30301</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3B4BE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离休费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22EB2A">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02D05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1BBBD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培训费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48C81">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267C3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31013</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88C4F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CE0C7">
            <w:pPr>
              <w:spacing w:line="180" w:lineRule="exact"/>
              <w:jc w:val="right"/>
              <w:rPr>
                <w:rFonts w:ascii="宋体" w:hAnsi="宋体" w:eastAsia="宋体" w:cs="宋体"/>
                <w:color w:val="000000"/>
                <w:sz w:val="20"/>
                <w:szCs w:val="20"/>
              </w:rPr>
            </w:pPr>
          </w:p>
        </w:tc>
      </w:tr>
      <w:tr w14:paraId="69F4F0FA">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5F25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30302</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AC378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退休费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E2D456">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2.21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0D307">
            <w:pPr>
              <w:spacing w:line="220" w:lineRule="exact"/>
              <w:jc w:val="left"/>
              <w:rPr>
                <w:rFonts w:ascii="宋体" w:hAnsi="宋体" w:eastAsia="宋体" w:cs="宋体"/>
                <w:color w:val="000000"/>
                <w:sz w:val="20"/>
                <w:szCs w:val="20"/>
              </w:rPr>
            </w:pP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A86A3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公务接待费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D807AB">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8B6E1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31019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D6673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其他交通工具购置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861E60">
            <w:pPr>
              <w:spacing w:line="180" w:lineRule="exact"/>
              <w:jc w:val="right"/>
              <w:rPr>
                <w:rFonts w:ascii="宋体" w:hAnsi="宋体" w:eastAsia="宋体" w:cs="宋体"/>
                <w:color w:val="000000"/>
                <w:sz w:val="20"/>
                <w:szCs w:val="20"/>
              </w:rPr>
            </w:pPr>
          </w:p>
        </w:tc>
      </w:tr>
      <w:tr w14:paraId="00C756FF">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D1D6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30303</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E4853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退职（役）费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2BD36">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2174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30218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7E4BE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专用材料费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1FB2B">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35939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31021</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A1304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文物和陈列品购置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CF99A">
            <w:pPr>
              <w:spacing w:line="180" w:lineRule="exact"/>
              <w:jc w:val="right"/>
              <w:rPr>
                <w:rFonts w:ascii="宋体" w:hAnsi="宋体" w:eastAsia="宋体" w:cs="宋体"/>
                <w:color w:val="000000"/>
                <w:sz w:val="20"/>
                <w:szCs w:val="20"/>
              </w:rPr>
            </w:pPr>
          </w:p>
        </w:tc>
      </w:tr>
      <w:tr w14:paraId="5C4CA113">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CC49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30304</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4C245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抚恤金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46CC0">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E53E9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30224</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4506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被装购置费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F7658">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123A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31022</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2DBDD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无形资产购置</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0E282">
            <w:pPr>
              <w:spacing w:line="180" w:lineRule="exact"/>
              <w:jc w:val="right"/>
              <w:rPr>
                <w:rFonts w:ascii="宋体" w:hAnsi="宋体" w:eastAsia="宋体" w:cs="宋体"/>
                <w:color w:val="000000"/>
                <w:sz w:val="20"/>
                <w:szCs w:val="20"/>
              </w:rPr>
            </w:pPr>
          </w:p>
        </w:tc>
      </w:tr>
      <w:tr w14:paraId="164C2ED7">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7941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30305</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54285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生活补助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E75055">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7CE7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30225</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1E712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专用燃料费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1139A">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EBD13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31099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72940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其他资本性支出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5222A">
            <w:pPr>
              <w:spacing w:line="180" w:lineRule="exact"/>
              <w:jc w:val="right"/>
              <w:rPr>
                <w:rFonts w:ascii="宋体" w:hAnsi="宋体" w:eastAsia="宋体" w:cs="宋体"/>
                <w:color w:val="000000"/>
                <w:sz w:val="20"/>
                <w:szCs w:val="20"/>
              </w:rPr>
            </w:pPr>
          </w:p>
        </w:tc>
      </w:tr>
      <w:tr w14:paraId="42E42606">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13D3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30306</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F27E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救济费</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796132">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15A2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30226</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1F1311">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劳务费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9BE01">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04A3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5575E7">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FD68FD">
            <w:pPr>
              <w:spacing w:line="180" w:lineRule="exact"/>
              <w:jc w:val="right"/>
              <w:rPr>
                <w:rFonts w:ascii="宋体" w:hAnsi="宋体" w:eastAsia="宋体" w:cs="宋体"/>
                <w:color w:val="000000"/>
                <w:sz w:val="20"/>
                <w:szCs w:val="20"/>
              </w:rPr>
            </w:pPr>
          </w:p>
        </w:tc>
      </w:tr>
      <w:tr w14:paraId="545AE07A">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809F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30307</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3B55B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医疗费补助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3B077">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D1954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30227</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40CF0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委托业务费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6A1F2">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DA626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39906</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DAF2A9">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赠与</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90D9B">
            <w:pPr>
              <w:spacing w:line="180" w:lineRule="exact"/>
              <w:jc w:val="right"/>
              <w:rPr>
                <w:rFonts w:ascii="宋体" w:hAnsi="宋体" w:eastAsia="宋体" w:cs="宋体"/>
                <w:color w:val="000000"/>
                <w:sz w:val="20"/>
                <w:szCs w:val="20"/>
              </w:rPr>
            </w:pPr>
          </w:p>
        </w:tc>
      </w:tr>
      <w:tr w14:paraId="3C60E87A">
        <w:tblPrEx>
          <w:tblCellMar>
            <w:top w:w="0" w:type="dxa"/>
            <w:left w:w="0" w:type="dxa"/>
            <w:bottom w:w="0" w:type="dxa"/>
            <w:right w:w="0" w:type="dxa"/>
          </w:tblCellMar>
        </w:tblPrEx>
        <w:trPr>
          <w:trHeight w:val="2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968B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30308</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7BD25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助学金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F11154">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57DD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30228</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2EB19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工会经费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5671C">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8E42F">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39907</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1DA27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国家赔偿费用支出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B325C7">
            <w:pPr>
              <w:spacing w:line="180" w:lineRule="exact"/>
              <w:jc w:val="right"/>
              <w:rPr>
                <w:rFonts w:ascii="宋体" w:hAnsi="宋体" w:eastAsia="宋体" w:cs="宋体"/>
                <w:color w:val="000000"/>
                <w:sz w:val="20"/>
                <w:szCs w:val="20"/>
              </w:rPr>
            </w:pPr>
          </w:p>
        </w:tc>
      </w:tr>
      <w:tr w14:paraId="65EBEDF3">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E21B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30309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070C4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奖励金</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D64EA">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0.01</w:t>
            </w: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C5D1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30229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22ECE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福利费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E5606E">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0.67</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A838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39908</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6F1E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18"/>
                <w:szCs w:val="18"/>
              </w:rPr>
              <w:t xml:space="preserve"> 对民间非营利组织和群众性自治组织补贴</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AEB73">
            <w:pPr>
              <w:spacing w:line="180" w:lineRule="exact"/>
              <w:jc w:val="right"/>
              <w:rPr>
                <w:rFonts w:ascii="宋体" w:hAnsi="宋体" w:eastAsia="宋体" w:cs="宋体"/>
                <w:color w:val="000000"/>
                <w:sz w:val="20"/>
                <w:szCs w:val="20"/>
              </w:rPr>
            </w:pPr>
          </w:p>
        </w:tc>
      </w:tr>
      <w:tr w14:paraId="0809543B">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DD59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30310</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65DC95">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个人农业生产补贴</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8AD3C">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67D3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30231</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CD08E0">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公务用车运行维护费</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85A05D">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4.44</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226358">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39999</w:t>
            </w: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D3338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其他支出</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B4F931">
            <w:pPr>
              <w:spacing w:line="180" w:lineRule="exact"/>
              <w:jc w:val="right"/>
              <w:rPr>
                <w:rFonts w:ascii="宋体" w:hAnsi="宋体" w:eastAsia="宋体" w:cs="宋体"/>
                <w:color w:val="000000"/>
                <w:sz w:val="20"/>
                <w:szCs w:val="20"/>
              </w:rPr>
            </w:pPr>
          </w:p>
        </w:tc>
      </w:tr>
      <w:tr w14:paraId="64AEBE43">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899F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30399</w:t>
            </w: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B9D66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其他对个人和家庭的补助</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E645B">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C24E4B">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30239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F649C2">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其他交通费用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D52DA">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4.55</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27A7AE">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BB0633">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F4C2F">
            <w:pPr>
              <w:spacing w:line="180" w:lineRule="exact"/>
              <w:jc w:val="right"/>
              <w:rPr>
                <w:rFonts w:ascii="宋体" w:hAnsi="宋体" w:eastAsia="宋体" w:cs="宋体"/>
                <w:color w:val="000000"/>
                <w:sz w:val="20"/>
                <w:szCs w:val="20"/>
              </w:rPr>
            </w:pPr>
          </w:p>
        </w:tc>
      </w:tr>
      <w:tr w14:paraId="1921445F">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79EA7">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FC1A7E3">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BF859">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B863A">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30240</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82CDE6">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税金及附加费用</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36F66">
            <w:pPr>
              <w:spacing w:line="220" w:lineRule="exact"/>
              <w:jc w:val="right"/>
              <w:rPr>
                <w:rFonts w:ascii="宋体" w:hAnsi="宋体" w:eastAsia="宋体" w:cs="宋体"/>
                <w:color w:val="000000"/>
                <w:sz w:val="20"/>
                <w:szCs w:val="20"/>
              </w:rPr>
            </w:pP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A40B7">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4D30F84">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1260B">
            <w:pPr>
              <w:spacing w:line="180" w:lineRule="exact"/>
              <w:jc w:val="right"/>
              <w:rPr>
                <w:rFonts w:ascii="宋体" w:hAnsi="宋体" w:eastAsia="宋体" w:cs="宋体"/>
                <w:color w:val="000000"/>
                <w:sz w:val="20"/>
                <w:szCs w:val="20"/>
              </w:rPr>
            </w:pPr>
          </w:p>
        </w:tc>
      </w:tr>
      <w:tr w14:paraId="0CEEC00C">
        <w:tblPrEx>
          <w:tblCellMar>
            <w:top w:w="0" w:type="dxa"/>
            <w:left w:w="0" w:type="dxa"/>
            <w:bottom w:w="0" w:type="dxa"/>
            <w:right w:w="0" w:type="dxa"/>
          </w:tblCellMar>
        </w:tblPrEx>
        <w:trPr>
          <w:trHeight w:val="482" w:hRule="atLeast"/>
          <w:jc w:val="center"/>
        </w:trPr>
        <w:tc>
          <w:tcPr>
            <w:tcW w:w="89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90D75">
            <w:pPr>
              <w:spacing w:line="220" w:lineRule="exact"/>
              <w:jc w:val="left"/>
              <w:rPr>
                <w:rFonts w:ascii="宋体" w:hAnsi="宋体" w:eastAsia="宋体" w:cs="宋体"/>
                <w:color w:val="000000"/>
                <w:sz w:val="20"/>
                <w:szCs w:val="20"/>
              </w:rPr>
            </w:pPr>
          </w:p>
        </w:tc>
        <w:tc>
          <w:tcPr>
            <w:tcW w:w="193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5CB0E2">
            <w:pPr>
              <w:spacing w:line="220" w:lineRule="exact"/>
              <w:jc w:val="left"/>
              <w:rPr>
                <w:rFonts w:ascii="宋体" w:hAnsi="宋体" w:eastAsia="宋体" w:cs="宋体"/>
                <w:color w:val="000000"/>
                <w:sz w:val="20"/>
                <w:szCs w:val="20"/>
              </w:rPr>
            </w:pP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07A3D">
            <w:pPr>
              <w:spacing w:line="220" w:lineRule="exact"/>
              <w:jc w:val="right"/>
              <w:rPr>
                <w:rFonts w:ascii="宋体" w:hAnsi="宋体" w:eastAsia="宋体" w:cs="宋体"/>
                <w:color w:val="000000"/>
                <w:sz w:val="20"/>
                <w:szCs w:val="20"/>
              </w:rPr>
            </w:pPr>
          </w:p>
        </w:tc>
        <w:tc>
          <w:tcPr>
            <w:tcW w:w="6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B76523">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30299</w:t>
            </w:r>
          </w:p>
        </w:tc>
        <w:tc>
          <w:tcPr>
            <w:tcW w:w="15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0A5A4D">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 xml:space="preserve">  其他商品和服务支出</w:t>
            </w:r>
          </w:p>
        </w:tc>
        <w:tc>
          <w:tcPr>
            <w:tcW w:w="7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1437C1">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0.69</w:t>
            </w:r>
          </w:p>
        </w:tc>
        <w:tc>
          <w:tcPr>
            <w:tcW w:w="7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52B649">
            <w:pPr>
              <w:spacing w:line="220" w:lineRule="exact"/>
              <w:jc w:val="left"/>
              <w:rPr>
                <w:rFonts w:ascii="宋体" w:hAnsi="宋体" w:eastAsia="宋体" w:cs="宋体"/>
                <w:color w:val="000000"/>
                <w:sz w:val="20"/>
                <w:szCs w:val="20"/>
              </w:rPr>
            </w:pPr>
          </w:p>
        </w:tc>
        <w:tc>
          <w:tcPr>
            <w:tcW w:w="18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A297AF">
            <w:pPr>
              <w:spacing w:line="220" w:lineRule="exact"/>
              <w:jc w:val="left"/>
              <w:rPr>
                <w:rFonts w:ascii="宋体" w:hAnsi="宋体" w:eastAsia="宋体" w:cs="宋体"/>
                <w:color w:val="000000"/>
                <w:sz w:val="20"/>
                <w:szCs w:val="20"/>
              </w:rPr>
            </w:pP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FE62A">
            <w:pPr>
              <w:spacing w:line="180" w:lineRule="exact"/>
              <w:jc w:val="right"/>
              <w:rPr>
                <w:rFonts w:ascii="宋体" w:hAnsi="宋体" w:eastAsia="宋体" w:cs="宋体"/>
                <w:color w:val="000000"/>
                <w:sz w:val="20"/>
                <w:szCs w:val="20"/>
              </w:rPr>
            </w:pPr>
          </w:p>
        </w:tc>
      </w:tr>
      <w:tr w14:paraId="0686F6FA">
        <w:tblPrEx>
          <w:tblCellMar>
            <w:top w:w="0" w:type="dxa"/>
            <w:left w:w="0" w:type="dxa"/>
            <w:bottom w:w="0" w:type="dxa"/>
            <w:right w:w="0" w:type="dxa"/>
          </w:tblCellMar>
        </w:tblPrEx>
        <w:trPr>
          <w:trHeight w:val="317" w:hRule="atLeast"/>
          <w:jc w:val="center"/>
        </w:trPr>
        <w:tc>
          <w:tcPr>
            <w:tcW w:w="28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55198">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6D8D5">
            <w:pPr>
              <w:spacing w:line="220" w:lineRule="exact"/>
              <w:jc w:val="right"/>
              <w:rPr>
                <w:rFonts w:hint="default"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120.07</w:t>
            </w:r>
          </w:p>
        </w:tc>
        <w:tc>
          <w:tcPr>
            <w:tcW w:w="565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234CCD">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公用经费合计</w:t>
            </w:r>
          </w:p>
        </w:tc>
        <w:tc>
          <w:tcPr>
            <w:tcW w:w="73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B4F71">
            <w:pPr>
              <w:spacing w:line="180" w:lineRule="exact"/>
              <w:jc w:val="right"/>
              <w:rPr>
                <w:rFonts w:ascii="宋体" w:hAnsi="宋体" w:eastAsia="宋体" w:cs="宋体"/>
                <w:color w:val="000000"/>
                <w:sz w:val="20"/>
                <w:szCs w:val="20"/>
              </w:rPr>
            </w:pPr>
            <w:r>
              <w:rPr>
                <w:rFonts w:hint="eastAsia" w:ascii="宋体" w:hAnsi="宋体" w:eastAsia="宋体" w:cs="宋体"/>
                <w:color w:val="000000"/>
                <w:sz w:val="20"/>
                <w:szCs w:val="20"/>
                <w:lang w:val="en-US" w:eastAsia="zh-CN"/>
              </w:rPr>
              <w:t>74.57</w:t>
            </w:r>
          </w:p>
        </w:tc>
      </w:tr>
    </w:tbl>
    <w:p w14:paraId="24694BC3">
      <w:r>
        <w:br w:type="page"/>
      </w:r>
    </w:p>
    <w:tbl>
      <w:tblPr>
        <w:tblStyle w:val="7"/>
        <w:tblW w:w="9220" w:type="dxa"/>
        <w:jc w:val="center"/>
        <w:tblLayout w:type="autofit"/>
        <w:tblCellMar>
          <w:top w:w="0" w:type="dxa"/>
          <w:left w:w="0" w:type="dxa"/>
          <w:bottom w:w="0" w:type="dxa"/>
          <w:right w:w="0" w:type="dxa"/>
        </w:tblCellMar>
      </w:tblPr>
      <w:tblGrid>
        <w:gridCol w:w="1267"/>
        <w:gridCol w:w="1686"/>
        <w:gridCol w:w="1565"/>
        <w:gridCol w:w="1565"/>
        <w:gridCol w:w="1565"/>
        <w:gridCol w:w="1572"/>
      </w:tblGrid>
      <w:tr w14:paraId="2300F251">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14:paraId="5638C514">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14:paraId="59CD4272">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7AA33DB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847ADD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66231E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845E5DF">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58C00D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1ABF1C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14:paraId="79D36663">
        <w:tblPrEx>
          <w:tblCellMar>
            <w:top w:w="0" w:type="dxa"/>
            <w:left w:w="0" w:type="dxa"/>
            <w:bottom w:w="0" w:type="dxa"/>
            <w:right w:w="0" w:type="dxa"/>
          </w:tblCellMar>
        </w:tblPrEx>
        <w:trPr>
          <w:trHeight w:val="360" w:hRule="atLeast"/>
          <w:jc w:val="center"/>
        </w:trPr>
        <w:tc>
          <w:tcPr>
            <w:tcW w:w="0" w:type="auto"/>
            <w:gridSpan w:val="4"/>
            <w:tcBorders>
              <w:top w:val="nil"/>
              <w:left w:val="nil"/>
              <w:bottom w:val="nil"/>
              <w:right w:val="nil"/>
            </w:tcBorders>
            <w:shd w:val="clear" w:color="auto" w:fill="auto"/>
            <w:noWrap/>
            <w:tcMar>
              <w:top w:w="15" w:type="dxa"/>
              <w:left w:w="15" w:type="dxa"/>
              <w:right w:w="15" w:type="dxa"/>
            </w:tcMar>
            <w:vAlign w:val="bottom"/>
          </w:tcPr>
          <w:p w14:paraId="4F4BFC27">
            <w:pPr>
              <w:rPr>
                <w:rFonts w:ascii="Arial" w:hAnsi="Arial" w:cs="Arial"/>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0" w:type="auto"/>
            <w:tcBorders>
              <w:top w:val="nil"/>
              <w:left w:val="nil"/>
              <w:bottom w:val="nil"/>
              <w:right w:val="nil"/>
            </w:tcBorders>
            <w:shd w:val="clear" w:color="auto" w:fill="auto"/>
            <w:noWrap/>
            <w:tcMar>
              <w:top w:w="15" w:type="dxa"/>
              <w:left w:w="15" w:type="dxa"/>
              <w:right w:w="15" w:type="dxa"/>
            </w:tcMar>
            <w:vAlign w:val="bottom"/>
          </w:tcPr>
          <w:p w14:paraId="4126EEC0">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FCE3E11">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AB24906">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358D323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3EDD2039">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8087B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9C181C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C30EDE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53A9D4D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435053BD">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6D1E66F">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C2094">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7EEFF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0FD42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788E91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40178F7F">
            <w:pPr>
              <w:jc w:val="center"/>
              <w:rPr>
                <w:rFonts w:ascii="宋体" w:hAnsi="宋体" w:eastAsia="宋体" w:cs="宋体"/>
                <w:color w:val="000000"/>
                <w:sz w:val="22"/>
              </w:rPr>
            </w:pPr>
          </w:p>
        </w:tc>
      </w:tr>
      <w:tr w14:paraId="286269FA">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A04118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9F1C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52C7E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70773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9035A9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25ED56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2C260922">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A2E7759">
            <w:pPr>
              <w:jc w:val="right"/>
              <w:rPr>
                <w:rFonts w:hint="eastAsia" w:ascii="宋体" w:hAnsi="宋体" w:eastAsia="宋体" w:cs="宋体"/>
                <w:color w:val="000000"/>
                <w:sz w:val="22"/>
                <w:lang w:eastAsia="zh-CN"/>
              </w:rPr>
            </w:pPr>
            <w:r>
              <w:rPr>
                <w:rFonts w:hint="eastAsia" w:ascii="宋体" w:hAnsi="宋体" w:eastAsia="宋体" w:cs="宋体"/>
                <w:color w:val="000000"/>
                <w:sz w:val="22"/>
                <w:lang w:val="en-US" w:eastAsia="zh-CN"/>
              </w:rPr>
              <w:t>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4AC1C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3017C">
            <w:pPr>
              <w:jc w:val="right"/>
              <w:rPr>
                <w:rFonts w:hint="eastAsia" w:ascii="宋体" w:hAnsi="宋体" w:eastAsia="宋体" w:cs="宋体"/>
                <w:color w:val="000000"/>
                <w:sz w:val="22"/>
                <w:lang w:eastAsia="zh-CN"/>
              </w:rPr>
            </w:pPr>
            <w:r>
              <w:rPr>
                <w:rFonts w:hint="eastAsia" w:ascii="宋体" w:hAnsi="宋体" w:eastAsia="宋体" w:cs="宋体"/>
                <w:color w:val="000000"/>
                <w:sz w:val="22"/>
                <w:lang w:val="en-US" w:eastAsia="zh-CN"/>
              </w:rPr>
              <w:t>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64425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05FDE">
            <w:pPr>
              <w:jc w:val="right"/>
              <w:rPr>
                <w:rFonts w:hint="eastAsia" w:ascii="宋体" w:hAnsi="宋体" w:eastAsia="宋体" w:cs="宋体"/>
                <w:color w:val="000000"/>
                <w:sz w:val="22"/>
                <w:lang w:eastAsia="zh-CN"/>
              </w:rPr>
            </w:pPr>
            <w:r>
              <w:rPr>
                <w:rFonts w:hint="eastAsia" w:ascii="宋体" w:hAnsi="宋体" w:eastAsia="宋体" w:cs="宋体"/>
                <w:color w:val="000000"/>
                <w:sz w:val="22"/>
                <w:lang w:val="en-US" w:eastAsia="zh-CN"/>
              </w:rPr>
              <w:t>6</w:t>
            </w:r>
          </w:p>
        </w:tc>
        <w:tc>
          <w:tcPr>
            <w:tcW w:w="0" w:type="auto"/>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358DE000">
            <w:pPr>
              <w:jc w:val="right"/>
              <w:rPr>
                <w:rFonts w:ascii="宋体" w:hAnsi="宋体" w:eastAsia="宋体" w:cs="宋体"/>
                <w:color w:val="000000"/>
                <w:sz w:val="22"/>
              </w:rPr>
            </w:pPr>
          </w:p>
        </w:tc>
      </w:tr>
      <w:tr w14:paraId="5B6FA7EB">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D6B6A8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16A0D9FB">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97239B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323795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01C032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2BC3FD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6A609A2F">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70A202B">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0CD67D">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E9FB5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B29DA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FE48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6FF39959">
            <w:pPr>
              <w:jc w:val="center"/>
              <w:rPr>
                <w:rFonts w:ascii="宋体" w:hAnsi="宋体" w:eastAsia="宋体" w:cs="宋体"/>
                <w:color w:val="000000"/>
                <w:sz w:val="22"/>
              </w:rPr>
            </w:pPr>
          </w:p>
        </w:tc>
      </w:tr>
      <w:tr w14:paraId="7931F5E2">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45EA5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A2E8D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ED2F9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708B8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E208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14:paraId="4AAC5F5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14:paraId="300F1F84">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05E99F7C">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4.44</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6B2E6983">
            <w:pPr>
              <w:jc w:val="right"/>
              <w:rPr>
                <w:rFonts w:ascii="宋体" w:hAnsi="宋体" w:eastAsia="宋体" w:cs="宋体"/>
                <w:color w:val="000000"/>
                <w:sz w:val="22"/>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1DFD71CA">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4.44</w:t>
            </w: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C08BD5C">
            <w:pPr>
              <w:jc w:val="right"/>
              <w:rPr>
                <w:rFonts w:ascii="宋体" w:hAnsi="宋体" w:eastAsia="宋体" w:cs="宋体"/>
                <w:color w:val="000000"/>
                <w:sz w:val="22"/>
              </w:rPr>
            </w:pPr>
          </w:p>
        </w:tc>
        <w:tc>
          <w:tcPr>
            <w:tcW w:w="0" w:type="auto"/>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14:paraId="7C444B8B">
            <w:pPr>
              <w:jc w:val="right"/>
              <w:rPr>
                <w:rFonts w:hint="default" w:ascii="宋体" w:hAnsi="宋体" w:eastAsia="宋体" w:cs="宋体"/>
                <w:color w:val="000000"/>
                <w:sz w:val="22"/>
                <w:lang w:val="en-US" w:eastAsia="zh-CN"/>
              </w:rPr>
            </w:pPr>
            <w:r>
              <w:rPr>
                <w:rFonts w:hint="eastAsia" w:ascii="宋体" w:hAnsi="宋体" w:eastAsia="宋体" w:cs="宋体"/>
                <w:color w:val="000000"/>
                <w:sz w:val="22"/>
                <w:lang w:val="en-US" w:eastAsia="zh-CN"/>
              </w:rPr>
              <w:t>4.44</w:t>
            </w:r>
          </w:p>
        </w:tc>
        <w:tc>
          <w:tcPr>
            <w:tcW w:w="0" w:type="auto"/>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14:paraId="679617EC">
            <w:pPr>
              <w:jc w:val="right"/>
              <w:rPr>
                <w:rFonts w:ascii="宋体" w:hAnsi="宋体" w:eastAsia="宋体" w:cs="宋体"/>
                <w:color w:val="000000"/>
                <w:sz w:val="22"/>
              </w:rPr>
            </w:pPr>
          </w:p>
        </w:tc>
      </w:tr>
    </w:tbl>
    <w:p w14:paraId="74777322">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hint="eastAsia" w:ascii="仿宋_GB2312" w:hAnsi="仿宋_GB2312" w:eastAsia="仿宋_GB2312" w:cs="仿宋_GB2312"/>
        </w:rPr>
        <w:tab/>
      </w:r>
      <w:r>
        <w:tab/>
      </w:r>
      <w:r>
        <w:tab/>
      </w:r>
      <w:r>
        <w:tab/>
      </w:r>
      <w:r>
        <w:tab/>
      </w:r>
      <w:r>
        <w:tab/>
      </w:r>
      <w:r>
        <w:tab/>
      </w:r>
      <w:r>
        <w:tab/>
      </w:r>
      <w:r>
        <w:tab/>
      </w:r>
      <w:r>
        <w:tab/>
      </w:r>
      <w:r>
        <w:tab/>
      </w:r>
      <w:r>
        <w:br w:type="page"/>
      </w:r>
    </w:p>
    <w:tbl>
      <w:tblPr>
        <w:tblStyle w:val="7"/>
        <w:tblW w:w="9510" w:type="dxa"/>
        <w:jc w:val="center"/>
        <w:tblLayout w:type="autofit"/>
        <w:tblCellMar>
          <w:top w:w="0" w:type="dxa"/>
          <w:left w:w="0" w:type="dxa"/>
          <w:bottom w:w="0" w:type="dxa"/>
          <w:right w:w="0" w:type="dxa"/>
        </w:tblCellMar>
      </w:tblPr>
      <w:tblGrid>
        <w:gridCol w:w="630"/>
        <w:gridCol w:w="36"/>
        <w:gridCol w:w="36"/>
        <w:gridCol w:w="4830"/>
        <w:gridCol w:w="663"/>
        <w:gridCol w:w="663"/>
        <w:gridCol w:w="663"/>
        <w:gridCol w:w="663"/>
        <w:gridCol w:w="728"/>
        <w:gridCol w:w="702"/>
      </w:tblGrid>
      <w:tr w14:paraId="397B3A9A">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14:paraId="66496671">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47E07728">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347129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724BF3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C8FBD07">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A432F6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CE8E406">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4E36781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5094880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B00FEA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21DE2D9B">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14:paraId="1D2525D0">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426C60F">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7B44F13D">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6D690858">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51AEEEA">
            <w:pPr>
              <w:rPr>
                <w:rFonts w:ascii="Arial" w:hAnsi="Arial" w:cs="Arial"/>
                <w:color w:val="000000"/>
                <w:sz w:val="20"/>
                <w:szCs w:val="20"/>
              </w:rPr>
            </w:pP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0" w:type="auto"/>
            <w:tcBorders>
              <w:top w:val="nil"/>
              <w:left w:val="nil"/>
              <w:bottom w:val="nil"/>
              <w:right w:val="nil"/>
            </w:tcBorders>
            <w:shd w:val="clear" w:color="auto" w:fill="auto"/>
            <w:noWrap/>
            <w:tcMar>
              <w:top w:w="15" w:type="dxa"/>
              <w:left w:w="15" w:type="dxa"/>
              <w:right w:w="15" w:type="dxa"/>
            </w:tcMar>
            <w:vAlign w:val="bottom"/>
          </w:tcPr>
          <w:p w14:paraId="0F28715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72082B87">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C750743">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27D5E85">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79CFEA3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7D31E9F">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85EC7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243CD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9062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51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9FEFC9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878C0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36347397">
        <w:tblPrEx>
          <w:tblCellMar>
            <w:top w:w="0" w:type="dxa"/>
            <w:left w:w="0" w:type="dxa"/>
            <w:bottom w:w="0" w:type="dxa"/>
            <w:right w:w="0" w:type="dxa"/>
          </w:tblCellMar>
        </w:tblPrEx>
        <w:trPr>
          <w:trHeight w:val="312" w:hRule="atLeast"/>
          <w:jc w:val="center"/>
        </w:trPr>
        <w:tc>
          <w:tcPr>
            <w:tcW w:w="99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7015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78A3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064635">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8DC293F">
            <w:pPr>
              <w:jc w:val="center"/>
              <w:rPr>
                <w:rFonts w:ascii="宋体" w:hAnsi="宋体" w:eastAsia="宋体" w:cs="宋体"/>
                <w:color w:val="000000"/>
                <w:sz w:val="22"/>
              </w:rPr>
            </w:pP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6259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B22746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7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8E98B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0084ABF">
            <w:pPr>
              <w:jc w:val="center"/>
              <w:rPr>
                <w:rFonts w:ascii="宋体" w:hAnsi="宋体" w:eastAsia="宋体" w:cs="宋体"/>
                <w:color w:val="000000"/>
                <w:sz w:val="22"/>
              </w:rPr>
            </w:pPr>
          </w:p>
        </w:tc>
      </w:tr>
      <w:tr w14:paraId="0E36410B">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997F3">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6983B2">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4CDBA19">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0F13A01">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30EB1B">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F15193">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AC4F99">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4031291">
            <w:pPr>
              <w:jc w:val="center"/>
              <w:rPr>
                <w:rFonts w:ascii="宋体" w:hAnsi="宋体" w:eastAsia="宋体" w:cs="宋体"/>
                <w:color w:val="000000"/>
                <w:sz w:val="22"/>
              </w:rPr>
            </w:pPr>
          </w:p>
        </w:tc>
      </w:tr>
      <w:tr w14:paraId="546E583C">
        <w:tblPrEx>
          <w:tblCellMar>
            <w:top w:w="0" w:type="dxa"/>
            <w:left w:w="0" w:type="dxa"/>
            <w:bottom w:w="0" w:type="dxa"/>
            <w:right w:w="0" w:type="dxa"/>
          </w:tblCellMar>
        </w:tblPrEx>
        <w:trPr>
          <w:trHeight w:val="312" w:hRule="atLeast"/>
          <w:jc w:val="center"/>
        </w:trPr>
        <w:tc>
          <w:tcPr>
            <w:tcW w:w="99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77E49">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6068A3">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8C74FF0">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54751F8">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06DEAC">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D7EB17">
            <w:pPr>
              <w:jc w:val="center"/>
              <w:rPr>
                <w:rFonts w:ascii="宋体" w:hAnsi="宋体" w:eastAsia="宋体" w:cs="宋体"/>
                <w:color w:val="000000"/>
                <w:sz w:val="22"/>
              </w:rPr>
            </w:pPr>
          </w:p>
        </w:tc>
        <w:tc>
          <w:tcPr>
            <w:tcW w:w="117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0427D4">
            <w:pPr>
              <w:jc w:val="center"/>
              <w:rPr>
                <w:rFonts w:ascii="宋体" w:hAnsi="宋体" w:eastAsia="宋体" w:cs="宋体"/>
                <w:color w:val="000000"/>
                <w:sz w:val="22"/>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EA326D">
            <w:pPr>
              <w:jc w:val="center"/>
              <w:rPr>
                <w:rFonts w:ascii="宋体" w:hAnsi="宋体" w:eastAsia="宋体" w:cs="宋体"/>
                <w:color w:val="000000"/>
                <w:sz w:val="22"/>
              </w:rPr>
            </w:pPr>
          </w:p>
        </w:tc>
      </w:tr>
      <w:tr w14:paraId="0E16A8C6">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3034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B961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DBF4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C9A8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6050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703C6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CCB1D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14:paraId="50018D18">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4E35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89E50">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34FC9">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44A4A1">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932B54">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D74E3E">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55D7E">
            <w:pPr>
              <w:jc w:val="right"/>
              <w:rPr>
                <w:rFonts w:ascii="宋体" w:hAnsi="宋体" w:eastAsia="宋体" w:cs="宋体"/>
                <w:b/>
                <w:color w:val="000000"/>
                <w:sz w:val="22"/>
              </w:rPr>
            </w:pPr>
          </w:p>
        </w:tc>
      </w:tr>
      <w:tr w14:paraId="0F7A65A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B9777">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F225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90C0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6A77B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C7C0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ED2B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66A0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BA04B3">
            <w:pPr>
              <w:jc w:val="right"/>
              <w:rPr>
                <w:rFonts w:ascii="宋体" w:hAnsi="宋体" w:eastAsia="宋体" w:cs="宋体"/>
                <w:color w:val="000000"/>
                <w:sz w:val="22"/>
              </w:rPr>
            </w:pPr>
          </w:p>
        </w:tc>
      </w:tr>
      <w:tr w14:paraId="7F762D8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097E63">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F6E5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16FC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499B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6CF1B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2026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ADBAB9">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B8FC8">
            <w:pPr>
              <w:jc w:val="right"/>
              <w:rPr>
                <w:rFonts w:ascii="宋体" w:hAnsi="宋体" w:eastAsia="宋体" w:cs="宋体"/>
                <w:color w:val="000000"/>
                <w:sz w:val="22"/>
              </w:rPr>
            </w:pPr>
          </w:p>
        </w:tc>
      </w:tr>
      <w:tr w14:paraId="1FCC63FD">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6AEDB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829E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B2E0D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1DC31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7817E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D8FAB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AE98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894BC">
            <w:pPr>
              <w:jc w:val="right"/>
              <w:rPr>
                <w:rFonts w:ascii="宋体" w:hAnsi="宋体" w:eastAsia="宋体" w:cs="宋体"/>
                <w:color w:val="000000"/>
                <w:sz w:val="22"/>
              </w:rPr>
            </w:pPr>
          </w:p>
        </w:tc>
      </w:tr>
      <w:tr w14:paraId="1D7FDE51">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9C9D4">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05D1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578C5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6976E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6289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120D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D59DC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4FB3B4">
            <w:pPr>
              <w:jc w:val="right"/>
              <w:rPr>
                <w:rFonts w:ascii="宋体" w:hAnsi="宋体" w:eastAsia="宋体" w:cs="宋体"/>
                <w:color w:val="000000"/>
                <w:sz w:val="22"/>
              </w:rPr>
            </w:pPr>
          </w:p>
        </w:tc>
      </w:tr>
      <w:tr w14:paraId="03EBDAE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ECFECD">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33A9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D472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ED76D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909AD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D13B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E44B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B2621D">
            <w:pPr>
              <w:jc w:val="right"/>
              <w:rPr>
                <w:rFonts w:ascii="宋体" w:hAnsi="宋体" w:eastAsia="宋体" w:cs="宋体"/>
                <w:color w:val="000000"/>
                <w:sz w:val="22"/>
              </w:rPr>
            </w:pPr>
          </w:p>
        </w:tc>
      </w:tr>
    </w:tbl>
    <w:p w14:paraId="180A498F">
      <w:r>
        <w:rPr>
          <w:rFonts w:hint="eastAsia" w:ascii="仿宋_GB2312" w:hAnsi="宋体" w:eastAsia="仿宋_GB2312" w:cs="Times New Roman"/>
          <w:b/>
          <w:sz w:val="28"/>
          <w:szCs w:val="28"/>
        </w:rPr>
        <w:t>本部门本年度无相关收支及结转结余情况，按要求空表列示。</w:t>
      </w:r>
    </w:p>
    <w:p w14:paraId="363BE285"/>
    <w:p w14:paraId="6A663BFF"/>
    <w:p w14:paraId="221787A2"/>
    <w:p w14:paraId="1777B846"/>
    <w:p w14:paraId="25A785DB"/>
    <w:p w14:paraId="50D1B80F"/>
    <w:p w14:paraId="0A0BE2AE"/>
    <w:p w14:paraId="48729049"/>
    <w:p w14:paraId="173DA1C8"/>
    <w:p w14:paraId="370108F2"/>
    <w:p w14:paraId="4D01EC17"/>
    <w:p w14:paraId="37C12289"/>
    <w:tbl>
      <w:tblPr>
        <w:tblStyle w:val="7"/>
        <w:tblW w:w="9915" w:type="dxa"/>
        <w:jc w:val="center"/>
        <w:tblLayout w:type="autofit"/>
        <w:tblCellMar>
          <w:top w:w="0" w:type="dxa"/>
          <w:left w:w="0" w:type="dxa"/>
          <w:bottom w:w="0" w:type="dxa"/>
          <w:right w:w="0" w:type="dxa"/>
        </w:tblCellMar>
      </w:tblPr>
      <w:tblGrid>
        <w:gridCol w:w="799"/>
        <w:gridCol w:w="46"/>
        <w:gridCol w:w="46"/>
        <w:gridCol w:w="6122"/>
        <w:gridCol w:w="596"/>
        <w:gridCol w:w="1153"/>
        <w:gridCol w:w="1153"/>
      </w:tblGrid>
      <w:tr w14:paraId="755B452B">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shd w:val="clear" w:color="auto" w:fill="auto"/>
            <w:noWrap/>
            <w:tcMar>
              <w:top w:w="15" w:type="dxa"/>
              <w:left w:w="15" w:type="dxa"/>
              <w:right w:w="15" w:type="dxa"/>
            </w:tcMar>
            <w:vAlign w:val="center"/>
          </w:tcPr>
          <w:p w14:paraId="58BBB853">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704FA2BA">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3225AFE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36039D59">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9C4D00B">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0810242">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2F29F017">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4A655E2E">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14:paraId="3D36774C">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14:paraId="6709BBE0">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14:paraId="6CFBF78C">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17392545">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14:paraId="00308808">
            <w:pPr>
              <w:rPr>
                <w:rFonts w:ascii="Arial" w:hAnsi="Arial" w:cs="Arial"/>
                <w:color w:val="000000"/>
                <w:sz w:val="20"/>
                <w:szCs w:val="20"/>
              </w:rPr>
            </w:pPr>
            <w:r>
              <w:rPr>
                <w:rFonts w:hint="eastAsia" w:ascii="宋体" w:hAnsi="宋体" w:eastAsia="宋体" w:cs="宋体"/>
                <w:color w:val="000000"/>
                <w:kern w:val="0"/>
                <w:sz w:val="20"/>
                <w:szCs w:val="20"/>
                <w:lang w:eastAsia="zh-CN"/>
              </w:rPr>
              <w:t>中国共产党唐山市曹妃甸区委员会区直机关</w:t>
            </w:r>
            <w:r>
              <w:rPr>
                <w:rFonts w:hint="eastAsia" w:ascii="宋体" w:hAnsi="宋体" w:eastAsia="宋体" w:cs="宋体"/>
                <w:color w:val="000000"/>
                <w:kern w:val="0"/>
                <w:sz w:val="20"/>
                <w:szCs w:val="20"/>
                <w:lang w:val="en-US" w:eastAsia="zh-CN"/>
              </w:rPr>
              <w:t>工作委员会</w:t>
            </w:r>
          </w:p>
        </w:tc>
        <w:tc>
          <w:tcPr>
            <w:tcW w:w="0" w:type="auto"/>
            <w:tcBorders>
              <w:top w:val="nil"/>
              <w:left w:val="nil"/>
              <w:bottom w:val="nil"/>
              <w:right w:val="nil"/>
            </w:tcBorders>
            <w:shd w:val="clear" w:color="auto" w:fill="auto"/>
            <w:noWrap/>
            <w:tcMar>
              <w:top w:w="15" w:type="dxa"/>
              <w:left w:w="15" w:type="dxa"/>
              <w:right w:w="15" w:type="dxa"/>
            </w:tcMar>
            <w:vAlign w:val="bottom"/>
          </w:tcPr>
          <w:p w14:paraId="03E83950">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14:paraId="30021BA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38BABC13">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13225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631503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54E4983A">
        <w:tblPrEx>
          <w:tblCellMar>
            <w:top w:w="0" w:type="dxa"/>
            <w:left w:w="0" w:type="dxa"/>
            <w:bottom w:w="0" w:type="dxa"/>
            <w:right w:w="0" w:type="dxa"/>
          </w:tblCellMar>
        </w:tblPrEx>
        <w:trPr>
          <w:trHeight w:val="615" w:hRule="atLeast"/>
          <w:jc w:val="center"/>
        </w:trPr>
        <w:tc>
          <w:tcPr>
            <w:tcW w:w="171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3CF6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6FB3E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FBA15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2282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25CA4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38B47F59">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2824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CED5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3E08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7A47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14:paraId="49140FEB">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8C75A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A654B">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C72FB0">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4ADEF">
            <w:pPr>
              <w:jc w:val="right"/>
              <w:rPr>
                <w:rFonts w:ascii="宋体" w:hAnsi="宋体" w:eastAsia="宋体" w:cs="宋体"/>
                <w:b/>
                <w:color w:val="000000"/>
                <w:sz w:val="22"/>
              </w:rPr>
            </w:pPr>
          </w:p>
        </w:tc>
      </w:tr>
      <w:tr w14:paraId="52108A0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C70CD">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6A7602">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CDC6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C6FAA">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AD407">
            <w:pPr>
              <w:jc w:val="right"/>
              <w:rPr>
                <w:rFonts w:ascii="宋体" w:hAnsi="宋体" w:eastAsia="宋体" w:cs="宋体"/>
                <w:color w:val="000000"/>
                <w:sz w:val="22"/>
              </w:rPr>
            </w:pPr>
          </w:p>
        </w:tc>
      </w:tr>
      <w:tr w14:paraId="63224F9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39A104">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491C8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D8D4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3140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1D0ABF">
            <w:pPr>
              <w:jc w:val="right"/>
              <w:rPr>
                <w:rFonts w:ascii="宋体" w:hAnsi="宋体" w:eastAsia="宋体" w:cs="宋体"/>
                <w:color w:val="000000"/>
                <w:sz w:val="22"/>
              </w:rPr>
            </w:pPr>
          </w:p>
        </w:tc>
      </w:tr>
      <w:tr w14:paraId="6B140D8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109B0">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78F53D">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A3A2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3B619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3E11B">
            <w:pPr>
              <w:jc w:val="right"/>
              <w:rPr>
                <w:rFonts w:ascii="宋体" w:hAnsi="宋体" w:eastAsia="宋体" w:cs="宋体"/>
                <w:color w:val="000000"/>
                <w:sz w:val="22"/>
              </w:rPr>
            </w:pPr>
          </w:p>
        </w:tc>
      </w:tr>
      <w:tr w14:paraId="2225B802">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64CC87">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47E57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D81FC0">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C2DA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24256">
            <w:pPr>
              <w:jc w:val="right"/>
              <w:rPr>
                <w:rFonts w:ascii="宋体" w:hAnsi="宋体" w:eastAsia="宋体" w:cs="宋体"/>
                <w:color w:val="000000"/>
                <w:sz w:val="22"/>
              </w:rPr>
            </w:pPr>
          </w:p>
        </w:tc>
      </w:tr>
      <w:tr w14:paraId="3C6CDBA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51BA2">
            <w:pPr>
              <w:jc w:val="left"/>
              <w:rPr>
                <w:rFonts w:ascii="宋体" w:hAnsi="宋体" w:eastAsia="宋体" w:cs="宋体"/>
                <w:color w:val="000000"/>
                <w:sz w:val="22"/>
              </w:rPr>
            </w:pPr>
          </w:p>
        </w:tc>
        <w:tc>
          <w:tcPr>
            <w:tcW w:w="28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7B3A7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6355C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A838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AB6295">
            <w:pPr>
              <w:jc w:val="right"/>
              <w:rPr>
                <w:rFonts w:ascii="宋体" w:hAnsi="宋体" w:eastAsia="宋体" w:cs="宋体"/>
                <w:color w:val="000000"/>
                <w:sz w:val="22"/>
              </w:rPr>
            </w:pPr>
          </w:p>
        </w:tc>
      </w:tr>
    </w:tbl>
    <w:p w14:paraId="06A260FB">
      <w:r>
        <w:rPr>
          <w:rFonts w:hint="eastAsia" w:ascii="仿宋_GB2312" w:hAnsi="宋体" w:eastAsia="仿宋_GB2312" w:cs="Times New Roman"/>
          <w:b/>
          <w:sz w:val="28"/>
          <w:szCs w:val="28"/>
        </w:rPr>
        <w:t>本部门本年度无相关支出情况，按要求空表列示。</w:t>
      </w:r>
    </w:p>
    <w:p w14:paraId="6FA0092A"/>
    <w:p w14:paraId="1530DDF5"/>
    <w:p w14:paraId="6FB4570F"/>
    <w:p w14:paraId="4290B366"/>
    <w:p w14:paraId="6A873D94"/>
    <w:p w14:paraId="04005EFF"/>
    <w:p w14:paraId="55268BEB"/>
    <w:p w14:paraId="161B1087"/>
    <w:p w14:paraId="1E07787B"/>
    <w:p w14:paraId="01F1BC65"/>
    <w:p w14:paraId="05E06A49"/>
    <w:p w14:paraId="5B37FBC7"/>
    <w:p w14:paraId="2C8C3EDB"/>
    <w:p w14:paraId="108297E9"/>
    <w:p w14:paraId="33222BB0">
      <w:pPr>
        <w:rPr>
          <w:rFonts w:hint="eastAsia" w:eastAsiaTheme="minorEastAsia"/>
          <w:lang w:eastAsia="zh-CN"/>
        </w:rPr>
      </w:pPr>
      <w:r>
        <w:rPr>
          <w:rFonts w:ascii="仿宋_GB2312" w:hAnsi="Cambria" w:eastAsia="仿宋_GB2312" w:cs="ArialUnicodeMS"/>
          <w:kern w:val="0"/>
          <w:sz w:val="32"/>
          <w:szCs w:val="32"/>
        </w:rPr>
        <w:drawing>
          <wp:inline distT="0" distB="0" distL="114300" distR="114300">
            <wp:extent cx="5591175" cy="7448550"/>
            <wp:effectExtent l="0" t="0" r="9525" b="0"/>
            <wp:docPr id="2" name="图片 2" descr="8b1ba31faea71ec4b71516234654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1ba31faea71ec4b71516234654b95"/>
                    <pic:cNvPicPr>
                      <a:picLocks noChangeAspect="1"/>
                    </pic:cNvPicPr>
                  </pic:nvPicPr>
                  <pic:blipFill>
                    <a:blip r:embed="rId35"/>
                    <a:stretch>
                      <a:fillRect/>
                    </a:stretch>
                  </pic:blipFill>
                  <pic:spPr>
                    <a:xfrm>
                      <a:off x="0" y="0"/>
                      <a:ext cx="5591175" cy="7448550"/>
                    </a:xfrm>
                    <a:prstGeom prst="rect">
                      <a:avLst/>
                    </a:prstGeom>
                    <a:noFill/>
                    <a:ln>
                      <a:noFill/>
                    </a:ln>
                  </pic:spPr>
                </pic:pic>
              </a:graphicData>
            </a:graphic>
          </wp:inline>
        </w:drawing>
      </w:r>
    </w:p>
    <w:p w14:paraId="7AC2D1C6"/>
    <w:p w14:paraId="1E3BC894"/>
    <w:p w14:paraId="633E0AC9"/>
    <w:p w14:paraId="715795CC"/>
    <w:p w14:paraId="03EA7CB6"/>
    <w:p w14:paraId="69472C61">
      <w:r>
        <w:rPr>
          <w:rFonts w:ascii="仿宋_GB2312" w:hAnsi="Cambria" w:eastAsia="仿宋_GB2312" w:cs="ArialUnicodeMS"/>
          <w:kern w:val="0"/>
          <w:sz w:val="32"/>
          <w:szCs w:val="32"/>
        </w:rPr>
        <w:drawing>
          <wp:inline distT="0" distB="0" distL="114300" distR="114300">
            <wp:extent cx="5591175" cy="7448550"/>
            <wp:effectExtent l="0" t="0" r="9525" b="0"/>
            <wp:docPr id="4" name="图片 1" descr="d8185e113eb89b2ea69b5aedf49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8185e113eb89b2ea69b5aedf493995"/>
                    <pic:cNvPicPr>
                      <a:picLocks noChangeAspect="1"/>
                    </pic:cNvPicPr>
                  </pic:nvPicPr>
                  <pic:blipFill>
                    <a:blip r:embed="rId36"/>
                    <a:stretch>
                      <a:fillRect/>
                    </a:stretch>
                  </pic:blipFill>
                  <pic:spPr>
                    <a:xfrm>
                      <a:off x="0" y="0"/>
                      <a:ext cx="5591175" cy="7448550"/>
                    </a:xfrm>
                    <a:prstGeom prst="rect">
                      <a:avLst/>
                    </a:prstGeom>
                    <a:noFill/>
                    <a:ln>
                      <a:noFill/>
                    </a:ln>
                  </pic:spPr>
                </pic:pic>
              </a:graphicData>
            </a:graphic>
          </wp:inline>
        </w:drawing>
      </w:r>
      <w:r>
        <w:rPr>
          <w:rFonts w:ascii="仿宋_GB2312" w:hAnsi="Cambria" w:eastAsia="仿宋_GB2312" w:cs="ArialUnicodeMS"/>
          <w:kern w:val="0"/>
          <w:sz w:val="32"/>
          <w:szCs w:val="32"/>
        </w:rPr>
        <w:drawing>
          <wp:inline distT="0" distB="0" distL="114300" distR="114300">
            <wp:extent cx="5591175" cy="7448550"/>
            <wp:effectExtent l="0" t="0" r="9525" b="0"/>
            <wp:docPr id="5" name="图片 2" descr="d8185e113eb89b2ea69b5aedf49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d8185e113eb89b2ea69b5aedf493995"/>
                    <pic:cNvPicPr>
                      <a:picLocks noChangeAspect="1"/>
                    </pic:cNvPicPr>
                  </pic:nvPicPr>
                  <pic:blipFill>
                    <a:blip r:embed="rId36"/>
                    <a:stretch>
                      <a:fillRect/>
                    </a:stretch>
                  </pic:blipFill>
                  <pic:spPr>
                    <a:xfrm>
                      <a:off x="0" y="0"/>
                      <a:ext cx="5591175" cy="7448550"/>
                    </a:xfrm>
                    <a:prstGeom prst="rect">
                      <a:avLst/>
                    </a:prstGeom>
                    <a:noFill/>
                    <a:ln>
                      <a:noFill/>
                    </a:ln>
                  </pic:spPr>
                </pic:pic>
              </a:graphicData>
            </a:graphic>
          </wp:inline>
        </w:drawing>
      </w:r>
      <w:r>
        <mc:AlternateContent>
          <mc:Choice Requires="wps">
            <w:drawing>
              <wp:anchor distT="0" distB="0" distL="114300" distR="114300" simplePos="0" relativeHeight="251671552" behindDoc="0" locked="0" layoutInCell="1" allowOverlap="1">
                <wp:simplePos x="0" y="0"/>
                <wp:positionH relativeFrom="column">
                  <wp:posOffset>-895350</wp:posOffset>
                </wp:positionH>
                <wp:positionV relativeFrom="paragraph">
                  <wp:posOffset>-1082675</wp:posOffset>
                </wp:positionV>
                <wp:extent cx="7557770" cy="10682605"/>
                <wp:effectExtent l="0" t="0" r="11430" b="10795"/>
                <wp:wrapNone/>
                <wp:docPr id="40" name="矩形 40"/>
                <wp:cNvGraphicFramePr/>
                <a:graphic xmlns:a="http://schemas.openxmlformats.org/drawingml/2006/main">
                  <a:graphicData uri="http://schemas.microsoft.com/office/word/2010/wordprocessingShape">
                    <wps:wsp>
                      <wps:cNvSpPr/>
                      <wps:spPr>
                        <a:xfrm>
                          <a:off x="937895" y="1169035"/>
                          <a:ext cx="7557770" cy="1068260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pt;margin-top:-85.25pt;height:841.15pt;width:595.1pt;z-index:251671552;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m8tf3QAAAA8BAAAPAAAAAAAA&#10;AAEAIAAAACIAAABkcnMvZG93bnJldi54bWxQSwECFAAUAAAACACHTuJAVzmx2H8CAADoBAAADgAA&#10;AAAAAAABACAAAAAsAQAAZHJzL2Uyb0RvYy54bWxQSwUGAAAAAAYABgBZAQAAHQYAAAAA&#10;">
                <v:fill on="t" focussize="0,0"/>
                <v:stroke on="f" weight="1pt" miterlimit="8" joinstyle="miter"/>
                <v:imagedata o:title=""/>
                <o:lock v:ext="edit" aspectratio="f"/>
              </v:rect>
            </w:pict>
          </mc:Fallback>
        </mc:AlternateContent>
      </w:r>
    </w:p>
    <w:sectPr>
      <w:headerReference r:id="rId24" w:type="first"/>
      <w:headerReference r:id="rId23" w:type="default"/>
      <w:footerReference r:id="rId25" w:type="default"/>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思源黑体 HW Bold">
    <w:altName w:val="黑体"/>
    <w:panose1 w:val="00000000000000000000"/>
    <w:charset w:val="86"/>
    <w:family w:val="swiss"/>
    <w:pitch w:val="default"/>
    <w:sig w:usb0="00000000" w:usb1="00000000" w:usb2="00000016" w:usb3="00000000" w:csb0="002E0107" w:csb1="00000000"/>
  </w:font>
  <w:font w:name="楷体_GB2312">
    <w:altName w:val="楷体"/>
    <w:panose1 w:val="02010609030101010101"/>
    <w:charset w:val="86"/>
    <w:family w:val="moder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Yu Gothic UI Semibold">
    <w:altName w:val="MS Gothic"/>
    <w:panose1 w:val="00000000000000000000"/>
    <w:charset w:val="80"/>
    <w:family w:val="swiss"/>
    <w:pitch w:val="default"/>
    <w:sig w:usb0="00000000" w:usb1="00000000" w:usb2="00000016" w:usb3="00000000" w:csb0="2002009F" w:csb1="00000000"/>
  </w:font>
  <w:font w:name="MS Gothic">
    <w:panose1 w:val="020B0609070205080204"/>
    <w:charset w:val="80"/>
    <w:family w:val="auto"/>
    <w:pitch w:val="default"/>
    <w:sig w:usb0="E00002FF" w:usb1="6AC7FDFB" w:usb2="00000012" w:usb3="00000000" w:csb0="4002009F" w:csb1="DFD70000"/>
  </w:font>
  <w:font w:name="方正仿宋简体">
    <w:panose1 w:val="02000000000000000000"/>
    <w:charset w:val="86"/>
    <w:family w:val="script"/>
    <w:pitch w:val="default"/>
    <w:sig w:usb0="A00002BF" w:usb1="184F6CFA" w:usb2="00000012" w:usb3="00000000" w:csb0="00040001" w:csb1="00000000"/>
  </w:font>
  <w:font w:name="宋体-方正超大字符集">
    <w:altName w:val="宋体"/>
    <w:panose1 w:val="03000509000000000000"/>
    <w:charset w:val="86"/>
    <w:family w:val="script"/>
    <w:pitch w:val="default"/>
    <w:sig w:usb0="00000000" w:usb1="00000000" w:usb2="00000000" w:usb3="00000000" w:csb0="00000000"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Arial"/>
    <w:panose1 w:val="00000000000000000000"/>
    <w:charset w:val="00"/>
    <w:family w:val="swiss"/>
    <w:pitch w:val="default"/>
    <w:sig w:usb0="00000000" w:usb1="00000000" w:usb2="00000000" w:usb3="00000000" w:csb0="00000001" w:csb1="00000000"/>
  </w:font>
  <w:font w:name="MS-UIGothic,Bold">
    <w:altName w:val="Malgun Gothic"/>
    <w:panose1 w:val="00000000000000000000"/>
    <w:charset w:val="81"/>
    <w:family w:val="auto"/>
    <w:pitch w:val="default"/>
    <w:sig w:usb0="00000000" w:usb1="00000000" w:usb2="00000010" w:usb3="00000000" w:csb0="0008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B898">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F13B6">
    <w:pPr>
      <w:pStyle w:val="5"/>
    </w:pPr>
    <w:r>
      <mc:AlternateContent>
        <mc:Choice Requires="wps">
          <w:drawing>
            <wp:anchor distT="0" distB="0" distL="114300" distR="114300" simplePos="0" relativeHeight="251689984"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62" name="文本框 4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2B7C2152">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- 37 -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45" o:spid="_x0000_s1026" o:spt="202" type="#_x0000_t202" style="position:absolute;left:0pt;margin-left:209.15pt;margin-top:-6pt;height:18.7pt;width:144pt;mso-position-horizontal-relative:margin;mso-wrap-style:none;z-index:251689984;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3f3PZAAAACgEAAA8AAAAAAAAAAQAgAAAAIgAAAGRy&#10;cy9kb3ducmV2LnhtbFBLAQIUABQAAAAIAIdO4kD7EWnFPQIAAHAEAAAOAAAAAAAAAAEAIAAAACgB&#10;AABkcnMvZTJvRG9jLnhtbFBLBQYAAAAABgAGAFkBAADXBQAAAAA=&#10;">
              <v:fill on="f" focussize="0,0"/>
              <v:stroke on="f" weight="0.5pt"/>
              <v:imagedata o:title=""/>
              <o:lock v:ext="edit" aspectratio="f"/>
              <v:textbox inset="0mm,0mm,0mm,0mm">
                <w:txbxContent>
                  <w:p w14:paraId="2B7C2152">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- 37 -</w:t>
                    </w:r>
                    <w:r>
                      <w:rPr>
                        <w:rFonts w:ascii="Times New Roman" w:hAnsi="Times New Roman" w:cs="Times New Roman"/>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3D4F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C0EA2">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CB12B">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E57CB">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799EF">
    <w:pPr>
      <w:pStyle w:val="5"/>
    </w:pPr>
    <w:r>
      <mc:AlternateContent>
        <mc:Choice Requires="wps">
          <w:drawing>
            <wp:anchor distT="0" distB="0" distL="114300" distR="114300" simplePos="0" relativeHeight="251683840" behindDoc="0" locked="0" layoutInCell="1" allowOverlap="1">
              <wp:simplePos x="0" y="0"/>
              <wp:positionH relativeFrom="margin">
                <wp:posOffset>2662555</wp:posOffset>
              </wp:positionH>
              <wp:positionV relativeFrom="paragraph">
                <wp:posOffset>-164465</wp:posOffset>
              </wp:positionV>
              <wp:extent cx="388620" cy="181610"/>
              <wp:effectExtent l="0" t="0" r="0" b="0"/>
              <wp:wrapNone/>
              <wp:docPr id="51" name="文本框 2"/>
              <wp:cNvGraphicFramePr/>
              <a:graphic xmlns:a="http://schemas.openxmlformats.org/drawingml/2006/main">
                <a:graphicData uri="http://schemas.microsoft.com/office/word/2010/wordprocessingShape">
                  <wps:wsp>
                    <wps:cNvSpPr txBox="1"/>
                    <wps:spPr>
                      <a:xfrm>
                        <a:off x="0" y="0"/>
                        <a:ext cx="388620" cy="181610"/>
                      </a:xfrm>
                      <a:prstGeom prst="rect">
                        <a:avLst/>
                      </a:prstGeom>
                      <a:noFill/>
                      <a:ln w="6350">
                        <a:noFill/>
                      </a:ln>
                      <a:effectLst/>
                    </wps:spPr>
                    <wps:txbx>
                      <w:txbxContent>
                        <w:p w14:paraId="44D14504">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2" o:spid="_x0000_s1026" o:spt="202" type="#_x0000_t202" style="position:absolute;left:0pt;margin-left:209.65pt;margin-top:-12.95pt;height:14.3pt;width:30.6pt;mso-position-horizontal-relative:margin;z-index:251683840;mso-width-relative:page;mso-height-relative:page;" filled="f" stroked="f" coordsize="21600,21600" o:gfxdata="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5RxP9kAAAAJAQAADwAAAAAAAAABACAAAAAiAAAAZHJz&#10;L2Rvd25yZXYueG1sUEsBAhQAFAAAAAgAh07iQGRQL9k8AgAAcAQAAA4AAAAAAAAAAQAgAAAAKAEA&#10;AGRycy9lMm9Eb2MueG1sUEsFBgAAAAAGAAYAWQEAANYFAAAAAA==&#10;">
              <v:fill on="f" focussize="0,0"/>
              <v:stroke on="f" weight="0.5pt"/>
              <v:imagedata o:title=""/>
              <o:lock v:ext="edit" aspectratio="f"/>
              <v:textbox inset="0mm,0mm,0mm,0mm">
                <w:txbxContent>
                  <w:p w14:paraId="44D14504">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- 2 -</w:t>
                    </w:r>
                    <w:r>
                      <w:rPr>
                        <w:rFonts w:ascii="Times New Roman" w:hAnsi="Times New Roman" w:cs="Times New Roman"/>
                        <w:sz w:val="24"/>
                        <w:szCs w:val="24"/>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B0566">
    <w:pPr>
      <w:pStyle w:val="5"/>
    </w:pPr>
    <w:r>
      <mc:AlternateContent>
        <mc:Choice Requires="wps">
          <w:drawing>
            <wp:anchor distT="0" distB="0" distL="114300" distR="114300" simplePos="0" relativeHeight="251684864" behindDoc="0" locked="0" layoutInCell="1" allowOverlap="1">
              <wp:simplePos x="0" y="0"/>
              <wp:positionH relativeFrom="margin">
                <wp:posOffset>2623185</wp:posOffset>
              </wp:positionH>
              <wp:positionV relativeFrom="paragraph">
                <wp:posOffset>-285115</wp:posOffset>
              </wp:positionV>
              <wp:extent cx="431800" cy="446405"/>
              <wp:effectExtent l="0" t="0" r="0" b="0"/>
              <wp:wrapNone/>
              <wp:docPr id="52" name="文本框 3"/>
              <wp:cNvGraphicFramePr/>
              <a:graphic xmlns:a="http://schemas.openxmlformats.org/drawingml/2006/main">
                <a:graphicData uri="http://schemas.microsoft.com/office/word/2010/wordprocessingShape">
                  <wps:wsp>
                    <wps:cNvSpPr txBox="1"/>
                    <wps:spPr>
                      <a:xfrm>
                        <a:off x="0" y="0"/>
                        <a:ext cx="431800" cy="446405"/>
                      </a:xfrm>
                      <a:prstGeom prst="rect">
                        <a:avLst/>
                      </a:prstGeom>
                      <a:noFill/>
                      <a:ln w="6350">
                        <a:noFill/>
                      </a:ln>
                      <a:effectLst/>
                    </wps:spPr>
                    <wps:txbx>
                      <w:txbxContent>
                        <w:p w14:paraId="77C3494F">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3" o:spid="_x0000_s1026" o:spt="202" type="#_x0000_t202" style="position:absolute;left:0pt;margin-left:206.55pt;margin-top:-22.45pt;height:35.15pt;width:34pt;mso-position-horizontal-relative:margin;z-index:251684864;mso-width-relative:page;mso-height-relative:page;" filled="f" stroked="f" coordsize="21600,21600" o:gfxdata="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dXN+9kAAAAKAQAADwAAAAAAAAABACAAAAAiAAAA&#10;ZHJzL2Rvd25yZXYueG1sUEsBAhQAFAAAAAgAh07iQIoC+NY/AgAAcAQAAA4AAAAAAAAAAQAgAAAA&#10;KAEAAGRycy9lMm9Eb2MueG1sUEsFBgAAAAAGAAYAWQEAANkFAAAAAA==&#10;">
              <v:fill on="f" focussize="0,0"/>
              <v:stroke on="f" weight="0.5pt"/>
              <v:imagedata o:title=""/>
              <o:lock v:ext="edit" aspectratio="f"/>
              <v:textbox inset="0mm,0mm,0mm,0mm">
                <w:txbxContent>
                  <w:p w14:paraId="77C3494F">
                    <w:pPr>
                      <w:pStyle w:val="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- 1 -</w:t>
                    </w:r>
                    <w:r>
                      <w:rPr>
                        <w:rFonts w:ascii="Times New Roman" w:hAnsi="Times New Roman" w:cs="Times New Roman"/>
                        <w:sz w:val="24"/>
                        <w:szCs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26037">
    <w:pPr>
      <w:pStyle w:val="5"/>
    </w:pPr>
    <w:r>
      <mc:AlternateContent>
        <mc:Choice Requires="wps">
          <w:drawing>
            <wp:anchor distT="0" distB="0" distL="114300" distR="114300" simplePos="0" relativeHeight="251685888" behindDoc="0" locked="0" layoutInCell="1" allowOverlap="1">
              <wp:simplePos x="0" y="0"/>
              <wp:positionH relativeFrom="margin">
                <wp:posOffset>2656205</wp:posOffset>
              </wp:positionH>
              <wp:positionV relativeFrom="paragraph">
                <wp:posOffset>-76200</wp:posOffset>
              </wp:positionV>
              <wp:extent cx="1828800" cy="237490"/>
              <wp:effectExtent l="0" t="0" r="0" b="0"/>
              <wp:wrapNone/>
              <wp:docPr id="53" name="文本框 5"/>
              <wp:cNvGraphicFramePr/>
              <a:graphic xmlns:a="http://schemas.openxmlformats.org/drawingml/2006/main">
                <a:graphicData uri="http://schemas.microsoft.com/office/word/2010/wordprocessingShape">
                  <wps:wsp>
                    <wps:cNvSpPr txBox="1"/>
                    <wps:spPr>
                      <a:xfrm>
                        <a:off x="0" y="0"/>
                        <a:ext cx="1828800" cy="237490"/>
                      </a:xfrm>
                      <a:prstGeom prst="rect">
                        <a:avLst/>
                      </a:prstGeom>
                      <a:noFill/>
                      <a:ln w="6350">
                        <a:noFill/>
                      </a:ln>
                      <a:effectLst/>
                    </wps:spPr>
                    <wps:txbx>
                      <w:txbxContent>
                        <w:p w14:paraId="3EBF05AB">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- 25 -</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文本框 5" o:spid="_x0000_s1026" o:spt="202" type="#_x0000_t202" style="position:absolute;left:0pt;margin-left:209.15pt;margin-top:-6pt;height:18.7pt;width:144pt;mso-position-horizontal-relative:margin;mso-wrap-style:none;z-index:251685888;mso-width-relative:page;mso-height-relative:page;" filled="f" stroked="f" coordsize="21600,21600" o:gfxdata="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33f3PZAAAACgEAAA8AAAAAAAAAAQAgAAAAIgAAAGRy&#10;cy9kb3ducmV2LnhtbFBLAQIUABQAAAAIAIdO4kAJhx77PQIAAG8EAAAOAAAAAAAAAAEAIAAAACgB&#10;AABkcnMvZTJvRG9jLnhtbFBLBQYAAAAABgAGAFkBAADXBQAAAAA=&#10;">
              <v:fill on="f" focussize="0,0"/>
              <v:stroke on="f" weight="0.5pt"/>
              <v:imagedata o:title=""/>
              <o:lock v:ext="edit" aspectratio="f"/>
              <v:textbox inset="0mm,0mm,0mm,0mm">
                <w:txbxContent>
                  <w:p w14:paraId="3EBF05AB">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- 25 -</w:t>
                    </w:r>
                    <w:r>
                      <w:rPr>
                        <w:rFonts w:ascii="Times New Roman" w:hAnsi="Times New Roman" w:cs="Times New Roman"/>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BCBB8">
    <w:pPr>
      <w:pStyle w:val="5"/>
    </w:pPr>
    <w:r>
      <mc:AlternateContent>
        <mc:Choice Requires="wps">
          <w:drawing>
            <wp:anchor distT="0" distB="0" distL="114300" distR="114300" simplePos="0" relativeHeight="251686912" behindDoc="0" locked="0" layoutInCell="1" allowOverlap="1">
              <wp:simplePos x="0" y="0"/>
              <wp:positionH relativeFrom="margin">
                <wp:posOffset>2609215</wp:posOffset>
              </wp:positionH>
              <wp:positionV relativeFrom="paragraph">
                <wp:posOffset>-238125</wp:posOffset>
              </wp:positionV>
              <wp:extent cx="382905" cy="399415"/>
              <wp:effectExtent l="0" t="0" r="0" b="0"/>
              <wp:wrapNone/>
              <wp:docPr id="54" name="文本框 14"/>
              <wp:cNvGraphicFramePr/>
              <a:graphic xmlns:a="http://schemas.openxmlformats.org/drawingml/2006/main">
                <a:graphicData uri="http://schemas.microsoft.com/office/word/2010/wordprocessingShape">
                  <wps:wsp>
                    <wps:cNvSpPr txBox="1"/>
                    <wps:spPr>
                      <a:xfrm>
                        <a:off x="0" y="0"/>
                        <a:ext cx="382905" cy="399415"/>
                      </a:xfrm>
                      <a:prstGeom prst="rect">
                        <a:avLst/>
                      </a:prstGeom>
                      <a:noFill/>
                      <a:ln w="6350">
                        <a:noFill/>
                      </a:ln>
                      <a:effectLst/>
                    </wps:spPr>
                    <wps:txbx>
                      <w:txbxContent>
                        <w:p w14:paraId="65E7F67A">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- 21 -</w:t>
                          </w:r>
                          <w:r>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文本框 14" o:spid="_x0000_s1026" o:spt="202" type="#_x0000_t202" style="position:absolute;left:0pt;margin-left:205.45pt;margin-top:-18.75pt;height:31.45pt;width:30.15pt;mso-position-horizontal-relative:margin;z-index:251686912;mso-width-relative:page;mso-height-relative:page;" filled="f" stroked="f" coordsize="21600,21600" o:gfxdata="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uKWjNoAAAAKAQAADwAAAAAAAAABACAAAAAi&#10;AAAAZHJzL2Rvd25yZXYueG1sUEsBAhQAFAAAAAgAh07iQKsAVDhBAgAAcQQAAA4AAAAAAAAAAQAg&#10;AAAAKQEAAGRycy9lMm9Eb2MueG1sUEsFBgAAAAAGAAYAWQEAANwFAAAAAA==&#10;">
              <v:fill on="f" focussize="0,0"/>
              <v:stroke on="f" weight="0.5pt"/>
              <v:imagedata o:title=""/>
              <o:lock v:ext="edit" aspectratio="f"/>
              <v:textbox inset="0mm,0mm,0mm,0mm">
                <w:txbxContent>
                  <w:p w14:paraId="65E7F67A">
                    <w:pPr>
                      <w:pStyle w:val="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- 21 -</w:t>
                    </w:r>
                    <w:r>
                      <w:rPr>
                        <w:rFonts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D7DBD">
    <w:pPr>
      <w:pStyle w:val="6"/>
    </w:pPr>
    <w:r>
      <mc:AlternateContent>
        <mc:Choice Requires="wpg">
          <w:drawing>
            <wp:anchor distT="0" distB="0" distL="114300" distR="114300" simplePos="0" relativeHeight="251668480" behindDoc="0" locked="0" layoutInCell="1" allowOverlap="1">
              <wp:simplePos x="0" y="0"/>
              <wp:positionH relativeFrom="page">
                <wp:align>left</wp:align>
              </wp:positionH>
              <wp:positionV relativeFrom="page">
                <wp:posOffset>377825</wp:posOffset>
              </wp:positionV>
              <wp:extent cx="2000250" cy="406400"/>
              <wp:effectExtent l="0" t="0" r="0" b="0"/>
              <wp:wrapNone/>
              <wp:docPr id="76" name="组合 52"/>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77" name="文本框 6"/>
                      <wps:cNvSpPr txBox="1"/>
                      <wps:spPr>
                        <a:xfrm>
                          <a:off x="1401" y="880"/>
                          <a:ext cx="3087" cy="641"/>
                        </a:xfrm>
                        <a:prstGeom prst="rect">
                          <a:avLst/>
                        </a:prstGeom>
                        <a:noFill/>
                        <a:ln w="6350">
                          <a:noFill/>
                        </a:ln>
                        <a:effectLst/>
                      </wps:spPr>
                      <wps:txbx>
                        <w:txbxContent>
                          <w:p w14:paraId="2D905DC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2" o:spid="_x0000_s1026" o:spt="203" style="position:absolute;left:0pt;margin-top:29.75pt;height:32pt;width:157.5pt;mso-position-horizontal:left;mso-position-horizontal-relative:page;mso-position-vertical-relative:page;z-index:251668480;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zG97nXAAAABwEAAA8AAAAAAAAAAQAgAAAAIgAAAGRycy9kb3ducmV2Lnht&#10;bFBLAQIUABQAAAAIAIdO4kBi7gJ3UAMAAK0IAAAOAAAAAAAAAAEAIAAAACYBAABkcnMvZTJvRG9j&#10;LnhtbFBLBQYAAAAABgAGAFkBAADoBgAAAAA=&#10;">
              <o:lock v:ext="edit" aspectratio="f"/>
              <v:shape id="文本框 6" o:spid="_x0000_s1026" o:spt="202" type="#_x0000_t202" style="position:absolute;left:1401;top:880;height:641;width:3087;" filled="f" stroked="f" coordsize="21600,21600" o:gfxdata="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SNF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D905DCD">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ADPS4L0AAADb&#10;AAAADwAAAGRycy9kb3ducmV2LnhtbEWPwU7DMAyG70h7h8iTuKAtKQJWyrIJTUziujLt7DWmrWic&#10;KgndeHt8QOJo/f4/+1tvr35QE8XUB7ZQLA0o4ia4nlsLx4/9ogSVMrLDITBZ+KEE283sZo2VCxc+&#10;0FTnVgmEU4UWupzHSuvUdOQxLcNILNlniB6zjLHVLuJF4H7Q98Y8aY89y4UOR9p11HzV314ox+fX&#10;R/1WnouHu92pjFNRH8ze2tt5YV5AZbrm/+W/9ruzsJJnxUU8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9L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575550" cy="748665"/>
              <wp:effectExtent l="0" t="0" r="565785" b="321310"/>
              <wp:wrapNone/>
              <wp:docPr id="33" name="组合 48"/>
              <wp:cNvGraphicFramePr/>
              <a:graphic xmlns:a="http://schemas.openxmlformats.org/drawingml/2006/main">
                <a:graphicData uri="http://schemas.microsoft.com/office/word/2010/wordprocessingGroup">
                  <wpg:wgp>
                    <wpg:cNvGrpSpPr/>
                    <wpg:grpSpPr>
                      <a:xfrm>
                        <a:off x="0" y="0"/>
                        <a:ext cx="7575550" cy="748665"/>
                        <a:chOff x="0" y="0"/>
                        <a:chExt cx="0" cy="0"/>
                      </a:xfrm>
                    </wpg:grpSpPr>
                    <wps:wsp>
                      <wps:cNvPr id="30" name="矩形 2"/>
                      <wps:cNvSpPr/>
                      <wps:spPr>
                        <a:xfrm>
                          <a:off x="881" y="1538"/>
                          <a:ext cx="11925" cy="146"/>
                        </a:xfrm>
                        <a:prstGeom prst="rect">
                          <a:avLst/>
                        </a:prstGeom>
                        <a:solidFill>
                          <a:srgbClr val="FFD966"/>
                        </a:solidFill>
                        <a:ln w="12700">
                          <a:noFill/>
                        </a:ln>
                      </wps:spPr>
                      <wps:bodyPr anchor="ctr" anchorCtr="0" upright="1"/>
                    </wps:wsp>
                    <wps:wsp>
                      <wps:cNvPr id="31"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2"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48" o:spid="_x0000_s1026" o:spt="203" style="position:absolute;left:0pt;margin-left:0pt;margin-top:0pt;height:58.95pt;width:596.5pt;mso-position-horizontal-relative:page;mso-position-vertical-relative:page;z-index:251667456;mso-width-relative:page;mso-height-relative:page;mso-width-percent:1000;" coordsize="0,0"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vlNG99UAAAAGAQAADwAAAAAAAAABACAAAAAi&#10;AAAAZHJzL2Rvd25yZXYueG1sUEsBAhQAFAAAAAgAh07iQF8u0IPyBAAAoBQAAA4AAAAAAAAAAQAg&#10;AAAAJAEAAGRycy9lMm9Eb2MueG1sUEsFBgAAAAAGAAYAWQEAAIgIAAAAAA==&#10;">
              <o:lock v:ext="edit" aspectratio="f"/>
              <v:rect id="矩形 2" o:spid="_x0000_s1026" o:spt="1" style="position:absolute;left:881;top:1538;height:146;width:11925;v-text-anchor:middle;" fillcolor="#FFD966" filled="t" stroked="f" coordsize="21600,21600" o:gfxdata="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1JZW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AUUeGr4AAADb&#10;AAAADwAAAGRycy9kb3ducmV2LnhtbEWP3WrCQBSE7wu+w3IE7+omIjVGVxF/qFf1Lw9wyB6TaPZs&#10;yG6NfXu3UOjlMDPfMPPl09TiQa2rLCuIhxEI4tzqigsF2WX3noBwHlljbZkU/JCD5aL3NsdU245P&#10;9Dj7QgQIuxQVlN43qZQuL8mgG9qGOHhX2xr0QbaF1C12AW5qOYqiD2mw4rBQYkPrkvL7+dsoWH0d&#10;prtjnmRFfZl02fa2mYw/b0oN+nE0A+Hp6f/Df+29VpDE8Psl/AC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eGr4A&#10;AADbAAAADwAAAAAAAAABACAAAAAiAAAAZHJzL2Rvd25yZXYueG1sUEsBAhQAFAAAAAgAh07iQDMv&#10;BZ47AAAAOQAAABAAAAAAAAAAAQAgAAAADQEAAGRycy9zaGFwZXhtbC54bWxQSwUGAAAAAAYABgBb&#10;AQAAtw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3ZIh3LwAAADb&#10;AAAADwAAAGRycy9kb3ducmV2LnhtbEWPwWrDMBBE74X8g9hAb43kQNvgRDFJIRBCL3X7AYu1sZxY&#10;K9tSHefvq0Khx2Fm3jCbYnKtGGkIjWcN2UKBIK68abjW8PV5eFqBCBHZYOuZNNwpQLGdPWwwN/7G&#10;HzSWsRYJwiFHDTbGLpcyVJYchoXviJN39oPDmORQSzPgLcFdK5dKvUiHDacFix29Waqu5bfT8Dzy&#10;+7W3qsN97DO7yy6n8HrR+nGeqTWISFP8D/+1j0bDagm/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Idy8AAAA&#10;2wAAAA8AAAAAAAAAAQAgAAAAIgAAAGRycy9kb3ducmV2LnhtbFBLAQIUABQAAAAIAIdO4kAzLwWe&#10;OwAAADkAAAAQAAAAAAAAAAEAIAAAAAsBAABkcnMvc2hhcGV4bWwueG1sUEsFBgAAAAAGAAYAWwEA&#10;ALUDAAAAAA==&#10;" path="m668,0l2619,10,2619,1265,0,1265,668,0xe">
                <v:path o:connecttype="segments" o:connectlocs="598,0;2345,8;2345,1108;0,1108;598,0" o:connectangles="0,0,0,0,0"/>
                <v:fill on="t" focussize="0,0"/>
                <v:stroke on="f" weight="1pt"/>
                <v:imagedata o:title=""/>
                <o:lock v:ext="edit" aspectratio="f"/>
              </v:shap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CD">
    <w:pPr>
      <w:pStyle w:val="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646FB">
    <w:pPr>
      <w:pStyle w:val="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5D52F">
    <w:pPr>
      <w:pStyle w:val="6"/>
    </w:pPr>
    <w:r>
      <mc:AlternateContent>
        <mc:Choice Requires="wpg">
          <w:drawing>
            <wp:anchor distT="0" distB="0" distL="114300" distR="114300" simplePos="0" relativeHeight="251691008" behindDoc="0" locked="0" layoutInCell="1" allowOverlap="1">
              <wp:simplePos x="0" y="0"/>
              <wp:positionH relativeFrom="page">
                <wp:posOffset>31750</wp:posOffset>
              </wp:positionH>
              <wp:positionV relativeFrom="page">
                <wp:posOffset>365125</wp:posOffset>
              </wp:positionV>
              <wp:extent cx="7553960" cy="447675"/>
              <wp:effectExtent l="0" t="0" r="587375" b="622300"/>
              <wp:wrapNone/>
              <wp:docPr id="66" name="组合 5"/>
              <wp:cNvGraphicFramePr/>
              <a:graphic xmlns:a="http://schemas.openxmlformats.org/drawingml/2006/main">
                <a:graphicData uri="http://schemas.microsoft.com/office/word/2010/wordprocessingGroup">
                  <wpg:wgp>
                    <wpg:cNvGrpSpPr/>
                    <wpg:grpSpPr>
                      <a:xfrm>
                        <a:off x="0" y="0"/>
                        <a:ext cx="7553960" cy="447675"/>
                        <a:chOff x="0" y="0"/>
                        <a:chExt cx="0" cy="0"/>
                      </a:xfrm>
                    </wpg:grpSpPr>
                    <wps:wsp>
                      <wps:cNvPr id="63" name="矩形 2"/>
                      <wps:cNvSpPr/>
                      <wps:spPr>
                        <a:xfrm>
                          <a:off x="881" y="1538"/>
                          <a:ext cx="11925" cy="146"/>
                        </a:xfrm>
                        <a:prstGeom prst="rect">
                          <a:avLst/>
                        </a:prstGeom>
                        <a:solidFill>
                          <a:srgbClr val="FFD966"/>
                        </a:solidFill>
                        <a:ln w="12700">
                          <a:noFill/>
                        </a:ln>
                      </wps:spPr>
                      <wps:bodyPr anchor="ctr" anchorCtr="0" upright="1"/>
                    </wps:wsp>
                    <wps:wsp>
                      <wps:cNvPr id="64"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65"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5" o:spid="_x0000_s1026" o:spt="203" style="position:absolute;left:0pt;margin-left:2.5pt;margin-top:28.75pt;height:35.25pt;width:594.8pt;mso-position-horizontal-relative:page;mso-position-vertical-relative:page;z-index:251691008;mso-width-relative:page;mso-height-relative:page;" coordsize="0,0" o:gfxdata="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RPys19oAAAAJAQAADwAAAAAAAAAB&#10;ACAAAAAiAAAAZHJzL2Rvd25yZXYueG1sUEsBAhQAFAAAAAgAh07iQMbFCRnzBAAAoBQAAA4AAAAA&#10;AAAAAQAgAAAAKQEAAGRycy9lMm9Eb2MueG1sUEsFBgAAAAAGAAYAWQEAAI4IAAAAAA==&#10;">
              <o:lock v:ext="edit" aspectratio="f"/>
              <v:rect id="矩形 2" o:spid="_x0000_s1026" o:spt="1" style="position:absolute;left:881;top:1538;height:146;width:11925;v-text-anchor:middle;" fillcolor="#FFD966" filled="t" stroked="f" coordsize="21600,21600" o:gfxdata="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VCdK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fyUyXb4AAADb&#10;AAAADwAAAGRycy9kb3ducmV2LnhtbEWPzW7CMBCE70h9B2srcQMnFb8Bgyp+BCfaQh5gFW+T0Hgd&#10;xYbA22MkpB5HM/ONZr68mUpcqXGlZQVxPwJBnFldcq4gPW17ExDOI2usLJOCOzlYLt46c0y0bfmH&#10;rkefiwBhl6CCwvs6kdJlBRl0fVsTB+/XNgZ9kE0udYNtgJtKfkTRSBosOSwUWNOqoOzveDEKPg9f&#10;0+13Nknz6jRu0815PR7szkp13+NoBsLTzf+HX+29VjCM4fkl/A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UyXb4A&#10;AADbAAAADwAAAAAAAAABACAAAAAiAAAAZHJzL2Rvd25yZXYueG1sUEsBAhQAFAAAAAgAh07iQDMv&#10;BZ47AAAAOQAAABAAAAAAAAAAAQAgAAAADQEAAGRycy9zaGFwZXhtbC54bWxQSwUGAAAAAAYABgBb&#10;AQAAtw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o/INm7wAAADb&#10;AAAADwAAAGRycy9kb3ducmV2LnhtbEWPwWrDMBBE74H+g9hAb4nkQJviRjZpoFBKLk36AYu1tZxY&#10;K8dSbPfvo0Ihx2HmzTCbcnKtGKgPjWcN2VKBIK68abjW8H18X7yACBHZYOuZNPxSgLJ4mG0wN37k&#10;LxoOsRaphEOOGmyMXS5lqCw5DEvfESfvx/cOY5J9LU2PYyp3rVwp9SwdNpwWLHa0s1SdD1en4Wng&#10;/fliVYdv8ZLZbXb6DOuT1o/zTL2CiDTFe/if/jCJW8Hfl/QDZ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yDZu8AAAA&#10;2wAAAA8AAAAAAAAAAQAgAAAAIgAAAGRycy9kb3ducmV2LnhtbFBLAQIUABQAAAAIAIdO4kAzLwWe&#10;OwAAADkAAAAQAAAAAAAAAAEAIAAAAAsBAABkcnMvc2hhcGV4bWwueG1sUEsFBgAAAAAGAAYAWwEA&#10;ALUDAAAAAA==&#10;" path="m668,0l2619,10,2619,1265,0,1265,668,0xe">
                <v:path o:connecttype="segments"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377825</wp:posOffset>
              </wp:positionV>
              <wp:extent cx="3556000" cy="406400"/>
              <wp:effectExtent l="0" t="0" r="0" b="0"/>
              <wp:wrapNone/>
              <wp:docPr id="67" name="组合 46"/>
              <wp:cNvGraphicFramePr/>
              <a:graphic xmlns:a="http://schemas.openxmlformats.org/drawingml/2006/main">
                <a:graphicData uri="http://schemas.microsoft.com/office/word/2010/wordprocessingGroup">
                  <wpg:wgp>
                    <wpg:cNvGrpSpPr/>
                    <wpg:grpSpPr>
                      <a:xfrm>
                        <a:off x="0" y="0"/>
                        <a:ext cx="3556000" cy="406400"/>
                        <a:chOff x="1337" y="880"/>
                        <a:chExt cx="3150" cy="640"/>
                      </a:xfrm>
                      <a:effectLst/>
                    </wpg:grpSpPr>
                    <wps:wsp>
                      <wps:cNvPr id="68" name="文本框 6"/>
                      <wps:cNvSpPr txBox="1"/>
                      <wps:spPr>
                        <a:xfrm>
                          <a:off x="1401" y="880"/>
                          <a:ext cx="3087" cy="641"/>
                        </a:xfrm>
                        <a:prstGeom prst="rect">
                          <a:avLst/>
                        </a:prstGeom>
                        <a:noFill/>
                        <a:ln w="6350">
                          <a:noFill/>
                        </a:ln>
                        <a:effectLst/>
                      </wps:spPr>
                      <wps:txbx>
                        <w:txbxContent>
                          <w:p w14:paraId="728CAC8A">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32E4966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pt;margin-top:29.75pt;height:32pt;width:280pt;mso-position-horizontal-relative:page;mso-position-vertical-relative:page;z-index:251692032;mso-width-relative:page;mso-height-relative:page;" coordorigin="1337,880" coordsize="3150,640" o:gfxdata="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x6bsHtcAAAAHAQAADwAAAAAAAAABACAAAAAiAAAAZHJzL2Rvd25yZXYueG1sUEsBAhQAFAAA&#10;AAgAh07iQDGCmL9GAwAArQgAAA4AAAAAAAAAAQAgAAAAJgEAAGRycy9lMm9Eb2MueG1sUEsFBgAA&#10;AAAGAAYAWQEAAN4GAAAAAA==&#10;">
              <o:lock v:ext="edit" aspectratio="f"/>
              <v:shape id="文本框 6" o:spid="_x0000_s1026" o:spt="202" type="#_x0000_t202" style="position:absolute;left:1401;top:880;height:641;width:3087;"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28CAC8A">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第四部分 2019年度部门决算报表</w:t>
                      </w:r>
                    </w:p>
                    <w:p w14:paraId="32E49662"/>
                  </w:txbxContent>
                </v:textbox>
              </v:shape>
              <v:rect id="矩形 7" o:spid="_x0000_s1026" o:spt="1" style="position:absolute;left:1337;top:1044;height:330;width:119;v-text-anchor:middle;" fillcolor="#000000" filled="t" stroked="f" coordsize="21600,21600" o:gfxdata="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fGF2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AA74">
    <w:pPr>
      <w:pStyle w:val="6"/>
    </w:pPr>
    <w: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575550" cy="483235"/>
              <wp:effectExtent l="0" t="0" r="565785" b="586740"/>
              <wp:wrapNone/>
              <wp:docPr id="58" name="组合 12"/>
              <wp:cNvGraphicFramePr/>
              <a:graphic xmlns:a="http://schemas.openxmlformats.org/drawingml/2006/main">
                <a:graphicData uri="http://schemas.microsoft.com/office/word/2010/wordprocessingGroup">
                  <wpg:wgp>
                    <wpg:cNvGrpSpPr/>
                    <wpg:grpSpPr>
                      <a:xfrm>
                        <a:off x="0" y="0"/>
                        <a:ext cx="7575550" cy="483235"/>
                        <a:chOff x="0" y="0"/>
                        <a:chExt cx="0" cy="0"/>
                      </a:xfrm>
                    </wpg:grpSpPr>
                    <wps:wsp>
                      <wps:cNvPr id="55" name="矩形 2"/>
                      <wps:cNvSpPr/>
                      <wps:spPr>
                        <a:xfrm>
                          <a:off x="881" y="1538"/>
                          <a:ext cx="11925" cy="146"/>
                        </a:xfrm>
                        <a:prstGeom prst="rect">
                          <a:avLst/>
                        </a:prstGeom>
                        <a:solidFill>
                          <a:srgbClr val="FFD966"/>
                        </a:solidFill>
                        <a:ln w="12700">
                          <a:noFill/>
                        </a:ln>
                      </wps:spPr>
                      <wps:bodyPr anchor="ctr" anchorCtr="0" upright="1"/>
                    </wps:wsp>
                    <wps:wsp>
                      <wps:cNvPr id="56"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57"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12" o:spid="_x0000_s1026" o:spt="203" style="position:absolute;left:0pt;margin-left:0pt;margin-top:0pt;height:38.05pt;width:596.5pt;mso-position-horizontal-relative:page;mso-position-vertical-relative:page;z-index:251687936;mso-width-relative:page;mso-height-relative:page;mso-width-percent:1000;" coordsize="0,0" o:gfxdata="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xkhrE1gAAAAkBAAAPAAAAAAAAAAEAIAAA&#10;ACIAAABkcnMvZG93bnJldi54bWxQSwECFAAUAAAACACHTuJABAuPpvMEAACgFAAADgAAAAAAAAAB&#10;ACAAAAAlAQAAZHJzL2Uyb0RvYy54bWxQSwUGAAAAAAYABgBZAQAAiggAAAAA&#10;">
              <o:lock v:ext="edit" aspectratio="f"/>
              <v:rect id="矩形 2" o:spid="_x0000_s1026" o:spt="1" style="position:absolute;left:881;top:1538;height:146;width:11925;v-text-anchor:middle;" fillcolor="#FFD966" filled="t" stroked="f" coordsize="21600,21600" o:gfxdata="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eq+5AAAA2wAA&#10;AA8AAAAAAAAAAQAgAAAAIgAAAGRycy9kb3ducmV2LnhtbFBLAQIUABQAAAAIAIdO4kAzLwWeOwAA&#10;ADkAAAAQAAAAAAAAAAEAIAAAAAgBAABkcnMvc2hhcGV4bWwueG1sUEsFBgAAAAAGAAYAWwEAALID&#10;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JyNBIL4AAADb&#10;AAAADwAAAGRycy9kb3ducmV2LnhtbEWPzWrDMBCE74W8g9hAbo3sEJrUjWJC2tCemj8/wGJt/BNr&#10;ZSzVdt++KhR6HGbmG2aTjqYRPXWusqwgnkcgiHOrKy4UZNfD4xqE88gaG8uk4JscpNvJwwYTbQc+&#10;U3/xhQgQdgkqKL1vEyldXpJBN7ctcfButjPog+wKqTscAtw0chFFT9JgxWGhxJb2JeX3y5dRsPs8&#10;Ph9O+TormutqyN7q19XyvVZqNo2jFxCeRv8f/mt/aAWLG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NBIL4A&#10;AADbAAAADwAAAAAAAAABACAAAAAiAAAAZHJzL2Rvd25yZXYueG1sUEsBAhQAFAAAAAgAh07iQDMv&#10;BZ47AAAAOQAAABAAAAAAAAAAAQAgAAAADQEAAGRycy9zaGFwZXhtbC54bWxQSwUGAAAAAAYABgBb&#10;AQAAtw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R+5rsAAADb&#10;AAAADwAAAGRycy9kb3ducmV2LnhtbEWPUWvCMBSF3wf7D+EKvq1JC7pRjeKEwRi+qPsBl+baVJub&#10;2sTq/r0RhD0ezjnf4cyXN9eKgfrQeNaQZwoEceVNw7WG3/3X2weIEJENtp5Jwx8FWC5eX+ZYGn/l&#10;LQ27WIsE4VCiBhtjV0oZKksOQ+Y74uQdfO8wJtnX0vR4TXDXykKpqXTYcFqw2NHaUnXaXZyGycCb&#10;09mqDj/jOber/PgT3o9aj0e5moGIdIv/4Wf722goCnh8ST9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rsAAADb&#10;AAAADwAAAAAAAAABACAAAAAiAAAAZHJzL2Rvd25yZXYueG1sUEsBAhQAFAAAAAgAh07iQDMvBZ47&#10;AAAAOQAAABAAAAAAAAAAAQAgAAAACgEAAGRycy9zaGFwZXhtbC54bWxQSwUGAAAAAAYABgBbAQAA&#10;tAMAAAAA&#10;" path="m668,0l2619,10,2619,1265,0,1265,668,0xe">
                <v:path o:connecttype="segments"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8960" behindDoc="0" locked="0" layoutInCell="1" allowOverlap="1">
              <wp:simplePos x="0" y="0"/>
              <wp:positionH relativeFrom="page">
                <wp:align>left</wp:align>
              </wp:positionH>
              <wp:positionV relativeFrom="page">
                <wp:posOffset>377825</wp:posOffset>
              </wp:positionV>
              <wp:extent cx="3228975" cy="406400"/>
              <wp:effectExtent l="0" t="0" r="0" b="0"/>
              <wp:wrapNone/>
              <wp:docPr id="59" name="组合 16"/>
              <wp:cNvGraphicFramePr/>
              <a:graphic xmlns:a="http://schemas.openxmlformats.org/drawingml/2006/main">
                <a:graphicData uri="http://schemas.microsoft.com/office/word/2010/wordprocessingGroup">
                  <wpg:wgp>
                    <wpg:cNvGrpSpPr/>
                    <wpg:grpSpPr>
                      <a:xfrm>
                        <a:off x="0" y="0"/>
                        <a:ext cx="3228975" cy="406400"/>
                        <a:chOff x="1337" y="880"/>
                        <a:chExt cx="3150" cy="640"/>
                      </a:xfrm>
                      <a:effectLst/>
                    </wpg:grpSpPr>
                    <wps:wsp>
                      <wps:cNvPr id="60" name="文本框 6"/>
                      <wps:cNvSpPr txBox="1"/>
                      <wps:spPr>
                        <a:xfrm>
                          <a:off x="1401" y="880"/>
                          <a:ext cx="3087" cy="641"/>
                        </a:xfrm>
                        <a:prstGeom prst="rect">
                          <a:avLst/>
                        </a:prstGeom>
                        <a:noFill/>
                        <a:ln w="6350">
                          <a:noFill/>
                        </a:ln>
                        <a:effectLst/>
                      </wps:spPr>
                      <wps:txbx>
                        <w:txbxContent>
                          <w:p w14:paraId="4CAF5B6E">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 o:spid="_x0000_s1026" o:spt="203" style="position:absolute;left:0pt;margin-top:29.75pt;height:32pt;width:254.25pt;mso-position-horizontal:left;mso-position-horizontal-relative:page;mso-position-vertical-relative:page;z-index:251688960;mso-width-relative:page;mso-height-relative:page;" coordorigin="1337,880" coordsize="3150,640" o:gfxdata="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8IBA+1wAAAAcBAAAPAAAAAAAAAAEAIAAAACIAAABkcnMvZG93bnJldi54bWxQSwEC&#10;FAAUAAAACACHTuJAlVDyuUsDAACtCAAADgAAAAAAAAABACAAAAAmAQAAZHJzL2Uyb0RvYy54bWxQ&#10;SwUGAAAAAAYABgBZAQAA4wYAAAAA&#10;">
              <o:lock v:ext="edit" aspectratio="f"/>
              <v:shape id="文本框 6" o:spid="_x0000_s1026" o:spt="202" type="#_x0000_t202" style="position:absolute;left:1401;top:880;height:641;width:308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CAF5B6E">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第四部分  2019年度部门决算报表</w:t>
                      </w:r>
                    </w:p>
                  </w:txbxContent>
                </v:textbox>
              </v:shape>
              <v:rect id="矩形 7" o:spid="_x0000_s1026" o:spt="1" style="position:absolute;left:1337;top:1044;height:330;width:119;v-text-anchor:middle;" fillcolor="#000000" filled="t" stroked="f" coordsize="21600,21600" o:gfxdata="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sN0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02024">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17739">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669DF">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B23C4">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6FA13">
    <w:pPr>
      <w:pStyle w:val="6"/>
    </w:pPr>
    <w: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682625</wp:posOffset>
              </wp:positionV>
              <wp:extent cx="7553960" cy="400050"/>
              <wp:effectExtent l="0" t="0" r="587375" b="669925"/>
              <wp:wrapNone/>
              <wp:docPr id="50" name="组合 43"/>
              <wp:cNvGraphicFramePr/>
              <a:graphic xmlns:a="http://schemas.openxmlformats.org/drawingml/2006/main">
                <a:graphicData uri="http://schemas.microsoft.com/office/word/2010/wordprocessingGroup">
                  <wpg:wgp>
                    <wpg:cNvGrpSpPr/>
                    <wpg:grpSpPr>
                      <a:xfrm>
                        <a:off x="0" y="0"/>
                        <a:ext cx="7553960" cy="400050"/>
                        <a:chOff x="0" y="0"/>
                        <a:chExt cx="0" cy="0"/>
                      </a:xfrm>
                    </wpg:grpSpPr>
                    <wps:wsp>
                      <wps:cNvPr id="47" name="矩形 2"/>
                      <wps:cNvSpPr/>
                      <wps:spPr>
                        <a:xfrm>
                          <a:off x="881" y="1538"/>
                          <a:ext cx="11925" cy="146"/>
                        </a:xfrm>
                        <a:prstGeom prst="rect">
                          <a:avLst/>
                        </a:prstGeom>
                        <a:solidFill>
                          <a:srgbClr val="FFD966"/>
                        </a:solidFill>
                        <a:ln w="12700">
                          <a:noFill/>
                        </a:ln>
                      </wps:spPr>
                      <wps:bodyPr anchor="ctr" anchorCtr="0" upright="1"/>
                    </wps:wsp>
                    <wps:wsp>
                      <wps:cNvPr id="48"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9"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43" o:spid="_x0000_s1026" o:spt="203" style="position:absolute;left:0pt;margin-left:0pt;margin-top:53.75pt;height:31.5pt;width:594.8pt;mso-position-horizontal-relative:page;mso-position-vertical-relative:page;z-index:251681792;mso-width-relative:page;mso-height-relative:page;" coordsize="0,0" o:gfxdata="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">
              <o:lock v:ext="edit" aspectratio="f"/>
              <v:rect id="矩形 2" o:spid="_x0000_s1026" o:spt="1" style="position:absolute;left:881;top:1538;height:146;width:11925;v-text-anchor:middle;" fillcolor="#FFD966" filled="t" stroked="f" coordsize="21600,21600" o:gfxdata="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tT0r4A&#10;AADcAAAADwAAAAAAAAABACAAAAAiAAAAZHJzL2Rvd25yZXYueG1sUEsBAhQAFAAAAAgAh07iQDMv&#10;BZ47AAAAOQAAABAAAAAAAAAAAQAgAAAADQEAAGRycy9zaGFwZXhtbC54bWxQSwUGAAAAAAYABgBb&#10;AQAAtwM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d0EF1r4AAADc&#10;AAAADwAAAGRycy9kb3ducmV2LnhtbEWP0YrCMBRE34X9h3AXfNPUIupWoyy7ij6pq/2AS3Nt6zY3&#10;pYlW/94Igo/DzJxhZoubqcSVGldaVjDoRyCIM6tLzhWkx1VvAsJ5ZI2VZVJwJweL+Udnhom2Lf/R&#10;9eBzESDsElRQeF8nUrqsIIOub2vi4J1sY9AH2eRSN9gGuKlkHEUjabDksFBgTT8FZf+Hi1Hwvd19&#10;rfbZJM2r47hNl+ff8XB9Vqr7OYimIDzd/Dv8am+0gngY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EF1r4A&#10;AADcAAAADwAAAAAAAAABACAAAAAiAAAAZHJzL2Rvd25yZXYueG1sUEsBAhQAFAAAAAgAh07iQDMv&#10;BZ47AAAAOQAAABAAAAAAAAAAAQAgAAAADQEAAGRycy9zaGFwZXhtbC54bWxQSwUGAAAAAAYABgBb&#10;AQAAtw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sDJf70AAADc&#10;AAAADwAAAGRycy9kb3ducmV2LnhtbEWP3WoCMRSE7wXfIRyhdzVZbVVWo1ihUIo3/jzAYXPcrG5O&#10;1k262rdvCoKXw8x8wyxWd1eLjtpQedaQDRUI4sKbiksNx8Pn6wxEiMgGa8+k4ZcCrJb93gJz42+8&#10;o24fS5EgHHLUYGNscilDYclhGPqGOHkn3zqMSbalNC3eEtzVcqTURDqsOC1YbGhjqbjsf5yG9463&#10;l6tVDX7Ea2bX2fk7TM9avwwyNQcR6R6f4Uf7y2gYvY3h/0w6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l/vQAA&#10;ANwAAAAPAAAAAAAAAAEAIAAAACIAAABkcnMvZG93bnJldi54bWxQSwECFAAUAAAACACHTuJAMy8F&#10;njsAAAA5AAAAEAAAAAAAAAABACAAAAAMAQAAZHJzL3NoYXBleG1sLnhtbFBLBQYAAAAABgAGAFsB&#10;AAC2AwAAAAA=&#10;" path="m668,0l2619,10,2619,1265,0,1265,668,0xe">
                <v:path o:connecttype="segments"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82816"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237" name="组合 40"/>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238" name="文本框 6"/>
                      <wps:cNvSpPr txBox="1"/>
                      <wps:spPr>
                        <a:xfrm>
                          <a:off x="1401" y="880"/>
                          <a:ext cx="3087" cy="641"/>
                        </a:xfrm>
                        <a:prstGeom prst="rect">
                          <a:avLst/>
                        </a:prstGeom>
                        <a:noFill/>
                        <a:ln w="6350">
                          <a:noFill/>
                        </a:ln>
                        <a:effectLst/>
                      </wps:spPr>
                      <wps:txbx>
                        <w:txbxContent>
                          <w:p w14:paraId="79EAF6A5">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9"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0" o:spid="_x0000_s1026" o:spt="203" style="position:absolute;left:0pt;margin-left:-2.15pt;margin-top:47.15pt;height:32pt;width:235.7pt;mso-position-horizontal-relative:page;mso-position-vertical-relative:page;z-index:251682816;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0UuIkdkAAAAJAQAADwAAAAAAAAABACAAAAAiAAAAZHJzL2Rvd25yZXYueG1sUEsB&#10;AhQAFAAAAAgAh07iQMVMMvFKAwAAsAgAAA4AAAAAAAAAAQAgAAAAKAEAAGRycy9lMm9Eb2MueG1s&#10;UEsFBgAAAAAGAAYAWQEAAOQGAAAAAA==&#10;">
              <o:lock v:ext="edit" aspectratio="f"/>
              <v:shape id="文本框 6" o:spid="_x0000_s1026" o:spt="202" type="#_x0000_t202" style="position:absolute;left:1401;top:880;height:641;width:3087;" filled="f" stroked="f" coordsize="21600,21600" o:gfxdata="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9apJ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9EAF6A5">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第一部分  部门概况</w:t>
                      </w:r>
                    </w:p>
                  </w:txbxContent>
                </v:textbox>
              </v:shape>
              <v:rect id="矩形 7" o:spid="_x0000_s1026" o:spt="1" style="position:absolute;left:1337;top:1044;height:330;width:119;v-text-anchor:middle;" fillcolor="#000000" filled="t" stroked="f" coordsize="21600,21600" o:gfxdata="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Rh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3A4AE">
    <w:pPr>
      <w:pStyle w:val="6"/>
    </w:pPr>
    <w:r>
      <mc:AlternateContent>
        <mc:Choice Requires="wpg">
          <w:drawing>
            <wp:anchor distT="0" distB="0" distL="114300" distR="114300" simplePos="0" relativeHeight="251675648" behindDoc="0" locked="0" layoutInCell="1" allowOverlap="1">
              <wp:simplePos x="0" y="0"/>
              <wp:positionH relativeFrom="page">
                <wp:posOffset>34925</wp:posOffset>
              </wp:positionH>
              <wp:positionV relativeFrom="page">
                <wp:posOffset>596265</wp:posOffset>
              </wp:positionV>
              <wp:extent cx="7579995" cy="416560"/>
              <wp:effectExtent l="0" t="0" r="586740" b="653415"/>
              <wp:wrapNone/>
              <wp:docPr id="37" name="组合 35"/>
              <wp:cNvGraphicFramePr/>
              <a:graphic xmlns:a="http://schemas.openxmlformats.org/drawingml/2006/main">
                <a:graphicData uri="http://schemas.microsoft.com/office/word/2010/wordprocessingGroup">
                  <wpg:wgp>
                    <wpg:cNvGrpSpPr/>
                    <wpg:grpSpPr>
                      <a:xfrm>
                        <a:off x="0" y="0"/>
                        <a:ext cx="7579995" cy="416560"/>
                        <a:chOff x="0" y="0"/>
                        <a:chExt cx="0" cy="0"/>
                      </a:xfrm>
                    </wpg:grpSpPr>
                    <wps:wsp>
                      <wps:cNvPr id="34" name="矩形 2"/>
                      <wps:cNvSpPr/>
                      <wps:spPr>
                        <a:xfrm>
                          <a:off x="881" y="1538"/>
                          <a:ext cx="11925" cy="146"/>
                        </a:xfrm>
                        <a:prstGeom prst="rect">
                          <a:avLst/>
                        </a:prstGeom>
                        <a:solidFill>
                          <a:srgbClr val="FFD966"/>
                        </a:solidFill>
                        <a:ln w="12700">
                          <a:noFill/>
                        </a:ln>
                      </wps:spPr>
                      <wps:bodyPr anchor="ctr" anchorCtr="0" upright="1"/>
                    </wps:wsp>
                    <wps:wsp>
                      <wps:cNvPr id="35"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36" name="任意多边形 4"/>
                      <wps:cNvSpPr/>
                      <wps:spPr>
                        <a:xfrm>
                          <a:off x="10467" y="505"/>
                          <a:ext cx="2385" cy="1107"/>
                        </a:xfrm>
                        <a:custGeom>
                          <a:avLst/>
                          <a:gdLst/>
                          <a:ahLst/>
                          <a:cxnLst>
                            <a:cxn ang="0">
                              <a:pos x="608" y="0"/>
                            </a:cxn>
                            <a:cxn ang="0">
                              <a:pos x="2385" y="8"/>
                            </a:cxn>
                            <a:cxn ang="0">
                              <a:pos x="2385" y="1107"/>
                            </a:cxn>
                            <a:cxn ang="0">
                              <a:pos x="0" y="1107"/>
                            </a:cxn>
                            <a:cxn ang="0">
                              <a:pos x="60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35" o:spid="_x0000_s1026" o:spt="203" style="position:absolute;left:0pt;margin-left:2.75pt;margin-top:46.95pt;height:32.8pt;width:596.85pt;mso-position-horizontal-relative:page;mso-position-vertical-relative:page;z-index:251675648;mso-width-relative:page;mso-height-relative:page;" coordsize="0,0" o:gfxdata="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">
              <o:lock v:ext="edit" aspectratio="f"/>
              <v:rect id="矩形 2" o:spid="_x0000_s1026" o:spt="1" style="position:absolute;left:881;top:1538;height:146;width:11925;v-text-anchor:middle;" fillcolor="#FFD966" filled="t" stroked="f" coordsize="21600,21600" o:gfxdata="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OTdW8AAAA&#10;3AAAAA8AAAAAAAAAAQAgAAAAIgAAAGRycy9kb3ducmV2LnhtbFBLAQIUABQAAAAIAIdO4kAzLwWe&#10;OwAAADkAAAAQAAAAAAAAAAEAIAAAAAsBAABkcnMvc2hhcGV4bWwueG1sUEsFBgAAAAAGAAYAWwEA&#10;ALUD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M/pfRr8AAADc&#10;AAAADwAAAGRycy9kb3ducmV2LnhtbEWPzW7CQAyE75V4h5WRuJUNCBUILAjxo/bUFsgDWFmTBLLe&#10;KLsQ+vb1oVJvtmY883m5frpaPagNlWcDo2ECijj3tuLCQHY+vM5AhYhssfZMBn4owHrVe1lian3H&#10;R3qcYqEkhEOKBsoYm1TrkJfkMAx9QyzaxbcOo6xtoW2LnYS7Wo+T5E07rFgaSmxoW1J+O92dgc3n&#10;1/zwnc+yoj5Pu2x/3U0n71djBv1RsgAV6Rn/zX/XH1bwJ4Ivz8gE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6X0a/&#10;AAAA3AAAAA8AAAAAAAAAAQAgAAAAIgAAAGRycy9kb3ducmV2LnhtbFBLAQIUABQAAAAIAIdO4kAz&#10;LwWeOwAAADkAAAAQAAAAAAAAAAEAIAAAAA4BAABkcnMvc2hhcGV4bWwueG1sUEsFBgAAAAAGAAYA&#10;WwEAALgDA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7;width:2385;v-text-anchor:middle;" fillcolor="#FFD966" filled="t" stroked="f" coordsize="2619,1265" o:gfxdata="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e5PvugAAANwA&#10;AAAPAAAAAAAAAAEAIAAAACIAAABkcnMvZG93bnJldi54bWxQSwECFAAUAAAACACHTuJAMy8FnjsA&#10;AAA5AAAAEAAAAAAAAAABACAAAAAJAQAAZHJzL3NoYXBleG1sLnhtbFBLBQYAAAAABgAGAFsBAACz&#10;AwAAAAA=&#10;" path="m668,0l2619,10,2619,1265,0,1265,668,0xe">
                <v:path o:connecttype="segments" o:connectlocs="608,0;2385,8;2385,1107;0,1107;60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6672" behindDoc="0" locked="0" layoutInCell="1" allowOverlap="1">
              <wp:simplePos x="0" y="0"/>
              <wp:positionH relativeFrom="page">
                <wp:posOffset>24765</wp:posOffset>
              </wp:positionH>
              <wp:positionV relativeFrom="page">
                <wp:posOffset>598170</wp:posOffset>
              </wp:positionV>
              <wp:extent cx="2993390" cy="406400"/>
              <wp:effectExtent l="0" t="0" r="0" b="0"/>
              <wp:wrapNone/>
              <wp:docPr id="135" name="组合 32"/>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36" name="文本框 6"/>
                      <wps:cNvSpPr txBox="1"/>
                      <wps:spPr>
                        <a:xfrm>
                          <a:off x="1401" y="880"/>
                          <a:ext cx="3087" cy="641"/>
                        </a:xfrm>
                        <a:prstGeom prst="rect">
                          <a:avLst/>
                        </a:prstGeom>
                        <a:noFill/>
                        <a:ln w="6350">
                          <a:noFill/>
                        </a:ln>
                        <a:effectLst/>
                      </wps:spPr>
                      <wps:txbx>
                        <w:txbxContent>
                          <w:p w14:paraId="376554B5">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2" o:spid="_x0000_s1026" o:spt="203" style="position:absolute;left:0pt;margin-left:1.95pt;margin-top:47.1pt;height:32pt;width:235.7pt;mso-position-horizontal-relative:page;mso-position-vertical-relative:page;z-index:251676672;mso-width-relative:page;mso-height-relative:page;" coordorigin="1337,880" coordsize="3150,640" o:gfxdata="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ALh2iJ2QAAAAgBAAAPAAAAAAAAAAEAIAAAACIAAABkcnMvZG93bnJldi54bWxQ&#10;SwECFAAUAAAACACHTuJAggO4lkwDAACwCAAADgAAAAAAAAABACAAAAAoAQAAZHJzL2Uyb0RvYy54&#10;bWxQSwUGAAAAAAYABgBZAQAA5gYAAAAA&#10;">
              <o:lock v:ext="edit" aspectratio="f"/>
              <v:shape id="文本框 6" o:spid="_x0000_s1026" o:spt="202" type="#_x0000_t202" style="position:absolute;left:1401;top:880;height:641;width:3087;" filled="f" stroked="f" coordsize="21600,21600" o:gfxdata="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D+ty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76554B5">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第二部分  部门决算情况说明</w:t>
                      </w:r>
                    </w:p>
                  </w:txbxContent>
                </v:textbox>
              </v:shape>
              <v:rect id="矩形 7" o:spid="_x0000_s1026" o:spt="1" style="position:absolute;left:1337;top:1044;height:330;width:119;v-text-anchor:middle;" fillcolor="#000000" filled="t" stroked="f" coordsize="21600,21600" o:gfxdata="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dI6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C84A">
    <w:pPr>
      <w:pStyle w:val="6"/>
    </w:pPr>
    <w: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7553960" cy="480695"/>
              <wp:effectExtent l="0" t="0" r="587375" b="589280"/>
              <wp:wrapNone/>
              <wp:docPr id="42" name="组合 20"/>
              <wp:cNvGraphicFramePr/>
              <a:graphic xmlns:a="http://schemas.openxmlformats.org/drawingml/2006/main">
                <a:graphicData uri="http://schemas.microsoft.com/office/word/2010/wordprocessingGroup">
                  <wpg:wgp>
                    <wpg:cNvGrpSpPr/>
                    <wpg:grpSpPr>
                      <a:xfrm>
                        <a:off x="0" y="0"/>
                        <a:ext cx="7553960" cy="480695"/>
                        <a:chOff x="0" y="0"/>
                        <a:chExt cx="0" cy="0"/>
                      </a:xfrm>
                    </wpg:grpSpPr>
                    <wps:wsp>
                      <wps:cNvPr id="38" name="矩形 2"/>
                      <wps:cNvSpPr/>
                      <wps:spPr>
                        <a:xfrm>
                          <a:off x="881" y="1538"/>
                          <a:ext cx="11925" cy="146"/>
                        </a:xfrm>
                        <a:prstGeom prst="rect">
                          <a:avLst/>
                        </a:prstGeom>
                        <a:solidFill>
                          <a:srgbClr val="FFD966"/>
                        </a:solidFill>
                        <a:ln w="12700">
                          <a:noFill/>
                        </a:ln>
                      </wps:spPr>
                      <wps:bodyPr anchor="ctr" anchorCtr="0" upright="1"/>
                    </wps:wsp>
                    <wps:wsp>
                      <wps:cNvPr id="39"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1"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anchor>
          </w:drawing>
        </mc:Choice>
        <mc:Fallback>
          <w:pict>
            <v:group id="组合 20" o:spid="_x0000_s1026" o:spt="203" style="position:absolute;left:0pt;margin-left:0pt;margin-top:0pt;height:37.85pt;width:594.8pt;mso-position-horizontal-relative:page;mso-position-vertical-relative:page;z-index:251677696;mso-width-relative:page;mso-height-relative:page;" coordsize="0,0" o:gfxdata="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Cpo+0Y2QAAAAgBAAAPAAAAAAAAAAEA&#10;IAAAACIAAABkcnMvZG93bnJldi54bWxQSwECFAAUAAAACACHTuJA+/1rz/MEAAClFAAADgAAAAAA&#10;AAABACAAAAAoAQAAZHJzL2Uyb0RvYy54bWxQSwUGAAAAAAYABgBZAQAAjQgAAAAA&#10;">
              <o:lock v:ext="edit" aspectratio="f"/>
              <v:rect id="矩形 2" o:spid="_x0000_s1026" o:spt="1" style="position:absolute;left:881;top:1538;height:146;width:11925;v-text-anchor:middle;" fillcolor="#FFD966" filled="t" stroked="f" coordsize="21600,21600" o:gfxdata="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8CusugAAANwA&#10;AAAPAAAAAAAAAAEAIAAAACIAAABkcnMvZG93bnJldi54bWxQSwECFAAUAAAACACHTuJAMy8FnjsA&#10;AAA5AAAAEAAAAAAAAAABACAAAAAJAQAAZHJzL3NoYXBleG1sLnhtbFBLBQYAAAAABgAGAFsBAACz&#10;Aw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2DRGRL0AAADc&#10;AAAADwAAAGRycy9kb3ducmV2LnhtbEVPS27CMBDdV+IO1lRi1zggWkKIQQiK2hW0kAOM4mk+xOMo&#10;dgm9fV2pErt5et/J1jfTiiv1rrasYBLFIIgLq2suFeTn/VMCwnlkja1lUvBDDtar0UOGqbYDf9L1&#10;5EsRQtilqKDyvkuldEVFBl1kO+LAfdneoA+wL6XucQjhppXTOH6RBmsODRV2tK2ouJy+jYLN4bjY&#10;fxRJXrbn+ZC/Nrv57K1Ravw4iZcgPN38XfzvftdhfvIMf8+E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EZEvQAA&#10;ANwAAAAPAAAAAAAAAAEAIAAAACIAAABkcnMvZG93bnJldi54bWxQSwECFAAUAAAACACHTuJAMy8F&#10;njsAAAA5AAAAEAAAAAAAAAABACAAAAAMAQAAZHJzL3NoYXBleG1sLnhtbFBLBQYAAAAABgAGAFsB&#10;AAC2Aw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ziuxAbsAAADc&#10;AAAADwAAAGRycy9kb3ducmV2LnhtbEVP3WrCMBS+H+wdwhF2N5MK66QzFicMhniz6gMcmrOm2py0&#10;TVbd2xthsLvz8f2eVXl1nZhoDK1nDdlcgSCuvWm50XA8fDwvQYSIbLDzTBp+KUC5fnxYYWH8hb9o&#10;qmIjUgiHAjXYGPtCylBbchjmvidO3LcfHcYEx0aaES8p3HVyoVQuHbacGiz2tLVUn6sfp+Fl4v15&#10;sKrH9zhkdpOdduH1pPXTLFNvICJd47/4z/1p0vxlDvdn0gVy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uxAbsAAADc&#10;AAAADwAAAAAAAAABACAAAAAiAAAAZHJzL2Rvd25yZXYueG1sUEsBAhQAFAAAAAgAh07iQDMvBZ47&#10;AAAAOQAAABAAAAAAAAAAAQAgAAAACgEAAGRycy9zaGFwZXhtbC54bWxQSwUGAAAAAAYABgBbAQAA&#10;tAMAAAAA&#10;" path="m668,0l2619,10,2619,1265,0,1265,668,0xe">
                <v:path o:connecttype="segments" o:connectlocs="598,0;2345,8;2345,1108;0,1108;598,0" o:connectangles="0,0,0,0,0"/>
                <v:fill on="t" focussize="0,0"/>
                <v:stroke on="f" weight="1pt"/>
                <v:imagedata o:title=""/>
                <o:lock v:ext="edit" aspectratio="f"/>
              </v:shape>
            </v:group>
          </w:pict>
        </mc:Fallback>
      </mc:AlternateContent>
    </w:r>
    <w:r>
      <mc:AlternateContent>
        <mc:Choice Requires="wpg">
          <w:drawing>
            <wp:anchor distT="0" distB="0" distL="114300" distR="114300" simplePos="0" relativeHeight="251678720" behindDoc="0" locked="0" layoutInCell="1" allowOverlap="1">
              <wp:simplePos x="0" y="0"/>
              <wp:positionH relativeFrom="page">
                <wp:posOffset>-27305</wp:posOffset>
              </wp:positionH>
              <wp:positionV relativeFrom="page">
                <wp:posOffset>598805</wp:posOffset>
              </wp:positionV>
              <wp:extent cx="2993390" cy="406400"/>
              <wp:effectExtent l="0" t="0" r="0" b="0"/>
              <wp:wrapNone/>
              <wp:docPr id="180" name="组合 17"/>
              <wp:cNvGraphicFramePr/>
              <a:graphic xmlns:a="http://schemas.openxmlformats.org/drawingml/2006/main">
                <a:graphicData uri="http://schemas.microsoft.com/office/word/2010/wordprocessingGroup">
                  <wpg:wgp>
                    <wpg:cNvGrpSpPr/>
                    <wpg:grpSpPr>
                      <a:xfrm>
                        <a:off x="0" y="0"/>
                        <a:ext cx="2993390" cy="406400"/>
                        <a:chOff x="1337" y="880"/>
                        <a:chExt cx="3150" cy="640"/>
                      </a:xfrm>
                      <a:effectLst/>
                    </wpg:grpSpPr>
                    <wps:wsp>
                      <wps:cNvPr id="181" name="文本框 6"/>
                      <wps:cNvSpPr txBox="1"/>
                      <wps:spPr>
                        <a:xfrm>
                          <a:off x="1401" y="880"/>
                          <a:ext cx="3087" cy="641"/>
                        </a:xfrm>
                        <a:prstGeom prst="rect">
                          <a:avLst/>
                        </a:prstGeom>
                        <a:noFill/>
                        <a:ln w="6350">
                          <a:noFill/>
                        </a:ln>
                        <a:effectLst/>
                      </wps:spPr>
                      <wps:txbx>
                        <w:txbxContent>
                          <w:p w14:paraId="5795623D">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7" o:spid="_x0000_s1026" o:spt="203" style="position:absolute;left:0pt;margin-left:-2.15pt;margin-top:47.15pt;height:32pt;width:235.7pt;mso-position-horizontal-relative:page;mso-position-vertical-relative:page;z-index:251678720;mso-width-relative:page;mso-height-relative:page;" coordorigin="1337,880" coordsize="3150,640" o:gfxdata="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RS4iR2QAAAAkBAAAPAAAAAAAAAAEAIAAAACIAAABkcnMvZG93bnJldi54bWxQSwECFAAU&#10;AAAACACHTuJA90+gv0YDAACwCAAADgAAAAAAAAABACAAAAAoAQAAZHJzL2Uyb0RvYy54bWxQSwUG&#10;AAAAAAYABgBZAQAA4AYAAAAA&#10;">
              <o:lock v:ext="edit" aspectratio="f"/>
              <v:shape id="文本框 6" o:spid="_x0000_s1026" o:spt="202" type="#_x0000_t202" style="position:absolute;left:1401;top:880;height:641;width:3087;" filled="f" stroked="f" coordsize="21600,21600" o:gfxdata="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q0+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5795623D">
                      <w:pPr>
                        <w:rPr>
                          <w:rFonts w:ascii="微软雅黑" w:hAnsi="微软雅黑" w:eastAsia="微软雅黑" w:cs="微软雅黑"/>
                          <w:b/>
                          <w:bCs/>
                          <w:sz w:val="32"/>
                          <w:szCs w:val="40"/>
                        </w:rPr>
                      </w:pPr>
                      <w:r>
                        <w:rPr>
                          <w:rFonts w:hint="eastAsia" w:ascii="微软雅黑" w:hAnsi="微软雅黑" w:eastAsia="微软雅黑" w:cs="微软雅黑"/>
                          <w:b/>
                          <w:bCs/>
                          <w:sz w:val="32"/>
                          <w:szCs w:val="40"/>
                        </w:rPr>
                        <w:t>第三部分  名词解释</w:t>
                      </w:r>
                    </w:p>
                  </w:txbxContent>
                </v:textbox>
              </v:shape>
              <v:rect id="矩形 7" o:spid="_x0000_s1026" o:spt="1" style="position:absolute;left:1337;top:1044;height:330;width:119;v-text-anchor:middle;" fillcolor="#000000" filled="t" stroked="f" coordsize="21600,21600" o:gfxdata="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nyK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E38F3">
    <w:pPr>
      <w:pStyle w:val="6"/>
    </w:pPr>
    <w:r>
      <mc:AlternateContent>
        <mc:Choice Requires="wpg">
          <w:drawing>
            <wp:anchor distT="0" distB="0" distL="114300" distR="114300" simplePos="0" relativeHeight="251680768" behindDoc="0" locked="0" layoutInCell="1" allowOverlap="1">
              <wp:simplePos x="0" y="0"/>
              <wp:positionH relativeFrom="page">
                <wp:align>left</wp:align>
              </wp:positionH>
              <wp:positionV relativeFrom="page">
                <wp:posOffset>377825</wp:posOffset>
              </wp:positionV>
              <wp:extent cx="2000250" cy="406400"/>
              <wp:effectExtent l="0" t="0" r="0" b="0"/>
              <wp:wrapNone/>
              <wp:docPr id="189" name="组合 29"/>
              <wp:cNvGraphicFramePr/>
              <a:graphic xmlns:a="http://schemas.openxmlformats.org/drawingml/2006/main">
                <a:graphicData uri="http://schemas.microsoft.com/office/word/2010/wordprocessingGroup">
                  <wpg:wgp>
                    <wpg:cNvGrpSpPr/>
                    <wpg:grpSpPr>
                      <a:xfrm>
                        <a:off x="0" y="0"/>
                        <a:ext cx="2000250" cy="406400"/>
                        <a:chOff x="1337" y="880"/>
                        <a:chExt cx="3150" cy="640"/>
                      </a:xfrm>
                      <a:effectLst/>
                    </wpg:grpSpPr>
                    <wps:wsp>
                      <wps:cNvPr id="190" name="文本框 6"/>
                      <wps:cNvSpPr txBox="1"/>
                      <wps:spPr>
                        <a:xfrm>
                          <a:off x="1401" y="880"/>
                          <a:ext cx="3087" cy="641"/>
                        </a:xfrm>
                        <a:prstGeom prst="rect">
                          <a:avLst/>
                        </a:prstGeom>
                        <a:noFill/>
                        <a:ln w="6350">
                          <a:noFill/>
                        </a:ln>
                        <a:effectLst/>
                      </wps:spPr>
                      <wps:txbx>
                        <w:txbxContent>
                          <w:p w14:paraId="42E8C7DC">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 name="矩形 7"/>
                      <wps:cNvSpPr/>
                      <wps:spPr>
                        <a:xfrm>
                          <a:off x="1337" y="1044"/>
                          <a:ext cx="119" cy="330"/>
                        </a:xfrm>
                        <a:prstGeom prst="rect">
                          <a:avLst/>
                        </a:prstGeom>
                        <a:solidFill>
                          <a:srgbClr val="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9" o:spid="_x0000_s1026" o:spt="203" style="position:absolute;left:0pt;margin-top:29.75pt;height:32pt;width:157.5pt;mso-position-horizontal:left;mso-position-horizontal-relative:page;mso-position-vertical-relative:page;z-index:251680768;mso-width-relative:page;mso-height-relative:page;" coordorigin="1337,880" coordsize="3150,640" o:gfxdata="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7Mb3udcAAAAHAQAADwAAAAAAAAABACAAAAAiAAAAZHJzL2Rvd25yZXYu&#10;eG1sUEsBAhQAFAAAAAgAh07iQMDaZ95SAwAAsAgAAA4AAAAAAAAAAQAgAAAAJgEAAGRycy9lMm9E&#10;b2MueG1sUEsFBgAAAAAGAAYAWQEAAOoGAAAAAA==&#10;">
              <o:lock v:ext="edit" aspectratio="f"/>
              <v:shape id="文本框 6" o:spid="_x0000_s1026" o:spt="202" type="#_x0000_t202" style="position:absolute;left:1401;top:880;height:641;width:3087;"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42E8C7DC">
                      <w:pPr>
                        <w:rPr>
                          <w:rFonts w:ascii="微软雅黑" w:hAnsi="微软雅黑" w:eastAsia="微软雅黑" w:cs="微软雅黑"/>
                          <w:b/>
                          <w:bCs/>
                          <w:sz w:val="28"/>
                          <w:szCs w:val="36"/>
                        </w:rPr>
                      </w:pPr>
                      <w:r>
                        <w:rPr>
                          <w:rFonts w:hint="eastAsia" w:ascii="微软雅黑" w:hAnsi="微软雅黑" w:eastAsia="微软雅黑" w:cs="微软雅黑"/>
                          <w:b/>
                          <w:bCs/>
                          <w:sz w:val="28"/>
                          <w:szCs w:val="36"/>
                        </w:rPr>
                        <w:t>20XX 企业业务制定</w:t>
                      </w:r>
                    </w:p>
                  </w:txbxContent>
                </v:textbox>
              </v:shape>
              <v:rect id="矩形 7" o:spid="_x0000_s1026" o:spt="1" style="position:absolute;left:1337;top:1044;height:330;width:119;v-text-anchor:middle;" fillcolor="#000000" filled="t" stroked="f" coordsize="21600,21600" o:gfxdata="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lCo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group>
          </w:pict>
        </mc:Fallback>
      </mc:AlternateContent>
    </w:r>
    <w:r>
      <mc:AlternateContent>
        <mc:Choice Requires="wpg">
          <w:drawing>
            <wp:anchor distT="0" distB="0" distL="114300" distR="114300" simplePos="0" relativeHeight="251679744" behindDoc="0" locked="0" layoutInCell="1" allowOverlap="1">
              <wp:simplePos x="0" y="0"/>
              <wp:positionH relativeFrom="page">
                <wp:posOffset>0</wp:posOffset>
              </wp:positionH>
              <wp:positionV relativeFrom="page">
                <wp:posOffset>0</wp:posOffset>
              </wp:positionV>
              <wp:extent cx="7575550" cy="748665"/>
              <wp:effectExtent l="0" t="0" r="565785" b="321310"/>
              <wp:wrapNone/>
              <wp:docPr id="46" name="组合 25"/>
              <wp:cNvGraphicFramePr/>
              <a:graphic xmlns:a="http://schemas.openxmlformats.org/drawingml/2006/main">
                <a:graphicData uri="http://schemas.microsoft.com/office/word/2010/wordprocessingGroup">
                  <wpg:wgp>
                    <wpg:cNvGrpSpPr/>
                    <wpg:grpSpPr>
                      <a:xfrm>
                        <a:off x="0" y="0"/>
                        <a:ext cx="7575550" cy="748665"/>
                        <a:chOff x="0" y="0"/>
                        <a:chExt cx="0" cy="0"/>
                      </a:xfrm>
                    </wpg:grpSpPr>
                    <wps:wsp>
                      <wps:cNvPr id="43" name="矩形 2"/>
                      <wps:cNvSpPr/>
                      <wps:spPr>
                        <a:xfrm>
                          <a:off x="881" y="1538"/>
                          <a:ext cx="11925" cy="146"/>
                        </a:xfrm>
                        <a:prstGeom prst="rect">
                          <a:avLst/>
                        </a:prstGeom>
                        <a:solidFill>
                          <a:srgbClr val="FFD966"/>
                        </a:solidFill>
                        <a:ln w="12700">
                          <a:noFill/>
                        </a:ln>
                      </wps:spPr>
                      <wps:bodyPr anchor="ctr" anchorCtr="0" upright="1"/>
                    </wps:wsp>
                    <wps:wsp>
                      <wps:cNvPr id="44" name="任意多边形 3"/>
                      <wps:cNvSpPr/>
                      <wps:spPr>
                        <a:xfrm>
                          <a:off x="10177" y="686"/>
                          <a:ext cx="2619" cy="862"/>
                        </a:xfrm>
                        <a:custGeom>
                          <a:avLst/>
                          <a:gdLst/>
                          <a:ahLst/>
                          <a:cxnLst>
                            <a:cxn ang="0">
                              <a:pos x="595" y="1"/>
                            </a:cxn>
                            <a:cxn ang="0">
                              <a:pos x="2619" y="0"/>
                            </a:cxn>
                            <a:cxn ang="0">
                              <a:pos x="2619" y="862"/>
                            </a:cxn>
                            <a:cxn ang="0">
                              <a:pos x="0" y="862"/>
                            </a:cxn>
                            <a:cxn ang="0">
                              <a:pos x="595" y="1"/>
                            </a:cxn>
                          </a:cxnLst>
                          <a:pathLst>
                            <a:path w="2619" h="862">
                              <a:moveTo>
                                <a:pt x="595" y="1"/>
                              </a:moveTo>
                              <a:lnTo>
                                <a:pt x="2619" y="0"/>
                              </a:lnTo>
                              <a:lnTo>
                                <a:pt x="2619" y="862"/>
                              </a:lnTo>
                              <a:lnTo>
                                <a:pt x="0" y="862"/>
                              </a:lnTo>
                              <a:lnTo>
                                <a:pt x="595" y="1"/>
                              </a:lnTo>
                              <a:close/>
                            </a:path>
                          </a:pathLst>
                        </a:custGeom>
                        <a:solidFill>
                          <a:srgbClr val="000000"/>
                        </a:solidFill>
                        <a:ln w="12700">
                          <a:noFill/>
                        </a:ln>
                      </wps:spPr>
                      <wps:bodyPr anchor="ctr" anchorCtr="0" upright="1"/>
                    </wps:wsp>
                    <wps:wsp>
                      <wps:cNvPr id="45" name="任意多边形 4"/>
                      <wps:cNvSpPr/>
                      <wps:spPr>
                        <a:xfrm>
                          <a:off x="10467" y="505"/>
                          <a:ext cx="2345" cy="1108"/>
                        </a:xfrm>
                        <a:custGeom>
                          <a:avLst/>
                          <a:gdLst/>
                          <a:ahLst/>
                          <a:cxnLst>
                            <a:cxn ang="0">
                              <a:pos x="598" y="0"/>
                            </a:cxn>
                            <a:cxn ang="0">
                              <a:pos x="2345" y="8"/>
                            </a:cxn>
                            <a:cxn ang="0">
                              <a:pos x="2345" y="1108"/>
                            </a:cxn>
                            <a:cxn ang="0">
                              <a:pos x="0" y="1108"/>
                            </a:cxn>
                            <a:cxn ang="0">
                              <a:pos x="598" y="0"/>
                            </a:cxn>
                          </a:cxnLst>
                          <a:pathLst>
                            <a:path w="2619" h="1265">
                              <a:moveTo>
                                <a:pt x="668" y="0"/>
                              </a:moveTo>
                              <a:lnTo>
                                <a:pt x="2619" y="10"/>
                              </a:lnTo>
                              <a:lnTo>
                                <a:pt x="2619" y="1265"/>
                              </a:lnTo>
                              <a:lnTo>
                                <a:pt x="0" y="1265"/>
                              </a:lnTo>
                              <a:lnTo>
                                <a:pt x="668" y="0"/>
                              </a:lnTo>
                              <a:close/>
                            </a:path>
                          </a:pathLst>
                        </a:custGeom>
                        <a:solidFill>
                          <a:srgbClr val="FFD966"/>
                        </a:solidFill>
                        <a:ln w="12700">
                          <a:noFill/>
                        </a:ln>
                      </wps:spPr>
                      <wps:bodyPr anchor="ctr" anchorCtr="0" upright="1"/>
                    </wps:wsp>
                  </wpg:wgp>
                </a:graphicData>
              </a:graphic>
              <wp14:sizeRelH relativeFrom="page">
                <wp14:pctWidth>100000</wp14:pctWidth>
              </wp14:sizeRelH>
              <wp14:sizeRelV relativeFrom="page">
                <wp14:pctHeight>0</wp14:pctHeight>
              </wp14:sizeRelV>
            </wp:anchor>
          </w:drawing>
        </mc:Choice>
        <mc:Fallback>
          <w:pict>
            <v:group id="组合 25" o:spid="_x0000_s1026" o:spt="203" style="position:absolute;left:0pt;margin-left:0pt;margin-top:0pt;height:58.95pt;width:596.5pt;mso-position-horizontal-relative:page;mso-position-vertical-relative:page;z-index:251679744;mso-width-relative:page;mso-height-relative:page;mso-width-percent:1000;" coordsize="0,0" o:gfxdata="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C+U0b31QAAAAYBAAAPAAAAAAAAAAEAIAAA&#10;ACIAAABkcnMvZG93bnJldi54bWxQSwECFAAUAAAACACHTuJAiQ2Z1fQEAAClFAAADgAAAAAAAAAB&#10;ACAAAAAkAQAAZHJzL2Uyb0RvYy54bWxQSwUGAAAAAAYABgBZAQAAiggAAAAA&#10;">
              <o:lock v:ext="edit" aspectratio="f"/>
              <v:rect id="矩形 2" o:spid="_x0000_s1026" o:spt="1" style="position:absolute;left:881;top:1538;height:146;width:11925;v-text-anchor:middle;" fillcolor="#FFD966" filled="t" stroked="f" coordsize="21600,21600" o:gfxdata="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QW8AAAA&#10;3AAAAA8AAAAAAAAAAQAgAAAAIgAAAGRycy9kb3ducmV2LnhtbFBLAQIUABQAAAAIAIdO4kAzLwWe&#10;OwAAADkAAAAQAAAAAAAAAAEAIAAAAAsBAABkcnMvc2hhcGV4bWwueG1sUEsFBgAAAAAGAAYAWwEA&#10;ALUDAAAAAA==&#10;">
                <v:fill on="t" focussize="0,0"/>
                <v:stroke on="f" weight="1pt"/>
                <v:imagedata o:title=""/>
                <o:lock v:ext="edit" aspectratio="f"/>
              </v:rect>
              <v:shape id="任意多边形 3" o:spid="_x0000_s1026" o:spt="100" style="position:absolute;left:10177;top:686;height:862;width:2619;v-text-anchor:middle;" fillcolor="#000000" filled="t" stroked="f" coordsize="2619,862" o:gfxdata="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1ArsAAADc&#10;AAAADwAAAAAAAAABACAAAAAiAAAAZHJzL2Rvd25yZXYueG1sUEsBAhQAFAAAAAgAh07iQDMvBZ47&#10;AAAAOQAAABAAAAAAAAAAAQAgAAAACgEAAGRycy9zaGFwZXhtbC54bWxQSwUGAAAAAAYABgBbAQAA&#10;tAMAAAAA&#10;" path="m595,1l2619,0,2619,862,0,862,595,1xe">
                <v:path o:connecttype="segments" o:connectlocs="595,1;2619,0;2619,862;0,862;595,1" o:connectangles="0,0,0,0,0"/>
                <v:fill on="t" focussize="0,0"/>
                <v:stroke on="f" weight="1pt"/>
                <v:imagedata o:title=""/>
                <o:lock v:ext="edit" aspectratio="f"/>
              </v:shape>
              <v:shape id="任意多边形 4" o:spid="_x0000_s1026" o:spt="100" style="position:absolute;left:10467;top:505;height:1108;width:2345;v-text-anchor:middle;" fillcolor="#FFD966" filled="t" stroked="f" coordsize="2619,1265" o:gfxdata="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C5q7sAAADc&#10;AAAADwAAAAAAAAABACAAAAAiAAAAZHJzL2Rvd25yZXYueG1sUEsBAhQAFAAAAAgAh07iQDMvBZ47&#10;AAAAOQAAABAAAAAAAAAAAQAgAAAACgEAAGRycy9zaGFwZXhtbC54bWxQSwUGAAAAAAYABgBbAQAA&#10;tAMAAAAA&#10;" path="m668,0l2619,10,2619,1265,0,1265,668,0xe">
                <v:path o:connecttype="segments" o:connectlocs="598,0;2345,8;2345,1108;0,1108;598,0" o:connectangles="0,0,0,0,0"/>
                <v:fill on="t" focussize="0,0"/>
                <v:stroke on="f" weight="1pt"/>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B8B7D6B"/>
    <w:multiLevelType w:val="singleLevel"/>
    <w:tmpl w:val="5B8B7D6B"/>
    <w:lvl w:ilvl="0" w:tentative="0">
      <w:start w:val="2"/>
      <w:numFmt w:val="chineseCounting"/>
      <w:suff w:val="nothing"/>
      <w:lvlText w:val="（%1）"/>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81"/>
  <w:bordersDoNotSurroundHeader w:val="1"/>
  <w:bordersDoNotSurroundFooter w:val="1"/>
  <w:attachedTemplate r:id="rId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AF1C96"/>
    <w:rsid w:val="0002656A"/>
    <w:rsid w:val="00070216"/>
    <w:rsid w:val="0007063E"/>
    <w:rsid w:val="00073392"/>
    <w:rsid w:val="00073F4E"/>
    <w:rsid w:val="00086C89"/>
    <w:rsid w:val="00095B5A"/>
    <w:rsid w:val="000A39FB"/>
    <w:rsid w:val="000D5688"/>
    <w:rsid w:val="000E3A4F"/>
    <w:rsid w:val="0011333B"/>
    <w:rsid w:val="00117746"/>
    <w:rsid w:val="001335B4"/>
    <w:rsid w:val="001639C6"/>
    <w:rsid w:val="00163F95"/>
    <w:rsid w:val="00180A9A"/>
    <w:rsid w:val="001829C0"/>
    <w:rsid w:val="00184809"/>
    <w:rsid w:val="00192112"/>
    <w:rsid w:val="001B0127"/>
    <w:rsid w:val="001C12D5"/>
    <w:rsid w:val="001C69F7"/>
    <w:rsid w:val="001D5225"/>
    <w:rsid w:val="00235479"/>
    <w:rsid w:val="002650EC"/>
    <w:rsid w:val="00286ECE"/>
    <w:rsid w:val="0028738A"/>
    <w:rsid w:val="002A6C46"/>
    <w:rsid w:val="002C19B5"/>
    <w:rsid w:val="0035196D"/>
    <w:rsid w:val="003702FC"/>
    <w:rsid w:val="0039367E"/>
    <w:rsid w:val="003A4EE8"/>
    <w:rsid w:val="00442CC2"/>
    <w:rsid w:val="00446244"/>
    <w:rsid w:val="00466FB9"/>
    <w:rsid w:val="00470770"/>
    <w:rsid w:val="00473C20"/>
    <w:rsid w:val="004D61CB"/>
    <w:rsid w:val="004F7549"/>
    <w:rsid w:val="005011D6"/>
    <w:rsid w:val="00503F2E"/>
    <w:rsid w:val="00552226"/>
    <w:rsid w:val="00566120"/>
    <w:rsid w:val="00582E6D"/>
    <w:rsid w:val="00586EA1"/>
    <w:rsid w:val="005954D5"/>
    <w:rsid w:val="005A53FA"/>
    <w:rsid w:val="005D1293"/>
    <w:rsid w:val="005D71E0"/>
    <w:rsid w:val="005E2370"/>
    <w:rsid w:val="00643038"/>
    <w:rsid w:val="00644D5F"/>
    <w:rsid w:val="006727AD"/>
    <w:rsid w:val="00675B01"/>
    <w:rsid w:val="00676B93"/>
    <w:rsid w:val="00691425"/>
    <w:rsid w:val="006A516E"/>
    <w:rsid w:val="006B0830"/>
    <w:rsid w:val="006D178D"/>
    <w:rsid w:val="006F551C"/>
    <w:rsid w:val="00716E2B"/>
    <w:rsid w:val="00770F18"/>
    <w:rsid w:val="00773B74"/>
    <w:rsid w:val="0078290C"/>
    <w:rsid w:val="007C06CA"/>
    <w:rsid w:val="007F0CCC"/>
    <w:rsid w:val="00803D7B"/>
    <w:rsid w:val="008126F4"/>
    <w:rsid w:val="008163FB"/>
    <w:rsid w:val="0082605B"/>
    <w:rsid w:val="00834D85"/>
    <w:rsid w:val="008464AD"/>
    <w:rsid w:val="00855C36"/>
    <w:rsid w:val="00857DBE"/>
    <w:rsid w:val="008701BC"/>
    <w:rsid w:val="00883D92"/>
    <w:rsid w:val="008931E8"/>
    <w:rsid w:val="008A5362"/>
    <w:rsid w:val="008F21F1"/>
    <w:rsid w:val="008F221B"/>
    <w:rsid w:val="008F5A2D"/>
    <w:rsid w:val="00921602"/>
    <w:rsid w:val="0092663E"/>
    <w:rsid w:val="00957EA1"/>
    <w:rsid w:val="0096295C"/>
    <w:rsid w:val="00966E5B"/>
    <w:rsid w:val="009B4EF0"/>
    <w:rsid w:val="009D271F"/>
    <w:rsid w:val="009E4133"/>
    <w:rsid w:val="00A32DA9"/>
    <w:rsid w:val="00A73A24"/>
    <w:rsid w:val="00A929C2"/>
    <w:rsid w:val="00AA12D7"/>
    <w:rsid w:val="00AD097F"/>
    <w:rsid w:val="00B133DA"/>
    <w:rsid w:val="00B25B19"/>
    <w:rsid w:val="00B61B20"/>
    <w:rsid w:val="00B76616"/>
    <w:rsid w:val="00B844F4"/>
    <w:rsid w:val="00BA06A1"/>
    <w:rsid w:val="00BA770A"/>
    <w:rsid w:val="00C054DE"/>
    <w:rsid w:val="00C5636B"/>
    <w:rsid w:val="00C679A9"/>
    <w:rsid w:val="00C74BE5"/>
    <w:rsid w:val="00C7541C"/>
    <w:rsid w:val="00CB38DC"/>
    <w:rsid w:val="00CC0FAA"/>
    <w:rsid w:val="00CD0736"/>
    <w:rsid w:val="00CD67E4"/>
    <w:rsid w:val="00D1570F"/>
    <w:rsid w:val="00D32710"/>
    <w:rsid w:val="00D32830"/>
    <w:rsid w:val="00D509CC"/>
    <w:rsid w:val="00D87350"/>
    <w:rsid w:val="00D93C64"/>
    <w:rsid w:val="00DB4D3B"/>
    <w:rsid w:val="00DB7153"/>
    <w:rsid w:val="00DB7F05"/>
    <w:rsid w:val="00DC393F"/>
    <w:rsid w:val="00DE0228"/>
    <w:rsid w:val="00E028C3"/>
    <w:rsid w:val="00E14F77"/>
    <w:rsid w:val="00E2465F"/>
    <w:rsid w:val="00E3076B"/>
    <w:rsid w:val="00E36978"/>
    <w:rsid w:val="00E82A1E"/>
    <w:rsid w:val="00EA0BC0"/>
    <w:rsid w:val="00EC06F4"/>
    <w:rsid w:val="00EE12DD"/>
    <w:rsid w:val="00EE4E36"/>
    <w:rsid w:val="00F01E49"/>
    <w:rsid w:val="00F665F4"/>
    <w:rsid w:val="00FC1C9A"/>
    <w:rsid w:val="00FD225F"/>
    <w:rsid w:val="00FE4472"/>
    <w:rsid w:val="04A336EE"/>
    <w:rsid w:val="0A9A5154"/>
    <w:rsid w:val="0BCD23BE"/>
    <w:rsid w:val="1205337D"/>
    <w:rsid w:val="161021EF"/>
    <w:rsid w:val="1ADC6B8B"/>
    <w:rsid w:val="208D2EB3"/>
    <w:rsid w:val="217C4F00"/>
    <w:rsid w:val="21B766CA"/>
    <w:rsid w:val="24C36EDD"/>
    <w:rsid w:val="2B066A60"/>
    <w:rsid w:val="2BF01993"/>
    <w:rsid w:val="2FC17360"/>
    <w:rsid w:val="2FF121C0"/>
    <w:rsid w:val="303649C0"/>
    <w:rsid w:val="319D76C2"/>
    <w:rsid w:val="31C2036A"/>
    <w:rsid w:val="320D02A5"/>
    <w:rsid w:val="348E566F"/>
    <w:rsid w:val="349C71A3"/>
    <w:rsid w:val="35451049"/>
    <w:rsid w:val="35474BB9"/>
    <w:rsid w:val="373A5865"/>
    <w:rsid w:val="3A226944"/>
    <w:rsid w:val="3AEE6A48"/>
    <w:rsid w:val="3B791910"/>
    <w:rsid w:val="3C1620AA"/>
    <w:rsid w:val="3D8F080F"/>
    <w:rsid w:val="44CE1FA4"/>
    <w:rsid w:val="471B6DE2"/>
    <w:rsid w:val="487F73ED"/>
    <w:rsid w:val="48A67483"/>
    <w:rsid w:val="494C04CC"/>
    <w:rsid w:val="4A347EAE"/>
    <w:rsid w:val="4D3F47FE"/>
    <w:rsid w:val="4DB73102"/>
    <w:rsid w:val="4F4B50BF"/>
    <w:rsid w:val="4F8A518E"/>
    <w:rsid w:val="506D3B6D"/>
    <w:rsid w:val="52600405"/>
    <w:rsid w:val="529B4319"/>
    <w:rsid w:val="55872FAD"/>
    <w:rsid w:val="57773DD6"/>
    <w:rsid w:val="578B79AB"/>
    <w:rsid w:val="5CCD3FD5"/>
    <w:rsid w:val="5FE2150A"/>
    <w:rsid w:val="60DA3AF6"/>
    <w:rsid w:val="61FA5F9D"/>
    <w:rsid w:val="64CD6910"/>
    <w:rsid w:val="65546708"/>
    <w:rsid w:val="670E0B48"/>
    <w:rsid w:val="6789158D"/>
    <w:rsid w:val="678E162A"/>
    <w:rsid w:val="67D81BA4"/>
    <w:rsid w:val="6868399F"/>
    <w:rsid w:val="6A050496"/>
    <w:rsid w:val="6AAF1C96"/>
    <w:rsid w:val="6C4432B2"/>
    <w:rsid w:val="6C4A6A07"/>
    <w:rsid w:val="6CE7471B"/>
    <w:rsid w:val="6D502FB7"/>
    <w:rsid w:val="6EFE68B3"/>
    <w:rsid w:val="73E566BB"/>
    <w:rsid w:val="74A40F32"/>
    <w:rsid w:val="75681757"/>
    <w:rsid w:val="75A346A8"/>
    <w:rsid w:val="76BC6ABE"/>
    <w:rsid w:val="79B9382C"/>
    <w:rsid w:val="7B043B76"/>
    <w:rsid w:val="7B545829"/>
    <w:rsid w:val="7C041A6A"/>
    <w:rsid w:val="7DE77BB2"/>
    <w:rsid w:val="7E327570"/>
    <w:rsid w:val="7E3A45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unhideWhenUsed/>
    <w:qFormat/>
    <w:uiPriority w:val="99"/>
    <w:rPr>
      <w:rFonts w:ascii="仿宋_GB2312" w:hAnsi="仿宋_GB2312" w:eastAsia="仿宋_GB2312" w:cs="仿宋_GB2312"/>
      <w:sz w:val="32"/>
      <w:szCs w:val="32"/>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8">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0">
    <w:name w:val="页眉 Char"/>
    <w:basedOn w:val="9"/>
    <w:link w:val="6"/>
    <w:qFormat/>
    <w:uiPriority w:val="99"/>
    <w:rPr>
      <w:rFonts w:asciiTheme="minorHAnsi" w:hAnsiTheme="minorHAnsi" w:eastAsiaTheme="minorEastAsia"/>
      <w:sz w:val="18"/>
      <w:szCs w:val="18"/>
    </w:rPr>
  </w:style>
  <w:style w:type="character" w:customStyle="1" w:styleId="11">
    <w:name w:val="页脚 Char"/>
    <w:basedOn w:val="9"/>
    <w:link w:val="5"/>
    <w:qFormat/>
    <w:uiPriority w:val="99"/>
    <w:rPr>
      <w:sz w:val="18"/>
      <w:szCs w:val="18"/>
    </w:rPr>
  </w:style>
  <w:style w:type="paragraph" w:customStyle="1" w:styleId="12">
    <w:name w:val="列出段落1"/>
    <w:basedOn w:val="1"/>
    <w:qFormat/>
    <w:uiPriority w:val="1"/>
    <w:pPr>
      <w:spacing w:before="2"/>
      <w:ind w:left="119" w:right="434" w:firstLine="643"/>
    </w:pPr>
    <w:rPr>
      <w:rFonts w:ascii="仿宋_GB2312" w:hAnsi="仿宋_GB2312" w:eastAsia="仿宋_GB2312" w:cs="仿宋_GB2312"/>
      <w:lang w:val="zh-CN" w:bidi="zh-CN"/>
    </w:rPr>
  </w:style>
  <w:style w:type="character" w:customStyle="1" w:styleId="13">
    <w:name w:val="批注框文本 Char"/>
    <w:basedOn w:val="9"/>
    <w:link w:val="4"/>
    <w:semiHidden/>
    <w:qFormat/>
    <w:uiPriority w:val="99"/>
    <w:rPr>
      <w:rFonts w:asciiTheme="minorHAnsi" w:hAnsiTheme="minorHAnsi" w:eastAsiaTheme="minorEastAsia" w:cstheme="minorBidi"/>
      <w:kern w:val="2"/>
      <w:sz w:val="18"/>
      <w:szCs w:val="18"/>
    </w:rPr>
  </w:style>
  <w:style w:type="paragraph" w:styleId="14">
    <w:name w:val="List Paragraph"/>
    <w:basedOn w:val="1"/>
    <w:unhideWhenUsed/>
    <w:qFormat/>
    <w:uiPriority w:val="99"/>
    <w:pPr>
      <w:ind w:firstLine="420" w:firstLineChars="200"/>
    </w:pPr>
  </w:style>
  <w:style w:type="character" w:customStyle="1" w:styleId="15">
    <w:name w:val="无间隔 Char"/>
    <w:basedOn w:val="9"/>
    <w:link w:val="16"/>
    <w:qFormat/>
    <w:uiPriority w:val="1"/>
    <w:rPr>
      <w:rFonts w:ascii="Cambria" w:hAnsi="Cambria" w:eastAsia="黑体" w:cs="宋体"/>
      <w:sz w:val="22"/>
      <w:szCs w:val="22"/>
    </w:rPr>
  </w:style>
  <w:style w:type="paragraph" w:styleId="16">
    <w:name w:val="No Spacing"/>
    <w:link w:val="15"/>
    <w:qFormat/>
    <w:uiPriority w:val="1"/>
    <w:pPr>
      <w:spacing w:after="160" w:line="480" w:lineRule="auto"/>
    </w:pPr>
    <w:rPr>
      <w:rFonts w:ascii="Cambria" w:hAnsi="Cambria" w:eastAsia="黑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5.jpeg"/><Relationship Id="rId35" Type="http://schemas.openxmlformats.org/officeDocument/2006/relationships/image" Target="media/image4.jpeg"/><Relationship Id="rId34" Type="http://schemas.openxmlformats.org/officeDocument/2006/relationships/chart" Target="charts/chart4.xml"/><Relationship Id="rId33" Type="http://schemas.openxmlformats.org/officeDocument/2006/relationships/chart" Target="charts/chart3.xml"/><Relationship Id="rId32" Type="http://schemas.openxmlformats.org/officeDocument/2006/relationships/chart" Target="charts/chart2.xml"/><Relationship Id="rId31" Type="http://schemas.openxmlformats.org/officeDocument/2006/relationships/image" Target="media/image3.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chart" Target="charts/chart1.xml"/><Relationship Id="rId28" Type="http://schemas.openxmlformats.org/officeDocument/2006/relationships/image" Target="media/image2.bmp"/><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0.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收入构成情况</c:v>
                </c:pt>
              </c:strCache>
            </c:strRef>
          </c:tx>
          <c:explosion val="0"/>
          <c:dPt>
            <c:idx val="0"/>
            <c:bubble3D val="0"/>
          </c:dPt>
          <c:dPt>
            <c:idx val="1"/>
            <c:bubble3D val="0"/>
          </c:dPt>
          <c:dPt>
            <c:idx val="2"/>
            <c:bubble3D val="0"/>
          </c:dPt>
          <c:dPt>
            <c:idx val="3"/>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Sheet1!$A$2:$A$5</c:f>
              <c:strCache>
                <c:ptCount val="4"/>
                <c:pt idx="0">
                  <c:v>财政拨款收入</c:v>
                </c:pt>
                <c:pt idx="1">
                  <c:v>事业收入</c:v>
                </c:pt>
                <c:pt idx="2">
                  <c:v>营业收入</c:v>
                </c:pt>
                <c:pt idx="3">
                  <c:v>其他收入</c:v>
                </c:pt>
              </c:strCache>
            </c:strRef>
          </c:cat>
          <c:val>
            <c:numRef>
              <c:f>Sheet1!$B$2:$B$5</c:f>
              <c:numCache>
                <c:formatCode>0%</c:formatCode>
                <c:ptCount val="4"/>
                <c:pt idx="0">
                  <c:v>1</c:v>
                </c:pt>
              </c:numCache>
            </c:numRef>
          </c:val>
        </c:ser>
        <c:dLbls>
          <c:showLegendKey val="0"/>
          <c:showVal val="1"/>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extLst>
      <c:ext uri="{0b15fc19-7d7d-44ad-8c2d-2c3a37ce22c3}">
        <chartProps xmlns="https://web.wps.cn/et/2018/main" chartId="{24ef4124-2438-43d5-be55-fa0f93786d65}"/>
      </c:ext>
    </c:extLst>
  </c:chart>
  <c:spPr>
    <a:solidFill>
      <a:schemeClr val="bg1"/>
    </a:solidFill>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2018-2019年财政拨款收支情况</a:t>
            </a:r>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delete val="1"/>
          </c:dLbls>
          <c:cat>
            <c:strRef>
              <c:f>[工作簿1]Sheet1!$A$2:$E$2</c:f>
              <c:strCache>
                <c:ptCount val="5"/>
                <c:pt idx="0">
                  <c:v>2018年收入</c:v>
                </c:pt>
                <c:pt idx="1">
                  <c:v>2019年收入</c:v>
                </c:pt>
                <c:pt idx="3">
                  <c:v>2018年支出</c:v>
                </c:pt>
                <c:pt idx="4">
                  <c:v>2019年支出</c:v>
                </c:pt>
              </c:strCache>
            </c:strRef>
          </c:cat>
          <c:val>
            <c:numRef>
              <c:f>[工作簿1]Sheet1!$A$3:$E$3</c:f>
              <c:numCache>
                <c:formatCode>General</c:formatCode>
                <c:ptCount val="5"/>
                <c:pt idx="0">
                  <c:v>211.94</c:v>
                </c:pt>
                <c:pt idx="1">
                  <c:v>247.05</c:v>
                </c:pt>
                <c:pt idx="3">
                  <c:v>208.26</c:v>
                </c:pt>
                <c:pt idx="4">
                  <c:v>226.66</c:v>
                </c:pt>
              </c:numCache>
            </c:numRef>
          </c:val>
        </c:ser>
        <c:dLbls>
          <c:showLegendKey val="0"/>
          <c:showVal val="0"/>
          <c:showCatName val="0"/>
          <c:showSerName val="0"/>
          <c:showPercent val="0"/>
          <c:showBubbleSize val="0"/>
        </c:dLbls>
        <c:gapWidth val="219"/>
        <c:overlap val="-27"/>
        <c:axId val="667292006"/>
        <c:axId val="465775837"/>
      </c:barChart>
      <c:catAx>
        <c:axId val="667292006"/>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65775837"/>
        <c:crosses val="autoZero"/>
        <c:auto val="1"/>
        <c:lblAlgn val="ctr"/>
        <c:lblOffset val="100"/>
        <c:noMultiLvlLbl val="0"/>
      </c:catAx>
      <c:valAx>
        <c:axId val="465775837"/>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67292006"/>
        <c:crosses val="autoZero"/>
        <c:crossBetween val="between"/>
      </c:valAx>
      <c:spPr>
        <a:noFill/>
        <a:ln>
          <a:noFill/>
        </a:ln>
        <a:effectLst/>
      </c:spPr>
    </c:plotArea>
    <c:plotVisOnly val="1"/>
    <c:dispBlanksAs val="gap"/>
    <c:showDLblsOverMax val="0"/>
    <c:extLst>
      <c:ext uri="{0b15fc19-7d7d-44ad-8c2d-2c3a37ce22c3}">
        <chartProps xmlns="https://web.wps.cn/et/2018/main" chartId="{146db0e4-1526-4b0a-87f8-efbbeebc6b26}"/>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财政收支与年初预算对比情况</a:t>
            </a:r>
          </a:p>
        </c:rich>
      </c:tx>
      <c:layout>
        <c:manualLayout>
          <c:xMode val="edge"/>
          <c:yMode val="edge"/>
          <c:x val="0.270694444444444"/>
          <c:y val="0.0173611111111111"/>
        </c:manualLayout>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Lbls>
            <c:delete val="1"/>
          </c:dLbls>
          <c:cat>
            <c:strRef>
              <c:f>[工作簿1.xlsx]Sheet1!$A$9:$E$9</c:f>
              <c:strCache>
                <c:ptCount val="5"/>
                <c:pt idx="0">
                  <c:v>收入预算数</c:v>
                </c:pt>
                <c:pt idx="1">
                  <c:v>收入决算数</c:v>
                </c:pt>
                <c:pt idx="3">
                  <c:v>支出预算数</c:v>
                </c:pt>
                <c:pt idx="4">
                  <c:v>支出决算数</c:v>
                </c:pt>
              </c:strCache>
            </c:strRef>
          </c:cat>
          <c:val>
            <c:numRef>
              <c:f>[工作簿1.xlsx]Sheet1!$A$10:$E$10</c:f>
              <c:numCache>
                <c:formatCode>General</c:formatCode>
                <c:ptCount val="5"/>
                <c:pt idx="0">
                  <c:v>206.25</c:v>
                </c:pt>
                <c:pt idx="1">
                  <c:v>247.05</c:v>
                </c:pt>
                <c:pt idx="3">
                  <c:v>206.25</c:v>
                </c:pt>
                <c:pt idx="4">
                  <c:v>247.05</c:v>
                </c:pt>
              </c:numCache>
            </c:numRef>
          </c:val>
        </c:ser>
        <c:dLbls>
          <c:showLegendKey val="0"/>
          <c:showVal val="0"/>
          <c:showCatName val="0"/>
          <c:showSerName val="0"/>
          <c:showPercent val="0"/>
          <c:showBubbleSize val="0"/>
        </c:dLbls>
        <c:gapWidth val="219"/>
        <c:overlap val="-27"/>
        <c:axId val="191305417"/>
        <c:axId val="294321058"/>
      </c:barChart>
      <c:catAx>
        <c:axId val="191305417"/>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94321058"/>
        <c:crosses val="autoZero"/>
        <c:auto val="1"/>
        <c:lblAlgn val="ctr"/>
        <c:lblOffset val="100"/>
        <c:noMultiLvlLbl val="0"/>
      </c:catAx>
      <c:valAx>
        <c:axId val="29432105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91305417"/>
        <c:crosses val="autoZero"/>
        <c:crossBetween val="between"/>
      </c:valAx>
      <c:spPr>
        <a:noFill/>
        <a:ln>
          <a:noFill/>
        </a:ln>
        <a:effectLst/>
      </c:spPr>
    </c:plotArea>
    <c:plotVisOnly val="1"/>
    <c:dispBlanksAs val="gap"/>
    <c:showDLblsOverMax val="0"/>
    <c:extLst>
      <c:ext uri="{0b15fc19-7d7d-44ad-8c2d-2c3a37ce22c3}">
        <chartProps xmlns="https://web.wps.cn/et/2018/main" chartId="{eb2ac2f5-19ad-41ea-9640-94379cf76e50}"/>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Pt>
            <c:idx val="3"/>
            <c:bubble3D val="0"/>
            <c:spPr>
              <a:solidFill>
                <a:srgbClr val="8064A2"/>
              </a:solidFill>
              <a:ln w="19050">
                <a:solidFill>
                  <a:srgbClr val="FFFFFF"/>
                </a:solidFill>
              </a:ln>
              <a:effectLst/>
            </c:spPr>
          </c:dPt>
          <c:dLbls>
            <c:delete val="1"/>
          </c:dLbls>
          <c:cat>
            <c:strRef>
              <c:f>[工作簿1]Sheet1!$A$20:$D$20</c:f>
              <c:strCache>
                <c:ptCount val="4"/>
                <c:pt idx="0">
                  <c:v>一般公共服务支出88%</c:v>
                </c:pt>
                <c:pt idx="1">
                  <c:v>社会保障和就业支出4%</c:v>
                </c:pt>
                <c:pt idx="2">
                  <c:v>医疗卫生与计划生育支出5%</c:v>
                </c:pt>
                <c:pt idx="3">
                  <c:v>住房保障支出3%</c:v>
                </c:pt>
              </c:strCache>
            </c:strRef>
          </c:cat>
          <c:val>
            <c:numRef>
              <c:f>[工作簿1]Sheet1!$A$21:$D$21</c:f>
              <c:numCache>
                <c:formatCode>0%</c:formatCode>
                <c:ptCount val="4"/>
                <c:pt idx="0">
                  <c:v>0.88</c:v>
                </c:pt>
                <c:pt idx="1">
                  <c:v>0.04</c:v>
                </c:pt>
                <c:pt idx="2">
                  <c:v>0.05</c:v>
                </c:pt>
                <c:pt idx="3">
                  <c:v>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3110657c-378a-4901-a74e-3e15ffce7345}"/>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6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F299C-5D08-4D94-9343-26C73D8AA868}">
  <ds:schemaRefs/>
</ds:datastoreItem>
</file>

<file path=docProps/app.xml><?xml version="1.0" encoding="utf-8"?>
<Properties xmlns="http://schemas.openxmlformats.org/officeDocument/2006/extended-properties" xmlns:vt="http://schemas.openxmlformats.org/officeDocument/2006/docPropsVTypes">
  <Template>简约文档封面模板</Template>
  <Company>微软中国</Company>
  <Pages>34</Pages>
  <Words>8129</Words>
  <Characters>9732</Characters>
  <Lines>118</Lines>
  <Paragraphs>33</Paragraphs>
  <TotalTime>11</TotalTime>
  <ScaleCrop>false</ScaleCrop>
  <LinksUpToDate>false</LinksUpToDate>
  <CharactersWithSpaces>9987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瑞雪</cp:lastModifiedBy>
  <cp:lastPrinted>2020-08-18T08:55:00Z</cp:lastPrinted>
  <dcterms:modified xsi:type="dcterms:W3CDTF">2025-01-15T06:41:28Z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4B05C3A311DC4A1AB38D2397E76ACB94_13</vt:lpwstr>
  </property>
  <property fmtid="{D5CDD505-2E9C-101B-9397-08002B2CF9AE}" pid="4" name="KSOTemplateDocerSaveRecord">
    <vt:lpwstr>eyJoZGlkIjoiZmQ5NmQ2MThmYzI5ZmJjMDc4MmQ4ZWRmYzA1NjUzM2IiLCJ1c2VySWQiOiIzMzE5NzU2ODUifQ==</vt:lpwstr>
  </property>
</Properties>
</file>