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503" w:rsidRDefault="000E5543">
      <w:pPr>
        <w:sectPr w:rsidR="00DD3503">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rPr>
          <w:noProof/>
        </w:rPr>
        <w:pict>
          <v:group id="_x0000_s1078" style="position:absolute;left:0;text-align:left;margin-left:-2.5pt;margin-top:-55.25pt;width:600.25pt;height:363.75pt;z-index:-251638784"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79"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type id="_x0000_t202" coordsize="21600,21600" o:spt="202" path="m,l,21600r21600,l21600,xe">
              <v:stroke joinstyle="miter"/>
              <v:path gradientshapeok="t" o:connecttype="rect"/>
            </v:shapetype>
            <v:shape id="_x0000_s1080" type="#_x0000_t202" style="position:absolute;left:17229;top:5021;width:8083;height:1392"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w:txbxContent>
                  <w:p w:rsidR="005F2139" w:rsidRDefault="005F2139" w:rsidP="002C6F53">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pict>
          <v:oval id="椭圆 8" o:spid="_x0000_s1051"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fillcolor="white [3212]" stroked="f" strokeweight="1pt">
            <v:stroke joinstyle="miter"/>
          </v:oval>
        </w:pict>
      </w:r>
      <w:r>
        <w:pict>
          <v:group id="_x0000_s1046"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rect id="矩形 11" o:spid="_x0000_s1042"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5F2139" w:rsidRDefault="005F2139"/>
              </w:txbxContent>
            </v:textbox>
          </v:rect>
        </w:pict>
      </w:r>
    </w:p>
    <w:p w:rsidR="00DD3503" w:rsidRPr="0013038A" w:rsidRDefault="000E5543" w:rsidP="0013038A">
      <w:pPr>
        <w:rPr>
          <w:rFonts w:ascii="黑体" w:eastAsia="黑体" w:hAnsi="黑体" w:cs="黑体"/>
          <w:sz w:val="56"/>
          <w:szCs w:val="72"/>
        </w:rPr>
      </w:pPr>
      <w:r w:rsidRPr="000E5543">
        <w:rPr>
          <w:noProof/>
        </w:rPr>
        <w:lastRenderedPageBreak/>
        <w:pict>
          <v:oval id="椭圆 9" o:spid="_x0000_s1075" style="position:absolute;left:0;text-align:left;margin-left:-12.55pt;margin-top:221.3pt;width:103.45pt;height:103.45pt;z-index:251675648;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fillcolor="#1f2959" stroked="f" strokeweight="1pt">
            <v:stroke joinstyle="miter"/>
            <v:textbox>
              <w:txbxContent>
                <w:p w:rsidR="005F2139" w:rsidRDefault="005F2139" w:rsidP="00AF67DA">
                  <w:pPr>
                    <w:jc w:val="center"/>
                  </w:pPr>
                </w:p>
              </w:txbxContent>
            </v:textbox>
          </v:oval>
        </w:pict>
      </w:r>
      <w:r w:rsidRPr="000E5543">
        <w:rPr>
          <w:noProof/>
        </w:rPr>
        <w:pict>
          <v:rect id="矩形 14" o:spid="_x0000_s1076" style="position:absolute;left:0;text-align:left;margin-left:-42.95pt;margin-top:239.55pt;width:160.65pt;height:69.6pt;z-index:251676672"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5F2139" w:rsidRDefault="005F2139" w:rsidP="00AF67DA">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rsidRPr="000E5543">
        <w:rPr>
          <w:noProof/>
        </w:rPr>
        <w:pict>
          <v:group id="_x0000_s1071" style="position:absolute;left:0;text-align:left;margin-left:-80.55pt;margin-top:191.95pt;width:576.5pt;height:63.45pt;z-index:-251642880"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72"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73" type="#_x0000_t202" style="position:absolute;left:17229;top:-66719;width:8083;height:1392046"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w:txbxContent>
                  <w:p w:rsidR="005F2139" w:rsidRDefault="005F2139" w:rsidP="00AF67DA">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Pr="000E5543">
        <w:pict>
          <v:shape id="文本框 10" o:spid="_x0000_s1026" type="#_x0000_t202" style="position:absolute;left:0;text-align:left;margin-left:19.05pt;margin-top:564.55pt;width:404.15pt;height:54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next-textbox:#文本框 10;mso-fit-shape-to-text:t">
              <w:txbxContent>
                <w:p w:rsidR="005F2139" w:rsidRDefault="005F2139">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二〇二〇年七月</w:t>
                  </w:r>
                </w:p>
              </w:txbxContent>
            </v:textbox>
          </v:shape>
        </w:pict>
      </w:r>
      <w:r w:rsidR="00DD7607">
        <w:rPr>
          <w:rFonts w:ascii="黑体" w:eastAsia="黑体" w:hAnsi="Times New Roman" w:cs="Times New Roman" w:hint="eastAsia"/>
          <w:sz w:val="48"/>
          <w:szCs w:val="48"/>
        </w:rPr>
        <w:br w:type="page"/>
      </w:r>
    </w:p>
    <w:p w:rsidR="00191632" w:rsidRDefault="00191632" w:rsidP="006B2A60">
      <w:pPr>
        <w:rPr>
          <w:rFonts w:ascii="黑体" w:eastAsia="黑体" w:hAnsi="Times New Roman" w:cs="Times New Roman"/>
          <w:sz w:val="48"/>
          <w:szCs w:val="48"/>
        </w:rPr>
      </w:pPr>
    </w:p>
    <w:p w:rsidR="00191632" w:rsidRDefault="00191632" w:rsidP="009F22A2">
      <w:pPr>
        <w:jc w:val="center"/>
        <w:rPr>
          <w:rFonts w:ascii="黑体" w:eastAsia="黑体" w:hAnsi="Times New Roman" w:cs="Times New Roman"/>
          <w:sz w:val="48"/>
          <w:szCs w:val="48"/>
        </w:rPr>
      </w:pPr>
      <w:r>
        <w:rPr>
          <w:rFonts w:ascii="黑体" w:eastAsia="黑体" w:hAnsi="Times New Roman" w:cs="Times New Roman"/>
          <w:noProof/>
          <w:sz w:val="48"/>
          <w:szCs w:val="48"/>
        </w:rPr>
        <w:drawing>
          <wp:anchor distT="0" distB="0" distL="114300" distR="114300" simplePos="0" relativeHeight="251672576" behindDoc="0" locked="0" layoutInCell="1" allowOverlap="1">
            <wp:simplePos x="971550" y="3400425"/>
            <wp:positionH relativeFrom="margin">
              <wp:align>center</wp:align>
            </wp:positionH>
            <wp:positionV relativeFrom="margin">
              <wp:align>center</wp:align>
            </wp:positionV>
            <wp:extent cx="6829425" cy="5123815"/>
            <wp:effectExtent l="0" t="857250" r="0" b="838835"/>
            <wp:wrapSquare wrapText="bothSides"/>
            <wp:docPr id="7" name="图片 7" descr="C:\Users\User\Desktop\最新\39fa54e8011adbe181e3b9ca83dde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最新\39fa54e8011adbe181e3b9ca83dde4f.jpg"/>
                    <pic:cNvPicPr>
                      <a:picLocks noChangeAspect="1" noChangeArrowheads="1"/>
                    </pic:cNvPicPr>
                  </pic:nvPicPr>
                  <pic:blipFill>
                    <a:blip r:embed="rId15"/>
                    <a:srcRect/>
                    <a:stretch>
                      <a:fillRect/>
                    </a:stretch>
                  </pic:blipFill>
                  <pic:spPr bwMode="auto">
                    <a:xfrm rot="16200000">
                      <a:off x="0" y="0"/>
                      <a:ext cx="6829425" cy="5123815"/>
                    </a:xfrm>
                    <a:prstGeom prst="rect">
                      <a:avLst/>
                    </a:prstGeom>
                    <a:noFill/>
                    <a:ln w="9525">
                      <a:noFill/>
                      <a:miter lim="800000"/>
                      <a:headEnd/>
                      <a:tailEnd/>
                    </a:ln>
                  </pic:spPr>
                </pic:pic>
              </a:graphicData>
            </a:graphic>
          </wp:anchor>
        </w:drawing>
      </w:r>
    </w:p>
    <w:p w:rsidR="00DD3503" w:rsidRPr="002B3593" w:rsidRDefault="00DD3503" w:rsidP="002B3593">
      <w:pPr>
        <w:widowControl/>
        <w:spacing w:line="600" w:lineRule="exact"/>
        <w:jc w:val="left"/>
        <w:rPr>
          <w:rFonts w:ascii="黑体" w:eastAsia="黑体" w:hAnsi="黑体" w:cs="黑体"/>
          <w:bCs/>
          <w:sz w:val="32"/>
          <w:szCs w:val="32"/>
          <w:highlight w:val="yellow"/>
        </w:rPr>
      </w:pPr>
    </w:p>
    <w:p w:rsidR="00DD3503" w:rsidRDefault="00DD7607">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    录</w:t>
      </w:r>
    </w:p>
    <w:p w:rsidR="00DD3503" w:rsidRDefault="00DD3503">
      <w:pPr>
        <w:widowControl/>
        <w:spacing w:after="160" w:line="580" w:lineRule="exact"/>
        <w:ind w:firstLineChars="200" w:firstLine="640"/>
        <w:rPr>
          <w:rFonts w:ascii="Times New Roman" w:eastAsia="黑体" w:hAnsi="Times New Roman" w:cs="Times New Roman"/>
          <w:sz w:val="32"/>
          <w:szCs w:val="32"/>
        </w:rPr>
      </w:pPr>
    </w:p>
    <w:p w:rsidR="00DD3503" w:rsidRDefault="00DD7607">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sidR="004A4953">
        <w:rPr>
          <w:rFonts w:ascii="Times New Roman" w:eastAsia="黑体" w:hAnsi="Times New Roman" w:cs="Times New Roman"/>
          <w:sz w:val="32"/>
          <w:szCs w:val="32"/>
        </w:rPr>
        <w:t>单位</w:t>
      </w:r>
      <w:r>
        <w:rPr>
          <w:rFonts w:ascii="Times New Roman" w:eastAsia="黑体" w:hAnsi="Times New Roman" w:cs="Times New Roman"/>
          <w:sz w:val="32"/>
          <w:szCs w:val="32"/>
        </w:rPr>
        <w:t>概况</w:t>
      </w:r>
      <w:bookmarkStart w:id="0" w:name="_GoBack"/>
      <w:bookmarkEnd w:id="0"/>
    </w:p>
    <w:p w:rsidR="00DD3503" w:rsidRDefault="00DD7607" w:rsidP="00C3166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sidR="004A4953">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职责</w:t>
      </w:r>
    </w:p>
    <w:p w:rsidR="00DD3503" w:rsidRDefault="00DD7607" w:rsidP="00C3166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DD3503" w:rsidRPr="00E6128C" w:rsidRDefault="00DD7607">
      <w:pPr>
        <w:widowControl/>
        <w:spacing w:after="160" w:line="580" w:lineRule="exact"/>
        <w:ind w:firstLineChars="200" w:firstLine="640"/>
        <w:rPr>
          <w:rFonts w:ascii="黑体" w:eastAsia="黑体" w:hAnsi="黑体"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sidRPr="00E6128C">
        <w:rPr>
          <w:rFonts w:ascii="黑体" w:eastAsia="黑体" w:hAnsi="黑体" w:cs="Times New Roman"/>
          <w:sz w:val="32"/>
          <w:szCs w:val="32"/>
        </w:rPr>
        <w:t xml:space="preserve">  201</w:t>
      </w:r>
      <w:r w:rsidRPr="00E6128C">
        <w:rPr>
          <w:rFonts w:ascii="黑体" w:eastAsia="黑体" w:hAnsi="黑体" w:cs="Times New Roman" w:hint="eastAsia"/>
          <w:sz w:val="32"/>
          <w:szCs w:val="32"/>
        </w:rPr>
        <w:t>9</w:t>
      </w:r>
      <w:r w:rsidRPr="00E6128C">
        <w:rPr>
          <w:rFonts w:ascii="黑体" w:eastAsia="黑体" w:hAnsi="黑体" w:cs="Times New Roman"/>
          <w:sz w:val="32"/>
          <w:szCs w:val="32"/>
        </w:rPr>
        <w:t>年</w:t>
      </w:r>
      <w:r w:rsidR="004A4953" w:rsidRPr="00E6128C">
        <w:rPr>
          <w:rFonts w:ascii="黑体" w:eastAsia="黑体" w:hAnsi="黑体" w:cs="Times New Roman"/>
          <w:sz w:val="32"/>
          <w:szCs w:val="32"/>
        </w:rPr>
        <w:t>单位</w:t>
      </w:r>
      <w:r w:rsidRPr="00E6128C">
        <w:rPr>
          <w:rFonts w:ascii="黑体" w:eastAsia="黑体" w:hAnsi="黑体" w:cs="Times New Roman"/>
          <w:sz w:val="32"/>
          <w:szCs w:val="32"/>
        </w:rPr>
        <w:t>决算情况说明</w:t>
      </w:r>
    </w:p>
    <w:p w:rsidR="00DD3503" w:rsidRDefault="00DD7607">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DD3503" w:rsidRDefault="00DD7607">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DD3503" w:rsidRDefault="00DD7607">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DD3503" w:rsidRDefault="00DD7607">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DD3503" w:rsidRDefault="00DD7607">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DD3503" w:rsidRDefault="00DD7607">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DD3503" w:rsidRDefault="00DD7607">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DD3503" w:rsidRDefault="00DD7607">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DD3503" w:rsidRDefault="00DD7607">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w:t>
      </w:r>
      <w:r w:rsidR="004A4953">
        <w:rPr>
          <w:rFonts w:ascii="Times New Roman" w:eastAsia="黑体" w:hAnsi="Times New Roman" w:cs="Times New Roman"/>
          <w:sz w:val="32"/>
          <w:szCs w:val="32"/>
        </w:rPr>
        <w:t>单位</w:t>
      </w:r>
      <w:r>
        <w:rPr>
          <w:rFonts w:ascii="Times New Roman" w:eastAsia="黑体" w:hAnsi="Times New Roman" w:cs="Times New Roman"/>
          <w:sz w:val="32"/>
          <w:szCs w:val="32"/>
        </w:rPr>
        <w:t>决算报表</w:t>
      </w:r>
    </w:p>
    <w:p w:rsidR="00DD3503" w:rsidRDefault="00DD3503">
      <w:pPr>
        <w:widowControl/>
        <w:spacing w:after="160" w:line="580" w:lineRule="exact"/>
        <w:ind w:firstLineChars="200" w:firstLine="640"/>
        <w:rPr>
          <w:rFonts w:ascii="Times New Roman" w:eastAsia="黑体" w:hAnsi="Times New Roman" w:cs="Times New Roman"/>
          <w:sz w:val="32"/>
          <w:szCs w:val="32"/>
        </w:rPr>
      </w:pPr>
    </w:p>
    <w:p w:rsidR="00DD3503" w:rsidRDefault="00DD3503">
      <w:pPr>
        <w:widowControl/>
        <w:spacing w:after="160" w:line="580" w:lineRule="exact"/>
        <w:ind w:firstLineChars="200" w:firstLine="640"/>
        <w:rPr>
          <w:rFonts w:ascii="Times New Roman" w:eastAsia="黑体" w:hAnsi="Times New Roman" w:cs="Times New Roman"/>
          <w:sz w:val="32"/>
          <w:szCs w:val="32"/>
        </w:rPr>
        <w:sectPr w:rsidR="00DD3503">
          <w:headerReference w:type="default" r:id="rId16"/>
          <w:footerReference w:type="default" r:id="rId17"/>
          <w:headerReference w:type="first" r:id="rId18"/>
          <w:footerReference w:type="first" r:id="rId19"/>
          <w:type w:val="continuous"/>
          <w:pgSz w:w="11906" w:h="16838"/>
          <w:pgMar w:top="2041" w:right="1531" w:bottom="2041" w:left="1531" w:header="851" w:footer="992" w:gutter="0"/>
          <w:cols w:space="0"/>
          <w:titlePg/>
          <w:docGrid w:type="lines" w:linePitch="312"/>
        </w:sectPr>
      </w:pPr>
    </w:p>
    <w:p w:rsidR="00DD3503" w:rsidRDefault="00DD3503">
      <w:pPr>
        <w:widowControl/>
        <w:spacing w:line="580" w:lineRule="exact"/>
        <w:ind w:firstLineChars="200" w:firstLine="640"/>
        <w:rPr>
          <w:rFonts w:eastAsia="黑体"/>
          <w:sz w:val="32"/>
          <w:szCs w:val="32"/>
        </w:rPr>
      </w:pPr>
    </w:p>
    <w:p w:rsidR="00DD3503" w:rsidRDefault="00DD3503">
      <w:pPr>
        <w:widowControl/>
        <w:spacing w:line="580" w:lineRule="exact"/>
        <w:ind w:firstLineChars="200" w:firstLine="640"/>
        <w:rPr>
          <w:rFonts w:eastAsia="黑体"/>
          <w:sz w:val="32"/>
          <w:szCs w:val="32"/>
        </w:rPr>
      </w:pPr>
    </w:p>
    <w:p w:rsidR="00DD3503" w:rsidRDefault="00DD3503">
      <w:pPr>
        <w:widowControl/>
        <w:spacing w:line="580" w:lineRule="exact"/>
        <w:ind w:firstLineChars="200" w:firstLine="640"/>
        <w:rPr>
          <w:rFonts w:eastAsia="黑体"/>
          <w:sz w:val="32"/>
          <w:szCs w:val="32"/>
        </w:rPr>
      </w:pPr>
    </w:p>
    <w:p w:rsidR="00DD3503" w:rsidRDefault="000E5543">
      <w:r w:rsidRPr="000E5543">
        <w:rPr>
          <w:sz w:val="72"/>
        </w:rPr>
        <w:pict>
          <v:shape id="_x0000_s1041" type="#_x0000_t202" style="position:absolute;left:0;text-align:left;margin-left:-85.7pt;margin-top:80.7pt;width:613.65pt;height:263.1pt;z-index:25165824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0" o:title="image1" color2="white [3212]" type="pattern"/>
            <v:stroke joinstyle="round"/>
            <v:textbox>
              <w:txbxContent>
                <w:p w:rsidR="005F2139" w:rsidRDefault="005F2139">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单位概况</w:t>
                  </w:r>
                </w:p>
              </w:txbxContent>
            </v:textbox>
          </v:shape>
        </w:pict>
      </w:r>
      <w:r w:rsidR="00DD7607">
        <w:br w:type="page"/>
      </w:r>
    </w:p>
    <w:p w:rsidR="00DD3503" w:rsidRDefault="00DD7607">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4A4953">
        <w:rPr>
          <w:rFonts w:ascii="黑体" w:eastAsia="黑体" w:cs="黑体" w:hint="eastAsia"/>
          <w:b w:val="0"/>
          <w:bCs w:val="0"/>
          <w:kern w:val="0"/>
          <w:sz w:val="32"/>
          <w:szCs w:val="32"/>
        </w:rPr>
        <w:t>单位</w:t>
      </w:r>
      <w:r>
        <w:rPr>
          <w:rFonts w:ascii="黑体" w:eastAsia="黑体" w:cs="黑体" w:hint="eastAsia"/>
          <w:b w:val="0"/>
          <w:bCs w:val="0"/>
          <w:kern w:val="0"/>
          <w:sz w:val="32"/>
          <w:szCs w:val="32"/>
        </w:rPr>
        <w:t>职责</w:t>
      </w:r>
    </w:p>
    <w:p w:rsidR="00DD3503" w:rsidRDefault="00DD7607">
      <w:pPr>
        <w:widowControl/>
        <w:spacing w:line="580" w:lineRule="exact"/>
        <w:ind w:firstLineChars="200" w:firstLine="640"/>
        <w:rPr>
          <w:rFonts w:ascii="仿宋_GB2312" w:eastAsia="仿宋_GB2312" w:hAnsi="Calibri" w:cs="ArialUnicodeMS"/>
          <w:kern w:val="0"/>
          <w:sz w:val="32"/>
          <w:szCs w:val="32"/>
        </w:rPr>
      </w:pPr>
      <w:r>
        <w:rPr>
          <w:rFonts w:ascii="仿宋_GB2312" w:eastAsia="仿宋_GB2312" w:cs="ArialUnicodeMS" w:hint="eastAsia"/>
          <w:kern w:val="0"/>
          <w:sz w:val="32"/>
          <w:szCs w:val="32"/>
        </w:rPr>
        <w:t>贯彻执行国家有关自然保护的法律法规和方针政策；协同区自然资源和规划行政</w:t>
      </w:r>
      <w:r w:rsidR="004A4953">
        <w:rPr>
          <w:rFonts w:ascii="仿宋_GB2312" w:eastAsia="仿宋_GB2312" w:cs="ArialUnicodeMS" w:hint="eastAsia"/>
          <w:kern w:val="0"/>
          <w:sz w:val="32"/>
          <w:szCs w:val="32"/>
        </w:rPr>
        <w:t>单位</w:t>
      </w:r>
      <w:r>
        <w:rPr>
          <w:rFonts w:ascii="仿宋_GB2312" w:eastAsia="仿宋_GB2312" w:cs="ArialUnicodeMS" w:hint="eastAsia"/>
          <w:kern w:val="0"/>
          <w:sz w:val="32"/>
          <w:szCs w:val="32"/>
        </w:rPr>
        <w:t>对自然保护区的规划、发展进行战略研究；调查自然资源并建立档案，组织环境监测，保护自然保护区内自然环境和自然资源；组织或者协助有关</w:t>
      </w:r>
      <w:r w:rsidR="004A4953">
        <w:rPr>
          <w:rFonts w:ascii="仿宋_GB2312" w:eastAsia="仿宋_GB2312" w:cs="ArialUnicodeMS" w:hint="eastAsia"/>
          <w:kern w:val="0"/>
          <w:sz w:val="32"/>
          <w:szCs w:val="32"/>
        </w:rPr>
        <w:t>单位</w:t>
      </w:r>
      <w:r w:rsidR="00157024">
        <w:rPr>
          <w:rFonts w:ascii="仿宋_GB2312" w:eastAsia="仿宋_GB2312" w:cs="ArialUnicodeMS" w:hint="eastAsia"/>
          <w:kern w:val="0"/>
          <w:sz w:val="32"/>
          <w:szCs w:val="32"/>
        </w:rPr>
        <w:t>开展自然保护区的科学研究工作；进行湿地自然保护的科普宣</w:t>
      </w:r>
      <w:r w:rsidR="00D2028F">
        <w:rPr>
          <w:rFonts w:ascii="仿宋_GB2312" w:eastAsia="仿宋_GB2312" w:cs="ArialUnicodeMS" w:hint="eastAsia"/>
          <w:kern w:val="0"/>
          <w:sz w:val="32"/>
          <w:szCs w:val="32"/>
        </w:rPr>
        <w:t>教</w:t>
      </w:r>
      <w:r w:rsidR="00157024">
        <w:rPr>
          <w:rFonts w:ascii="仿宋_GB2312" w:eastAsia="仿宋_GB2312" w:cs="ArialUnicodeMS" w:hint="eastAsia"/>
          <w:kern w:val="0"/>
          <w:sz w:val="32"/>
          <w:szCs w:val="32"/>
        </w:rPr>
        <w:t>工作；</w:t>
      </w:r>
      <w:r w:rsidR="00D2028F">
        <w:rPr>
          <w:rFonts w:ascii="仿宋_GB2312" w:eastAsia="仿宋_GB2312" w:cs="ArialUnicodeMS" w:hint="eastAsia"/>
          <w:kern w:val="0"/>
          <w:sz w:val="32"/>
          <w:szCs w:val="32"/>
        </w:rPr>
        <w:t>在保护自然保护区的自然环境和自然资源的前提下，组织开展参观和生态旅游等活动；保护湿地的生态系统，保护以湿地为栖息地的珍稀鸟类；保护以湿地为生境的生态经济价值的野生动、植物；努力把保护区建成集保护、科学研究、生态旅游于一体，功能齐全、效益显著、具有特色的自然保护区；完成区委、区政府和上级主管</w:t>
      </w:r>
      <w:r w:rsidR="004A4953">
        <w:rPr>
          <w:rFonts w:ascii="仿宋_GB2312" w:eastAsia="仿宋_GB2312" w:cs="ArialUnicodeMS" w:hint="eastAsia"/>
          <w:kern w:val="0"/>
          <w:sz w:val="32"/>
          <w:szCs w:val="32"/>
        </w:rPr>
        <w:t>单位</w:t>
      </w:r>
      <w:r w:rsidR="00D2028F">
        <w:rPr>
          <w:rFonts w:ascii="仿宋_GB2312" w:eastAsia="仿宋_GB2312" w:cs="ArialUnicodeMS" w:hint="eastAsia"/>
          <w:kern w:val="0"/>
          <w:sz w:val="32"/>
          <w:szCs w:val="32"/>
        </w:rPr>
        <w:t>交办的其他工作。</w:t>
      </w:r>
    </w:p>
    <w:p w:rsidR="00DD3503" w:rsidRDefault="00DD7607">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DD3503" w:rsidRDefault="00DD7607">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w:t>
      </w:r>
      <w:r w:rsidR="004A4953">
        <w:rPr>
          <w:rFonts w:ascii="仿宋_GB2312" w:eastAsia="仿宋_GB2312" w:hAnsi="Calibri" w:cs="ArialUnicodeMS" w:hint="eastAsia"/>
          <w:kern w:val="0"/>
          <w:sz w:val="32"/>
          <w:szCs w:val="32"/>
        </w:rPr>
        <w:t>单位</w:t>
      </w:r>
      <w:r>
        <w:rPr>
          <w:rFonts w:ascii="仿宋_GB2312" w:eastAsia="仿宋_GB2312" w:hAnsi="Calibri" w:cs="ArialUnicodeMS" w:hint="eastAsia"/>
          <w:kern w:val="0"/>
          <w:sz w:val="32"/>
          <w:szCs w:val="32"/>
        </w:rPr>
        <w:t>决算汇编范围的独立核算单位（以下简称“单位”）共</w:t>
      </w:r>
      <w:r w:rsidR="005052CE">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 xml:space="preserve"> 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DD3503">
        <w:trPr>
          <w:trHeight w:val="811"/>
          <w:jc w:val="center"/>
        </w:trPr>
        <w:tc>
          <w:tcPr>
            <w:tcW w:w="985" w:type="dxa"/>
            <w:vAlign w:val="center"/>
          </w:tcPr>
          <w:p w:rsidR="00DD3503" w:rsidRDefault="00DD7607">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DD3503" w:rsidRDefault="00DD7607">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DD3503" w:rsidRDefault="00DD7607">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DD3503" w:rsidRDefault="00DD7607">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DD3503">
        <w:trPr>
          <w:trHeight w:val="596"/>
          <w:jc w:val="center"/>
        </w:trPr>
        <w:tc>
          <w:tcPr>
            <w:tcW w:w="985" w:type="dxa"/>
          </w:tcPr>
          <w:p w:rsidR="00DD3503" w:rsidRDefault="00DD7607">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DD3503" w:rsidRPr="005052CE" w:rsidRDefault="005052CE">
            <w:pPr>
              <w:spacing w:line="560" w:lineRule="exact"/>
              <w:rPr>
                <w:rFonts w:ascii="仿宋_GB2312" w:eastAsia="仿宋_GB2312" w:hAnsi="Calibri" w:cs="ArialUnicodeMS"/>
                <w:kern w:val="0"/>
                <w:sz w:val="24"/>
                <w:szCs w:val="24"/>
              </w:rPr>
            </w:pPr>
            <w:r w:rsidRPr="005052CE">
              <w:rPr>
                <w:rFonts w:ascii="仿宋_GB2312" w:eastAsia="仿宋_GB2312" w:hAnsi="Calibri" w:cs="ArialUnicodeMS" w:hint="eastAsia"/>
                <w:kern w:val="0"/>
                <w:sz w:val="24"/>
                <w:szCs w:val="24"/>
              </w:rPr>
              <w:t>曹妃甸区湿地和鸟类省级自然保护区管理</w:t>
            </w:r>
            <w:r w:rsidR="003B222C">
              <w:rPr>
                <w:rFonts w:ascii="仿宋_GB2312" w:eastAsia="仿宋_GB2312" w:hAnsi="Calibri" w:cs="ArialUnicodeMS" w:hint="eastAsia"/>
                <w:kern w:val="0"/>
                <w:sz w:val="24"/>
                <w:szCs w:val="24"/>
              </w:rPr>
              <w:t>处</w:t>
            </w:r>
          </w:p>
        </w:tc>
        <w:tc>
          <w:tcPr>
            <w:tcW w:w="2445" w:type="dxa"/>
          </w:tcPr>
          <w:p w:rsidR="005052CE" w:rsidRDefault="005052CE" w:rsidP="00E6128C">
            <w:pPr>
              <w:spacing w:line="560" w:lineRule="exact"/>
              <w:rPr>
                <w:rFonts w:ascii="仿宋_GB2312" w:eastAsia="仿宋_GB2312" w:hAnsi="Calibri" w:cs="ArialUnicodeMS"/>
                <w:kern w:val="0"/>
                <w:sz w:val="28"/>
                <w:szCs w:val="28"/>
              </w:rPr>
            </w:pPr>
          </w:p>
          <w:p w:rsidR="00DD3503" w:rsidRPr="007B3167" w:rsidRDefault="007B3167">
            <w:pPr>
              <w:spacing w:line="560" w:lineRule="exact"/>
              <w:jc w:val="center"/>
              <w:rPr>
                <w:rFonts w:ascii="仿宋_GB2312" w:eastAsia="仿宋_GB2312" w:hAnsi="Calibri" w:cs="ArialUnicodeMS"/>
                <w:kern w:val="0"/>
                <w:sz w:val="24"/>
                <w:szCs w:val="24"/>
              </w:rPr>
            </w:pPr>
            <w:r w:rsidRPr="007B3167">
              <w:rPr>
                <w:rFonts w:ascii="仿宋_GB2312" w:eastAsia="仿宋_GB2312" w:hAnsi="Calibri" w:cs="ArialUnicodeMS" w:hint="eastAsia"/>
                <w:kern w:val="0"/>
                <w:sz w:val="24"/>
                <w:szCs w:val="24"/>
              </w:rPr>
              <w:t>财政补助</w:t>
            </w:r>
            <w:r w:rsidR="005052CE" w:rsidRPr="007B3167">
              <w:rPr>
                <w:rFonts w:ascii="仿宋_GB2312" w:eastAsia="仿宋_GB2312" w:hAnsi="Calibri" w:cs="ArialUnicodeMS" w:hint="eastAsia"/>
                <w:kern w:val="0"/>
                <w:sz w:val="24"/>
                <w:szCs w:val="24"/>
              </w:rPr>
              <w:t>事业单位</w:t>
            </w:r>
          </w:p>
        </w:tc>
        <w:tc>
          <w:tcPr>
            <w:tcW w:w="2665" w:type="dxa"/>
          </w:tcPr>
          <w:p w:rsidR="005052CE" w:rsidRDefault="005052CE">
            <w:pPr>
              <w:spacing w:line="560" w:lineRule="exact"/>
              <w:jc w:val="center"/>
              <w:rPr>
                <w:rFonts w:ascii="仿宋_GB2312" w:eastAsia="仿宋_GB2312" w:hAnsi="Calibri" w:cs="ArialUnicodeMS"/>
                <w:kern w:val="0"/>
                <w:sz w:val="28"/>
                <w:szCs w:val="28"/>
              </w:rPr>
            </w:pPr>
          </w:p>
          <w:p w:rsidR="00DD3503" w:rsidRPr="007B3167" w:rsidRDefault="005052CE">
            <w:pPr>
              <w:spacing w:line="560" w:lineRule="exact"/>
              <w:jc w:val="center"/>
              <w:rPr>
                <w:rFonts w:ascii="仿宋_GB2312" w:eastAsia="仿宋_GB2312" w:hAnsi="Calibri" w:cs="ArialUnicodeMS"/>
                <w:kern w:val="0"/>
                <w:sz w:val="24"/>
                <w:szCs w:val="24"/>
              </w:rPr>
            </w:pPr>
            <w:r w:rsidRPr="007B3167">
              <w:rPr>
                <w:rFonts w:ascii="仿宋_GB2312" w:eastAsia="仿宋_GB2312" w:hAnsi="Calibri" w:cs="ArialUnicodeMS" w:hint="eastAsia"/>
                <w:kern w:val="0"/>
                <w:sz w:val="24"/>
                <w:szCs w:val="24"/>
              </w:rPr>
              <w:t>财政拨款</w:t>
            </w:r>
          </w:p>
        </w:tc>
      </w:tr>
    </w:tbl>
    <w:p w:rsidR="00DD3503" w:rsidRDefault="00DD3503" w:rsidP="00122614">
      <w:pPr>
        <w:widowControl/>
        <w:spacing w:after="160" w:line="580" w:lineRule="exact"/>
        <w:rPr>
          <w:rFonts w:ascii="Times New Roman" w:eastAsia="黑体" w:hAnsi="Times New Roman" w:cs="Times New Roman"/>
          <w:sz w:val="32"/>
          <w:szCs w:val="32"/>
        </w:rPr>
        <w:sectPr w:rsidR="00DD3503">
          <w:headerReference w:type="default" r:id="rId21"/>
          <w:footerReference w:type="default" r:id="rId22"/>
          <w:footerReference w:type="first" r:id="rId23"/>
          <w:pgSz w:w="11906" w:h="16838"/>
          <w:pgMar w:top="2041" w:right="1531" w:bottom="2041" w:left="1531" w:header="851" w:footer="992" w:gutter="0"/>
          <w:pgNumType w:fmt="numberInDash" w:start="1"/>
          <w:cols w:space="0"/>
          <w:titlePg/>
          <w:docGrid w:type="lines" w:linePitch="312"/>
        </w:sectPr>
      </w:pPr>
    </w:p>
    <w:p w:rsidR="00DD3503" w:rsidRDefault="00DD3503" w:rsidP="00122614">
      <w:pPr>
        <w:widowControl/>
        <w:spacing w:after="160" w:line="580" w:lineRule="exact"/>
        <w:rPr>
          <w:rFonts w:ascii="Times New Roman" w:eastAsia="黑体" w:hAnsi="Times New Roman" w:cs="Times New Roman"/>
          <w:sz w:val="32"/>
          <w:szCs w:val="32"/>
        </w:rPr>
        <w:sectPr w:rsidR="00DD3503">
          <w:headerReference w:type="default" r:id="rId24"/>
          <w:type w:val="continuous"/>
          <w:pgSz w:w="11906" w:h="16838"/>
          <w:pgMar w:top="2041" w:right="1531" w:bottom="2041" w:left="1531" w:header="851" w:footer="992" w:gutter="0"/>
          <w:pgNumType w:fmt="numberInDash"/>
          <w:cols w:space="0"/>
          <w:titlePg/>
          <w:docGrid w:type="lines" w:linePitch="312"/>
        </w:sectPr>
      </w:pPr>
    </w:p>
    <w:p w:rsidR="00DD3503" w:rsidRDefault="000E5543">
      <w:pPr>
        <w:widowControl/>
        <w:spacing w:after="160" w:line="580" w:lineRule="exact"/>
        <w:ind w:firstLineChars="200" w:firstLine="1440"/>
        <w:rPr>
          <w:rFonts w:ascii="Times New Roman" w:eastAsia="黑体" w:hAnsi="Times New Roman" w:cs="Times New Roman"/>
          <w:sz w:val="32"/>
          <w:szCs w:val="32"/>
        </w:rPr>
        <w:sectPr w:rsidR="00DD3503">
          <w:pgSz w:w="11906" w:h="16838"/>
          <w:pgMar w:top="2041" w:right="1531" w:bottom="2041" w:left="1531" w:header="851" w:footer="992" w:gutter="0"/>
          <w:pgNumType w:fmt="numberInDash"/>
          <w:cols w:space="0"/>
          <w:titlePg/>
          <w:docGrid w:type="lines" w:linePitch="312"/>
        </w:sectPr>
      </w:pPr>
      <w:r w:rsidRPr="000E5543">
        <w:rPr>
          <w:sz w:val="72"/>
        </w:rPr>
        <w:lastRenderedPageBreak/>
        <w:pict>
          <v:shape id="_x0000_s1040" type="#_x0000_t202" style="position:absolute;left:0;text-align:left;margin-left:-85.7pt;margin-top:238.15pt;width:613.65pt;height:173.25pt;z-index:25165926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5F2139" w:rsidRDefault="005F2139">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5F2139" w:rsidRDefault="005F2139">
                  <w:pPr>
                    <w:widowControl/>
                    <w:jc w:val="center"/>
                    <w:rPr>
                      <w:rFonts w:ascii="黑体" w:eastAsia="黑体" w:hAnsi="黑体" w:cs="黑体"/>
                      <w:color w:val="000000" w:themeColor="text1"/>
                      <w:sz w:val="96"/>
                      <w:szCs w:val="96"/>
                    </w:rPr>
                  </w:pPr>
                </w:p>
              </w:txbxContent>
            </v:textbox>
          </v:shape>
        </w:pict>
      </w:r>
    </w:p>
    <w:p w:rsidR="00DD3503" w:rsidRDefault="00DD3503">
      <w:pPr>
        <w:widowControl/>
        <w:spacing w:line="580" w:lineRule="exact"/>
        <w:ind w:firstLineChars="200" w:firstLine="640"/>
        <w:rPr>
          <w:rFonts w:eastAsia="黑体"/>
          <w:sz w:val="32"/>
          <w:szCs w:val="32"/>
        </w:r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0E5543">
      <w:pPr>
        <w:jc w:val="center"/>
        <w:rPr>
          <w:rFonts w:ascii="黑体" w:eastAsia="黑体" w:hAnsi="黑体" w:cs="黑体"/>
          <w:sz w:val="56"/>
          <w:szCs w:val="72"/>
        </w:rPr>
      </w:pPr>
      <w:r w:rsidRPr="000E5543">
        <w:rPr>
          <w:sz w:val="72"/>
        </w:rPr>
        <w:pict>
          <v:shape id="_x0000_s1039" type="#_x0000_t202" style="position:absolute;left:0;text-align:left;margin-left:-90.8pt;margin-top:4.35pt;width:613.65pt;height:263.1pt;z-index:251663360;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20" o:title="image1" color2="white [3212]" type="pattern"/>
            <v:stroke joinstyle="round"/>
            <v:textbox>
              <w:txbxContent>
                <w:p w:rsidR="005F2139" w:rsidRDefault="005F2139">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5F2139" w:rsidRDefault="005F2139">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2019年单位决算情况说明</w:t>
                  </w:r>
                </w:p>
                <w:p w:rsidR="005F2139" w:rsidRDefault="005F2139"/>
              </w:txbxContent>
            </v:textbox>
          </v:shape>
        </w:pict>
      </w: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0543D9" w:rsidRDefault="000543D9" w:rsidP="00A010EC">
      <w:pPr>
        <w:keepNext/>
        <w:keepLines/>
        <w:snapToGrid w:val="0"/>
        <w:spacing w:line="580" w:lineRule="exact"/>
        <w:outlineLvl w:val="1"/>
        <w:rPr>
          <w:rFonts w:ascii="黑体" w:eastAsia="黑体" w:hAnsi="黑体" w:cs="黑体"/>
          <w:sz w:val="56"/>
          <w:szCs w:val="72"/>
        </w:rPr>
      </w:pPr>
    </w:p>
    <w:p w:rsidR="00A010EC" w:rsidRDefault="00A010EC" w:rsidP="00A010EC">
      <w:pPr>
        <w:keepNext/>
        <w:keepLines/>
        <w:snapToGrid w:val="0"/>
        <w:spacing w:line="580" w:lineRule="exact"/>
        <w:outlineLvl w:val="1"/>
        <w:rPr>
          <w:rFonts w:ascii="黑体" w:eastAsia="黑体" w:hAnsi="黑体" w:cs="黑体"/>
          <w:sz w:val="56"/>
          <w:szCs w:val="72"/>
        </w:rPr>
      </w:pPr>
    </w:p>
    <w:p w:rsidR="00DD3503" w:rsidRDefault="00DD7607" w:rsidP="004E27F1">
      <w:pPr>
        <w:keepNext/>
        <w:keepLines/>
        <w:snapToGrid w:val="0"/>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2753DD" w:rsidRPr="002753DD" w:rsidRDefault="00DD7607" w:rsidP="002753DD">
      <w:pPr>
        <w:adjustRightInd w:val="0"/>
        <w:snapToGrid w:val="0"/>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w:t>
      </w:r>
      <w:r w:rsidR="002A7012">
        <w:rPr>
          <w:rFonts w:ascii="仿宋_GB2312" w:eastAsia="仿宋_GB2312" w:hAnsi="Times New Roman" w:cs="DengXian-Regular" w:hint="eastAsia"/>
          <w:sz w:val="32"/>
          <w:szCs w:val="32"/>
        </w:rPr>
        <w:t>年度收入</w:t>
      </w:r>
      <w:r>
        <w:rPr>
          <w:rFonts w:ascii="仿宋_GB2312" w:eastAsia="仿宋_GB2312" w:hAnsi="Times New Roman" w:cs="DengXian-Regular" w:hint="eastAsia"/>
          <w:sz w:val="32"/>
          <w:szCs w:val="32"/>
        </w:rPr>
        <w:t>总计（含结转和结余）</w:t>
      </w:r>
      <w:r w:rsidR="002A7012">
        <w:rPr>
          <w:rFonts w:ascii="仿宋_GB2312" w:eastAsia="仿宋_GB2312" w:hAnsi="Times New Roman" w:cs="DengXian-Regular" w:hint="eastAsia"/>
          <w:sz w:val="32"/>
          <w:szCs w:val="32"/>
        </w:rPr>
        <w:t>2096.77</w:t>
      </w:r>
      <w:r>
        <w:rPr>
          <w:rFonts w:ascii="仿宋_GB2312" w:eastAsia="仿宋_GB2312" w:hAnsi="Times New Roman" w:cs="DengXian-Regular" w:hint="eastAsia"/>
          <w:sz w:val="32"/>
          <w:szCs w:val="32"/>
        </w:rPr>
        <w:t>万元。与2018年度决算相比，收</w:t>
      </w:r>
      <w:r w:rsidR="0027061F">
        <w:rPr>
          <w:rFonts w:ascii="仿宋_GB2312" w:eastAsia="仿宋_GB2312" w:hAnsi="Times New Roman" w:cs="DengXian-Regular" w:hint="eastAsia"/>
          <w:sz w:val="32"/>
          <w:szCs w:val="32"/>
        </w:rPr>
        <w:t>支各</w:t>
      </w:r>
      <w:r>
        <w:rPr>
          <w:rFonts w:ascii="仿宋_GB2312" w:eastAsia="仿宋_GB2312" w:hAnsi="Times New Roman" w:cs="DengXian-Regular" w:hint="eastAsia"/>
          <w:sz w:val="32"/>
          <w:szCs w:val="32"/>
        </w:rPr>
        <w:t>增加</w:t>
      </w:r>
      <w:r w:rsidR="002A7012">
        <w:rPr>
          <w:rFonts w:ascii="仿宋_GB2312" w:eastAsia="仿宋_GB2312" w:hAnsi="Times New Roman" w:cs="DengXian-Regular" w:hint="eastAsia"/>
          <w:sz w:val="32"/>
          <w:szCs w:val="32"/>
        </w:rPr>
        <w:t>800.40</w:t>
      </w:r>
      <w:r>
        <w:rPr>
          <w:rFonts w:ascii="仿宋_GB2312" w:eastAsia="仿宋_GB2312" w:hAnsi="Times New Roman" w:cs="DengXian-Regular" w:hint="eastAsia"/>
          <w:sz w:val="32"/>
          <w:szCs w:val="32"/>
        </w:rPr>
        <w:t>万元</w:t>
      </w:r>
      <w:r w:rsidR="0027061F">
        <w:rPr>
          <w:rFonts w:ascii="仿宋_GB2312" w:eastAsia="仿宋_GB2312" w:hAnsi="Times New Roman" w:cs="DengXian-Regular" w:hint="eastAsia"/>
          <w:sz w:val="32"/>
          <w:szCs w:val="32"/>
        </w:rPr>
        <w:t>，增长61.74%</w:t>
      </w:r>
      <w:r>
        <w:rPr>
          <w:rFonts w:ascii="仿宋_GB2312" w:eastAsia="仿宋_GB2312" w:hAnsi="Times New Roman" w:cs="DengXian-Regular" w:hint="eastAsia"/>
          <w:sz w:val="32"/>
          <w:szCs w:val="32"/>
        </w:rPr>
        <w:t>，主要原因是</w:t>
      </w:r>
      <w:r w:rsidR="00D31A51">
        <w:rPr>
          <w:rFonts w:ascii="仿宋_GB2312" w:eastAsia="仿宋_GB2312" w:hAnsi="Times New Roman" w:cs="DengXian-Regular" w:hint="eastAsia"/>
          <w:sz w:val="32"/>
          <w:szCs w:val="32"/>
        </w:rPr>
        <w:t>上级林补</w:t>
      </w:r>
      <w:r w:rsidR="00BD4316">
        <w:rPr>
          <w:rFonts w:ascii="仿宋_GB2312" w:eastAsia="仿宋_GB2312" w:hAnsi="Times New Roman" w:cs="DengXian-Regular" w:hint="eastAsia"/>
          <w:sz w:val="32"/>
          <w:szCs w:val="32"/>
        </w:rPr>
        <w:t>资金</w:t>
      </w:r>
      <w:r w:rsidR="00EF7A45">
        <w:rPr>
          <w:rFonts w:ascii="仿宋_GB2312" w:eastAsia="仿宋_GB2312" w:hAnsi="Times New Roman" w:cs="DengXian-Regular" w:hint="eastAsia"/>
          <w:sz w:val="32"/>
          <w:szCs w:val="32"/>
        </w:rPr>
        <w:t>及</w:t>
      </w:r>
      <w:r w:rsidR="00BD4316">
        <w:rPr>
          <w:rFonts w:ascii="仿宋_GB2312" w:eastAsia="仿宋_GB2312" w:hAnsi="Times New Roman" w:cs="DengXian-Regular" w:hint="eastAsia"/>
          <w:sz w:val="32"/>
          <w:szCs w:val="32"/>
        </w:rPr>
        <w:t>上年度资金结转；</w:t>
      </w:r>
      <w:r w:rsidR="00EF7A45">
        <w:rPr>
          <w:rFonts w:ascii="仿宋_GB2312" w:eastAsia="仿宋_GB2312" w:hAnsi="Times New Roman" w:cs="DengXian-Regular" w:hint="eastAsia"/>
          <w:sz w:val="32"/>
          <w:szCs w:val="32"/>
        </w:rPr>
        <w:t>二</w:t>
      </w:r>
      <w:r w:rsidR="008F38BC">
        <w:rPr>
          <w:rFonts w:ascii="仿宋_GB2312" w:eastAsia="仿宋_GB2312" w:hAnsi="Times New Roman" w:cs="DengXian-Regular" w:hint="eastAsia"/>
          <w:sz w:val="32"/>
          <w:szCs w:val="32"/>
        </w:rPr>
        <w:t>增加了交通补助</w:t>
      </w:r>
      <w:r w:rsidR="00661E05">
        <w:rPr>
          <w:rFonts w:ascii="仿宋_GB2312" w:eastAsia="仿宋_GB2312" w:hAnsi="Times New Roman" w:cs="DengXian-Regular" w:hint="eastAsia"/>
          <w:sz w:val="32"/>
          <w:szCs w:val="32"/>
        </w:rPr>
        <w:t>；</w:t>
      </w:r>
      <w:r w:rsidR="00EF7A45">
        <w:rPr>
          <w:rFonts w:ascii="仿宋_GB2312" w:eastAsia="仿宋_GB2312" w:hAnsi="Times New Roman" w:cs="DengXian-Regular" w:hint="eastAsia"/>
          <w:sz w:val="32"/>
          <w:szCs w:val="32"/>
        </w:rPr>
        <w:t>三</w:t>
      </w:r>
      <w:r w:rsidR="008F38BC">
        <w:rPr>
          <w:rFonts w:ascii="仿宋_GB2312" w:eastAsia="仿宋_GB2312" w:hAnsi="Times New Roman" w:cs="DengXian-Regular" w:hint="eastAsia"/>
          <w:sz w:val="32"/>
          <w:szCs w:val="32"/>
        </w:rPr>
        <w:t>是工资调标、</w:t>
      </w:r>
      <w:r w:rsidR="00625B8F">
        <w:rPr>
          <w:rFonts w:ascii="仿宋_GB2312" w:eastAsia="仿宋_GB2312" w:hAnsi="Times New Roman" w:cs="DengXian-Regular" w:hint="eastAsia"/>
          <w:sz w:val="32"/>
          <w:szCs w:val="32"/>
        </w:rPr>
        <w:t>劳务派遣人员增加，</w:t>
      </w:r>
      <w:r w:rsidR="008F38BC">
        <w:rPr>
          <w:rFonts w:ascii="仿宋_GB2312" w:eastAsia="仿宋_GB2312" w:hAnsi="Times New Roman" w:cs="DengXian-Regular" w:hint="eastAsia"/>
          <w:sz w:val="32"/>
          <w:szCs w:val="32"/>
        </w:rPr>
        <w:t>工资基数的增长。</w:t>
      </w:r>
    </w:p>
    <w:p w:rsidR="00DD3503" w:rsidRDefault="00DD7607" w:rsidP="004E27F1">
      <w:pPr>
        <w:adjustRightInd w:val="0"/>
        <w:snapToGrid w:val="0"/>
        <w:ind w:firstLineChars="200" w:firstLine="640"/>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0543D9" w:rsidRDefault="00DD7607" w:rsidP="004E27F1">
      <w:pPr>
        <w:adjustRightInd w:val="0"/>
        <w:snapToGrid w:val="0"/>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sidR="004A4953">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2019年度本年收入合计</w:t>
      </w:r>
      <w:r w:rsidR="00661E05">
        <w:rPr>
          <w:rFonts w:ascii="仿宋_GB2312" w:eastAsia="仿宋_GB2312" w:hAnsi="Times New Roman" w:cs="DengXian-Regular" w:hint="eastAsia"/>
          <w:sz w:val="32"/>
          <w:szCs w:val="32"/>
        </w:rPr>
        <w:t>1725.9</w:t>
      </w:r>
      <w:r w:rsidR="000C77A1">
        <w:rPr>
          <w:rFonts w:ascii="仿宋_GB2312" w:eastAsia="仿宋_GB2312" w:hAnsi="Times New Roman" w:cs="DengXian-Regular" w:hint="eastAsia"/>
          <w:sz w:val="32"/>
          <w:szCs w:val="32"/>
        </w:rPr>
        <w:t>7</w:t>
      </w:r>
      <w:r>
        <w:rPr>
          <w:rFonts w:ascii="仿宋_GB2312" w:eastAsia="仿宋_GB2312" w:hAnsi="Times New Roman" w:cs="DengXian-Regular" w:hint="eastAsia"/>
          <w:sz w:val="32"/>
          <w:szCs w:val="32"/>
        </w:rPr>
        <w:t>万元，其中：财政拨款收入</w:t>
      </w:r>
      <w:r w:rsidR="00661E05">
        <w:rPr>
          <w:rFonts w:ascii="仿宋_GB2312" w:eastAsia="仿宋_GB2312" w:hAnsi="Times New Roman" w:cs="DengXian-Regular" w:hint="eastAsia"/>
          <w:sz w:val="32"/>
          <w:szCs w:val="32"/>
        </w:rPr>
        <w:t>1725.9</w:t>
      </w:r>
      <w:r w:rsidR="000C77A1">
        <w:rPr>
          <w:rFonts w:ascii="仿宋_GB2312" w:eastAsia="仿宋_GB2312" w:hAnsi="Times New Roman" w:cs="DengXian-Regular" w:hint="eastAsia"/>
          <w:sz w:val="32"/>
          <w:szCs w:val="32"/>
        </w:rPr>
        <w:t>7</w:t>
      </w:r>
      <w:r w:rsidR="00661E05">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；事业收入</w:t>
      </w:r>
      <w:r w:rsidR="00661E05">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万元；经营收入</w:t>
      </w:r>
      <w:r w:rsidR="00661E05">
        <w:rPr>
          <w:rFonts w:ascii="仿宋_GB2312" w:eastAsia="仿宋_GB2312" w:hAnsi="Times New Roman" w:cs="DengXian-Regular" w:hint="eastAsia"/>
          <w:sz w:val="32"/>
          <w:szCs w:val="32"/>
        </w:rPr>
        <w:t>0万元</w:t>
      </w:r>
      <w:r>
        <w:rPr>
          <w:rFonts w:ascii="仿宋_GB2312" w:eastAsia="仿宋_GB2312" w:hAnsi="Times New Roman" w:cs="DengXian-Regular" w:hint="eastAsia"/>
          <w:sz w:val="32"/>
          <w:szCs w:val="32"/>
        </w:rPr>
        <w:t>；其他收入</w:t>
      </w:r>
      <w:r w:rsidR="00661E05">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p>
    <w:p w:rsidR="004E27F1" w:rsidRDefault="004E27F1" w:rsidP="004E27F1">
      <w:pPr>
        <w:adjustRightInd w:val="0"/>
        <w:snapToGrid w:val="0"/>
        <w:rPr>
          <w:rFonts w:ascii="仿宋_GB2312" w:eastAsia="仿宋_GB2312" w:hAnsi="Times New Roman" w:cs="DengXian-Regular"/>
          <w:sz w:val="32"/>
          <w:szCs w:val="32"/>
        </w:rPr>
      </w:pPr>
    </w:p>
    <w:p w:rsidR="004E27F1" w:rsidRDefault="004E27F1" w:rsidP="004E27F1">
      <w:pPr>
        <w:adjustRightInd w:val="0"/>
        <w:snapToGrid w:val="0"/>
        <w:ind w:firstLineChars="500" w:firstLine="1600"/>
        <w:rPr>
          <w:rFonts w:ascii="仿宋_GB2312" w:eastAsia="仿宋_GB2312" w:hAnsi="Times New Roman" w:cs="DengXian-Regular"/>
          <w:sz w:val="32"/>
          <w:szCs w:val="32"/>
        </w:rPr>
      </w:pPr>
      <w:r>
        <w:rPr>
          <w:rFonts w:ascii="仿宋_GB2312" w:eastAsia="仿宋_GB2312" w:hAnsi="Times New Roman" w:cs="DengXian-Regular"/>
          <w:noProof/>
          <w:sz w:val="32"/>
          <w:szCs w:val="32"/>
        </w:rPr>
        <w:drawing>
          <wp:inline distT="0" distB="0" distL="0" distR="0">
            <wp:extent cx="4257675" cy="3133725"/>
            <wp:effectExtent l="1905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E27F1" w:rsidRDefault="004E27F1" w:rsidP="000543D9">
      <w:pPr>
        <w:adjustRightInd w:val="0"/>
        <w:snapToGrid w:val="0"/>
        <w:spacing w:line="580" w:lineRule="exact"/>
        <w:ind w:firstLineChars="200" w:firstLine="640"/>
        <w:rPr>
          <w:rFonts w:ascii="黑体" w:eastAsia="黑体" w:hAnsi="Calibri" w:cs="Times New Roman"/>
          <w:sz w:val="32"/>
          <w:szCs w:val="32"/>
        </w:rPr>
      </w:pPr>
    </w:p>
    <w:p w:rsidR="002753DD" w:rsidRDefault="002753DD" w:rsidP="000543D9">
      <w:pPr>
        <w:adjustRightInd w:val="0"/>
        <w:snapToGrid w:val="0"/>
        <w:spacing w:line="580" w:lineRule="exact"/>
        <w:ind w:firstLineChars="200" w:firstLine="640"/>
        <w:rPr>
          <w:rFonts w:ascii="黑体" w:eastAsia="黑体" w:hAnsi="Calibri" w:cs="Times New Roman"/>
          <w:sz w:val="32"/>
          <w:szCs w:val="32"/>
        </w:rPr>
      </w:pPr>
    </w:p>
    <w:p w:rsidR="00DD3503" w:rsidRPr="000543D9" w:rsidRDefault="00DD7607" w:rsidP="000543D9">
      <w:pPr>
        <w:adjustRightInd w:val="0"/>
        <w:snapToGrid w:val="0"/>
        <w:spacing w:line="580" w:lineRule="exact"/>
        <w:ind w:firstLineChars="200" w:firstLine="640"/>
        <w:rPr>
          <w:rFonts w:ascii="仿宋_GB2312" w:eastAsia="仿宋_GB2312" w:hAnsi="Times New Roman" w:cs="DengXian-Regular"/>
          <w:sz w:val="32"/>
          <w:szCs w:val="32"/>
        </w:rPr>
      </w:pPr>
      <w:r>
        <w:rPr>
          <w:rFonts w:ascii="黑体" w:eastAsia="黑体" w:hAnsi="Calibri" w:cs="Times New Roman" w:hint="eastAsia"/>
          <w:sz w:val="32"/>
          <w:szCs w:val="32"/>
        </w:rPr>
        <w:lastRenderedPageBreak/>
        <w:t>三、支出决算情况说明</w:t>
      </w:r>
    </w:p>
    <w:p w:rsidR="00504DD3" w:rsidRDefault="00DD7607" w:rsidP="00D2187A">
      <w:pPr>
        <w:adjustRightInd w:val="0"/>
        <w:snapToGrid w:val="0"/>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sidR="004A4953">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2019年度本年支出合计</w:t>
      </w:r>
      <w:r w:rsidR="0053632C">
        <w:rPr>
          <w:rFonts w:ascii="仿宋_GB2312" w:eastAsia="仿宋_GB2312" w:hAnsi="Times New Roman" w:cs="DengXian-Regular" w:hint="eastAsia"/>
          <w:sz w:val="32"/>
          <w:szCs w:val="32"/>
        </w:rPr>
        <w:t>1547.13</w:t>
      </w:r>
      <w:r>
        <w:rPr>
          <w:rFonts w:ascii="仿宋_GB2312" w:eastAsia="仿宋_GB2312" w:hAnsi="Times New Roman" w:cs="DengXian-Regular" w:hint="eastAsia"/>
          <w:sz w:val="32"/>
          <w:szCs w:val="32"/>
        </w:rPr>
        <w:t>万元，其中：基本支出</w:t>
      </w:r>
      <w:r w:rsidR="0053632C">
        <w:rPr>
          <w:rFonts w:ascii="仿宋_GB2312" w:eastAsia="仿宋_GB2312" w:hAnsi="Times New Roman" w:cs="DengXian-Regular" w:hint="eastAsia"/>
          <w:sz w:val="32"/>
          <w:szCs w:val="32"/>
        </w:rPr>
        <w:t>320.51</w:t>
      </w:r>
      <w:r>
        <w:rPr>
          <w:rFonts w:ascii="仿宋_GB2312" w:eastAsia="仿宋_GB2312" w:hAnsi="Times New Roman" w:cs="DengXian-Regular" w:hint="eastAsia"/>
          <w:sz w:val="32"/>
          <w:szCs w:val="32"/>
        </w:rPr>
        <w:t>万元，占</w:t>
      </w:r>
      <w:r w:rsidR="0053632C">
        <w:rPr>
          <w:rFonts w:ascii="仿宋_GB2312" w:eastAsia="仿宋_GB2312" w:hAnsi="Times New Roman" w:cs="DengXian-Regular" w:hint="eastAsia"/>
          <w:sz w:val="32"/>
          <w:szCs w:val="32"/>
        </w:rPr>
        <w:t>20.72</w:t>
      </w:r>
      <w:r>
        <w:rPr>
          <w:rFonts w:ascii="仿宋_GB2312" w:eastAsia="仿宋_GB2312" w:hAnsi="Times New Roman" w:cs="DengXian-Regular" w:hint="eastAsia"/>
          <w:sz w:val="32"/>
          <w:szCs w:val="32"/>
        </w:rPr>
        <w:t>%；项目支出</w:t>
      </w:r>
      <w:r w:rsidR="0053632C">
        <w:rPr>
          <w:rFonts w:ascii="仿宋_GB2312" w:eastAsia="仿宋_GB2312" w:hAnsi="Times New Roman" w:cs="DengXian-Regular" w:hint="eastAsia"/>
          <w:sz w:val="32"/>
          <w:szCs w:val="32"/>
        </w:rPr>
        <w:t>1226.62</w:t>
      </w:r>
      <w:r>
        <w:rPr>
          <w:rFonts w:ascii="仿宋_GB2312" w:eastAsia="仿宋_GB2312" w:hAnsi="Times New Roman" w:cs="DengXian-Regular" w:hint="eastAsia"/>
          <w:sz w:val="32"/>
          <w:szCs w:val="32"/>
        </w:rPr>
        <w:t>万元，占</w:t>
      </w:r>
      <w:r w:rsidR="0053632C">
        <w:rPr>
          <w:rFonts w:ascii="仿宋_GB2312" w:eastAsia="仿宋_GB2312" w:hAnsi="Times New Roman" w:cs="DengXian-Regular" w:hint="eastAsia"/>
          <w:sz w:val="32"/>
          <w:szCs w:val="32"/>
        </w:rPr>
        <w:t>79.28</w:t>
      </w:r>
      <w:r>
        <w:rPr>
          <w:rFonts w:ascii="仿宋_GB2312" w:eastAsia="仿宋_GB2312" w:hAnsi="Times New Roman" w:cs="DengXian-Regular" w:hint="eastAsia"/>
          <w:sz w:val="32"/>
          <w:szCs w:val="32"/>
        </w:rPr>
        <w:t>%；经营支出</w:t>
      </w:r>
      <w:r w:rsidR="0053632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3632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504DD3" w:rsidRDefault="00227CD2" w:rsidP="00504DD3">
      <w:pPr>
        <w:adjustRightInd w:val="0"/>
        <w:snapToGrid w:val="0"/>
        <w:ind w:firstLineChars="200" w:firstLine="640"/>
        <w:rPr>
          <w:rFonts w:ascii="仿宋_GB2312" w:eastAsia="仿宋_GB2312" w:hAnsi="Times New Roman" w:cs="DengXian-Regular"/>
          <w:sz w:val="32"/>
          <w:szCs w:val="32"/>
        </w:rPr>
      </w:pPr>
      <w:r>
        <w:rPr>
          <w:rFonts w:ascii="仿宋_GB2312" w:eastAsia="仿宋_GB2312" w:hAnsi="Times New Roman" w:cs="DengXian-Regular"/>
          <w:noProof/>
          <w:sz w:val="32"/>
          <w:szCs w:val="32"/>
        </w:rPr>
        <w:drawing>
          <wp:inline distT="0" distB="0" distL="0" distR="0">
            <wp:extent cx="4400550" cy="3200400"/>
            <wp:effectExtent l="1905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543D9" w:rsidRDefault="000543D9" w:rsidP="00504DD3">
      <w:pPr>
        <w:adjustRightInd w:val="0"/>
        <w:snapToGrid w:val="0"/>
        <w:ind w:firstLineChars="200" w:firstLine="640"/>
        <w:rPr>
          <w:rFonts w:ascii="仿宋_GB2312" w:eastAsia="仿宋_GB2312" w:hAnsi="Times New Roman" w:cs="DengXian-Regular"/>
          <w:sz w:val="32"/>
          <w:szCs w:val="32"/>
        </w:rPr>
      </w:pPr>
    </w:p>
    <w:p w:rsidR="00DD3503" w:rsidRPr="000543D9" w:rsidRDefault="00DD7607" w:rsidP="00504DD3">
      <w:pPr>
        <w:adjustRightInd w:val="0"/>
        <w:snapToGrid w:val="0"/>
        <w:ind w:firstLineChars="200" w:firstLine="640"/>
        <w:rPr>
          <w:rFonts w:ascii="仿宋_GB2312" w:eastAsia="仿宋_GB2312" w:hAnsi="Times New Roman" w:cs="DengXian-Regular"/>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DD3503" w:rsidRDefault="00DD7607" w:rsidP="00C31666">
      <w:pPr>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0C77A1" w:rsidRDefault="00DD7607" w:rsidP="00D2187A">
      <w:pPr>
        <w:adjustRightInd w:val="0"/>
        <w:snapToGrid w:val="0"/>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sidR="004A4953">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2019年度形成的财政拨款收支均为一般公共预算财政拨款，其中本年收入</w:t>
      </w:r>
      <w:r w:rsidR="0053632C">
        <w:rPr>
          <w:rFonts w:ascii="仿宋_GB2312" w:eastAsia="仿宋_GB2312" w:hAnsi="Times New Roman" w:cs="DengXian-Regular" w:hint="eastAsia"/>
          <w:sz w:val="32"/>
          <w:szCs w:val="32"/>
        </w:rPr>
        <w:t>1725.9</w:t>
      </w:r>
      <w:r w:rsidR="000C77A1">
        <w:rPr>
          <w:rFonts w:ascii="仿宋_GB2312" w:eastAsia="仿宋_GB2312" w:hAnsi="Times New Roman" w:cs="DengXian-Regular" w:hint="eastAsia"/>
          <w:sz w:val="32"/>
          <w:szCs w:val="32"/>
        </w:rPr>
        <w:t>7</w:t>
      </w:r>
      <w:r>
        <w:rPr>
          <w:rFonts w:ascii="仿宋_GB2312" w:eastAsia="仿宋_GB2312" w:hAnsi="Times New Roman" w:cs="DengXian-Regular" w:hint="eastAsia"/>
          <w:sz w:val="32"/>
          <w:szCs w:val="32"/>
        </w:rPr>
        <w:t>万元,比2018年度增加</w:t>
      </w:r>
      <w:r w:rsidR="0053632C">
        <w:rPr>
          <w:rFonts w:ascii="仿宋_GB2312" w:eastAsia="仿宋_GB2312" w:hAnsi="Times New Roman" w:cs="DengXian-Regular" w:hint="eastAsia"/>
          <w:sz w:val="32"/>
          <w:szCs w:val="32"/>
        </w:rPr>
        <w:t>937.9</w:t>
      </w:r>
      <w:r w:rsidR="000C77A1">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万元，增长</w:t>
      </w:r>
      <w:r w:rsidR="00B9774E">
        <w:rPr>
          <w:rFonts w:ascii="仿宋_GB2312" w:eastAsia="仿宋_GB2312" w:hAnsi="Times New Roman" w:cs="DengXian-Regular" w:hint="eastAsia"/>
          <w:sz w:val="32"/>
          <w:szCs w:val="32"/>
        </w:rPr>
        <w:t>119.02</w:t>
      </w:r>
      <w:r>
        <w:rPr>
          <w:rFonts w:ascii="仿宋_GB2312" w:eastAsia="仿宋_GB2312" w:hAnsi="Times New Roman" w:cs="DengXian-Regular" w:hint="eastAsia"/>
          <w:sz w:val="32"/>
          <w:szCs w:val="32"/>
        </w:rPr>
        <w:t>%，主要是</w:t>
      </w:r>
      <w:r w:rsidR="0029630F">
        <w:rPr>
          <w:rFonts w:ascii="仿宋_GB2312" w:eastAsia="仿宋_GB2312" w:hAnsi="Times New Roman" w:cs="DengXian-Regular" w:hint="eastAsia"/>
          <w:sz w:val="32"/>
          <w:szCs w:val="32"/>
        </w:rPr>
        <w:t>上级林补资金；二是增加了交通补助；</w:t>
      </w:r>
      <w:r w:rsidR="00EF7A45">
        <w:rPr>
          <w:rFonts w:ascii="仿宋_GB2312" w:eastAsia="仿宋_GB2312" w:hAnsi="Times New Roman" w:cs="DengXian-Regular" w:hint="eastAsia"/>
          <w:sz w:val="32"/>
          <w:szCs w:val="32"/>
        </w:rPr>
        <w:t>三</w:t>
      </w:r>
      <w:r w:rsidR="0029630F">
        <w:rPr>
          <w:rFonts w:ascii="仿宋_GB2312" w:eastAsia="仿宋_GB2312" w:hAnsi="Times New Roman" w:cs="DengXian-Regular" w:hint="eastAsia"/>
          <w:sz w:val="32"/>
          <w:szCs w:val="32"/>
        </w:rPr>
        <w:t>是工资调标、劳务派遣人员增加，工资基数的增长</w:t>
      </w:r>
      <w:r>
        <w:rPr>
          <w:rFonts w:ascii="仿宋_GB2312" w:eastAsia="仿宋_GB2312" w:hAnsi="Times New Roman" w:cs="DengXian-Regular" w:hint="eastAsia"/>
          <w:sz w:val="32"/>
          <w:szCs w:val="32"/>
        </w:rPr>
        <w:t>；本年支出</w:t>
      </w:r>
      <w:r w:rsidR="000C77A1">
        <w:rPr>
          <w:rFonts w:ascii="仿宋_GB2312" w:eastAsia="仿宋_GB2312" w:hAnsi="Times New Roman" w:cs="DengXian-Regular" w:hint="eastAsia"/>
          <w:sz w:val="32"/>
          <w:szCs w:val="32"/>
        </w:rPr>
        <w:t>1547.13</w:t>
      </w:r>
      <w:r>
        <w:rPr>
          <w:rFonts w:ascii="仿宋_GB2312" w:eastAsia="仿宋_GB2312" w:hAnsi="Times New Roman" w:cs="DengXian-Regular" w:hint="eastAsia"/>
          <w:sz w:val="32"/>
          <w:szCs w:val="32"/>
        </w:rPr>
        <w:t>万元，增加</w:t>
      </w:r>
      <w:r w:rsidR="000C77A1">
        <w:rPr>
          <w:rFonts w:ascii="仿宋_GB2312" w:eastAsia="仿宋_GB2312" w:hAnsi="Times New Roman" w:cs="DengXian-Regular" w:hint="eastAsia"/>
          <w:sz w:val="32"/>
          <w:szCs w:val="32"/>
        </w:rPr>
        <w:t>624.57</w:t>
      </w:r>
      <w:r>
        <w:rPr>
          <w:rFonts w:ascii="仿宋_GB2312" w:eastAsia="仿宋_GB2312" w:hAnsi="Times New Roman" w:cs="DengXian-Regular" w:hint="eastAsia"/>
          <w:sz w:val="32"/>
          <w:szCs w:val="32"/>
        </w:rPr>
        <w:t>万元，增长</w:t>
      </w:r>
      <w:r w:rsidR="000C77A1">
        <w:rPr>
          <w:rFonts w:ascii="仿宋_GB2312" w:eastAsia="仿宋_GB2312" w:hAnsi="Times New Roman" w:cs="DengXian-Regular" w:hint="eastAsia"/>
          <w:sz w:val="32"/>
          <w:szCs w:val="32"/>
        </w:rPr>
        <w:t>67.70</w:t>
      </w:r>
      <w:r>
        <w:rPr>
          <w:rFonts w:ascii="仿宋_GB2312" w:eastAsia="仿宋_GB2312" w:hAnsi="Times New Roman" w:cs="DengXian-Regular" w:hint="eastAsia"/>
          <w:sz w:val="32"/>
          <w:szCs w:val="32"/>
        </w:rPr>
        <w:t>%，主要是</w:t>
      </w:r>
      <w:r w:rsidR="0029630F">
        <w:rPr>
          <w:rFonts w:ascii="仿宋_GB2312" w:eastAsia="仿宋_GB2312" w:hAnsi="Times New Roman" w:cs="DengXian-Regular" w:hint="eastAsia"/>
          <w:sz w:val="32"/>
          <w:szCs w:val="32"/>
        </w:rPr>
        <w:t>工程项目支出；二是交通补助支出；三是工资调标、劳务派遣人员增加，工资基数的增长</w:t>
      </w:r>
      <w:r w:rsidR="000C77A1">
        <w:rPr>
          <w:rFonts w:ascii="仿宋_GB2312" w:eastAsia="仿宋_GB2312" w:hAnsi="Times New Roman" w:cs="DengXian-Regular" w:hint="eastAsia"/>
          <w:sz w:val="32"/>
          <w:szCs w:val="32"/>
        </w:rPr>
        <w:t>。</w:t>
      </w:r>
    </w:p>
    <w:p w:rsidR="00DD3503" w:rsidRPr="00D2187A" w:rsidRDefault="000C77A1" w:rsidP="004426DE">
      <w:pPr>
        <w:spacing w:line="580" w:lineRule="exact"/>
        <w:ind w:firstLine="420"/>
        <w:rPr>
          <w:rFonts w:ascii="仿宋_GB2312" w:eastAsia="仿宋_GB2312" w:hAnsi="Times New Roman" w:cs="DengXian-Regular"/>
          <w:sz w:val="32"/>
          <w:szCs w:val="32"/>
        </w:rPr>
      </w:pPr>
      <w:r w:rsidRPr="000C77A1">
        <w:rPr>
          <w:rFonts w:ascii="仿宋_GB2312" w:eastAsia="仿宋_GB2312" w:hAnsi="Times New Roman" w:cs="DengXian-Regular" w:hint="eastAsia"/>
          <w:sz w:val="32"/>
          <w:szCs w:val="32"/>
        </w:rPr>
        <w:lastRenderedPageBreak/>
        <w:t>我单位政府性基金财政拨款收入0万元，比2018减少</w:t>
      </w:r>
      <w:r>
        <w:rPr>
          <w:rFonts w:ascii="仿宋_GB2312" w:eastAsia="仿宋_GB2312" w:hAnsi="Times New Roman" w:cs="DengXian-Regular" w:hint="eastAsia"/>
          <w:sz w:val="32"/>
          <w:szCs w:val="32"/>
        </w:rPr>
        <w:t>50</w:t>
      </w:r>
      <w:r w:rsidRPr="000C77A1">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sidRPr="000C77A1">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10</w:t>
      </w:r>
      <w:r w:rsidRPr="000C77A1">
        <w:rPr>
          <w:rFonts w:ascii="仿宋_GB2312" w:eastAsia="仿宋_GB2312" w:hAnsi="Times New Roman" w:cs="DengXian-Regular" w:hint="eastAsia"/>
          <w:sz w:val="32"/>
          <w:szCs w:val="32"/>
        </w:rPr>
        <w:t>0%，主要原因是本单位未涉及政府性基金。</w:t>
      </w:r>
    </w:p>
    <w:p w:rsidR="00DD3503" w:rsidRDefault="00DD7607" w:rsidP="004426DE">
      <w:pPr>
        <w:snapToGrid w:val="0"/>
        <w:spacing w:line="580" w:lineRule="exact"/>
        <w:ind w:firstLineChars="200" w:firstLine="64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DD3503" w:rsidRPr="00D2187A" w:rsidRDefault="00DD7607" w:rsidP="004426D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sidR="004A4953">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2019年度一般公共预算财政拨款收入</w:t>
      </w:r>
      <w:r w:rsidR="000C77A1">
        <w:rPr>
          <w:rFonts w:ascii="仿宋_GB2312" w:eastAsia="仿宋_GB2312" w:hAnsi="Times New Roman" w:cs="DengXian-Regular" w:hint="eastAsia"/>
          <w:sz w:val="32"/>
          <w:szCs w:val="32"/>
        </w:rPr>
        <w:t>1725.97</w:t>
      </w:r>
      <w:r>
        <w:rPr>
          <w:rFonts w:ascii="仿宋_GB2312" w:eastAsia="仿宋_GB2312" w:hAnsi="Times New Roman" w:cs="DengXian-Regular" w:hint="eastAsia"/>
          <w:sz w:val="32"/>
          <w:szCs w:val="32"/>
        </w:rPr>
        <w:t>万元，完成年初预算的</w:t>
      </w:r>
      <w:r w:rsidR="00095E32">
        <w:rPr>
          <w:rFonts w:ascii="仿宋_GB2312" w:eastAsia="仿宋_GB2312" w:hAnsi="Times New Roman" w:cs="DengXian-Regular" w:hint="eastAsia"/>
          <w:sz w:val="32"/>
          <w:szCs w:val="32"/>
        </w:rPr>
        <w:t>130.01</w:t>
      </w:r>
      <w:r>
        <w:rPr>
          <w:rFonts w:ascii="仿宋_GB2312" w:eastAsia="仿宋_GB2312" w:hAnsi="Times New Roman" w:cs="DengXian-Regular" w:hint="eastAsia"/>
          <w:sz w:val="32"/>
          <w:szCs w:val="32"/>
        </w:rPr>
        <w:t>%,比年初预算增加</w:t>
      </w:r>
      <w:r w:rsidR="00095E32">
        <w:rPr>
          <w:rFonts w:ascii="仿宋_GB2312" w:eastAsia="仿宋_GB2312" w:hAnsi="Times New Roman" w:cs="DengXian-Regular" w:hint="eastAsia"/>
          <w:sz w:val="32"/>
          <w:szCs w:val="32"/>
        </w:rPr>
        <w:t>975.59</w:t>
      </w:r>
      <w:r>
        <w:rPr>
          <w:rFonts w:ascii="仿宋_GB2312" w:eastAsia="仿宋_GB2312" w:hAnsi="Times New Roman" w:cs="DengXian-Regular" w:hint="eastAsia"/>
          <w:sz w:val="32"/>
          <w:szCs w:val="32"/>
        </w:rPr>
        <w:t>万元，决算数大于预算数主要原因是</w:t>
      </w:r>
      <w:r w:rsidR="00EF7A45">
        <w:rPr>
          <w:rFonts w:ascii="仿宋_GB2312" w:eastAsia="仿宋_GB2312" w:hAnsi="Times New Roman" w:cs="DengXian-Regular" w:hint="eastAsia"/>
          <w:sz w:val="32"/>
          <w:szCs w:val="32"/>
        </w:rPr>
        <w:t>上级林补资金；二是增加了交通补助；三是工资调标、劳务派遣人员增加，工资基数的增长</w:t>
      </w:r>
      <w:r>
        <w:rPr>
          <w:rFonts w:ascii="仿宋_GB2312" w:eastAsia="仿宋_GB2312" w:hAnsi="Times New Roman" w:cs="DengXian-Regular" w:hint="eastAsia"/>
          <w:sz w:val="32"/>
          <w:szCs w:val="32"/>
        </w:rPr>
        <w:t>；本年支出</w:t>
      </w:r>
      <w:r w:rsidR="00EF7A45">
        <w:rPr>
          <w:rFonts w:ascii="仿宋_GB2312" w:eastAsia="仿宋_GB2312" w:hAnsi="Times New Roman" w:cs="DengXian-Regular" w:hint="eastAsia"/>
          <w:sz w:val="32"/>
          <w:szCs w:val="32"/>
        </w:rPr>
        <w:t>1547.13</w:t>
      </w:r>
      <w:r>
        <w:rPr>
          <w:rFonts w:ascii="仿宋_GB2312" w:eastAsia="仿宋_GB2312" w:hAnsi="Times New Roman" w:cs="DengXian-Regular" w:hint="eastAsia"/>
          <w:sz w:val="32"/>
          <w:szCs w:val="32"/>
        </w:rPr>
        <w:t>万元，完成年初预算的</w:t>
      </w:r>
      <w:r w:rsidR="00EF7A45">
        <w:rPr>
          <w:rFonts w:ascii="仿宋_GB2312" w:eastAsia="仿宋_GB2312" w:hAnsi="Times New Roman" w:cs="DengXian-Regular" w:hint="eastAsia"/>
          <w:sz w:val="32"/>
          <w:szCs w:val="32"/>
        </w:rPr>
        <w:t>106.18</w:t>
      </w:r>
      <w:r>
        <w:rPr>
          <w:rFonts w:ascii="仿宋_GB2312" w:eastAsia="仿宋_GB2312" w:hAnsi="Times New Roman" w:cs="DengXian-Regular" w:hint="eastAsia"/>
          <w:sz w:val="32"/>
          <w:szCs w:val="32"/>
        </w:rPr>
        <w:t>%,比年初预算增加</w:t>
      </w:r>
      <w:r w:rsidR="00EF7A45">
        <w:rPr>
          <w:rFonts w:ascii="仿宋_GB2312" w:eastAsia="仿宋_GB2312" w:hAnsi="Times New Roman" w:cs="DengXian-Regular" w:hint="eastAsia"/>
          <w:sz w:val="32"/>
          <w:szCs w:val="32"/>
        </w:rPr>
        <w:t>796.75</w:t>
      </w:r>
      <w:r>
        <w:rPr>
          <w:rFonts w:ascii="仿宋_GB2312" w:eastAsia="仿宋_GB2312" w:hAnsi="Times New Roman" w:cs="DengXian-Regular" w:hint="eastAsia"/>
          <w:sz w:val="32"/>
          <w:szCs w:val="32"/>
        </w:rPr>
        <w:t>万元，决算数大于预算数主要原因是主要是</w:t>
      </w:r>
      <w:r w:rsidR="00EF7A45">
        <w:rPr>
          <w:rFonts w:ascii="仿宋_GB2312" w:eastAsia="仿宋_GB2312" w:hAnsi="Times New Roman" w:cs="DengXian-Regular" w:hint="eastAsia"/>
          <w:sz w:val="32"/>
          <w:szCs w:val="32"/>
        </w:rPr>
        <w:t>工程项目支出；二是交通补助支出；三是工资调标、劳务派遣人员增加，工资基数的增长</w:t>
      </w:r>
      <w:r>
        <w:rPr>
          <w:rFonts w:ascii="仿宋_GB2312" w:eastAsia="仿宋_GB2312" w:hAnsi="Times New Roman" w:cs="DengXian-Regular" w:hint="eastAsia"/>
          <w:sz w:val="32"/>
          <w:szCs w:val="32"/>
        </w:rPr>
        <w:t>。</w:t>
      </w:r>
    </w:p>
    <w:p w:rsidR="00DD3503" w:rsidRDefault="00DD7607" w:rsidP="004426DE">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DD3503" w:rsidRDefault="00DD7607" w:rsidP="004426D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w:t>
      </w:r>
      <w:r w:rsidR="000D4D9F">
        <w:rPr>
          <w:rFonts w:ascii="仿宋_GB2312" w:eastAsia="仿宋_GB2312" w:hAnsi="Times New Roman" w:cs="DengXian-Regular" w:hint="eastAsia"/>
          <w:sz w:val="32"/>
          <w:szCs w:val="32"/>
        </w:rPr>
        <w:t>1547.13</w:t>
      </w:r>
      <w:r>
        <w:rPr>
          <w:rFonts w:ascii="仿宋_GB2312" w:eastAsia="仿宋_GB2312" w:hAnsi="Times New Roman" w:cs="DengXian-Regular" w:hint="eastAsia"/>
          <w:sz w:val="32"/>
          <w:szCs w:val="32"/>
        </w:rPr>
        <w:t>万元，主要用于以下方面</w:t>
      </w:r>
      <w:r w:rsidRPr="000D4D9F">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社会保障和就业（类）支出</w:t>
      </w:r>
      <w:r w:rsidR="004A21A7">
        <w:rPr>
          <w:rFonts w:ascii="仿宋_GB2312" w:eastAsia="仿宋_GB2312" w:hAnsi="Times New Roman" w:cs="DengXian-Regular" w:hint="eastAsia"/>
          <w:sz w:val="32"/>
          <w:szCs w:val="32"/>
        </w:rPr>
        <w:t>24.31</w:t>
      </w:r>
      <w:r>
        <w:rPr>
          <w:rFonts w:ascii="仿宋_GB2312" w:eastAsia="仿宋_GB2312" w:hAnsi="Times New Roman" w:cs="DengXian-Regular" w:hint="eastAsia"/>
          <w:sz w:val="32"/>
          <w:szCs w:val="32"/>
        </w:rPr>
        <w:t>万元，占</w:t>
      </w:r>
      <w:r w:rsidR="004A21A7">
        <w:rPr>
          <w:rFonts w:ascii="仿宋_GB2312" w:eastAsia="仿宋_GB2312" w:hAnsi="Times New Roman" w:cs="DengXian-Regular" w:hint="eastAsia"/>
          <w:sz w:val="32"/>
          <w:szCs w:val="32"/>
        </w:rPr>
        <w:t>1.57</w:t>
      </w:r>
      <w:r>
        <w:rPr>
          <w:rFonts w:ascii="仿宋_GB2312" w:eastAsia="仿宋_GB2312" w:hAnsi="Times New Roman" w:cs="DengXian-Regular" w:hint="eastAsia"/>
          <w:sz w:val="32"/>
          <w:szCs w:val="32"/>
        </w:rPr>
        <w:t>%；</w:t>
      </w:r>
      <w:r w:rsidR="004A21A7">
        <w:rPr>
          <w:rFonts w:ascii="仿宋_GB2312" w:eastAsia="仿宋_GB2312" w:hAnsi="Times New Roman" w:cs="DengXian-Regular" w:hint="eastAsia"/>
          <w:sz w:val="32"/>
          <w:szCs w:val="32"/>
        </w:rPr>
        <w:t>卫生健康支出21.15万元，占1.37%；农林水支出1486.28万元，占96.07%；</w:t>
      </w:r>
      <w:r>
        <w:rPr>
          <w:rFonts w:ascii="仿宋_GB2312" w:eastAsia="仿宋_GB2312" w:hAnsi="Times New Roman" w:cs="DengXian-Regular" w:hint="eastAsia"/>
          <w:sz w:val="32"/>
          <w:szCs w:val="32"/>
        </w:rPr>
        <w:t>住房保障（类）支出</w:t>
      </w:r>
      <w:r w:rsidR="004A21A7">
        <w:rPr>
          <w:rFonts w:ascii="仿宋_GB2312" w:eastAsia="仿宋_GB2312" w:hAnsi="Times New Roman" w:cs="DengXian-Regular" w:hint="eastAsia"/>
          <w:sz w:val="32"/>
          <w:szCs w:val="32"/>
        </w:rPr>
        <w:t>15.39</w:t>
      </w:r>
      <w:r>
        <w:rPr>
          <w:rFonts w:ascii="仿宋_GB2312" w:eastAsia="仿宋_GB2312" w:hAnsi="Times New Roman" w:cs="DengXian-Regular" w:hint="eastAsia"/>
          <w:sz w:val="32"/>
          <w:szCs w:val="32"/>
        </w:rPr>
        <w:t xml:space="preserve">万元，占 </w:t>
      </w:r>
      <w:r w:rsidR="004A21A7">
        <w:rPr>
          <w:rFonts w:ascii="仿宋_GB2312" w:eastAsia="仿宋_GB2312" w:hAnsi="Times New Roman" w:cs="DengXian-Regular" w:hint="eastAsia"/>
          <w:sz w:val="32"/>
          <w:szCs w:val="32"/>
        </w:rPr>
        <w:t>0.99</w:t>
      </w:r>
      <w:r>
        <w:rPr>
          <w:rFonts w:ascii="仿宋_GB2312" w:eastAsia="仿宋_GB2312" w:hAnsi="Times New Roman" w:cs="DengXian-Regular" w:hint="eastAsia"/>
          <w:sz w:val="32"/>
          <w:szCs w:val="32"/>
        </w:rPr>
        <w:t>%。</w:t>
      </w:r>
    </w:p>
    <w:p w:rsidR="00D2187A" w:rsidRDefault="00D2187A" w:rsidP="00D2187A">
      <w:pPr>
        <w:adjustRightInd w:val="0"/>
        <w:snapToGrid w:val="0"/>
        <w:rPr>
          <w:rFonts w:ascii="楷体_GB2312" w:eastAsia="楷体_GB2312" w:hAnsi="Times New Roman" w:cs="DengXian-Bold"/>
          <w:b/>
          <w:bCs/>
          <w:sz w:val="32"/>
          <w:szCs w:val="32"/>
        </w:rPr>
      </w:pPr>
      <w:r>
        <w:rPr>
          <w:rFonts w:ascii="楷体_GB2312" w:eastAsia="楷体_GB2312" w:hAnsi="Times New Roman" w:cs="DengXian-Bold" w:hint="eastAsia"/>
          <w:b/>
          <w:bCs/>
          <w:noProof/>
          <w:sz w:val="32"/>
          <w:szCs w:val="32"/>
        </w:rPr>
        <w:lastRenderedPageBreak/>
        <w:drawing>
          <wp:inline distT="0" distB="0" distL="0" distR="0">
            <wp:extent cx="5486400" cy="3200400"/>
            <wp:effectExtent l="1905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D3503" w:rsidRDefault="00DD7607" w:rsidP="00C31666">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0543D9" w:rsidRDefault="00DD7607" w:rsidP="000543D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w:t>
      </w:r>
      <w:r w:rsidR="001569E7">
        <w:rPr>
          <w:rFonts w:ascii="仿宋_GB2312" w:eastAsia="仿宋_GB2312" w:hAnsi="Times New Roman" w:cs="DengXian-Regular" w:hint="eastAsia"/>
          <w:sz w:val="32"/>
          <w:szCs w:val="32"/>
        </w:rPr>
        <w:t>320.51</w:t>
      </w:r>
      <w:r>
        <w:rPr>
          <w:rFonts w:ascii="仿宋_GB2312" w:eastAsia="仿宋_GB2312" w:hAnsi="Times New Roman" w:cs="DengXian-Regular" w:hint="eastAsia"/>
          <w:sz w:val="32"/>
          <w:szCs w:val="32"/>
        </w:rPr>
        <w:t xml:space="preserve">万元，其中：人员经费 </w:t>
      </w:r>
      <w:r w:rsidR="001569E7">
        <w:rPr>
          <w:rFonts w:ascii="仿宋_GB2312" w:eastAsia="仿宋_GB2312" w:hAnsi="Times New Roman" w:cs="DengXian-Regular" w:hint="eastAsia"/>
          <w:sz w:val="32"/>
          <w:szCs w:val="32"/>
        </w:rPr>
        <w:t>308.91</w:t>
      </w:r>
      <w:r>
        <w:rPr>
          <w:rFonts w:ascii="仿宋_GB2312" w:eastAsia="仿宋_GB2312" w:hAnsi="Times New Roman" w:cs="DengXian-Regular" w:hint="eastAsia"/>
          <w:sz w:val="32"/>
          <w:szCs w:val="32"/>
        </w:rPr>
        <w:t>万元，主要包括基本工资、津贴补贴、绩效工资、机关事业单位基本养老保险缴费、职业年金缴费、职工基本医疗保险缴费、公务员医疗补助缴费、住房公积金、其他社会保障缴费、其他工资福利支出、退休费、奖励金；公用经费</w:t>
      </w:r>
      <w:r w:rsidR="001569E7">
        <w:rPr>
          <w:rFonts w:ascii="仿宋_GB2312" w:eastAsia="仿宋_GB2312" w:hAnsi="Times New Roman" w:cs="DengXian-Regular" w:hint="eastAsia"/>
          <w:sz w:val="32"/>
          <w:szCs w:val="32"/>
        </w:rPr>
        <w:t>11.60万元，主要包括办公费</w:t>
      </w:r>
      <w:r>
        <w:rPr>
          <w:rFonts w:ascii="仿宋_GB2312" w:eastAsia="仿宋_GB2312" w:hAnsi="Times New Roman" w:cs="DengXian-Regular" w:hint="eastAsia"/>
          <w:sz w:val="32"/>
          <w:szCs w:val="32"/>
        </w:rPr>
        <w:t>、水费、电费、邮电费、差旅费、福利费、公务用车运行维护费、办公设备购置。</w:t>
      </w:r>
    </w:p>
    <w:p w:rsidR="00DD3503" w:rsidRPr="000543D9" w:rsidRDefault="00DD7607" w:rsidP="000543D9">
      <w:pPr>
        <w:adjustRightInd w:val="0"/>
        <w:snapToGrid w:val="0"/>
        <w:spacing w:line="580" w:lineRule="exact"/>
        <w:ind w:firstLineChars="200" w:firstLine="640"/>
        <w:rPr>
          <w:rFonts w:ascii="仿宋_GB2312" w:eastAsia="仿宋_GB2312" w:hAnsi="Times New Roman" w:cs="DengXian-Regular"/>
          <w:sz w:val="32"/>
          <w:szCs w:val="32"/>
        </w:rPr>
      </w:pPr>
      <w:r w:rsidRPr="000543D9">
        <w:rPr>
          <w:rFonts w:ascii="黑体" w:eastAsia="黑体" w:hAnsi="Calibri" w:cs="Times New Roman" w:hint="eastAsia"/>
          <w:sz w:val="32"/>
          <w:szCs w:val="32"/>
        </w:rPr>
        <w:t>五、一般公共预算“三公” 经费支出决算情况说明</w:t>
      </w:r>
    </w:p>
    <w:p w:rsidR="00DD3503" w:rsidRDefault="00DD7607">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sidR="004A4953">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2019年度“三公”经费支出共计</w:t>
      </w:r>
      <w:r w:rsidR="00485AA9">
        <w:rPr>
          <w:rFonts w:ascii="仿宋_GB2312" w:eastAsia="仿宋_GB2312" w:hAnsi="Times New Roman" w:cs="DengXian-Regular" w:hint="eastAsia"/>
          <w:sz w:val="32"/>
          <w:szCs w:val="32"/>
        </w:rPr>
        <w:t>5.28</w:t>
      </w:r>
      <w:r>
        <w:rPr>
          <w:rFonts w:ascii="仿宋_GB2312" w:eastAsia="仿宋_GB2312" w:hAnsi="Times New Roman" w:cs="DengXian-Regular" w:hint="eastAsia"/>
          <w:sz w:val="32"/>
          <w:szCs w:val="32"/>
        </w:rPr>
        <w:t>万元，完成预算的</w:t>
      </w:r>
      <w:r w:rsidR="00485AA9">
        <w:rPr>
          <w:rFonts w:ascii="仿宋_GB2312" w:eastAsia="仿宋_GB2312" w:hAnsi="Times New Roman" w:cs="DengXian-Regular" w:hint="eastAsia"/>
          <w:sz w:val="32"/>
          <w:szCs w:val="32"/>
        </w:rPr>
        <w:t>88</w:t>
      </w:r>
      <w:r>
        <w:rPr>
          <w:rFonts w:ascii="仿宋_GB2312" w:eastAsia="仿宋_GB2312" w:hAnsi="Times New Roman" w:cs="DengXian-Regular" w:hint="eastAsia"/>
          <w:sz w:val="32"/>
          <w:szCs w:val="32"/>
        </w:rPr>
        <w:t>%,较预算减少</w:t>
      </w:r>
      <w:r w:rsidR="00485AA9">
        <w:rPr>
          <w:rFonts w:ascii="仿宋_GB2312" w:eastAsia="仿宋_GB2312" w:hAnsi="Times New Roman" w:cs="DengXian-Regular" w:hint="eastAsia"/>
          <w:sz w:val="32"/>
          <w:szCs w:val="32"/>
        </w:rPr>
        <w:t>0.72</w:t>
      </w:r>
      <w:r>
        <w:rPr>
          <w:rFonts w:ascii="仿宋_GB2312" w:eastAsia="仿宋_GB2312" w:hAnsi="Times New Roman" w:cs="DengXian-Regular" w:hint="eastAsia"/>
          <w:sz w:val="32"/>
          <w:szCs w:val="32"/>
        </w:rPr>
        <w:t>万元，降低</w:t>
      </w:r>
      <w:r w:rsidR="00162136">
        <w:rPr>
          <w:rFonts w:ascii="仿宋_GB2312" w:eastAsia="仿宋_GB2312" w:hAnsi="Times New Roman" w:cs="DengXian-Regular" w:hint="eastAsia"/>
          <w:sz w:val="32"/>
          <w:szCs w:val="32"/>
        </w:rPr>
        <w:t>13.64</w:t>
      </w:r>
      <w:r>
        <w:rPr>
          <w:rFonts w:ascii="仿宋_GB2312" w:eastAsia="仿宋_GB2312" w:hAnsi="Times New Roman" w:cs="DengXian-Regular" w:hint="eastAsia"/>
          <w:sz w:val="32"/>
          <w:szCs w:val="32"/>
        </w:rPr>
        <w:t>%，主要是</w:t>
      </w:r>
      <w:r w:rsidR="00162136" w:rsidRPr="00162136">
        <w:rPr>
          <w:rFonts w:ascii="仿宋_GB2312" w:eastAsia="仿宋_GB2312" w:hAnsi="Times New Roman" w:cs="DengXian-Regular" w:hint="eastAsia"/>
          <w:sz w:val="32"/>
          <w:szCs w:val="32"/>
        </w:rPr>
        <w:t>认真落实中央“八项规定”和省市区节约降耗有关要求，严格控制运行，消减公务用车，节约开支</w:t>
      </w:r>
      <w:r>
        <w:rPr>
          <w:rFonts w:ascii="仿宋_GB2312" w:eastAsia="仿宋_GB2312" w:hAnsi="Times New Roman" w:cs="DengXian-Regular" w:hint="eastAsia"/>
          <w:sz w:val="32"/>
          <w:szCs w:val="32"/>
        </w:rPr>
        <w:t>；较2018年度</w:t>
      </w:r>
      <w:r w:rsidR="00162136">
        <w:rPr>
          <w:rFonts w:ascii="仿宋_GB2312" w:eastAsia="仿宋_GB2312" w:hAnsi="Times New Roman" w:cs="DengXian-Regular" w:hint="eastAsia"/>
          <w:sz w:val="32"/>
          <w:szCs w:val="32"/>
        </w:rPr>
        <w:t>减少0.72万元，降低</w:t>
      </w:r>
      <w:r w:rsidR="00162136">
        <w:rPr>
          <w:rFonts w:ascii="仿宋_GB2312" w:eastAsia="仿宋_GB2312" w:hAnsi="Times New Roman" w:cs="DengXian-Regular" w:hint="eastAsia"/>
          <w:sz w:val="32"/>
          <w:szCs w:val="32"/>
        </w:rPr>
        <w:lastRenderedPageBreak/>
        <w:t>13.64%</w:t>
      </w:r>
      <w:r>
        <w:rPr>
          <w:rFonts w:ascii="仿宋_GB2312" w:eastAsia="仿宋_GB2312" w:hAnsi="Times New Roman" w:cs="DengXian-Regular" w:hint="eastAsia"/>
          <w:sz w:val="32"/>
          <w:szCs w:val="32"/>
        </w:rPr>
        <w:t>，主要是</w:t>
      </w:r>
      <w:r w:rsidR="00162136" w:rsidRPr="00162136">
        <w:rPr>
          <w:rFonts w:ascii="仿宋_GB2312" w:eastAsia="仿宋_GB2312" w:hAnsi="Times New Roman" w:cs="DengXian-Regular" w:hint="eastAsia"/>
          <w:sz w:val="32"/>
          <w:szCs w:val="32"/>
        </w:rPr>
        <w:t>认真落实中央“八项规定”和省市区节约降耗有关要求，严格控制运行，消减公务用车，节约开支</w:t>
      </w:r>
      <w:r>
        <w:rPr>
          <w:rFonts w:ascii="仿宋_GB2312" w:eastAsia="仿宋_GB2312" w:hAnsi="Times New Roman" w:cs="DengXian-Regular" w:hint="eastAsia"/>
          <w:sz w:val="32"/>
          <w:szCs w:val="32"/>
        </w:rPr>
        <w:t>。具体情况如下：</w:t>
      </w:r>
    </w:p>
    <w:p w:rsidR="00267BED" w:rsidRDefault="00CB6448" w:rsidP="002753DD">
      <w:pPr>
        <w:adjustRightInd w:val="0"/>
        <w:snapToGrid w:val="0"/>
        <w:spacing w:line="580" w:lineRule="exact"/>
        <w:ind w:firstLineChars="200" w:firstLine="640"/>
        <w:rPr>
          <w:rFonts w:ascii="仿宋_GB2312" w:eastAsia="仿宋_GB2312" w:hAnsi="Times New Roman" w:cs="DengXian-Regular"/>
          <w:b/>
          <w:sz w:val="32"/>
          <w:szCs w:val="32"/>
        </w:rPr>
      </w:pPr>
      <w:r w:rsidRPr="00CB6448">
        <w:rPr>
          <w:rFonts w:ascii="仿宋_GB2312" w:eastAsia="仿宋_GB2312" w:hAnsi="Times New Roman" w:cs="DengXian-Regular" w:hint="eastAsia"/>
          <w:b/>
          <w:sz w:val="32"/>
          <w:szCs w:val="32"/>
        </w:rPr>
        <w:t>（</w:t>
      </w:r>
      <w:r w:rsidR="000E5543">
        <w:rPr>
          <w:rFonts w:ascii="仿宋_GB2312" w:eastAsia="仿宋_GB2312" w:hAnsi="Times New Roman" w:cs="DengXian-Regular"/>
          <w:b/>
          <w:sz w:val="32"/>
          <w:szCs w:val="32"/>
        </w:rPr>
        <w:pict>
          <v:group id="_x0000_s1053" style="position:absolute;left:0;text-align:left;margin-left:-.55pt;margin-top:29.3pt;width:301.85pt;height:43.95pt;z-index:251667456;mso-position-horizontal-relative:page;mso-position-vertical-relative:page" coordsize="3833495,558165203" o:gfxdata="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FvHpBPZAAAACQEAAA8AAAAAAAAAAQAgAAAAIgAAAGRycy9kb3ducmV2&#10;LnhtbFBLAQIUABQAAAAIAIdO4kD31Dz/pgIAAK0GAAAOAAAAAAAAAAEAIAAAACgBAABkcnMvZTJv&#10;RG9jLnhtbFBLBQYAAAAABgAGAFkBAABABgAAAAA=&#10;">
            <v:rect id="_x0000_s1054" style="position:absolute;left:4551;top:52615;width:8546;height:1175" o:gfxdata="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esqdvQAA&#10;ANsAAAAPAAAAAAAAAAEAIAAAACIAAABkcnMvZG93bnJldi54bWxQSwECFAAUAAAACACHTuJAMy8F&#10;njsAAAA5AAAAEAAAAAAAAAABACAAAAAMAQAAZHJzL3NoYXBleG1sLnhtbFBLBQYAAAAABgAGAFsB&#10;AAC2AwAAAAA=&#10;" fillcolor="#d8d8d8" stroked="f" strokeweight="2pt"/>
            <v:rect id="_x0000_s1055" style="position:absolute;left:4577;top:52890;width:8324;height:1123;v-text-anchor:middle" o:gfxdata="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FjnW8AAAA&#10;2wAAAA8AAAAAAAAAAQAgAAAAIgAAAGRycy9kb3ducmV2LnhtbFBLAQIUABQAAAAIAIdO4kAzLwWe&#10;OwAAADkAAAAQAAAAAAAAAAEAIAAAAAsBAABkcnMvc2hhcGV4bWwueG1sUEsFBgAAAAAGAAYAWwEA&#10;ALUDAAAAAA==&#10;" fillcolor="#ad002d" strokecolor="#af7621" strokeweight="2pt">
              <v:textbox>
                <w:txbxContent>
                  <w:p w:rsidR="005F2139" w:rsidRDefault="005F2139" w:rsidP="00CB6448">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2018年度单位决算☞单位决算情况说明</w:t>
                    </w:r>
                  </w:p>
                  <w:p w:rsidR="005F2139" w:rsidRDefault="005F2139" w:rsidP="00CB6448">
                    <w:pPr>
                      <w:jc w:val="center"/>
                    </w:pPr>
                  </w:p>
                </w:txbxContent>
              </v:textbox>
            </v:rect>
            <w10:wrap anchorx="page" anchory="page"/>
            <w10:anchorlock/>
          </v:group>
        </w:pict>
      </w:r>
      <w:r w:rsidRPr="00CB6448">
        <w:rPr>
          <w:rFonts w:ascii="仿宋_GB2312" w:eastAsia="仿宋_GB2312" w:hAnsi="Times New Roman" w:cs="DengXian-Regular" w:hint="eastAsia"/>
          <w:b/>
          <w:sz w:val="32"/>
          <w:szCs w:val="32"/>
        </w:rPr>
        <w:t>一）因公出国（境）费支出0万元。</w:t>
      </w:r>
    </w:p>
    <w:p w:rsidR="00CB6448" w:rsidRDefault="00CB6448" w:rsidP="002753DD">
      <w:pPr>
        <w:adjustRightInd w:val="0"/>
        <w:snapToGrid w:val="0"/>
        <w:spacing w:line="580" w:lineRule="exact"/>
        <w:ind w:firstLineChars="200" w:firstLine="640"/>
        <w:rPr>
          <w:rFonts w:ascii="仿宋_GB2312" w:eastAsia="仿宋_GB2312" w:hAnsi="Times New Roman" w:cs="DengXian-Regular"/>
          <w:sz w:val="32"/>
          <w:szCs w:val="32"/>
        </w:rPr>
      </w:pPr>
      <w:r w:rsidRPr="00CB6448">
        <w:rPr>
          <w:rFonts w:ascii="仿宋_GB2312" w:eastAsia="仿宋_GB2312" w:hAnsi="Times New Roman" w:cs="DengXian-Regular" w:hint="eastAsia"/>
          <w:sz w:val="32"/>
          <w:szCs w:val="32"/>
        </w:rPr>
        <w:t>本</w:t>
      </w:r>
      <w:r w:rsidR="004A4953">
        <w:rPr>
          <w:rFonts w:ascii="仿宋_GB2312" w:eastAsia="仿宋_GB2312" w:hAnsi="Times New Roman" w:cs="DengXian-Regular" w:hint="eastAsia"/>
          <w:sz w:val="32"/>
          <w:szCs w:val="32"/>
        </w:rPr>
        <w:t>单位</w:t>
      </w:r>
      <w:r w:rsidRPr="00CB6448">
        <w:rPr>
          <w:rFonts w:ascii="仿宋_GB2312" w:eastAsia="仿宋_GB2312" w:hAnsi="Times New Roman" w:cs="DengXian-Regular" w:hint="eastAsia"/>
          <w:sz w:val="32"/>
          <w:szCs w:val="32"/>
        </w:rPr>
        <w:t>2019年度</w:t>
      </w:r>
      <w:r w:rsidR="00267BED">
        <w:rPr>
          <w:rFonts w:ascii="仿宋_GB2312" w:eastAsia="仿宋_GB2312" w:hAnsi="Times New Roman" w:cs="DengXian-Regular" w:hint="eastAsia"/>
          <w:sz w:val="32"/>
          <w:szCs w:val="32"/>
        </w:rPr>
        <w:t>因公出国（境）团组0个、共0人，</w:t>
      </w:r>
      <w:r w:rsidRPr="00CB6448">
        <w:rPr>
          <w:rFonts w:ascii="仿宋_GB2312" w:eastAsia="仿宋_GB2312" w:hAnsi="Times New Roman" w:cs="DengXian-Regular" w:hint="eastAsia"/>
          <w:sz w:val="32"/>
          <w:szCs w:val="32"/>
        </w:rPr>
        <w:t>参加其他单位组织的因公出国（境）团组0个、共0人</w:t>
      </w:r>
      <w:r w:rsidR="00F32138">
        <w:rPr>
          <w:rFonts w:ascii="仿宋_GB2312" w:eastAsia="仿宋_GB2312" w:hAnsi="Times New Roman" w:cs="DengXian-Regular" w:hint="eastAsia"/>
          <w:sz w:val="32"/>
          <w:szCs w:val="32"/>
        </w:rPr>
        <w:t>。因公出国（境）费支出较年初预算增加</w:t>
      </w:r>
      <w:r w:rsidRPr="00CB6448">
        <w:rPr>
          <w:rFonts w:ascii="仿宋_GB2312" w:eastAsia="仿宋_GB2312" w:hAnsi="Times New Roman" w:cs="DengXian-Regular" w:hint="eastAsia"/>
          <w:sz w:val="32"/>
          <w:szCs w:val="32"/>
        </w:rPr>
        <w:t>0万元，增长0%,</w:t>
      </w:r>
      <w:r w:rsidR="00267BED">
        <w:rPr>
          <w:rFonts w:ascii="仿宋_GB2312" w:eastAsia="仿宋_GB2312" w:cs="仿宋_GB2312" w:hint="eastAsia"/>
          <w:sz w:val="32"/>
          <w:szCs w:val="32"/>
        </w:rPr>
        <w:t>主要是本单位未发生</w:t>
      </w:r>
      <w:r w:rsidR="00267BED" w:rsidRPr="00435649">
        <w:rPr>
          <w:rFonts w:ascii="仿宋_GB2312" w:eastAsia="仿宋_GB2312" w:hAnsi="宋体" w:cs="楷体_GB2312" w:hint="eastAsia"/>
          <w:bCs/>
          <w:sz w:val="32"/>
          <w:szCs w:val="32"/>
        </w:rPr>
        <w:t>因公出国（境）费支出</w:t>
      </w:r>
      <w:r w:rsidR="00267BED">
        <w:rPr>
          <w:rFonts w:ascii="仿宋_GB2312" w:eastAsia="仿宋_GB2312" w:hAnsi="宋体" w:cs="楷体_GB2312" w:hint="eastAsia"/>
          <w:bCs/>
          <w:sz w:val="32"/>
          <w:szCs w:val="32"/>
        </w:rPr>
        <w:t>；</w:t>
      </w:r>
      <w:r w:rsidRPr="00CB6448">
        <w:rPr>
          <w:rFonts w:ascii="仿宋_GB2312" w:eastAsia="仿宋_GB2312" w:hAnsi="Times New Roman" w:cs="DengXian-Regular" w:hint="eastAsia"/>
          <w:sz w:val="32"/>
          <w:szCs w:val="32"/>
        </w:rPr>
        <w:t>较上年增加0万元，增长0%</w:t>
      </w:r>
      <w:r w:rsidR="00267BED">
        <w:rPr>
          <w:rFonts w:ascii="仿宋_GB2312" w:eastAsia="仿宋_GB2312" w:hAnsi="Times New Roman" w:cs="DengXian-Regular" w:hint="eastAsia"/>
          <w:sz w:val="32"/>
          <w:szCs w:val="32"/>
        </w:rPr>
        <w:t>，</w:t>
      </w:r>
      <w:r w:rsidR="00267BED">
        <w:rPr>
          <w:rFonts w:ascii="仿宋_GB2312" w:eastAsia="仿宋_GB2312" w:cs="仿宋_GB2312" w:hint="eastAsia"/>
          <w:sz w:val="32"/>
          <w:szCs w:val="32"/>
        </w:rPr>
        <w:t>主要是本单位未发生</w:t>
      </w:r>
      <w:r w:rsidR="00267BED" w:rsidRPr="00435649">
        <w:rPr>
          <w:rFonts w:ascii="仿宋_GB2312" w:eastAsia="仿宋_GB2312" w:hAnsi="宋体" w:cs="楷体_GB2312" w:hint="eastAsia"/>
          <w:bCs/>
          <w:sz w:val="32"/>
          <w:szCs w:val="32"/>
        </w:rPr>
        <w:t>因公出国（境）费支出</w:t>
      </w:r>
      <w:r w:rsidR="00F7443F">
        <w:rPr>
          <w:rFonts w:ascii="仿宋_GB2312" w:eastAsia="仿宋_GB2312" w:hAnsi="Times New Roman" w:cs="DengXian-Regular" w:hint="eastAsia"/>
          <w:sz w:val="32"/>
          <w:szCs w:val="32"/>
        </w:rPr>
        <w:t>。</w:t>
      </w:r>
    </w:p>
    <w:p w:rsidR="00C42242" w:rsidRDefault="00CB6448" w:rsidP="00C42242">
      <w:pPr>
        <w:adjustRightInd w:val="0"/>
        <w:snapToGrid w:val="0"/>
        <w:spacing w:line="580" w:lineRule="exact"/>
        <w:ind w:firstLineChars="200" w:firstLine="64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w:t>
      </w:r>
      <w:r w:rsidR="00DD7607">
        <w:rPr>
          <w:rFonts w:ascii="楷体_GB2312" w:eastAsia="楷体_GB2312" w:hAnsi="Times New Roman" w:cs="DengXian-Bold" w:hint="eastAsia"/>
          <w:b/>
          <w:bCs/>
          <w:sz w:val="32"/>
          <w:szCs w:val="32"/>
        </w:rPr>
        <w:t>公务用车购置及运行维护费支出</w:t>
      </w:r>
      <w:r w:rsidR="00162136">
        <w:rPr>
          <w:rFonts w:ascii="楷体_GB2312" w:eastAsia="楷体_GB2312" w:hAnsi="Times New Roman" w:cs="DengXian-Bold" w:hint="eastAsia"/>
          <w:b/>
          <w:bCs/>
          <w:sz w:val="32"/>
          <w:szCs w:val="32"/>
        </w:rPr>
        <w:t>5.28</w:t>
      </w:r>
      <w:r w:rsidR="00DD7607">
        <w:rPr>
          <w:rFonts w:ascii="楷体_GB2312" w:eastAsia="楷体_GB2312" w:hAnsi="Times New Roman" w:cs="DengXian-Bold" w:hint="eastAsia"/>
          <w:b/>
          <w:bCs/>
          <w:sz w:val="32"/>
          <w:szCs w:val="32"/>
        </w:rPr>
        <w:t>万元。</w:t>
      </w:r>
      <w:r w:rsidR="00DD7607">
        <w:rPr>
          <w:rFonts w:ascii="仿宋_GB2312" w:eastAsia="仿宋_GB2312" w:hAnsi="Times New Roman" w:cs="DengXian-Regular" w:hint="eastAsia"/>
          <w:sz w:val="32"/>
          <w:szCs w:val="32"/>
        </w:rPr>
        <w:t>本</w:t>
      </w:r>
      <w:r w:rsidR="004A4953">
        <w:rPr>
          <w:rFonts w:ascii="仿宋_GB2312" w:eastAsia="仿宋_GB2312" w:hAnsi="Times New Roman" w:cs="DengXian-Regular" w:hint="eastAsia"/>
          <w:sz w:val="32"/>
          <w:szCs w:val="32"/>
        </w:rPr>
        <w:t>单位</w:t>
      </w:r>
      <w:r w:rsidR="00DD7607">
        <w:rPr>
          <w:rFonts w:ascii="仿宋_GB2312" w:eastAsia="仿宋_GB2312" w:hAnsi="Times New Roman" w:cs="DengXian-Regular" w:hint="eastAsia"/>
          <w:sz w:val="32"/>
          <w:szCs w:val="32"/>
        </w:rPr>
        <w:t>2019年度公务用车购置及运行维护费较预算减少</w:t>
      </w:r>
      <w:r w:rsidR="00162136">
        <w:rPr>
          <w:rFonts w:ascii="仿宋_GB2312" w:eastAsia="仿宋_GB2312" w:hAnsi="Times New Roman" w:cs="DengXian-Regular" w:hint="eastAsia"/>
          <w:sz w:val="32"/>
          <w:szCs w:val="32"/>
        </w:rPr>
        <w:t>0.72</w:t>
      </w:r>
      <w:r w:rsidR="00DD7607">
        <w:rPr>
          <w:rFonts w:ascii="仿宋_GB2312" w:eastAsia="仿宋_GB2312" w:hAnsi="Times New Roman" w:cs="DengXian-Regular" w:hint="eastAsia"/>
          <w:sz w:val="32"/>
          <w:szCs w:val="32"/>
        </w:rPr>
        <w:t>万元，降低</w:t>
      </w:r>
      <w:r w:rsidR="00162136">
        <w:rPr>
          <w:rFonts w:ascii="仿宋_GB2312" w:eastAsia="仿宋_GB2312" w:hAnsi="Times New Roman" w:cs="DengXian-Regular" w:hint="eastAsia"/>
          <w:sz w:val="32"/>
          <w:szCs w:val="32"/>
        </w:rPr>
        <w:t>13.64</w:t>
      </w:r>
      <w:r w:rsidR="00DD7607">
        <w:rPr>
          <w:rFonts w:ascii="仿宋_GB2312" w:eastAsia="仿宋_GB2312" w:hAnsi="Times New Roman" w:cs="DengXian-Regular" w:hint="eastAsia"/>
          <w:sz w:val="32"/>
          <w:szCs w:val="32"/>
        </w:rPr>
        <w:t>%,主要是</w:t>
      </w:r>
      <w:r w:rsidR="00162136" w:rsidRPr="00162136">
        <w:rPr>
          <w:rFonts w:ascii="仿宋_GB2312" w:eastAsia="仿宋_GB2312" w:hAnsi="Times New Roman" w:cs="DengXian-Regular" w:hint="eastAsia"/>
          <w:sz w:val="32"/>
          <w:szCs w:val="32"/>
        </w:rPr>
        <w:t>认真落实中央“八项规定”和省市区节约降耗有关要求，严格控制运行，消减公务用车，节约开支</w:t>
      </w:r>
      <w:r w:rsidR="00DD7607">
        <w:rPr>
          <w:rFonts w:ascii="仿宋_GB2312" w:eastAsia="仿宋_GB2312" w:hAnsi="Times New Roman" w:cs="DengXian-Regular" w:hint="eastAsia"/>
          <w:sz w:val="32"/>
          <w:szCs w:val="32"/>
        </w:rPr>
        <w:t>；较上年减少</w:t>
      </w:r>
      <w:r w:rsidR="00162136">
        <w:rPr>
          <w:rFonts w:ascii="仿宋_GB2312" w:eastAsia="仿宋_GB2312" w:hAnsi="Times New Roman" w:cs="DengXian-Regular" w:hint="eastAsia"/>
          <w:sz w:val="32"/>
          <w:szCs w:val="32"/>
        </w:rPr>
        <w:t>0.72</w:t>
      </w:r>
      <w:r w:rsidR="00DD7607">
        <w:rPr>
          <w:rFonts w:ascii="仿宋_GB2312" w:eastAsia="仿宋_GB2312" w:hAnsi="Times New Roman" w:cs="DengXian-Regular" w:hint="eastAsia"/>
          <w:sz w:val="32"/>
          <w:szCs w:val="32"/>
        </w:rPr>
        <w:t>万元，降低</w:t>
      </w:r>
      <w:r w:rsidR="00162136">
        <w:rPr>
          <w:rFonts w:ascii="仿宋_GB2312" w:eastAsia="仿宋_GB2312" w:hAnsi="Times New Roman" w:cs="DengXian-Regular" w:hint="eastAsia"/>
          <w:sz w:val="32"/>
          <w:szCs w:val="32"/>
        </w:rPr>
        <w:t>13.64</w:t>
      </w:r>
      <w:r w:rsidR="00DD7607">
        <w:rPr>
          <w:rFonts w:ascii="仿宋_GB2312" w:eastAsia="仿宋_GB2312" w:hAnsi="Times New Roman" w:cs="DengXian-Regular" w:hint="eastAsia"/>
          <w:sz w:val="32"/>
          <w:szCs w:val="32"/>
        </w:rPr>
        <w:t>%,主要是</w:t>
      </w:r>
      <w:r w:rsidR="00162136" w:rsidRPr="00162136">
        <w:rPr>
          <w:rFonts w:ascii="仿宋_GB2312" w:eastAsia="仿宋_GB2312" w:hAnsi="Times New Roman" w:cs="DengXian-Regular" w:hint="eastAsia"/>
          <w:sz w:val="32"/>
          <w:szCs w:val="32"/>
        </w:rPr>
        <w:t>认真落实中央“八项规定”和省市区节约降耗有关要求，严格控制运行，消减公务用车，节约开支</w:t>
      </w:r>
      <w:r w:rsidR="00DD7607">
        <w:rPr>
          <w:rFonts w:ascii="仿宋_GB2312" w:eastAsia="仿宋_GB2312" w:hAnsi="Times New Roman" w:cs="DengXian-Regular" w:hint="eastAsia"/>
          <w:sz w:val="32"/>
          <w:szCs w:val="32"/>
        </w:rPr>
        <w:t>。</w:t>
      </w:r>
      <w:r w:rsidR="00C42242">
        <w:rPr>
          <w:rFonts w:ascii="仿宋_GB2312" w:eastAsia="仿宋_GB2312" w:hAnsi="Times New Roman" w:cs="DengXian-Bold" w:hint="eastAsia"/>
          <w:b/>
          <w:bCs/>
          <w:sz w:val="32"/>
          <w:szCs w:val="32"/>
        </w:rPr>
        <w:t>其中：</w:t>
      </w:r>
    </w:p>
    <w:p w:rsidR="00DD3503" w:rsidRPr="00A010EC" w:rsidRDefault="00C42242" w:rsidP="00A010EC">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sidR="005A263E" w:rsidRPr="005A263E">
        <w:rPr>
          <w:rFonts w:ascii="仿宋_GB2312" w:eastAsia="仿宋_GB2312" w:hAnsi="Times New Roman" w:cs="DengXian-Regular" w:hint="eastAsia"/>
          <w:sz w:val="32"/>
          <w:szCs w:val="32"/>
        </w:rPr>
        <w:t>本单位2019年</w:t>
      </w:r>
      <w:r w:rsidR="00F7443F">
        <w:rPr>
          <w:rFonts w:ascii="仿宋_GB2312" w:eastAsia="仿宋_GB2312" w:hAnsi="Times New Roman" w:cs="DengXian-Regular" w:hint="eastAsia"/>
          <w:sz w:val="32"/>
          <w:szCs w:val="32"/>
        </w:rPr>
        <w:t>度公务用车购置0辆，</w:t>
      </w:r>
      <w:r w:rsidR="005A263E" w:rsidRPr="005A263E">
        <w:rPr>
          <w:rFonts w:ascii="仿宋_GB2312" w:eastAsia="仿宋_GB2312" w:hAnsi="Times New Roman" w:cs="DengXian-Regular" w:hint="eastAsia"/>
          <w:color w:val="000000"/>
          <w:sz w:val="32"/>
          <w:szCs w:val="32"/>
        </w:rPr>
        <w:t>未发生“公务用车购置”经费支出</w:t>
      </w:r>
      <w:r w:rsidR="00F7443F">
        <w:rPr>
          <w:rFonts w:ascii="仿宋_GB2312" w:eastAsia="仿宋_GB2312" w:hAnsi="Times New Roman" w:cs="DengXian-Regular" w:hint="eastAsia"/>
          <w:color w:val="000000"/>
          <w:sz w:val="32"/>
          <w:szCs w:val="32"/>
        </w:rPr>
        <w:t>。</w:t>
      </w:r>
      <w:r w:rsidR="00A17DC7">
        <w:rPr>
          <w:rFonts w:ascii="仿宋_GB2312" w:eastAsia="仿宋_GB2312" w:hAnsi="Times New Roman" w:cs="DengXian-Regular" w:hint="eastAsia"/>
          <w:color w:val="000000"/>
          <w:sz w:val="32"/>
          <w:szCs w:val="32"/>
        </w:rPr>
        <w:t>较年初预算增加0万元，增长0%</w:t>
      </w:r>
      <w:r w:rsidR="009F2B60">
        <w:rPr>
          <w:rFonts w:ascii="仿宋_GB2312" w:eastAsia="仿宋_GB2312" w:hAnsi="Times New Roman" w:cs="DengXian-Regular" w:hint="eastAsia"/>
          <w:color w:val="000000"/>
          <w:sz w:val="32"/>
          <w:szCs w:val="32"/>
        </w:rPr>
        <w:t>；</w:t>
      </w:r>
      <w:r w:rsidR="00F7443F" w:rsidRPr="00CB6448">
        <w:rPr>
          <w:rFonts w:ascii="仿宋_GB2312" w:eastAsia="仿宋_GB2312" w:hAnsi="Times New Roman" w:cs="DengXian-Regular" w:hint="eastAsia"/>
          <w:sz w:val="32"/>
          <w:szCs w:val="32"/>
        </w:rPr>
        <w:t>较上年增加0万元，增长0%</w:t>
      </w:r>
      <w:r w:rsidR="009F2B60">
        <w:rPr>
          <w:rFonts w:ascii="仿宋_GB2312" w:eastAsia="仿宋_GB2312" w:hAnsi="Times New Roman" w:cs="DengXian-Regular" w:hint="eastAsia"/>
          <w:sz w:val="32"/>
          <w:szCs w:val="32"/>
        </w:rPr>
        <w:t>，主要是无增加公务用车购置</w:t>
      </w:r>
      <w:r w:rsidR="005A263E">
        <w:rPr>
          <w:rFonts w:ascii="仿宋_GB2312" w:eastAsia="仿宋_GB2312" w:hAnsi="Times New Roman" w:cs="DengXian-Regular" w:hint="eastAsia"/>
          <w:color w:val="000000"/>
          <w:sz w:val="32"/>
          <w:szCs w:val="32"/>
        </w:rPr>
        <w:t>。</w:t>
      </w:r>
    </w:p>
    <w:p w:rsidR="00DD3503" w:rsidRDefault="00DD7607" w:rsidP="00C3166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w:t>
      </w:r>
      <w:r w:rsidR="005A263E">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2019年度单位公务用车保有量</w:t>
      </w:r>
      <w:r w:rsidR="00C63387">
        <w:rPr>
          <w:rFonts w:ascii="仿宋_GB2312" w:eastAsia="仿宋_GB2312" w:hAnsi="Times New Roman" w:cs="DengXian-Regular" w:hint="eastAsia"/>
          <w:sz w:val="32"/>
          <w:szCs w:val="32"/>
        </w:rPr>
        <w:tab/>
        <w:t>1</w:t>
      </w:r>
      <w:r>
        <w:rPr>
          <w:rFonts w:ascii="仿宋_GB2312" w:eastAsia="仿宋_GB2312" w:hAnsi="Times New Roman" w:cs="DengXian-Regular" w:hint="eastAsia"/>
          <w:sz w:val="32"/>
          <w:szCs w:val="32"/>
        </w:rPr>
        <w:t>辆。公车运行维护费支出较预算减少</w:t>
      </w:r>
      <w:r w:rsidR="00C63387">
        <w:rPr>
          <w:rFonts w:ascii="仿宋_GB2312" w:eastAsia="仿宋_GB2312" w:hAnsi="Times New Roman" w:cs="DengXian-Regular" w:hint="eastAsia"/>
          <w:sz w:val="32"/>
          <w:szCs w:val="32"/>
        </w:rPr>
        <w:t>0.72</w:t>
      </w:r>
      <w:r>
        <w:rPr>
          <w:rFonts w:ascii="仿宋_GB2312" w:eastAsia="仿宋_GB2312" w:hAnsi="Times New Roman" w:cs="DengXian-Regular" w:hint="eastAsia"/>
          <w:sz w:val="32"/>
          <w:szCs w:val="32"/>
        </w:rPr>
        <w:t>万元，降低</w:t>
      </w:r>
      <w:r w:rsidR="00C63387">
        <w:rPr>
          <w:rFonts w:ascii="仿宋_GB2312" w:eastAsia="仿宋_GB2312" w:hAnsi="Times New Roman" w:cs="DengXian-Regular" w:hint="eastAsia"/>
          <w:sz w:val="32"/>
          <w:szCs w:val="32"/>
        </w:rPr>
        <w:t>13.64</w:t>
      </w:r>
      <w:r>
        <w:rPr>
          <w:rFonts w:ascii="仿宋_GB2312" w:eastAsia="仿宋_GB2312" w:hAnsi="Times New Roman" w:cs="DengXian-Regular" w:hint="eastAsia"/>
          <w:sz w:val="32"/>
          <w:szCs w:val="32"/>
        </w:rPr>
        <w:t>%,主要是</w:t>
      </w:r>
      <w:r w:rsidR="00C63387" w:rsidRPr="00162136">
        <w:rPr>
          <w:rFonts w:ascii="仿宋_GB2312" w:eastAsia="仿宋_GB2312" w:hAnsi="Times New Roman" w:cs="DengXian-Regular" w:hint="eastAsia"/>
          <w:sz w:val="32"/>
          <w:szCs w:val="32"/>
        </w:rPr>
        <w:t>认真落实中央“八项规定”和省市区节约降耗有关</w:t>
      </w:r>
      <w:r w:rsidR="00C63387" w:rsidRPr="00162136">
        <w:rPr>
          <w:rFonts w:ascii="仿宋_GB2312" w:eastAsia="仿宋_GB2312" w:hAnsi="Times New Roman" w:cs="DengXian-Regular" w:hint="eastAsia"/>
          <w:sz w:val="32"/>
          <w:szCs w:val="32"/>
        </w:rPr>
        <w:lastRenderedPageBreak/>
        <w:t>要求，严格控制运行，消减公务用车，节约开支</w:t>
      </w:r>
      <w:r>
        <w:rPr>
          <w:rFonts w:ascii="仿宋_GB2312" w:eastAsia="仿宋_GB2312" w:hAnsi="Times New Roman" w:cs="DengXian-Regular" w:hint="eastAsia"/>
          <w:sz w:val="32"/>
          <w:szCs w:val="32"/>
        </w:rPr>
        <w:t>；较上年减少</w:t>
      </w:r>
      <w:r w:rsidR="00C63387">
        <w:rPr>
          <w:rFonts w:ascii="仿宋_GB2312" w:eastAsia="仿宋_GB2312" w:hAnsi="Times New Roman" w:cs="DengXian-Regular" w:hint="eastAsia"/>
          <w:sz w:val="32"/>
          <w:szCs w:val="32"/>
        </w:rPr>
        <w:t>0.72</w:t>
      </w:r>
      <w:r>
        <w:rPr>
          <w:rFonts w:ascii="仿宋_GB2312" w:eastAsia="仿宋_GB2312" w:hAnsi="Times New Roman" w:cs="DengXian-Regular" w:hint="eastAsia"/>
          <w:sz w:val="32"/>
          <w:szCs w:val="32"/>
        </w:rPr>
        <w:t>万元，降低</w:t>
      </w:r>
      <w:r w:rsidR="00C63387">
        <w:rPr>
          <w:rFonts w:ascii="仿宋_GB2312" w:eastAsia="仿宋_GB2312" w:hAnsi="Times New Roman" w:cs="DengXian-Regular" w:hint="eastAsia"/>
          <w:sz w:val="32"/>
          <w:szCs w:val="32"/>
        </w:rPr>
        <w:t>13.64</w:t>
      </w:r>
      <w:r>
        <w:rPr>
          <w:rFonts w:ascii="仿宋_GB2312" w:eastAsia="仿宋_GB2312" w:hAnsi="Times New Roman" w:cs="DengXian-Regular" w:hint="eastAsia"/>
          <w:sz w:val="32"/>
          <w:szCs w:val="32"/>
        </w:rPr>
        <w:t>%，主要是</w:t>
      </w:r>
      <w:r w:rsidR="00C63387" w:rsidRPr="00162136">
        <w:rPr>
          <w:rFonts w:ascii="仿宋_GB2312" w:eastAsia="仿宋_GB2312" w:hAnsi="Times New Roman" w:cs="DengXian-Regular" w:hint="eastAsia"/>
          <w:sz w:val="32"/>
          <w:szCs w:val="32"/>
        </w:rPr>
        <w:t>认真落实中央“八项规定”和省市区节约降耗有关要求，严格控制运行，消减公务用车，节约开支</w:t>
      </w:r>
      <w:r>
        <w:rPr>
          <w:rFonts w:ascii="仿宋_GB2312" w:eastAsia="仿宋_GB2312" w:hAnsi="Times New Roman" w:cs="DengXian-Regular" w:hint="eastAsia"/>
          <w:sz w:val="32"/>
          <w:szCs w:val="32"/>
        </w:rPr>
        <w:t>。</w:t>
      </w:r>
    </w:p>
    <w:p w:rsidR="00162136" w:rsidRDefault="00C42242" w:rsidP="00A010EC">
      <w:pPr>
        <w:adjustRightInd w:val="0"/>
        <w:snapToGrid w:val="0"/>
        <w:spacing w:line="580" w:lineRule="exact"/>
        <w:ind w:firstLineChars="200" w:firstLine="640"/>
        <w:rPr>
          <w:rFonts w:ascii="仿宋_GB2312" w:eastAsia="仿宋_GB2312" w:hAnsi="Times New Roman" w:cs="DengXian-Regular"/>
          <w:sz w:val="32"/>
          <w:szCs w:val="32"/>
        </w:rPr>
      </w:pPr>
      <w:r w:rsidRPr="00C42242">
        <w:rPr>
          <w:rFonts w:ascii="仿宋_GB2312" w:eastAsia="仿宋_GB2312" w:hAnsi="Times New Roman" w:cs="DengXian-Regular" w:hint="eastAsia"/>
          <w:b/>
          <w:sz w:val="32"/>
          <w:szCs w:val="32"/>
        </w:rPr>
        <w:t>（三）公务接待费支出0万元。</w:t>
      </w:r>
      <w:r w:rsidR="000E5543">
        <w:rPr>
          <w:rFonts w:ascii="仿宋_GB2312" w:eastAsia="仿宋_GB2312" w:hAnsi="Times New Roman" w:cs="DengXian-Regular"/>
          <w:sz w:val="32"/>
          <w:szCs w:val="32"/>
        </w:rPr>
        <w:pict>
          <v:group id="_x0000_s1056" style="position:absolute;left:0;text-align:left;margin-left:-.55pt;margin-top:29.3pt;width:301.85pt;height:43.95pt;z-index:251669504;mso-position-horizontal-relative:page;mso-position-vertical-relative:page" coordsize="3833495,558165203" o:gfxdata="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vHpBPZAAAACQEAAA8AAAAAAAAAAQAgAAAAIgAAAGRycy9kb3ducmV2LnhtbFBLAQIU&#10;ABQAAAAIAIdO4kAy8Qj2nQIAAK0GAAAOAAAAAAAAAAEAIAAAACgBAABkcnMvZTJvRG9jLnhtbFBL&#10;BQYAAAAABgAGAFkBAAA3BgAAAAA=&#10;">
            <v:rect id="_x0000_s1057" style="position:absolute;left:4551;top:52615;width:8546;height:1175" o:gfxdata="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jv+du5AAAA2wAA&#10;AA8AAAAAAAAAAQAgAAAAIgAAAGRycy9kb3ducmV2LnhtbFBLAQIUABQAAAAIAIdO4kAzLwWeOwAA&#10;ADkAAAAQAAAAAAAAAAEAIAAAAAgBAABkcnMvc2hhcGV4bWwueG1sUEsFBgAAAAAGAAYAWwEAALID&#10;AAAAAA==&#10;" fillcolor="#d8d8d8" stroked="f" strokeweight="2pt"/>
            <v:rect id="_x0000_s1058" style="position:absolute;left:4577;top:52890;width:8324;height:1123;v-text-anchor:middle" o:gfxdata="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IhHC8AAAA&#10;2wAAAA8AAAAAAAAAAQAgAAAAIgAAAGRycy9kb3ducmV2LnhtbFBLAQIUABQAAAAIAIdO4kAzLwWe&#10;OwAAADkAAAAQAAAAAAAAAAEAIAAAAAsBAABkcnMvc2hhcGV4bWwueG1sUEsFBgAAAAAGAAYAWwEA&#10;ALUDAAAAAA==&#10;" fillcolor="#ad002d" strokecolor="#af7621" strokeweight="2pt">
              <v:textbox>
                <w:txbxContent>
                  <w:p w:rsidR="005F2139" w:rsidRDefault="005F2139" w:rsidP="00C4224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2018年度单位决算☞单位决算情况说明</w:t>
                    </w:r>
                  </w:p>
                  <w:p w:rsidR="005F2139" w:rsidRDefault="005F2139" w:rsidP="00C42242">
                    <w:pPr>
                      <w:jc w:val="center"/>
                    </w:pPr>
                  </w:p>
                </w:txbxContent>
              </v:textbox>
            </v:rect>
            <w10:wrap anchorx="page" anchory="page"/>
            <w10:anchorlock/>
          </v:group>
        </w:pict>
      </w:r>
      <w:r w:rsidR="005A263E" w:rsidRPr="005A263E">
        <w:rPr>
          <w:rFonts w:ascii="仿宋_GB2312" w:eastAsia="仿宋_GB2312" w:hAnsi="Times New Roman" w:cs="DengXian-Regular" w:hint="eastAsia"/>
          <w:sz w:val="32"/>
          <w:szCs w:val="32"/>
        </w:rPr>
        <w:t>本单位</w:t>
      </w:r>
      <w:r w:rsidR="00F7443F">
        <w:rPr>
          <w:rFonts w:ascii="仿宋_GB2312" w:eastAsia="仿宋_GB2312" w:hAnsi="Times New Roman" w:cs="DengXian-Regular" w:hint="eastAsia"/>
          <w:sz w:val="32"/>
          <w:szCs w:val="32"/>
        </w:rPr>
        <w:t>2019年度公务接待共0批次，0人次。较年初预算减少0万元，降低0%</w:t>
      </w:r>
      <w:r w:rsidR="009F2B60">
        <w:rPr>
          <w:rFonts w:ascii="仿宋_GB2312" w:eastAsia="仿宋_GB2312" w:hAnsi="Times New Roman" w:cs="DengXian-Regular" w:hint="eastAsia"/>
          <w:sz w:val="32"/>
          <w:szCs w:val="32"/>
        </w:rPr>
        <w:t>；</w:t>
      </w:r>
      <w:r w:rsidR="00F7443F" w:rsidRPr="00CB6448">
        <w:rPr>
          <w:rFonts w:ascii="仿宋_GB2312" w:eastAsia="仿宋_GB2312" w:hAnsi="Times New Roman" w:cs="DengXian-Regular" w:hint="eastAsia"/>
          <w:sz w:val="32"/>
          <w:szCs w:val="32"/>
        </w:rPr>
        <w:t>较上年增加0万元，增长0%</w:t>
      </w:r>
      <w:r w:rsidR="00F7443F">
        <w:rPr>
          <w:rFonts w:ascii="仿宋_GB2312" w:eastAsia="仿宋_GB2312" w:hAnsi="Times New Roman" w:cs="DengXian-Regular" w:hint="eastAsia"/>
          <w:sz w:val="32"/>
          <w:szCs w:val="32"/>
        </w:rPr>
        <w:t>。主要是</w:t>
      </w:r>
      <w:r w:rsidR="005A263E" w:rsidRPr="005A263E">
        <w:rPr>
          <w:rFonts w:ascii="仿宋_GB2312" w:eastAsia="仿宋_GB2312" w:hAnsi="Times New Roman" w:cs="DengXian-Regular" w:hint="eastAsia"/>
          <w:color w:val="000000"/>
          <w:sz w:val="32"/>
          <w:szCs w:val="32"/>
        </w:rPr>
        <w:t>未发生“公务接待”经费支出</w:t>
      </w:r>
      <w:r w:rsidR="005A263E">
        <w:rPr>
          <w:rFonts w:ascii="仿宋_GB2312" w:eastAsia="仿宋_GB2312" w:hAnsi="Times New Roman" w:cs="DengXian-Regular" w:hint="eastAsia"/>
          <w:color w:val="000000"/>
          <w:sz w:val="32"/>
          <w:szCs w:val="32"/>
        </w:rPr>
        <w:t>。</w:t>
      </w:r>
    </w:p>
    <w:p w:rsidR="00DD3503" w:rsidRDefault="00DD7607">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0B48A5" w:rsidRPr="000B48A5" w:rsidRDefault="000B48A5" w:rsidP="000B48A5">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0B48A5" w:rsidRDefault="000B48A5" w:rsidP="007269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根据预算绩效管理要求，本部门组织对2019年度一般公共预算项目支出全面开展绩效自评，2019</w:t>
      </w:r>
      <w:r w:rsidR="00E51197">
        <w:rPr>
          <w:rFonts w:ascii="仿宋_GB2312" w:eastAsia="仿宋_GB2312" w:hAnsi="仿宋_GB2312" w:cs="仿宋_GB2312" w:hint="eastAsia"/>
          <w:sz w:val="32"/>
          <w:szCs w:val="32"/>
        </w:rPr>
        <w:t>年部门</w:t>
      </w:r>
      <w:r>
        <w:rPr>
          <w:rFonts w:ascii="仿宋_GB2312" w:eastAsia="仿宋_GB2312" w:hAnsi="仿宋_GB2312" w:cs="仿宋_GB2312" w:hint="eastAsia"/>
          <w:sz w:val="32"/>
          <w:szCs w:val="32"/>
        </w:rPr>
        <w:t>安排项目11项，共涉及资金341.8万元，占一般公共预算项目支出总额的67.05%。</w:t>
      </w:r>
      <w:r w:rsidRPr="000B48A5">
        <w:rPr>
          <w:rFonts w:ascii="仿宋_GB2312" w:eastAsia="仿宋_GB2312" w:hAnsi="仿宋_GB2312" w:cs="仿宋_GB2312"/>
          <w:sz w:val="32"/>
          <w:szCs w:val="32"/>
        </w:rPr>
        <w:t>本次绩效评价项目</w:t>
      </w:r>
      <w:r w:rsidRPr="000B48A5">
        <w:rPr>
          <w:rFonts w:ascii="仿宋_GB2312" w:eastAsia="仿宋_GB2312" w:hAnsi="仿宋_GB2312" w:cs="仿宋_GB2312" w:hint="eastAsia"/>
          <w:sz w:val="32"/>
          <w:szCs w:val="32"/>
        </w:rPr>
        <w:t>11</w:t>
      </w:r>
      <w:r w:rsidRPr="000B48A5">
        <w:rPr>
          <w:rFonts w:ascii="仿宋_GB2312" w:eastAsia="仿宋_GB2312" w:hAnsi="仿宋_GB2312" w:cs="仿宋_GB2312"/>
          <w:sz w:val="32"/>
          <w:szCs w:val="32"/>
        </w:rPr>
        <w:t>个，采取成立本部门绩效自评工作组</w:t>
      </w:r>
      <w:r w:rsidRPr="000B48A5">
        <w:rPr>
          <w:rFonts w:ascii="仿宋_GB2312" w:eastAsia="仿宋_GB2312" w:hAnsi="仿宋_GB2312" w:cs="仿宋_GB2312" w:hint="eastAsia"/>
          <w:sz w:val="32"/>
          <w:szCs w:val="32"/>
        </w:rPr>
        <w:t>的</w:t>
      </w:r>
      <w:r w:rsidRPr="000B48A5">
        <w:rPr>
          <w:rFonts w:ascii="仿宋_GB2312" w:eastAsia="仿宋_GB2312" w:hAnsi="仿宋_GB2312" w:cs="仿宋_GB2312"/>
          <w:sz w:val="32"/>
          <w:szCs w:val="32"/>
        </w:rPr>
        <w:t>形式，本着客观、公正、公开的原则开展自评工作，所有项目的绩效自评结果真实可靠。</w:t>
      </w:r>
    </w:p>
    <w:p w:rsidR="000B48A5" w:rsidRDefault="000B48A5" w:rsidP="000B48A5">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0B48A5" w:rsidRDefault="000B48A5" w:rsidP="000B48A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sidR="00E51197">
        <w:rPr>
          <w:rFonts w:ascii="仿宋_GB2312" w:eastAsia="仿宋_GB2312" w:hAnsi="仿宋_GB2312" w:cs="仿宋_GB2312" w:hint="eastAsia"/>
          <w:sz w:val="32"/>
          <w:szCs w:val="32"/>
        </w:rPr>
        <w:t>年初</w:t>
      </w:r>
      <w:r w:rsidR="0072695C">
        <w:rPr>
          <w:rFonts w:ascii="仿宋_GB2312" w:eastAsia="仿宋_GB2312" w:hAnsi="仿宋_GB2312" w:cs="仿宋_GB2312" w:hint="eastAsia"/>
          <w:sz w:val="32"/>
          <w:szCs w:val="32"/>
        </w:rPr>
        <w:t>安排11个</w:t>
      </w:r>
      <w:r>
        <w:rPr>
          <w:rFonts w:ascii="仿宋_GB2312" w:eastAsia="仿宋_GB2312" w:hAnsi="仿宋_GB2312" w:cs="仿宋_GB2312" w:hint="eastAsia"/>
          <w:sz w:val="32"/>
          <w:szCs w:val="32"/>
        </w:rPr>
        <w:t>项目绩效自评结果。</w:t>
      </w:r>
    </w:p>
    <w:p w:rsidR="000B48A5" w:rsidRPr="00A05DD2" w:rsidRDefault="000B48A5" w:rsidP="000B48A5">
      <w:pPr>
        <w:numPr>
          <w:ilvl w:val="0"/>
          <w:numId w:val="4"/>
        </w:num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项目自评综述：根据年初设定的绩效目标，全年预算数为</w:t>
      </w:r>
      <w:r w:rsidR="000E5AA1">
        <w:rPr>
          <w:rFonts w:ascii="仿宋_GB2312" w:eastAsia="仿宋_GB2312" w:hAnsi="仿宋_GB2312" w:cs="仿宋_GB2312" w:hint="eastAsia"/>
          <w:sz w:val="32"/>
          <w:szCs w:val="32"/>
        </w:rPr>
        <w:t>341.8</w:t>
      </w:r>
      <w:r>
        <w:rPr>
          <w:rFonts w:ascii="仿宋_GB2312" w:eastAsia="仿宋_GB2312" w:hAnsi="仿宋_GB2312" w:cs="仿宋_GB2312" w:hint="eastAsia"/>
          <w:sz w:val="32"/>
          <w:szCs w:val="32"/>
        </w:rPr>
        <w:t>万元，执行数为</w:t>
      </w:r>
      <w:r w:rsidR="000E5AA1">
        <w:rPr>
          <w:rFonts w:ascii="仿宋_GB2312" w:eastAsia="仿宋_GB2312" w:hAnsi="仿宋_GB2312" w:cs="仿宋_GB2312" w:hint="eastAsia"/>
          <w:sz w:val="32"/>
          <w:szCs w:val="32"/>
        </w:rPr>
        <w:t>341.8</w:t>
      </w:r>
      <w:r>
        <w:rPr>
          <w:rFonts w:ascii="仿宋_GB2312" w:eastAsia="仿宋_GB2312" w:hAnsi="仿宋_GB2312" w:cs="仿宋_GB2312" w:hint="eastAsia"/>
          <w:sz w:val="32"/>
          <w:szCs w:val="32"/>
        </w:rPr>
        <w:t>万元，完成预算的</w:t>
      </w:r>
      <w:r w:rsidR="000E5AA1">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。项目绩效目标完成情况：</w:t>
      </w:r>
      <w:r w:rsidR="000E5AA1">
        <w:rPr>
          <w:rFonts w:ascii="仿宋_GB2312" w:eastAsia="仿宋_GB2312" w:hAnsi="仿宋_GB2312" w:cs="仿宋_GB2312"/>
          <w:sz w:val="32"/>
          <w:szCs w:val="32"/>
        </w:rPr>
        <w:t>一是加强湿地管护</w:t>
      </w:r>
      <w:r w:rsidR="000E5AA1">
        <w:rPr>
          <w:rFonts w:ascii="仿宋_GB2312" w:eastAsia="仿宋_GB2312" w:hAnsi="仿宋_GB2312" w:cs="仿宋_GB2312" w:hint="eastAsia"/>
          <w:sz w:val="32"/>
          <w:szCs w:val="32"/>
        </w:rPr>
        <w:t>，</w:t>
      </w:r>
      <w:r w:rsidR="000E5AA1">
        <w:rPr>
          <w:rFonts w:ascii="仿宋_GB2312" w:eastAsia="仿宋_GB2312" w:hAnsi="仿宋_GB2312" w:cs="仿宋_GB2312"/>
          <w:sz w:val="32"/>
          <w:szCs w:val="32"/>
        </w:rPr>
        <w:t>实现对保护区的全面</w:t>
      </w:r>
      <w:r w:rsidR="000E5AA1">
        <w:rPr>
          <w:rFonts w:ascii="仿宋_GB2312" w:eastAsia="仿宋_GB2312" w:hAnsi="仿宋_GB2312" w:cs="仿宋_GB2312"/>
          <w:sz w:val="32"/>
          <w:szCs w:val="32"/>
        </w:rPr>
        <w:lastRenderedPageBreak/>
        <w:t>巡护</w:t>
      </w:r>
      <w:r w:rsidR="000E5AA1">
        <w:rPr>
          <w:rFonts w:ascii="仿宋_GB2312" w:eastAsia="仿宋_GB2312" w:hAnsi="仿宋_GB2312" w:cs="仿宋_GB2312" w:hint="eastAsia"/>
          <w:sz w:val="32"/>
          <w:szCs w:val="32"/>
        </w:rPr>
        <w:t>，实现全域保护，杜绝破坏行为的发生；二是加强保护区的基础设施与设备建设，加强人员培训，从而提高管理保护能力；三是完善标牌体系建设，推广湿地知识，提升周边群众的保护意识；四是通过湿地恢复工程，实现湿地生境、湿地水文及湿地生态功能的恢复</w:t>
      </w:r>
      <w:r>
        <w:rPr>
          <w:rFonts w:ascii="仿宋_GB2312" w:eastAsia="仿宋_GB2312" w:hAnsi="仿宋_GB2312" w:cs="仿宋_GB2312" w:hint="eastAsia"/>
          <w:sz w:val="32"/>
          <w:szCs w:val="32"/>
        </w:rPr>
        <w:t>。发现的主要问题及原因：</w:t>
      </w:r>
      <w:r w:rsidR="000E5AA1">
        <w:rPr>
          <w:rFonts w:ascii="仿宋_GB2312" w:eastAsia="仿宋_GB2312" w:hAnsi="仿宋_GB2312" w:cs="仿宋_GB2312" w:hint="eastAsia"/>
          <w:sz w:val="32"/>
          <w:szCs w:val="32"/>
        </w:rPr>
        <w:t>项目实施还缺乏经验</w:t>
      </w:r>
      <w:r>
        <w:rPr>
          <w:rFonts w:ascii="仿宋_GB2312" w:eastAsia="仿宋_GB2312" w:hAnsi="仿宋_GB2312" w:cs="仿宋_GB2312" w:hint="eastAsia"/>
          <w:sz w:val="32"/>
          <w:szCs w:val="32"/>
        </w:rPr>
        <w:t>。</w:t>
      </w:r>
      <w:r w:rsidR="000E5AA1">
        <w:rPr>
          <w:rFonts w:ascii="仿宋_GB2312" w:eastAsia="仿宋_GB2312" w:hAnsi="仿宋_GB2312" w:cs="仿宋_GB2312" w:hint="eastAsia"/>
          <w:sz w:val="32"/>
          <w:szCs w:val="32"/>
        </w:rPr>
        <w:t>在项目的实施中，由于等待资金到位，导致资金支出缓慢。</w:t>
      </w:r>
      <w:r>
        <w:rPr>
          <w:rFonts w:ascii="仿宋_GB2312" w:eastAsia="仿宋_GB2312" w:hAnsi="仿宋_GB2312" w:cs="仿宋_GB2312" w:hint="eastAsia"/>
          <w:sz w:val="32"/>
          <w:szCs w:val="32"/>
        </w:rPr>
        <w:t>下一</w:t>
      </w:r>
      <w:r w:rsidRPr="00A05DD2">
        <w:rPr>
          <w:rFonts w:ascii="仿宋_GB2312" w:eastAsia="仿宋_GB2312" w:cs="仿宋_GB2312" w:hint="eastAsia"/>
          <w:sz w:val="32"/>
          <w:szCs w:val="32"/>
        </w:rPr>
        <w:t>步改进措施：</w:t>
      </w:r>
      <w:r w:rsidR="000E5AA1" w:rsidRPr="00A05DD2">
        <w:rPr>
          <w:rFonts w:ascii="仿宋_GB2312" w:eastAsia="仿宋_GB2312" w:cs="仿宋_GB2312" w:hint="eastAsia"/>
          <w:sz w:val="32"/>
          <w:szCs w:val="32"/>
        </w:rPr>
        <w:t>单位应按项目实施计划及时申请资金，按项目进度办理结算手续，提高财政资金使用效率</w:t>
      </w:r>
      <w:r w:rsidRPr="00A05DD2">
        <w:rPr>
          <w:rFonts w:ascii="仿宋_GB2312" w:eastAsia="仿宋_GB2312" w:cs="仿宋_GB2312" w:hint="eastAsia"/>
          <w:sz w:val="32"/>
          <w:szCs w:val="32"/>
        </w:rPr>
        <w:t>。</w:t>
      </w:r>
    </w:p>
    <w:p w:rsidR="000B48A5" w:rsidRPr="00A05DD2" w:rsidRDefault="00A05DD2" w:rsidP="00A05DD2">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0E5AA1" w:rsidRPr="00A05DD2">
        <w:rPr>
          <w:rFonts w:ascii="仿宋_GB2312" w:eastAsia="仿宋_GB2312" w:cs="仿宋_GB2312" w:hint="eastAsia"/>
          <w:sz w:val="32"/>
          <w:szCs w:val="32"/>
        </w:rPr>
        <w:t>项目绩效自评综述</w:t>
      </w:r>
      <w:r w:rsidR="000B48A5" w:rsidRPr="00A05DD2">
        <w:rPr>
          <w:rFonts w:ascii="仿宋_GB2312" w:eastAsia="仿宋_GB2312" w:cs="仿宋_GB2312" w:hint="eastAsia"/>
          <w:sz w:val="32"/>
          <w:szCs w:val="32"/>
        </w:rPr>
        <w:t>。</w:t>
      </w:r>
    </w:p>
    <w:p w:rsidR="00A05DD2" w:rsidRPr="002753DD" w:rsidRDefault="000E5AA1" w:rsidP="002753DD">
      <w:pPr>
        <w:adjustRightInd w:val="0"/>
        <w:snapToGrid w:val="0"/>
        <w:spacing w:line="580" w:lineRule="exact"/>
        <w:ind w:firstLineChars="200" w:firstLine="640"/>
        <w:rPr>
          <w:rFonts w:ascii="仿宋_GB2312" w:eastAsia="仿宋_GB2312" w:cs="仿宋_GB2312"/>
          <w:sz w:val="32"/>
          <w:szCs w:val="32"/>
        </w:rPr>
      </w:pPr>
      <w:r w:rsidRPr="00A05DD2">
        <w:rPr>
          <w:rFonts w:ascii="仿宋_GB2312" w:eastAsia="仿宋_GB2312" w:cs="仿宋_GB2312"/>
          <w:sz w:val="32"/>
          <w:szCs w:val="32"/>
        </w:rPr>
        <w:t>根据部门整体支出绩效评价指标规定的内容</w:t>
      </w:r>
      <w:r w:rsidR="00A05DD2" w:rsidRPr="00A05DD2">
        <w:rPr>
          <w:rFonts w:ascii="仿宋_GB2312" w:eastAsia="仿宋_GB2312" w:cs="仿宋_GB2312" w:hint="eastAsia"/>
          <w:sz w:val="32"/>
          <w:szCs w:val="32"/>
        </w:rPr>
        <w:t>，</w:t>
      </w:r>
      <w:r w:rsidR="00A05DD2" w:rsidRPr="00A05DD2">
        <w:rPr>
          <w:rFonts w:ascii="仿宋_GB2312" w:eastAsia="仿宋_GB2312" w:cs="仿宋_GB2312"/>
          <w:sz w:val="32"/>
          <w:szCs w:val="32"/>
        </w:rPr>
        <w:t>经自我综合评价</w:t>
      </w:r>
      <w:r w:rsidR="00A05DD2" w:rsidRPr="00A05DD2">
        <w:rPr>
          <w:rFonts w:ascii="仿宋_GB2312" w:eastAsia="仿宋_GB2312" w:cs="仿宋_GB2312" w:hint="eastAsia"/>
          <w:sz w:val="32"/>
          <w:szCs w:val="32"/>
        </w:rPr>
        <w:t>，2019年部门整体支出绩效评价为“优秀”。</w:t>
      </w:r>
    </w:p>
    <w:p w:rsidR="00F7443F" w:rsidRDefault="00DD7607" w:rsidP="00F7443F">
      <w:pPr>
        <w:ind w:firstLineChars="200" w:firstLine="640"/>
        <w:rPr>
          <w:rFonts w:ascii="仿宋_GB2312" w:eastAsia="仿宋_GB2312" w:cs="仿宋_GB2312"/>
          <w:sz w:val="32"/>
          <w:szCs w:val="32"/>
        </w:rPr>
      </w:pPr>
      <w:r>
        <w:rPr>
          <w:rFonts w:ascii="黑体" w:eastAsia="黑体" w:hAnsi="Calibri" w:cs="Times New Roman" w:hint="eastAsia"/>
          <w:sz w:val="32"/>
          <w:szCs w:val="32"/>
        </w:rPr>
        <w:t>七、其他重要事项的说明</w:t>
      </w:r>
    </w:p>
    <w:p w:rsidR="00DD3503" w:rsidRPr="00F7443F" w:rsidRDefault="00DD7607" w:rsidP="00F7443F">
      <w:pPr>
        <w:ind w:firstLineChars="200" w:firstLine="640"/>
        <w:rPr>
          <w:rFonts w:ascii="仿宋_GB2312" w:eastAsia="仿宋_GB2312" w:cs="仿宋_GB2312"/>
          <w:sz w:val="32"/>
          <w:szCs w:val="32"/>
        </w:rPr>
      </w:pPr>
      <w:r>
        <w:rPr>
          <w:rFonts w:ascii="楷体_GB2312" w:eastAsia="楷体_GB2312" w:hAnsi="Times New Roman" w:cs="DengXian-Bold" w:hint="eastAsia"/>
          <w:b/>
          <w:bCs/>
          <w:sz w:val="32"/>
          <w:szCs w:val="32"/>
        </w:rPr>
        <w:t>（一）机关运行经费情况</w:t>
      </w:r>
    </w:p>
    <w:p w:rsidR="00F8406F" w:rsidRDefault="00DD7607" w:rsidP="00F8406F">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sidR="0023769B">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2019年度机关运行经费支出</w:t>
      </w:r>
      <w:r w:rsidR="0023769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sidR="00292F9F">
        <w:rPr>
          <w:rFonts w:ascii="仿宋_GB2312" w:eastAsia="仿宋_GB2312" w:hAnsi="Times New Roman" w:cs="DengXian-Regular" w:hint="eastAsia"/>
          <w:sz w:val="32"/>
          <w:szCs w:val="32"/>
        </w:rPr>
        <w:t>比年初预算增加0万元，增长0%；</w:t>
      </w:r>
      <w:r>
        <w:rPr>
          <w:rFonts w:ascii="仿宋_GB2312" w:eastAsia="仿宋_GB2312" w:hAnsi="Times New Roman" w:cs="DengXian-Regular" w:hint="eastAsia"/>
          <w:sz w:val="32"/>
          <w:szCs w:val="32"/>
        </w:rPr>
        <w:t>比2018年度增加</w:t>
      </w:r>
      <w:r w:rsidR="0023769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sidR="0023769B">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%。主要原因是</w:t>
      </w:r>
      <w:r w:rsidR="0023769B">
        <w:rPr>
          <w:rFonts w:ascii="仿宋_GB2312" w:eastAsia="仿宋_GB2312" w:hAnsi="Times New Roman" w:cs="DengXian-Regular" w:hint="eastAsia"/>
          <w:sz w:val="32"/>
          <w:szCs w:val="32"/>
        </w:rPr>
        <w:t>本单位无机关运行经费</w:t>
      </w:r>
      <w:r>
        <w:rPr>
          <w:rFonts w:ascii="仿宋_GB2312" w:eastAsia="仿宋_GB2312" w:hAnsi="Times New Roman" w:cs="DengXian-Regular" w:hint="eastAsia"/>
          <w:sz w:val="32"/>
          <w:szCs w:val="32"/>
        </w:rPr>
        <w:t>。</w:t>
      </w:r>
    </w:p>
    <w:p w:rsidR="00DD3503" w:rsidRPr="00F8406F" w:rsidRDefault="00DD7607" w:rsidP="00F8406F">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（二）政府采购情况</w:t>
      </w:r>
    </w:p>
    <w:p w:rsidR="00F8406F" w:rsidRDefault="00DD7607" w:rsidP="00F8406F">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w:t>
      </w:r>
      <w:r w:rsidR="00C23195">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2019年度政府采购支出总额</w:t>
      </w:r>
      <w:r w:rsidR="004250BD">
        <w:rPr>
          <w:rFonts w:ascii="仿宋_GB2312" w:eastAsia="仿宋_GB2312" w:hAnsi="Times New Roman" w:cs="DengXian-Regular" w:hint="eastAsia"/>
          <w:sz w:val="32"/>
          <w:szCs w:val="32"/>
        </w:rPr>
        <w:t>130</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4250B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sidR="004250BD">
        <w:rPr>
          <w:rFonts w:ascii="仿宋_GB2312" w:eastAsia="仿宋_GB2312" w:hAnsi="仿宋_GB2312" w:cs="仿宋_GB2312" w:hint="eastAsia"/>
          <w:color w:val="000000"/>
          <w:kern w:val="0"/>
          <w:sz w:val="32"/>
          <w:szCs w:val="32"/>
        </w:rPr>
        <w:t>50</w:t>
      </w:r>
      <w:r>
        <w:rPr>
          <w:rFonts w:ascii="仿宋_GB2312" w:eastAsia="仿宋_GB2312" w:hAnsi="仿宋_GB2312" w:cs="仿宋_GB2312"/>
          <w:color w:val="000000"/>
          <w:kern w:val="0"/>
          <w:sz w:val="32"/>
          <w:szCs w:val="32"/>
        </w:rPr>
        <w:t xml:space="preserve">万元、政府采购服务支出 </w:t>
      </w:r>
      <w:r w:rsidR="004250BD">
        <w:rPr>
          <w:rFonts w:ascii="仿宋_GB2312" w:eastAsia="仿宋_GB2312" w:hAnsi="仿宋_GB2312" w:cs="仿宋_GB2312" w:hint="eastAsia"/>
          <w:color w:val="000000"/>
          <w:kern w:val="0"/>
          <w:sz w:val="32"/>
          <w:szCs w:val="32"/>
        </w:rPr>
        <w:t>80</w:t>
      </w:r>
      <w:r>
        <w:rPr>
          <w:rFonts w:ascii="仿宋_GB2312" w:eastAsia="仿宋_GB2312" w:hAnsi="仿宋_GB2312" w:cs="仿宋_GB2312"/>
          <w:color w:val="000000"/>
          <w:kern w:val="0"/>
          <w:sz w:val="32"/>
          <w:szCs w:val="32"/>
        </w:rPr>
        <w:t>万元。授予中小企业合同金</w:t>
      </w:r>
      <w:r w:rsidR="004250BD">
        <w:rPr>
          <w:rFonts w:ascii="仿宋_GB2312" w:eastAsia="仿宋_GB2312" w:hAnsi="仿宋_GB2312" w:cs="仿宋_GB2312" w:hint="eastAsia"/>
          <w:color w:val="000000"/>
          <w:kern w:val="0"/>
          <w:sz w:val="32"/>
          <w:szCs w:val="32"/>
        </w:rPr>
        <w:t>130</w:t>
      </w:r>
      <w:r>
        <w:rPr>
          <w:rFonts w:ascii="仿宋_GB2312" w:eastAsia="仿宋_GB2312" w:hAnsi="仿宋_GB2312" w:cs="仿宋_GB2312"/>
          <w:color w:val="000000"/>
          <w:kern w:val="0"/>
          <w:sz w:val="32"/>
          <w:szCs w:val="32"/>
        </w:rPr>
        <w:t>万元，占政府采购支出总额的</w:t>
      </w:r>
      <w:r w:rsidR="004250BD">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sidR="004250B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w:t>
      </w:r>
      <w:r>
        <w:rPr>
          <w:rFonts w:ascii="仿宋_GB2312" w:eastAsia="仿宋_GB2312" w:hAnsi="仿宋_GB2312" w:cs="仿宋_GB2312"/>
          <w:color w:val="000000"/>
          <w:kern w:val="0"/>
          <w:sz w:val="32"/>
          <w:szCs w:val="32"/>
        </w:rPr>
        <w:lastRenderedPageBreak/>
        <w:t xml:space="preserve">占政府采购支出总额的 </w:t>
      </w:r>
      <w:r w:rsidR="004250BD">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DD3503" w:rsidRPr="00F8406F" w:rsidRDefault="00DD7607" w:rsidP="00F8406F">
      <w:pPr>
        <w:snapToGrid w:val="0"/>
        <w:spacing w:line="580" w:lineRule="exact"/>
        <w:ind w:firstLineChars="200" w:firstLine="640"/>
        <w:jc w:val="left"/>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（三）国有资产占用情况</w:t>
      </w:r>
    </w:p>
    <w:p w:rsidR="00F7443F" w:rsidRDefault="00DD7607" w:rsidP="00F7443F">
      <w:pPr>
        <w:adjustRightInd w:val="0"/>
        <w:snapToGrid w:val="0"/>
        <w:spacing w:line="580" w:lineRule="exact"/>
        <w:ind w:firstLineChars="200" w:firstLine="640"/>
        <w:rPr>
          <w:rFonts w:ascii="仿宋_GB2312" w:eastAsia="仿宋_GB2312"/>
          <w:sz w:val="32"/>
          <w:szCs w:val="32"/>
        </w:rPr>
      </w:pPr>
      <w:r>
        <w:rPr>
          <w:rFonts w:ascii="仿宋_GB2312" w:eastAsia="仿宋_GB2312" w:hAnsi="Times New Roman" w:cs="DengXian-Regular" w:hint="eastAsia"/>
          <w:sz w:val="32"/>
          <w:szCs w:val="32"/>
        </w:rPr>
        <w:t>截至2019年12月31日，本</w:t>
      </w:r>
      <w:r w:rsidR="00C23195">
        <w:rPr>
          <w:rFonts w:ascii="仿宋_GB2312" w:eastAsia="仿宋_GB2312" w:hAnsi="Times New Roman" w:cs="DengXian-Regular" w:hint="eastAsia"/>
          <w:sz w:val="32"/>
          <w:szCs w:val="32"/>
        </w:rPr>
        <w:t>单位</w:t>
      </w:r>
      <w:r>
        <w:rPr>
          <w:rFonts w:ascii="仿宋_GB2312" w:eastAsia="仿宋_GB2312" w:hAnsi="Times New Roman" w:cs="DengXian-Regular" w:hint="eastAsia"/>
          <w:sz w:val="32"/>
          <w:szCs w:val="32"/>
        </w:rPr>
        <w:t>共有车辆</w:t>
      </w:r>
      <w:r w:rsidR="004E26D8">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w:t>
      </w:r>
      <w:r w:rsidR="00F7443F">
        <w:rPr>
          <w:rFonts w:ascii="仿宋_GB2312" w:eastAsia="仿宋_GB2312" w:hAnsi="Times New Roman" w:cs="DengXian-Regular" w:hint="eastAsia"/>
          <w:sz w:val="32"/>
          <w:szCs w:val="32"/>
        </w:rPr>
        <w:t>，比上年增加0辆</w:t>
      </w:r>
      <w:r>
        <w:rPr>
          <w:rFonts w:ascii="仿宋_GB2312" w:eastAsia="仿宋_GB2312" w:hAnsi="Times New Roman" w:cs="DengXian-Regular" w:hint="eastAsia"/>
          <w:sz w:val="32"/>
          <w:szCs w:val="32"/>
        </w:rPr>
        <w:t>。其中，</w:t>
      </w:r>
      <w:r w:rsidR="00F7443F">
        <w:rPr>
          <w:rFonts w:ascii="仿宋_GB2312" w:eastAsia="仿宋_GB2312" w:cs="仿宋_GB2312" w:hint="eastAsia"/>
          <w:sz w:val="32"/>
          <w:szCs w:val="32"/>
        </w:rPr>
        <w:t>其中，副部（省）级及以上领导用车</w:t>
      </w:r>
      <w:r w:rsidR="00F7443F">
        <w:rPr>
          <w:rFonts w:ascii="仿宋_GB2312" w:eastAsia="仿宋_GB2312" w:cs="仿宋_GB2312"/>
          <w:sz w:val="32"/>
          <w:szCs w:val="32"/>
        </w:rPr>
        <w:t>0</w:t>
      </w:r>
      <w:r w:rsidR="00F7443F">
        <w:rPr>
          <w:rFonts w:ascii="仿宋_GB2312" w:eastAsia="仿宋_GB2312" w:cs="仿宋_GB2312" w:hint="eastAsia"/>
          <w:sz w:val="32"/>
          <w:szCs w:val="32"/>
        </w:rPr>
        <w:t>辆，主要领导干部用车</w:t>
      </w:r>
      <w:r w:rsidR="00F7443F">
        <w:rPr>
          <w:rFonts w:ascii="仿宋_GB2312" w:eastAsia="仿宋_GB2312" w:cs="仿宋_GB2312"/>
          <w:sz w:val="32"/>
          <w:szCs w:val="32"/>
        </w:rPr>
        <w:t>0</w:t>
      </w:r>
      <w:r w:rsidR="00F7443F">
        <w:rPr>
          <w:rFonts w:ascii="仿宋_GB2312" w:eastAsia="仿宋_GB2312" w:cs="仿宋_GB2312" w:hint="eastAsia"/>
          <w:sz w:val="32"/>
          <w:szCs w:val="32"/>
        </w:rPr>
        <w:t>辆，机要通信用车0辆，应急保障用车1辆，执法执勤用车0辆，特种专业技术用车0辆，离退休干部用车</w:t>
      </w:r>
      <w:r w:rsidR="00F7443F">
        <w:rPr>
          <w:rFonts w:ascii="仿宋_GB2312" w:eastAsia="仿宋_GB2312" w:cs="仿宋_GB2312"/>
          <w:sz w:val="32"/>
          <w:szCs w:val="32"/>
        </w:rPr>
        <w:t>0</w:t>
      </w:r>
      <w:r w:rsidR="00F7443F">
        <w:rPr>
          <w:rFonts w:ascii="仿宋_GB2312" w:eastAsia="仿宋_GB2312" w:cs="仿宋_GB2312" w:hint="eastAsia"/>
          <w:sz w:val="32"/>
          <w:szCs w:val="32"/>
        </w:rPr>
        <w:t>辆，其他用车2辆，其他用车主要是湿地保护、巡护和鸟类救助</w:t>
      </w:r>
      <w:r w:rsidR="00547B2F">
        <w:rPr>
          <w:rFonts w:ascii="仿宋_GB2312" w:eastAsia="仿宋_GB2312" w:cs="仿宋_GB2312" w:hint="eastAsia"/>
          <w:sz w:val="32"/>
          <w:szCs w:val="32"/>
        </w:rPr>
        <w:t>。</w:t>
      </w:r>
    </w:p>
    <w:p w:rsidR="00F8406F" w:rsidRDefault="00DD7607" w:rsidP="00F8406F">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w:t>
      </w:r>
      <w:r w:rsidR="00027D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sidR="00027D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w:t>
      </w:r>
      <w:r w:rsidR="00F7443F">
        <w:rPr>
          <w:rFonts w:ascii="仿宋_GB2312" w:eastAsia="仿宋_GB2312" w:hAnsi="Times New Roman" w:cs="DengXian-Regular" w:hint="eastAsia"/>
          <w:sz w:val="32"/>
          <w:szCs w:val="32"/>
        </w:rPr>
        <w:t>，比上年增加0台，主要是无新购置</w:t>
      </w:r>
      <w:r>
        <w:rPr>
          <w:rFonts w:ascii="仿宋_GB2312" w:eastAsia="仿宋_GB2312" w:hAnsi="Times New Roman" w:cs="DengXian-Regular" w:hint="eastAsia"/>
          <w:sz w:val="32"/>
          <w:szCs w:val="32"/>
        </w:rPr>
        <w:t>。</w:t>
      </w:r>
    </w:p>
    <w:p w:rsidR="00DD3503" w:rsidRDefault="00DD7607" w:rsidP="00F8406F">
      <w:pPr>
        <w:adjustRightInd w:val="0"/>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r w:rsidR="00027D24">
        <w:rPr>
          <w:rFonts w:ascii="楷体_GB2312" w:eastAsia="楷体_GB2312" w:hAnsi="Times New Roman" w:cs="DengXian-Bold"/>
          <w:b/>
          <w:bCs/>
          <w:sz w:val="32"/>
          <w:szCs w:val="32"/>
        </w:rPr>
        <w:tab/>
      </w:r>
    </w:p>
    <w:p w:rsidR="007D01CD" w:rsidRPr="00C02C71" w:rsidRDefault="007D01CD" w:rsidP="007D01CD">
      <w:pPr>
        <w:adjustRightInd w:val="0"/>
        <w:snapToGrid w:val="0"/>
        <w:spacing w:line="580" w:lineRule="exact"/>
        <w:ind w:firstLineChars="200" w:firstLine="640"/>
        <w:rPr>
          <w:rFonts w:ascii="仿宋_GB2312" w:eastAsia="仿宋_GB2312" w:hAnsi="Times New Roman" w:cs="DengXian-Regular"/>
          <w:sz w:val="32"/>
          <w:szCs w:val="32"/>
        </w:rPr>
      </w:pPr>
      <w:r w:rsidRPr="00C02C71">
        <w:rPr>
          <w:rFonts w:ascii="仿宋_GB2312" w:eastAsia="仿宋_GB2312" w:hAnsi="Times New Roman" w:cs="DengXian-Regular" w:hint="eastAsia"/>
          <w:sz w:val="32"/>
          <w:szCs w:val="32"/>
        </w:rPr>
        <w:t>1、本</w:t>
      </w:r>
      <w:r w:rsidR="00C23195">
        <w:rPr>
          <w:rFonts w:ascii="仿宋_GB2312" w:eastAsia="仿宋_GB2312" w:hAnsi="Times New Roman" w:cs="DengXian-Regular" w:hint="eastAsia"/>
          <w:sz w:val="32"/>
          <w:szCs w:val="32"/>
        </w:rPr>
        <w:t>单位</w:t>
      </w:r>
      <w:r w:rsidRPr="00C02C71">
        <w:rPr>
          <w:rFonts w:ascii="仿宋_GB2312" w:eastAsia="仿宋_GB2312" w:hAnsi="Times New Roman" w:cs="DengXian-Regular" w:hint="eastAsia"/>
          <w:sz w:val="32"/>
          <w:szCs w:val="32"/>
        </w:rPr>
        <w:t>2019年度政府性基金财政拨款收入支出决算表（公开08表）无收支及结转结余情况，故政府性基金财政拨款收入支出决算表（公开08表）以空表列示。</w:t>
      </w:r>
    </w:p>
    <w:p w:rsidR="007D01CD" w:rsidRDefault="007D01CD" w:rsidP="001C4705">
      <w:pPr>
        <w:adjustRightInd w:val="0"/>
        <w:snapToGrid w:val="0"/>
        <w:spacing w:line="580" w:lineRule="exact"/>
        <w:ind w:firstLineChars="200" w:firstLine="640"/>
        <w:rPr>
          <w:rFonts w:ascii="仿宋_GB2312" w:eastAsia="仿宋_GB2312" w:hAnsi="Times New Roman" w:cs="DengXian-Regular"/>
          <w:sz w:val="32"/>
          <w:szCs w:val="32"/>
        </w:rPr>
      </w:pPr>
      <w:r w:rsidRPr="00C02C71">
        <w:rPr>
          <w:rFonts w:ascii="仿宋_GB2312" w:eastAsia="仿宋_GB2312" w:hAnsi="Times New Roman" w:cs="DengXian-Regular" w:hint="eastAsia"/>
          <w:sz w:val="32"/>
          <w:szCs w:val="32"/>
        </w:rPr>
        <w:t>本</w:t>
      </w:r>
      <w:r w:rsidR="00C23195">
        <w:rPr>
          <w:rFonts w:ascii="仿宋_GB2312" w:eastAsia="仿宋_GB2312" w:hAnsi="Times New Roman" w:cs="DengXian-Regular" w:hint="eastAsia"/>
          <w:sz w:val="32"/>
          <w:szCs w:val="32"/>
        </w:rPr>
        <w:t>单位</w:t>
      </w:r>
      <w:r w:rsidRPr="00C02C71">
        <w:rPr>
          <w:rFonts w:ascii="仿宋_GB2312" w:eastAsia="仿宋_GB2312" w:hAnsi="Times New Roman" w:cs="DengXian-Regular" w:hint="eastAsia"/>
          <w:sz w:val="32"/>
          <w:szCs w:val="32"/>
        </w:rPr>
        <w:t>2019年度国有资本经营预算财政拨款支出决算表（公开09表）无收支及结转结余情况，故国有资本经营预算财政拨款支出决算表（公开09表）以空表列示。</w:t>
      </w:r>
    </w:p>
    <w:p w:rsidR="00DD3503" w:rsidRDefault="00DD7607">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DD3503" w:rsidRDefault="00DD3503">
      <w:pPr>
        <w:widowControl/>
        <w:spacing w:line="580" w:lineRule="exact"/>
        <w:ind w:firstLineChars="200" w:firstLine="883"/>
        <w:jc w:val="left"/>
        <w:rPr>
          <w:rFonts w:ascii="宋体" w:eastAsia="宋体" w:hAnsi="宋体" w:cs="MS-UIGothic,Bold"/>
          <w:b/>
          <w:bCs/>
          <w:kern w:val="0"/>
          <w:sz w:val="44"/>
          <w:szCs w:val="44"/>
        </w:rPr>
        <w:sectPr w:rsidR="00DD3503">
          <w:type w:val="continuous"/>
          <w:pgSz w:w="11906" w:h="16838"/>
          <w:pgMar w:top="2098" w:right="1474" w:bottom="1984" w:left="1588" w:header="851" w:footer="992" w:gutter="0"/>
          <w:pgNumType w:fmt="numberInDash"/>
          <w:cols w:space="0"/>
          <w:docGrid w:type="lines" w:linePitch="312"/>
        </w:sect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sectPr w:rsidR="00DD3503">
          <w:type w:val="continuous"/>
          <w:pgSz w:w="11906" w:h="16838"/>
          <w:pgMar w:top="2041" w:right="1531" w:bottom="2041" w:left="1531" w:header="851" w:footer="992" w:gutter="0"/>
          <w:pgNumType w:fmt="numberInDash"/>
          <w:cols w:space="0"/>
          <w:titlePg/>
          <w:docGrid w:type="lines" w:linePitch="312"/>
        </w:sectPr>
      </w:pPr>
    </w:p>
    <w:p w:rsidR="00DD3503" w:rsidRDefault="00DD3503">
      <w:pPr>
        <w:rPr>
          <w:rFonts w:ascii="黑体" w:eastAsia="黑体" w:hAnsi="黑体" w:cs="黑体"/>
          <w:sz w:val="56"/>
          <w:szCs w:val="72"/>
        </w:rPr>
        <w:sectPr w:rsidR="00DD3503">
          <w:headerReference w:type="default" r:id="rId28"/>
          <w:footerReference w:type="default" r:id="rId29"/>
          <w:headerReference w:type="first" r:id="rId30"/>
          <w:footerReference w:type="first" r:id="rId31"/>
          <w:type w:val="continuous"/>
          <w:pgSz w:w="11906" w:h="16838"/>
          <w:pgMar w:top="2041" w:right="1531" w:bottom="2041" w:left="1531" w:header="851" w:footer="992" w:gutter="0"/>
          <w:pgNumType w:fmt="numberInDash"/>
          <w:cols w:space="0"/>
          <w:titlePg/>
          <w:docGrid w:type="lines" w:linePitch="312"/>
        </w:sectPr>
      </w:pPr>
    </w:p>
    <w:p w:rsidR="00DD3503" w:rsidRDefault="00DD3503">
      <w:pP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DD3503">
      <w:pPr>
        <w:jc w:val="center"/>
        <w:rPr>
          <w:rFonts w:ascii="黑体" w:eastAsia="黑体" w:hAnsi="黑体" w:cs="黑体"/>
          <w:sz w:val="56"/>
          <w:szCs w:val="72"/>
        </w:rPr>
      </w:pPr>
    </w:p>
    <w:p w:rsidR="00DD3503" w:rsidRDefault="000E5543">
      <w:pPr>
        <w:jc w:val="center"/>
        <w:rPr>
          <w:sz w:val="72"/>
        </w:rPr>
      </w:pPr>
      <w:r>
        <w:rPr>
          <w:sz w:val="72"/>
        </w:rPr>
        <w:pict>
          <v:shape id="_x0000_s1029" type="#_x0000_t202" style="position:absolute;left:0;text-align:left;margin-left:-80.45pt;margin-top:34.8pt;width:613.65pt;height:263.1pt;z-index:251664384;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20" o:title="image1" color2="white [3212]" type="pattern"/>
            <v:stroke joinstyle="round"/>
            <v:textbox>
              <w:txbxContent>
                <w:p w:rsidR="005F2139" w:rsidRDefault="005F2139">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Pr>
        <w:tabs>
          <w:tab w:val="left" w:pos="886"/>
        </w:tabs>
        <w:jc w:val="left"/>
        <w:sectPr w:rsidR="00DD3503">
          <w:headerReference w:type="first" r:id="rId32"/>
          <w:pgSz w:w="11906" w:h="16838"/>
          <w:pgMar w:top="2041" w:right="1531" w:bottom="2041" w:left="1531" w:header="851" w:footer="992" w:gutter="0"/>
          <w:pgNumType w:fmt="numberInDash"/>
          <w:cols w:space="0"/>
          <w:titlePg/>
          <w:docGrid w:type="lines" w:linePitch="312"/>
        </w:sectPr>
      </w:pPr>
    </w:p>
    <w:p w:rsidR="00DD3503" w:rsidRDefault="00DD7607">
      <w:pPr>
        <w:rPr>
          <w:rFonts w:ascii="仿宋_GB2312" w:eastAsia="仿宋_GB2312" w:hAnsi="宋体" w:cs="ArialUnicodeMS"/>
          <w:sz w:val="32"/>
          <w:szCs w:val="32"/>
          <w:highlight w:val="yellow"/>
        </w:rPr>
      </w:pPr>
      <w:r>
        <w:rPr>
          <w:rFonts w:ascii="仿宋_GB2312" w:eastAsia="仿宋_GB2312" w:hAnsi="宋体" w:cs="ArialUnicodeMS" w:hint="eastAsia"/>
          <w:sz w:val="32"/>
          <w:szCs w:val="32"/>
          <w:highlight w:val="yellow"/>
        </w:rPr>
        <w:lastRenderedPageBreak/>
        <w:br w:type="page"/>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w:t>
      </w:r>
      <w:r w:rsidR="004A4953">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取得的财政拨款，包括一般公共预算财政拨款和政府性基金预算财政拨款。</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（十）基本建设支出：</w:t>
      </w:r>
      <w:r>
        <w:rPr>
          <w:rFonts w:ascii="仿宋_GB2312" w:eastAsia="仿宋_GB2312" w:hAnsi="宋体" w:cs="Times New Roman" w:hint="eastAsia"/>
          <w:color w:val="000000"/>
          <w:kern w:val="0"/>
          <w:sz w:val="32"/>
          <w:szCs w:val="32"/>
        </w:rPr>
        <w:t>填列由本级发展与改革</w:t>
      </w:r>
      <w:r w:rsidR="004A4953">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集中安排的用于购置固定资产、战略性和应急性储备、土地和无形资产，以及购建基础设施、大型修缮所发生的一般公共预算财政拨款支出，不包括政府性基金、财政专户管理资金以及各类拼盘自筹资金等。</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w:t>
      </w:r>
      <w:r w:rsidR="004A4953">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集中安排的用于购置固定资产、战备性和应急性储备、土地和无形资产，以及购建基础设施、大型修缮和财政支持企业更新改造所发生的支出。</w:t>
      </w:r>
    </w:p>
    <w:p w:rsidR="00DD3503" w:rsidRDefault="00DD7607" w:rsidP="00C31666">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w:t>
      </w:r>
      <w:r w:rsidR="004A4953">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DD3503" w:rsidRDefault="00DD7607" w:rsidP="00C31666">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DD3503" w:rsidRDefault="00DD7607" w:rsidP="00C31666">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D3503" w:rsidRDefault="00DD7607">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 w:rsidR="00DD3503" w:rsidRDefault="00DD3503">
      <w:pPr>
        <w:jc w:val="left"/>
        <w:sectPr w:rsidR="00DD3503">
          <w:headerReference w:type="default" r:id="rId33"/>
          <w:type w:val="continuous"/>
          <w:pgSz w:w="11906" w:h="16838"/>
          <w:pgMar w:top="2098" w:right="1474" w:bottom="1985" w:left="1588" w:header="851" w:footer="992" w:gutter="0"/>
          <w:pgNumType w:fmt="numberInDash"/>
          <w:cols w:space="425"/>
          <w:docGrid w:type="lines" w:linePitch="312"/>
        </w:sectPr>
      </w:pPr>
    </w:p>
    <w:p w:rsidR="00DD3503" w:rsidRDefault="000E5543">
      <w:pPr>
        <w:tabs>
          <w:tab w:val="left" w:pos="235"/>
        </w:tabs>
        <w:jc w:val="left"/>
        <w:sectPr w:rsidR="00DD3503">
          <w:pgSz w:w="11906" w:h="16838"/>
          <w:pgMar w:top="2098" w:right="1474" w:bottom="1985" w:left="1588" w:header="851" w:footer="992" w:gutter="0"/>
          <w:pgNumType w:fmt="numberInDash"/>
          <w:cols w:space="425"/>
          <w:docGrid w:type="lines" w:linePitch="312"/>
        </w:sectPr>
      </w:pPr>
      <w:r w:rsidRPr="000E5543">
        <w:rPr>
          <w:sz w:val="72"/>
        </w:rPr>
        <w:lastRenderedPageBreak/>
        <w:pict>
          <v:shape id="_x0000_s1028" type="#_x0000_t202" style="position:absolute;margin-left:-82.05pt;margin-top:135.85pt;width:613.65pt;height:263.1pt;z-index:-251665408;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r:id="rId20" o:title="image1" color2="white [3212]" type="pattern"/>
            <v:stroke joinstyle="round"/>
            <v:textbox>
              <w:txbxContent>
                <w:p w:rsidR="005F2139" w:rsidRDefault="005F2139">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5F2139" w:rsidRDefault="005F2139">
                  <w:pPr>
                    <w:widowControl/>
                    <w:jc w:val="center"/>
                  </w:pPr>
                  <w:r>
                    <w:rPr>
                      <w:rFonts w:ascii="黑体" w:eastAsia="黑体" w:hAnsi="黑体" w:cs="黑体" w:hint="eastAsia"/>
                      <w:color w:val="000000" w:themeColor="text1"/>
                      <w:sz w:val="90"/>
                      <w:szCs w:val="90"/>
                    </w:rPr>
                    <w:t>2019年度单位决算报表</w:t>
                  </w:r>
                </w:p>
              </w:txbxContent>
            </v:textbox>
          </v:shape>
        </w:pict>
      </w:r>
    </w:p>
    <w:p w:rsidR="00DD3503" w:rsidRDefault="00DD3503">
      <w:pPr>
        <w:tabs>
          <w:tab w:val="left" w:pos="886"/>
        </w:tabs>
        <w:jc w:val="left"/>
      </w:pPr>
    </w:p>
    <w:p w:rsidR="00DD3503" w:rsidRDefault="00DD3503">
      <w:pPr>
        <w:jc w:val="left"/>
      </w:pPr>
    </w:p>
    <w:tbl>
      <w:tblPr>
        <w:tblpPr w:leftFromText="180" w:rightFromText="180" w:vertAnchor="text" w:horzAnchor="page" w:tblpXSpec="center" w:tblpY="31"/>
        <w:tblOverlap w:val="never"/>
        <w:tblW w:w="9694" w:type="dxa"/>
        <w:jc w:val="center"/>
        <w:tblLayout w:type="fixed"/>
        <w:tblCellMar>
          <w:left w:w="0" w:type="dxa"/>
          <w:right w:w="0" w:type="dxa"/>
        </w:tblCellMar>
        <w:tblLook w:val="04A0"/>
      </w:tblPr>
      <w:tblGrid>
        <w:gridCol w:w="3236"/>
        <w:gridCol w:w="731"/>
        <w:gridCol w:w="868"/>
        <w:gridCol w:w="3474"/>
        <w:gridCol w:w="541"/>
        <w:gridCol w:w="844"/>
      </w:tblGrid>
      <w:tr w:rsidR="00DD3503" w:rsidTr="0053632C">
        <w:trPr>
          <w:trHeight w:val="489"/>
          <w:jc w:val="center"/>
        </w:trPr>
        <w:tc>
          <w:tcPr>
            <w:tcW w:w="9694" w:type="dxa"/>
            <w:gridSpan w:val="6"/>
            <w:tcBorders>
              <w:top w:val="nil"/>
              <w:left w:val="nil"/>
              <w:bottom w:val="nil"/>
              <w:right w:val="nil"/>
            </w:tcBorders>
            <w:shd w:val="clear" w:color="auto" w:fill="auto"/>
            <w:noWrap/>
            <w:tcMar>
              <w:top w:w="15" w:type="dxa"/>
              <w:left w:w="15" w:type="dxa"/>
              <w:right w:w="15" w:type="dxa"/>
            </w:tcMar>
            <w:vAlign w:val="bottom"/>
          </w:tcPr>
          <w:p w:rsidR="00DD3503" w:rsidRDefault="00DD7607">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DD3503" w:rsidTr="0053632C">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DD3503" w:rsidRDefault="00DD76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6234FD" w:rsidTr="00201DB4">
        <w:trPr>
          <w:trHeight w:val="421"/>
          <w:jc w:val="center"/>
        </w:trPr>
        <w:tc>
          <w:tcPr>
            <w:tcW w:w="9694" w:type="dxa"/>
            <w:gridSpan w:val="6"/>
            <w:tcBorders>
              <w:top w:val="nil"/>
              <w:left w:val="nil"/>
              <w:bottom w:val="nil"/>
              <w:right w:val="nil"/>
            </w:tcBorders>
            <w:shd w:val="clear" w:color="auto" w:fill="auto"/>
            <w:noWrap/>
            <w:tcMar>
              <w:top w:w="15" w:type="dxa"/>
              <w:left w:w="15" w:type="dxa"/>
              <w:right w:w="15" w:type="dxa"/>
            </w:tcMar>
            <w:vAlign w:val="bottom"/>
          </w:tcPr>
          <w:p w:rsidR="006234FD" w:rsidRPr="006234FD" w:rsidRDefault="006234FD" w:rsidP="006D639B">
            <w:pPr>
              <w:rPr>
                <w:rFonts w:ascii="Arial" w:hAnsi="Arial" w:cs="Arial"/>
                <w:color w:val="000000"/>
                <w:sz w:val="20"/>
                <w:szCs w:val="20"/>
              </w:rPr>
            </w:pPr>
            <w:r>
              <w:rPr>
                <w:rFonts w:ascii="宋体" w:eastAsia="宋体" w:hAnsi="宋体" w:cs="宋体" w:hint="eastAsia"/>
                <w:color w:val="000000"/>
                <w:kern w:val="0"/>
                <w:sz w:val="20"/>
                <w:szCs w:val="20"/>
              </w:rPr>
              <w:t>单位：</w:t>
            </w:r>
            <w:r w:rsidRPr="008A679C">
              <w:rPr>
                <w:rFonts w:ascii="宋体" w:eastAsia="宋体" w:hAnsi="宋体" w:cs="宋体" w:hint="eastAsia"/>
                <w:color w:val="000000"/>
                <w:kern w:val="0"/>
                <w:sz w:val="20"/>
                <w:szCs w:val="20"/>
              </w:rPr>
              <w:t>曹妃甸区湿地和鸟类省级自然保护区管理</w:t>
            </w:r>
            <w:r w:rsidR="008A679C" w:rsidRPr="008A679C">
              <w:rPr>
                <w:rFonts w:ascii="宋体" w:eastAsia="宋体" w:hAnsi="宋体" w:cs="宋体" w:hint="eastAsia"/>
                <w:color w:val="000000"/>
                <w:kern w:val="0"/>
                <w:sz w:val="20"/>
                <w:szCs w:val="20"/>
              </w:rPr>
              <w:t>处</w:t>
            </w:r>
            <w:r w:rsidRPr="008A679C">
              <w:rPr>
                <w:rFonts w:ascii="Arial" w:hAnsi="Arial" w:cs="Arial" w:hint="eastAsia"/>
                <w:color w:val="000000"/>
                <w:sz w:val="20"/>
                <w:szCs w:val="20"/>
              </w:rPr>
              <w:t xml:space="preserve">  </w:t>
            </w:r>
            <w:r>
              <w:rPr>
                <w:rFonts w:ascii="Arial" w:hAnsi="Arial" w:cs="Arial" w:hint="eastAsia"/>
                <w:color w:val="000000"/>
                <w:sz w:val="20"/>
                <w:szCs w:val="20"/>
              </w:rPr>
              <w:t xml:space="preserve">                        </w:t>
            </w:r>
            <w:r w:rsidR="006D639B">
              <w:rPr>
                <w:rFonts w:ascii="Arial" w:hAnsi="Arial" w:cs="Arial" w:hint="eastAsia"/>
                <w:color w:val="000000"/>
                <w:sz w:val="20"/>
                <w:szCs w:val="20"/>
              </w:rPr>
              <w:t xml:space="preserve">      </w:t>
            </w:r>
            <w:r>
              <w:rPr>
                <w:rFonts w:ascii="Arial" w:hAnsi="Arial" w:cs="Arial" w:hint="eastAsia"/>
                <w:color w:val="000000"/>
                <w:sz w:val="20"/>
                <w:szCs w:val="20"/>
              </w:rPr>
              <w:t xml:space="preserve">     </w:t>
            </w:r>
            <w:r>
              <w:rPr>
                <w:rFonts w:ascii="宋体" w:eastAsia="宋体" w:hAnsi="宋体" w:cs="宋体" w:hint="eastAsia"/>
                <w:color w:val="000000"/>
                <w:kern w:val="0"/>
                <w:sz w:val="20"/>
                <w:szCs w:val="20"/>
              </w:rPr>
              <w:t>金额单位：万元</w:t>
            </w:r>
          </w:p>
        </w:tc>
      </w:tr>
      <w:tr w:rsidR="00DD3503" w:rsidTr="0053632C">
        <w:trPr>
          <w:trHeight w:val="284"/>
          <w:jc w:val="center"/>
        </w:trPr>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DD3503" w:rsidTr="0053632C">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53632C" w:rsidRDefault="0053632C">
            <w:pPr>
              <w:widowControl/>
              <w:jc w:val="right"/>
              <w:textAlignment w:val="center"/>
              <w:rPr>
                <w:rFonts w:ascii="宋体" w:eastAsia="宋体" w:hAnsi="宋体" w:cs="宋体"/>
                <w:color w:val="000000"/>
                <w:sz w:val="20"/>
                <w:szCs w:val="20"/>
              </w:rPr>
            </w:pPr>
            <w:r w:rsidRPr="0053632C">
              <w:rPr>
                <w:rFonts w:ascii="宋体" w:eastAsia="宋体" w:hAnsi="宋体" w:cs="宋体" w:hint="eastAsia"/>
                <w:color w:val="000000"/>
                <w:kern w:val="0"/>
                <w:sz w:val="20"/>
                <w:szCs w:val="20"/>
              </w:rPr>
              <w:t>1725.96</w:t>
            </w:r>
            <w:r w:rsidR="00DD7607" w:rsidRPr="0053632C">
              <w:rPr>
                <w:rFonts w:ascii="宋体" w:eastAsia="宋体" w:hAnsi="宋体" w:cs="宋体" w:hint="eastAsia"/>
                <w:color w:val="000000"/>
                <w:kern w:val="0"/>
                <w:sz w:val="20"/>
                <w:szCs w:val="20"/>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1792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24.31</w:t>
            </w:r>
            <w:r w:rsidR="00DD7607">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1792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21.15</w:t>
            </w:r>
            <w:r w:rsidR="00DD7607">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1792F" w:rsidP="00B1792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1486.28</w:t>
            </w:r>
            <w:r w:rsidR="00DD7607">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1792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15.39</w:t>
            </w:r>
            <w:r w:rsidR="00DD7607">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53632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1725.96</w:t>
            </w:r>
            <w:r w:rsidR="00DD7607">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1792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1547.13</w:t>
            </w:r>
            <w:r w:rsidR="00DD7607">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53632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370.81</w:t>
            </w:r>
            <w:r w:rsidR="00DD7607">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1792F" w:rsidP="00B1792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549.64</w:t>
            </w:r>
            <w:r w:rsidR="00DD7607">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DD3503" w:rsidTr="0053632C">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53632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2096.77</w:t>
            </w:r>
            <w:r w:rsidR="00DD7607">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1792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2096.77</w:t>
            </w:r>
            <w:r w:rsidR="00DD7607">
              <w:rPr>
                <w:rFonts w:ascii="宋体" w:eastAsia="宋体" w:hAnsi="宋体" w:cs="宋体" w:hint="eastAsia"/>
                <w:color w:val="000000"/>
                <w:kern w:val="0"/>
                <w:sz w:val="22"/>
              </w:rPr>
              <w:t xml:space="preserve">　</w:t>
            </w:r>
          </w:p>
        </w:tc>
      </w:tr>
      <w:tr w:rsidR="00DD3503" w:rsidTr="0053632C">
        <w:trPr>
          <w:trHeight w:val="213"/>
          <w:jc w:val="center"/>
        </w:trPr>
        <w:tc>
          <w:tcPr>
            <w:tcW w:w="9694" w:type="dxa"/>
            <w:gridSpan w:val="6"/>
            <w:tcBorders>
              <w:top w:val="nil"/>
              <w:left w:val="nil"/>
              <w:bottom w:val="nil"/>
              <w:right w:val="nil"/>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w:t>
            </w:r>
            <w:r w:rsidR="004A4953">
              <w:rPr>
                <w:rFonts w:ascii="宋体" w:eastAsia="宋体" w:hAnsi="宋体" w:cs="宋体" w:hint="eastAsia"/>
                <w:color w:val="000000"/>
                <w:kern w:val="0"/>
                <w:sz w:val="22"/>
              </w:rPr>
              <w:t>单位</w:t>
            </w:r>
            <w:r>
              <w:rPr>
                <w:rFonts w:ascii="宋体" w:eastAsia="宋体" w:hAnsi="宋体" w:cs="宋体" w:hint="eastAsia"/>
                <w:color w:val="000000"/>
                <w:kern w:val="0"/>
                <w:sz w:val="22"/>
              </w:rPr>
              <w:t>本年度的总收支和年末结转结余情况。</w:t>
            </w:r>
          </w:p>
          <w:p w:rsidR="00DD3503" w:rsidRDefault="00DD3503">
            <w:pPr>
              <w:widowControl/>
              <w:jc w:val="left"/>
              <w:textAlignment w:val="center"/>
              <w:rPr>
                <w:rFonts w:ascii="宋体" w:eastAsia="宋体" w:hAnsi="宋体" w:cs="宋体"/>
                <w:color w:val="000000"/>
                <w:kern w:val="0"/>
                <w:sz w:val="22"/>
              </w:rPr>
            </w:pPr>
          </w:p>
          <w:p w:rsidR="00DD3503" w:rsidRDefault="00DD3503">
            <w:pPr>
              <w:widowControl/>
              <w:jc w:val="left"/>
              <w:textAlignment w:val="center"/>
              <w:rPr>
                <w:rFonts w:ascii="宋体" w:eastAsia="宋体" w:hAnsi="宋体" w:cs="宋体"/>
                <w:color w:val="000000"/>
                <w:kern w:val="0"/>
                <w:sz w:val="22"/>
              </w:rPr>
            </w:pPr>
          </w:p>
        </w:tc>
      </w:tr>
    </w:tbl>
    <w:tbl>
      <w:tblPr>
        <w:tblW w:w="10172" w:type="dxa"/>
        <w:jc w:val="center"/>
        <w:tblCellMar>
          <w:left w:w="0" w:type="dxa"/>
          <w:right w:w="0" w:type="dxa"/>
        </w:tblCellMar>
        <w:tblLook w:val="04A0"/>
      </w:tblPr>
      <w:tblGrid>
        <w:gridCol w:w="292"/>
        <w:gridCol w:w="292"/>
        <w:gridCol w:w="292"/>
        <w:gridCol w:w="292"/>
        <w:gridCol w:w="292"/>
        <w:gridCol w:w="292"/>
        <w:gridCol w:w="292"/>
        <w:gridCol w:w="292"/>
        <w:gridCol w:w="292"/>
        <w:gridCol w:w="7544"/>
      </w:tblGrid>
      <w:tr w:rsidR="00DD3503" w:rsidTr="006F0D4A">
        <w:trPr>
          <w:trHeight w:val="670"/>
          <w:jc w:val="center"/>
        </w:trPr>
        <w:tc>
          <w:tcPr>
            <w:tcW w:w="10172" w:type="dxa"/>
            <w:gridSpan w:val="10"/>
            <w:tcBorders>
              <w:top w:val="nil"/>
              <w:left w:val="nil"/>
              <w:bottom w:val="nil"/>
              <w:right w:val="nil"/>
            </w:tcBorders>
            <w:shd w:val="clear" w:color="auto" w:fill="auto"/>
            <w:noWrap/>
            <w:tcMar>
              <w:top w:w="15" w:type="dxa"/>
              <w:left w:w="15" w:type="dxa"/>
              <w:right w:w="15" w:type="dxa"/>
            </w:tcMar>
            <w:vAlign w:val="bottom"/>
          </w:tcPr>
          <w:p w:rsidR="00DD3503" w:rsidRDefault="00DD3503">
            <w:pPr>
              <w:widowControl/>
              <w:jc w:val="center"/>
              <w:textAlignment w:val="bottom"/>
              <w:rPr>
                <w:rFonts w:ascii="黑体" w:eastAsia="黑体" w:hAnsi="宋体" w:cs="黑体"/>
                <w:color w:val="000000"/>
                <w:kern w:val="0"/>
                <w:sz w:val="32"/>
                <w:szCs w:val="32"/>
              </w:rPr>
            </w:pPr>
          </w:p>
          <w:p w:rsidR="00DD3503" w:rsidRDefault="00DD7607">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6F0D4A" w:rsidTr="006F0D4A">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76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bl>
    <w:tbl>
      <w:tblPr>
        <w:tblpPr w:leftFromText="180" w:rightFromText="180" w:vertAnchor="text" w:horzAnchor="page" w:tblpXSpec="center" w:tblpY="31"/>
        <w:tblOverlap w:val="never"/>
        <w:tblW w:w="9694" w:type="dxa"/>
        <w:jc w:val="center"/>
        <w:tblLayout w:type="fixed"/>
        <w:tblCellMar>
          <w:left w:w="0" w:type="dxa"/>
          <w:right w:w="0" w:type="dxa"/>
        </w:tblCellMar>
        <w:tblLook w:val="04A0"/>
      </w:tblPr>
      <w:tblGrid>
        <w:gridCol w:w="9694"/>
      </w:tblGrid>
      <w:tr w:rsidR="00314381" w:rsidRPr="006234FD" w:rsidTr="00201DB4">
        <w:trPr>
          <w:trHeight w:val="421"/>
          <w:jc w:val="center"/>
        </w:trPr>
        <w:tc>
          <w:tcPr>
            <w:tcW w:w="9694" w:type="dxa"/>
            <w:tcBorders>
              <w:top w:val="nil"/>
              <w:left w:val="nil"/>
              <w:bottom w:val="nil"/>
              <w:right w:val="nil"/>
            </w:tcBorders>
            <w:shd w:val="clear" w:color="auto" w:fill="auto"/>
            <w:noWrap/>
            <w:tcMar>
              <w:top w:w="15" w:type="dxa"/>
              <w:left w:w="15" w:type="dxa"/>
              <w:right w:w="15" w:type="dxa"/>
            </w:tcMar>
            <w:vAlign w:val="bottom"/>
          </w:tcPr>
          <w:p w:rsidR="00314381" w:rsidRPr="006234FD" w:rsidRDefault="00314381" w:rsidP="006D639B">
            <w:pPr>
              <w:rPr>
                <w:rFonts w:ascii="Arial" w:hAnsi="Arial" w:cs="Arial"/>
                <w:color w:val="000000"/>
                <w:sz w:val="20"/>
                <w:szCs w:val="20"/>
              </w:rPr>
            </w:pPr>
            <w:r>
              <w:rPr>
                <w:rFonts w:ascii="宋体" w:eastAsia="宋体" w:hAnsi="宋体" w:cs="宋体" w:hint="eastAsia"/>
                <w:color w:val="000000"/>
                <w:kern w:val="0"/>
                <w:sz w:val="20"/>
                <w:szCs w:val="20"/>
              </w:rPr>
              <w:t>单位：</w:t>
            </w:r>
            <w:r w:rsidRPr="006234FD">
              <w:rPr>
                <w:rFonts w:ascii="宋体" w:eastAsia="宋体" w:hAnsi="宋体" w:cs="宋体" w:hint="eastAsia"/>
                <w:color w:val="000000"/>
                <w:kern w:val="0"/>
                <w:sz w:val="18"/>
                <w:szCs w:val="18"/>
              </w:rPr>
              <w:t>曹妃甸区湿地和鸟类省级自然保护区管理</w:t>
            </w:r>
            <w:r w:rsidR="008A679C">
              <w:rPr>
                <w:rFonts w:ascii="宋体" w:eastAsia="宋体" w:hAnsi="宋体" w:cs="宋体" w:hint="eastAsia"/>
                <w:color w:val="000000"/>
                <w:kern w:val="0"/>
                <w:sz w:val="18"/>
                <w:szCs w:val="18"/>
              </w:rPr>
              <w:t>处</w:t>
            </w:r>
            <w:r>
              <w:rPr>
                <w:rFonts w:ascii="Arial" w:hAnsi="Arial" w:cs="Arial" w:hint="eastAsia"/>
                <w:color w:val="000000"/>
                <w:sz w:val="20"/>
                <w:szCs w:val="20"/>
              </w:rPr>
              <w:t xml:space="preserve">                           </w:t>
            </w:r>
            <w:r w:rsidR="008A679C">
              <w:rPr>
                <w:rFonts w:ascii="Arial" w:hAnsi="Arial" w:cs="Arial" w:hint="eastAsia"/>
                <w:color w:val="000000"/>
                <w:sz w:val="20"/>
                <w:szCs w:val="20"/>
              </w:rPr>
              <w:t xml:space="preserve">    </w:t>
            </w:r>
            <w:r w:rsidR="006D639B">
              <w:rPr>
                <w:rFonts w:ascii="Arial" w:hAnsi="Arial" w:cs="Arial" w:hint="eastAsia"/>
                <w:color w:val="000000"/>
                <w:sz w:val="20"/>
                <w:szCs w:val="20"/>
              </w:rPr>
              <w:t xml:space="preserve">      </w:t>
            </w:r>
            <w:r w:rsidR="008A679C">
              <w:rPr>
                <w:rFonts w:ascii="Arial" w:hAnsi="Arial" w:cs="Arial" w:hint="eastAsia"/>
                <w:color w:val="000000"/>
                <w:sz w:val="20"/>
                <w:szCs w:val="20"/>
              </w:rPr>
              <w:t xml:space="preserve">  </w:t>
            </w:r>
            <w:r>
              <w:rPr>
                <w:rFonts w:ascii="Arial" w:hAnsi="Arial" w:cs="Arial" w:hint="eastAsia"/>
                <w:color w:val="000000"/>
                <w:sz w:val="20"/>
                <w:szCs w:val="20"/>
              </w:rPr>
              <w:t xml:space="preserve">    </w:t>
            </w:r>
            <w:r>
              <w:rPr>
                <w:rFonts w:ascii="宋体" w:eastAsia="宋体" w:hAnsi="宋体" w:cs="宋体" w:hint="eastAsia"/>
                <w:color w:val="000000"/>
                <w:kern w:val="0"/>
                <w:sz w:val="20"/>
                <w:szCs w:val="20"/>
              </w:rPr>
              <w:t>金额单位：万元</w:t>
            </w:r>
          </w:p>
        </w:tc>
      </w:tr>
    </w:tbl>
    <w:tbl>
      <w:tblPr>
        <w:tblW w:w="10172" w:type="dxa"/>
        <w:jc w:val="center"/>
        <w:tblCellMar>
          <w:left w:w="0" w:type="dxa"/>
          <w:right w:w="0" w:type="dxa"/>
        </w:tblCellMar>
        <w:tblLook w:val="04A0"/>
      </w:tblPr>
      <w:tblGrid>
        <w:gridCol w:w="1291"/>
        <w:gridCol w:w="3550"/>
        <w:gridCol w:w="954"/>
        <w:gridCol w:w="1657"/>
        <w:gridCol w:w="640"/>
        <w:gridCol w:w="581"/>
        <w:gridCol w:w="534"/>
        <w:gridCol w:w="497"/>
        <w:gridCol w:w="468"/>
      </w:tblGrid>
      <w:tr w:rsidR="006F0D4A" w:rsidTr="00223B7F">
        <w:trPr>
          <w:trHeight w:val="38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95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165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6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58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5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49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4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6F0D4A" w:rsidTr="00223B7F">
        <w:trPr>
          <w:trHeight w:val="380"/>
          <w:jc w:val="center"/>
        </w:trPr>
        <w:tc>
          <w:tcPr>
            <w:tcW w:w="129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5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6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6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58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5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9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6F0D4A" w:rsidTr="00223B7F">
        <w:trPr>
          <w:trHeight w:val="380"/>
          <w:jc w:val="center"/>
        </w:trPr>
        <w:tc>
          <w:tcPr>
            <w:tcW w:w="129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95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6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6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58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5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9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6F0D4A" w:rsidTr="00223B7F">
        <w:trPr>
          <w:trHeight w:val="312"/>
          <w:jc w:val="center"/>
        </w:trPr>
        <w:tc>
          <w:tcPr>
            <w:tcW w:w="129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95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65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6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58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5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9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6F0D4A" w:rsidTr="00223B7F">
        <w:trPr>
          <w:trHeight w:val="385"/>
          <w:jc w:val="center"/>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5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5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4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4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6F0D4A" w:rsidTr="00223B7F">
        <w:trPr>
          <w:trHeight w:val="385"/>
          <w:jc w:val="center"/>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6F0D4A" w:rsidRDefault="006F0D4A">
            <w:pPr>
              <w:jc w:val="right"/>
              <w:rPr>
                <w:rFonts w:ascii="宋体" w:eastAsia="宋体" w:hAnsi="宋体" w:cs="宋体"/>
                <w:color w:val="000000"/>
                <w:sz w:val="22"/>
              </w:rPr>
            </w:pPr>
            <w:r w:rsidRPr="006F0D4A">
              <w:rPr>
                <w:rFonts w:ascii="宋体" w:eastAsia="宋体" w:hAnsi="宋体" w:cs="宋体" w:hint="eastAsia"/>
                <w:color w:val="000000"/>
                <w:sz w:val="22"/>
              </w:rPr>
              <w:t>1725.96</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6F0D4A" w:rsidRDefault="006F0D4A" w:rsidP="006F0D4A">
            <w:pPr>
              <w:jc w:val="right"/>
              <w:rPr>
                <w:rFonts w:ascii="宋体" w:eastAsia="宋体" w:hAnsi="宋体" w:cs="宋体"/>
                <w:color w:val="000000"/>
                <w:sz w:val="22"/>
              </w:rPr>
            </w:pPr>
            <w:r w:rsidRPr="006F0D4A">
              <w:rPr>
                <w:rFonts w:ascii="宋体" w:eastAsia="宋体" w:hAnsi="宋体" w:cs="宋体"/>
                <w:color w:val="000000"/>
                <w:sz w:val="22"/>
              </w:rPr>
              <w:t>1725</w:t>
            </w:r>
            <w:r w:rsidRPr="006F0D4A">
              <w:rPr>
                <w:rFonts w:ascii="宋体" w:eastAsia="宋体" w:hAnsi="宋体" w:cs="宋体" w:hint="eastAsia"/>
                <w:color w:val="000000"/>
                <w:sz w:val="22"/>
              </w:rPr>
              <w:t>.</w:t>
            </w:r>
            <w:r w:rsidRPr="006F0D4A">
              <w:rPr>
                <w:rFonts w:ascii="宋体" w:eastAsia="宋体" w:hAnsi="宋体" w:cs="宋体"/>
                <w:color w:val="000000"/>
                <w:sz w:val="22"/>
              </w:rPr>
              <w:t>96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6F0D4A"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0A3245" w:rsidP="000A3245">
            <w:pPr>
              <w:jc w:val="left"/>
              <w:rPr>
                <w:rFonts w:ascii="宋体" w:eastAsia="宋体" w:hAnsi="宋体" w:cs="宋体"/>
                <w:color w:val="000000"/>
                <w:sz w:val="22"/>
              </w:rPr>
            </w:pPr>
            <w:r w:rsidRPr="000A3245">
              <w:rPr>
                <w:rFonts w:ascii="宋体" w:eastAsia="宋体" w:hAnsi="宋体" w:cs="宋体"/>
                <w:color w:val="000000"/>
                <w:sz w:val="22"/>
              </w:rPr>
              <w:t>208</w:t>
            </w:r>
            <w:r w:rsidRPr="000A3245">
              <w:rPr>
                <w:rFonts w:ascii="宋体" w:eastAsia="宋体" w:hAnsi="宋体" w:cs="宋体"/>
                <w:color w:val="000000"/>
                <w:sz w:val="22"/>
              </w:rPr>
              <w:tab/>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0A14DF" w:rsidP="009325F3">
            <w:pPr>
              <w:jc w:val="left"/>
              <w:rPr>
                <w:rFonts w:ascii="宋体" w:eastAsia="宋体" w:hAnsi="宋体" w:cs="宋体"/>
                <w:color w:val="000000"/>
                <w:sz w:val="22"/>
              </w:rPr>
            </w:pPr>
            <w:r w:rsidRPr="000A14DF">
              <w:rPr>
                <w:rFonts w:ascii="宋体" w:eastAsia="宋体" w:hAnsi="宋体" w:cs="宋体" w:hint="eastAsia"/>
                <w:color w:val="000000"/>
                <w:sz w:val="22"/>
              </w:rPr>
              <w:t>社会保障和就业支出</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6F0D4A" w:rsidP="006F0D4A">
            <w:pPr>
              <w:jc w:val="right"/>
              <w:rPr>
                <w:rFonts w:ascii="宋体" w:eastAsia="宋体" w:hAnsi="宋体" w:cs="宋体"/>
                <w:color w:val="000000"/>
                <w:sz w:val="22"/>
              </w:rPr>
            </w:pPr>
            <w:r w:rsidRPr="006F0D4A">
              <w:rPr>
                <w:rFonts w:ascii="宋体" w:eastAsia="宋体" w:hAnsi="宋体" w:cs="宋体"/>
                <w:color w:val="000000"/>
                <w:sz w:val="22"/>
              </w:rPr>
              <w:t>23</w:t>
            </w:r>
            <w:r>
              <w:rPr>
                <w:rFonts w:ascii="宋体" w:eastAsia="宋体" w:hAnsi="宋体" w:cs="宋体" w:hint="eastAsia"/>
                <w:color w:val="000000"/>
                <w:sz w:val="22"/>
              </w:rPr>
              <w:t>.</w:t>
            </w:r>
            <w:r w:rsidRPr="006F0D4A">
              <w:rPr>
                <w:rFonts w:ascii="宋体" w:eastAsia="宋体" w:hAnsi="宋体" w:cs="宋体"/>
                <w:color w:val="000000"/>
                <w:sz w:val="22"/>
              </w:rPr>
              <w:t>66</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6F0D4A" w:rsidP="006F0D4A">
            <w:pPr>
              <w:jc w:val="right"/>
              <w:rPr>
                <w:rFonts w:ascii="宋体" w:eastAsia="宋体" w:hAnsi="宋体" w:cs="宋体"/>
                <w:color w:val="000000"/>
                <w:sz w:val="22"/>
              </w:rPr>
            </w:pPr>
            <w:r>
              <w:rPr>
                <w:rFonts w:ascii="宋体" w:eastAsia="宋体" w:hAnsi="宋体" w:cs="宋体" w:hint="eastAsia"/>
                <w:color w:val="000000"/>
                <w:sz w:val="22"/>
              </w:rPr>
              <w:t>23.66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20801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14DF">
            <w:pPr>
              <w:jc w:val="left"/>
              <w:rPr>
                <w:rFonts w:ascii="宋体" w:eastAsia="宋体" w:hAnsi="宋体" w:cs="宋体"/>
                <w:color w:val="000000"/>
                <w:sz w:val="22"/>
              </w:rPr>
            </w:pPr>
            <w:r w:rsidRPr="000A14DF">
              <w:rPr>
                <w:rFonts w:ascii="宋体" w:eastAsia="宋体" w:hAnsi="宋体" w:cs="宋体" w:hint="eastAsia"/>
                <w:color w:val="000000"/>
                <w:sz w:val="22"/>
              </w:rPr>
              <w:t>人力资源和社会保障管理事务</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4262D9">
            <w:pPr>
              <w:jc w:val="right"/>
              <w:rPr>
                <w:rFonts w:ascii="宋体" w:eastAsia="宋体" w:hAnsi="宋体" w:cs="宋体"/>
                <w:color w:val="000000"/>
                <w:sz w:val="22"/>
              </w:rPr>
            </w:pPr>
            <w:r>
              <w:rPr>
                <w:rFonts w:ascii="宋体" w:eastAsia="宋体" w:hAnsi="宋体" w:cs="宋体" w:hint="eastAsia"/>
                <w:color w:val="000000"/>
                <w:sz w:val="22"/>
              </w:rPr>
              <w:t>1.20</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4262D9">
            <w:pPr>
              <w:jc w:val="right"/>
              <w:rPr>
                <w:rFonts w:ascii="宋体" w:eastAsia="宋体" w:hAnsi="宋体" w:cs="宋体"/>
                <w:color w:val="000000"/>
                <w:sz w:val="22"/>
              </w:rPr>
            </w:pPr>
            <w:r>
              <w:rPr>
                <w:rFonts w:ascii="宋体" w:eastAsia="宋体" w:hAnsi="宋体" w:cs="宋体" w:hint="eastAsia"/>
                <w:color w:val="000000"/>
                <w:sz w:val="22"/>
              </w:rPr>
              <w:t>1.20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2080106</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14DF">
            <w:pPr>
              <w:jc w:val="left"/>
              <w:rPr>
                <w:rFonts w:ascii="宋体" w:eastAsia="宋体" w:hAnsi="宋体" w:cs="宋体"/>
                <w:color w:val="000000"/>
                <w:sz w:val="22"/>
              </w:rPr>
            </w:pPr>
            <w:r w:rsidRPr="000A14DF">
              <w:rPr>
                <w:rFonts w:ascii="宋体" w:eastAsia="宋体" w:hAnsi="宋体" w:cs="宋体"/>
                <w:color w:val="000000"/>
                <w:sz w:val="22"/>
              </w:rPr>
              <w:t xml:space="preserve">  就业管理事务</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4262D9">
            <w:pPr>
              <w:jc w:val="right"/>
              <w:rPr>
                <w:rFonts w:ascii="宋体" w:eastAsia="宋体" w:hAnsi="宋体" w:cs="宋体"/>
                <w:color w:val="000000"/>
                <w:sz w:val="22"/>
              </w:rPr>
            </w:pPr>
            <w:r>
              <w:rPr>
                <w:rFonts w:ascii="宋体" w:eastAsia="宋体" w:hAnsi="宋体" w:cs="宋体" w:hint="eastAsia"/>
                <w:color w:val="000000"/>
                <w:sz w:val="22"/>
              </w:rPr>
              <w:t>1.20</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4262D9">
            <w:pPr>
              <w:jc w:val="right"/>
              <w:rPr>
                <w:rFonts w:ascii="宋体" w:eastAsia="宋体" w:hAnsi="宋体" w:cs="宋体"/>
                <w:color w:val="000000"/>
                <w:sz w:val="22"/>
              </w:rPr>
            </w:pPr>
            <w:r>
              <w:rPr>
                <w:rFonts w:ascii="宋体" w:eastAsia="宋体" w:hAnsi="宋体" w:cs="宋体" w:hint="eastAsia"/>
                <w:color w:val="000000"/>
                <w:sz w:val="22"/>
              </w:rPr>
              <w:t>1.20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20805</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9325F3">
            <w:pPr>
              <w:jc w:val="left"/>
              <w:rPr>
                <w:rFonts w:ascii="宋体" w:eastAsia="宋体" w:hAnsi="宋体" w:cs="宋体"/>
                <w:color w:val="000000"/>
                <w:sz w:val="22"/>
              </w:rPr>
            </w:pPr>
            <w:r w:rsidRPr="000A14DF">
              <w:rPr>
                <w:rFonts w:ascii="宋体" w:eastAsia="宋体" w:hAnsi="宋体" w:cs="宋体" w:hint="eastAsia"/>
                <w:color w:val="000000"/>
                <w:sz w:val="22"/>
              </w:rPr>
              <w:t>行政事业单位离退休</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4262D9">
            <w:pPr>
              <w:jc w:val="right"/>
              <w:rPr>
                <w:rFonts w:ascii="宋体" w:eastAsia="宋体" w:hAnsi="宋体" w:cs="宋体"/>
                <w:color w:val="000000"/>
                <w:sz w:val="22"/>
              </w:rPr>
            </w:pPr>
            <w:r>
              <w:rPr>
                <w:rFonts w:ascii="宋体" w:eastAsia="宋体" w:hAnsi="宋体" w:cs="宋体" w:hint="eastAsia"/>
                <w:color w:val="000000"/>
                <w:sz w:val="22"/>
              </w:rPr>
              <w:t>22.46</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4262D9">
            <w:pPr>
              <w:jc w:val="right"/>
              <w:rPr>
                <w:rFonts w:ascii="宋体" w:eastAsia="宋体" w:hAnsi="宋体" w:cs="宋体"/>
                <w:color w:val="000000"/>
                <w:sz w:val="22"/>
              </w:rPr>
            </w:pPr>
            <w:r>
              <w:rPr>
                <w:rFonts w:ascii="宋体" w:eastAsia="宋体" w:hAnsi="宋体" w:cs="宋体" w:hint="eastAsia"/>
                <w:color w:val="000000"/>
                <w:sz w:val="22"/>
              </w:rPr>
              <w:t>22.46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2080505</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9325F3">
            <w:pPr>
              <w:jc w:val="left"/>
              <w:rPr>
                <w:rFonts w:ascii="宋体" w:eastAsia="宋体" w:hAnsi="宋体" w:cs="宋体"/>
                <w:color w:val="000000"/>
                <w:sz w:val="22"/>
              </w:rPr>
            </w:pPr>
            <w:r w:rsidRPr="000A14DF">
              <w:rPr>
                <w:rFonts w:ascii="宋体" w:eastAsia="宋体" w:hAnsi="宋体" w:cs="宋体"/>
                <w:color w:val="000000"/>
                <w:sz w:val="22"/>
              </w:rPr>
              <w:t>机关事业单位基本养老保险缴费支出</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BD4DB1">
            <w:pPr>
              <w:jc w:val="right"/>
              <w:rPr>
                <w:rFonts w:ascii="宋体" w:eastAsia="宋体" w:hAnsi="宋体" w:cs="宋体"/>
                <w:color w:val="000000"/>
                <w:sz w:val="22"/>
              </w:rPr>
            </w:pPr>
            <w:r>
              <w:rPr>
                <w:rFonts w:ascii="宋体" w:eastAsia="宋体" w:hAnsi="宋体" w:cs="宋体" w:hint="eastAsia"/>
                <w:color w:val="000000"/>
                <w:sz w:val="22"/>
              </w:rPr>
              <w:t>22.46</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BD4DB1">
            <w:pPr>
              <w:jc w:val="right"/>
              <w:rPr>
                <w:rFonts w:ascii="宋体" w:eastAsia="宋体" w:hAnsi="宋体" w:cs="宋体"/>
                <w:color w:val="000000"/>
                <w:sz w:val="22"/>
              </w:rPr>
            </w:pPr>
            <w:r>
              <w:rPr>
                <w:rFonts w:ascii="宋体" w:eastAsia="宋体" w:hAnsi="宋体" w:cs="宋体" w:hint="eastAsia"/>
                <w:color w:val="000000"/>
                <w:sz w:val="22"/>
              </w:rPr>
              <w:t>22.46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2080506</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9325F3">
            <w:pPr>
              <w:jc w:val="left"/>
              <w:rPr>
                <w:rFonts w:ascii="宋体" w:eastAsia="宋体" w:hAnsi="宋体" w:cs="宋体"/>
                <w:color w:val="000000"/>
                <w:sz w:val="22"/>
              </w:rPr>
            </w:pPr>
            <w:r w:rsidRPr="000A14DF">
              <w:rPr>
                <w:rFonts w:ascii="宋体" w:eastAsia="宋体" w:hAnsi="宋体" w:cs="宋体"/>
                <w:color w:val="000000"/>
                <w:sz w:val="22"/>
              </w:rPr>
              <w:t>机关事业单位职业年金缴费支出</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4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0A3245">
            <w:pPr>
              <w:jc w:val="left"/>
              <w:rPr>
                <w:rFonts w:ascii="宋体" w:eastAsia="宋体" w:hAnsi="宋体" w:cs="宋体"/>
                <w:color w:val="000000"/>
                <w:sz w:val="22"/>
              </w:rPr>
            </w:pPr>
            <w:r w:rsidRPr="000A3245">
              <w:rPr>
                <w:rFonts w:ascii="宋体" w:eastAsia="宋体" w:hAnsi="宋体" w:cs="宋体"/>
                <w:color w:val="000000"/>
                <w:sz w:val="22"/>
              </w:rPr>
              <w:t>210</w:t>
            </w:r>
            <w:r w:rsidRPr="000A3245">
              <w:rPr>
                <w:rFonts w:ascii="宋体" w:eastAsia="宋体" w:hAnsi="宋体" w:cs="宋体"/>
                <w:color w:val="000000"/>
                <w:sz w:val="22"/>
              </w:rPr>
              <w:tab/>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9325F3">
            <w:pPr>
              <w:jc w:val="left"/>
              <w:rPr>
                <w:rFonts w:ascii="宋体" w:eastAsia="宋体" w:hAnsi="宋体" w:cs="宋体"/>
                <w:color w:val="000000"/>
                <w:sz w:val="22"/>
              </w:rPr>
            </w:pPr>
            <w:r w:rsidRPr="000A14DF">
              <w:rPr>
                <w:rFonts w:ascii="宋体" w:eastAsia="宋体" w:hAnsi="宋体" w:cs="宋体" w:hint="eastAsia"/>
                <w:color w:val="000000"/>
                <w:sz w:val="22"/>
              </w:rPr>
              <w:t>卫生健康支出</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21.15</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21.15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0A3245">
            <w:pPr>
              <w:jc w:val="left"/>
              <w:rPr>
                <w:rFonts w:ascii="宋体" w:eastAsia="宋体" w:hAnsi="宋体" w:cs="宋体"/>
                <w:color w:val="000000"/>
                <w:sz w:val="22"/>
              </w:rPr>
            </w:pPr>
            <w:r w:rsidRPr="000A3245">
              <w:rPr>
                <w:rFonts w:ascii="宋体" w:eastAsia="宋体" w:hAnsi="宋体" w:cs="宋体"/>
                <w:color w:val="000000"/>
                <w:sz w:val="22"/>
              </w:rPr>
              <w:t>21011</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9325F3">
            <w:pPr>
              <w:jc w:val="left"/>
              <w:rPr>
                <w:rFonts w:ascii="宋体" w:eastAsia="宋体" w:hAnsi="宋体" w:cs="宋体"/>
                <w:color w:val="000000"/>
                <w:sz w:val="22"/>
              </w:rPr>
            </w:pPr>
            <w:r w:rsidRPr="000A14DF">
              <w:rPr>
                <w:rFonts w:ascii="宋体" w:eastAsia="宋体" w:hAnsi="宋体" w:cs="宋体" w:hint="eastAsia"/>
                <w:color w:val="000000"/>
                <w:sz w:val="22"/>
              </w:rPr>
              <w:t>行政事业单位医疗</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21.15</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21.15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0A3245">
            <w:pPr>
              <w:jc w:val="left"/>
              <w:rPr>
                <w:rFonts w:ascii="宋体" w:eastAsia="宋体" w:hAnsi="宋体" w:cs="宋体"/>
                <w:color w:val="000000"/>
                <w:sz w:val="22"/>
              </w:rPr>
            </w:pPr>
            <w:r w:rsidRPr="000A3245">
              <w:rPr>
                <w:rFonts w:ascii="宋体" w:eastAsia="宋体" w:hAnsi="宋体" w:cs="宋体"/>
                <w:color w:val="000000"/>
                <w:sz w:val="22"/>
              </w:rPr>
              <w:t>2101102</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9325F3">
            <w:pPr>
              <w:jc w:val="left"/>
              <w:rPr>
                <w:rFonts w:ascii="宋体" w:eastAsia="宋体" w:hAnsi="宋体" w:cs="宋体"/>
                <w:color w:val="000000"/>
                <w:sz w:val="22"/>
              </w:rPr>
            </w:pPr>
            <w:r w:rsidRPr="000A14DF">
              <w:rPr>
                <w:rFonts w:ascii="宋体" w:eastAsia="宋体" w:hAnsi="宋体" w:cs="宋体"/>
                <w:color w:val="000000"/>
                <w:sz w:val="22"/>
              </w:rPr>
              <w:t>事业单位医疗</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9.77</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9.77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0A3245">
            <w:pPr>
              <w:jc w:val="left"/>
              <w:rPr>
                <w:rFonts w:ascii="宋体" w:eastAsia="宋体" w:hAnsi="宋体" w:cs="宋体"/>
                <w:color w:val="000000"/>
                <w:sz w:val="22"/>
              </w:rPr>
            </w:pPr>
            <w:r w:rsidRPr="000A3245">
              <w:rPr>
                <w:rFonts w:ascii="宋体" w:eastAsia="宋体" w:hAnsi="宋体" w:cs="宋体"/>
                <w:color w:val="000000"/>
                <w:sz w:val="22"/>
              </w:rPr>
              <w:t>2101103</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9325F3">
            <w:pPr>
              <w:jc w:val="left"/>
              <w:rPr>
                <w:rFonts w:ascii="宋体" w:eastAsia="宋体" w:hAnsi="宋体" w:cs="宋体"/>
                <w:color w:val="000000"/>
                <w:sz w:val="22"/>
              </w:rPr>
            </w:pPr>
            <w:r w:rsidRPr="000A14DF">
              <w:rPr>
                <w:rFonts w:ascii="宋体" w:eastAsia="宋体" w:hAnsi="宋体" w:cs="宋体"/>
                <w:color w:val="000000"/>
                <w:sz w:val="22"/>
              </w:rPr>
              <w:t>公务员医疗补助</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11.38</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11.38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0A3245">
            <w:pPr>
              <w:jc w:val="left"/>
              <w:rPr>
                <w:rFonts w:ascii="宋体" w:eastAsia="宋体" w:hAnsi="宋体" w:cs="宋体"/>
                <w:color w:val="000000"/>
                <w:sz w:val="22"/>
              </w:rPr>
            </w:pPr>
            <w:r w:rsidRPr="000A3245">
              <w:rPr>
                <w:rFonts w:ascii="宋体" w:eastAsia="宋体" w:hAnsi="宋体" w:cs="宋体"/>
                <w:color w:val="000000"/>
                <w:sz w:val="22"/>
              </w:rPr>
              <w:t>213</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9325F3">
            <w:pPr>
              <w:jc w:val="left"/>
              <w:rPr>
                <w:rFonts w:ascii="宋体" w:eastAsia="宋体" w:hAnsi="宋体" w:cs="宋体"/>
                <w:color w:val="000000"/>
                <w:sz w:val="22"/>
              </w:rPr>
            </w:pPr>
            <w:r w:rsidRPr="000A14DF">
              <w:rPr>
                <w:rFonts w:ascii="宋体" w:eastAsia="宋体" w:hAnsi="宋体" w:cs="宋体" w:hint="eastAsia"/>
                <w:color w:val="000000"/>
                <w:sz w:val="22"/>
              </w:rPr>
              <w:t>农林水支出</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1665.76</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14CDB">
            <w:pPr>
              <w:jc w:val="right"/>
              <w:rPr>
                <w:rFonts w:ascii="宋体" w:eastAsia="宋体" w:hAnsi="宋体" w:cs="宋体"/>
                <w:color w:val="000000"/>
                <w:sz w:val="22"/>
              </w:rPr>
            </w:pPr>
            <w:r>
              <w:rPr>
                <w:rFonts w:ascii="宋体" w:eastAsia="宋体" w:hAnsi="宋体" w:cs="宋体" w:hint="eastAsia"/>
                <w:color w:val="000000"/>
                <w:sz w:val="22"/>
              </w:rPr>
              <w:t>1665.76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21302</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9325F3">
            <w:pPr>
              <w:jc w:val="left"/>
              <w:rPr>
                <w:rFonts w:ascii="宋体" w:eastAsia="宋体" w:hAnsi="宋体" w:cs="宋体"/>
                <w:color w:val="000000"/>
                <w:sz w:val="22"/>
              </w:rPr>
            </w:pPr>
            <w:r w:rsidRPr="000A14DF">
              <w:rPr>
                <w:rFonts w:ascii="宋体" w:eastAsia="宋体" w:hAnsi="宋体" w:cs="宋体" w:hint="eastAsia"/>
                <w:color w:val="000000"/>
                <w:sz w:val="22"/>
              </w:rPr>
              <w:t>林业和草原</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D14CDB">
            <w:pPr>
              <w:jc w:val="right"/>
              <w:rPr>
                <w:rFonts w:ascii="宋体" w:eastAsia="宋体" w:hAnsi="宋体" w:cs="宋体"/>
                <w:color w:val="000000"/>
                <w:sz w:val="22"/>
              </w:rPr>
            </w:pPr>
            <w:r>
              <w:rPr>
                <w:rFonts w:ascii="宋体" w:eastAsia="宋体" w:hAnsi="宋体" w:cs="宋体" w:hint="eastAsia"/>
                <w:color w:val="000000"/>
                <w:sz w:val="22"/>
              </w:rPr>
              <w:t>1665.76</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D14CDB">
            <w:pPr>
              <w:jc w:val="right"/>
              <w:rPr>
                <w:rFonts w:ascii="宋体" w:eastAsia="宋体" w:hAnsi="宋体" w:cs="宋体"/>
                <w:color w:val="000000"/>
                <w:sz w:val="22"/>
              </w:rPr>
            </w:pPr>
            <w:r>
              <w:rPr>
                <w:rFonts w:ascii="宋体" w:eastAsia="宋体" w:hAnsi="宋体" w:cs="宋体" w:hint="eastAsia"/>
                <w:color w:val="000000"/>
                <w:sz w:val="22"/>
              </w:rPr>
              <w:t>1665.76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2130205</w:t>
            </w:r>
            <w:r w:rsidRPr="000A3245">
              <w:rPr>
                <w:rFonts w:ascii="宋体" w:eastAsia="宋体" w:hAnsi="宋体" w:cs="宋体"/>
                <w:color w:val="000000"/>
                <w:sz w:val="22"/>
              </w:rPr>
              <w:tab/>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9325F3">
            <w:pPr>
              <w:jc w:val="left"/>
              <w:rPr>
                <w:rFonts w:ascii="宋体" w:eastAsia="宋体" w:hAnsi="宋体" w:cs="宋体"/>
                <w:color w:val="000000"/>
                <w:sz w:val="22"/>
              </w:rPr>
            </w:pPr>
            <w:r w:rsidRPr="000A14DF">
              <w:rPr>
                <w:rFonts w:ascii="宋体" w:eastAsia="宋体" w:hAnsi="宋体" w:cs="宋体"/>
                <w:color w:val="000000"/>
                <w:sz w:val="22"/>
              </w:rPr>
              <w:t>森林培育</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D14CDB">
            <w:pPr>
              <w:jc w:val="right"/>
              <w:rPr>
                <w:rFonts w:ascii="宋体" w:eastAsia="宋体" w:hAnsi="宋体" w:cs="宋体"/>
                <w:color w:val="000000"/>
                <w:sz w:val="22"/>
              </w:rPr>
            </w:pPr>
            <w:r>
              <w:rPr>
                <w:rFonts w:ascii="宋体" w:eastAsia="宋体" w:hAnsi="宋体" w:cs="宋体" w:hint="eastAsia"/>
                <w:color w:val="000000"/>
                <w:sz w:val="22"/>
              </w:rPr>
              <w:t>300.00</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D14CDB">
            <w:pPr>
              <w:jc w:val="right"/>
              <w:rPr>
                <w:rFonts w:ascii="宋体" w:eastAsia="宋体" w:hAnsi="宋体" w:cs="宋体"/>
                <w:color w:val="000000"/>
                <w:sz w:val="22"/>
              </w:rPr>
            </w:pPr>
            <w:r>
              <w:rPr>
                <w:rFonts w:ascii="宋体" w:eastAsia="宋体" w:hAnsi="宋体" w:cs="宋体" w:hint="eastAsia"/>
                <w:color w:val="000000"/>
                <w:sz w:val="22"/>
              </w:rPr>
              <w:t>300.00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2130212</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9325F3">
            <w:pPr>
              <w:jc w:val="left"/>
              <w:rPr>
                <w:rFonts w:ascii="宋体" w:eastAsia="宋体" w:hAnsi="宋体" w:cs="宋体"/>
                <w:color w:val="000000"/>
                <w:sz w:val="22"/>
              </w:rPr>
            </w:pPr>
            <w:r w:rsidRPr="000A14DF">
              <w:rPr>
                <w:rFonts w:ascii="宋体" w:eastAsia="宋体" w:hAnsi="宋体" w:cs="宋体"/>
                <w:color w:val="000000"/>
                <w:sz w:val="22"/>
              </w:rPr>
              <w:t>湿地保护</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D14CDB">
            <w:pPr>
              <w:jc w:val="right"/>
              <w:rPr>
                <w:rFonts w:ascii="宋体" w:eastAsia="宋体" w:hAnsi="宋体" w:cs="宋体"/>
                <w:color w:val="000000"/>
                <w:sz w:val="22"/>
              </w:rPr>
            </w:pPr>
            <w:r>
              <w:rPr>
                <w:rFonts w:ascii="宋体" w:eastAsia="宋体" w:hAnsi="宋体" w:cs="宋体" w:hint="eastAsia"/>
                <w:color w:val="000000"/>
                <w:sz w:val="22"/>
              </w:rPr>
              <w:t>1365.76</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D14CDB">
            <w:pPr>
              <w:jc w:val="right"/>
              <w:rPr>
                <w:rFonts w:ascii="宋体" w:eastAsia="宋体" w:hAnsi="宋体" w:cs="宋体"/>
                <w:color w:val="000000"/>
                <w:sz w:val="22"/>
              </w:rPr>
            </w:pPr>
            <w:r>
              <w:rPr>
                <w:rFonts w:ascii="宋体" w:eastAsia="宋体" w:hAnsi="宋体" w:cs="宋体" w:hint="eastAsia"/>
                <w:color w:val="000000"/>
                <w:sz w:val="22"/>
              </w:rPr>
              <w:t>1365.76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left"/>
              <w:rPr>
                <w:rFonts w:ascii="宋体" w:eastAsia="宋体" w:hAnsi="宋体" w:cs="宋体"/>
                <w:color w:val="000000"/>
                <w:sz w:val="22"/>
              </w:rPr>
            </w:pPr>
            <w:r w:rsidRPr="000A3245">
              <w:rPr>
                <w:rFonts w:ascii="宋体" w:eastAsia="宋体" w:hAnsi="宋体" w:cs="宋体"/>
                <w:color w:val="000000"/>
                <w:sz w:val="22"/>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left"/>
              <w:rPr>
                <w:rFonts w:ascii="宋体" w:eastAsia="宋体" w:hAnsi="宋体" w:cs="宋体"/>
                <w:color w:val="000000"/>
                <w:sz w:val="22"/>
              </w:rPr>
            </w:pPr>
            <w:r w:rsidRPr="000A14DF">
              <w:rPr>
                <w:rFonts w:ascii="宋体" w:eastAsia="宋体" w:hAnsi="宋体" w:cs="宋体" w:hint="eastAsia"/>
                <w:color w:val="000000"/>
                <w:sz w:val="22"/>
              </w:rPr>
              <w:t>住房保障支出</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Pr="006F0D4A" w:rsidRDefault="006F0D4A" w:rsidP="006F0D4A">
            <w:pPr>
              <w:jc w:val="right"/>
              <w:rPr>
                <w:rFonts w:ascii="宋体" w:eastAsia="宋体" w:hAnsi="宋体" w:cs="宋体"/>
                <w:color w:val="000000"/>
                <w:sz w:val="22"/>
              </w:rPr>
            </w:pPr>
            <w:r w:rsidRPr="006F0D4A">
              <w:rPr>
                <w:rFonts w:ascii="宋体" w:eastAsia="宋体" w:hAnsi="宋体" w:cs="宋体"/>
                <w:color w:val="000000"/>
                <w:sz w:val="22"/>
              </w:rPr>
              <w:t>15</w:t>
            </w:r>
            <w:r>
              <w:rPr>
                <w:rFonts w:ascii="宋体" w:eastAsia="宋体" w:hAnsi="宋体" w:cs="宋体" w:hint="eastAsia"/>
                <w:color w:val="000000"/>
                <w:sz w:val="22"/>
              </w:rPr>
              <w:t>.</w:t>
            </w:r>
            <w:r w:rsidRPr="006F0D4A">
              <w:rPr>
                <w:rFonts w:ascii="宋体" w:eastAsia="宋体" w:hAnsi="宋体" w:cs="宋体"/>
                <w:color w:val="000000"/>
                <w:sz w:val="22"/>
              </w:rPr>
              <w:t>3</w:t>
            </w:r>
            <w:r w:rsidRPr="006F0D4A">
              <w:rPr>
                <w:rFonts w:ascii="宋体" w:eastAsia="宋体" w:hAnsi="宋体" w:cs="宋体" w:hint="eastAsia"/>
                <w:color w:val="000000"/>
                <w:sz w:val="22"/>
              </w:rPr>
              <w:t>9</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tcPr>
          <w:p w:rsidR="006F0D4A" w:rsidRPr="00C94849" w:rsidRDefault="006F0D4A" w:rsidP="006F0D4A">
            <w:pPr>
              <w:jc w:val="right"/>
              <w:rPr>
                <w:rFonts w:ascii="宋体" w:eastAsia="宋体" w:hAnsi="宋体" w:cs="宋体"/>
                <w:b/>
                <w:color w:val="000000"/>
                <w:sz w:val="22"/>
              </w:rPr>
            </w:pPr>
            <w:r w:rsidRPr="006F0D4A">
              <w:rPr>
                <w:rFonts w:ascii="宋体" w:eastAsia="宋体" w:hAnsi="宋体" w:cs="宋体"/>
                <w:color w:val="000000"/>
                <w:sz w:val="22"/>
              </w:rPr>
              <w:t>15</w:t>
            </w:r>
            <w:r>
              <w:rPr>
                <w:rFonts w:ascii="宋体" w:eastAsia="宋体" w:hAnsi="宋体" w:cs="宋体" w:hint="eastAsia"/>
                <w:color w:val="000000"/>
                <w:sz w:val="22"/>
              </w:rPr>
              <w:t>.</w:t>
            </w:r>
            <w:r w:rsidRPr="006F0D4A">
              <w:rPr>
                <w:rFonts w:ascii="宋体" w:eastAsia="宋体" w:hAnsi="宋体" w:cs="宋体"/>
                <w:color w:val="000000"/>
                <w:sz w:val="22"/>
              </w:rPr>
              <w:t>3</w:t>
            </w:r>
            <w:r w:rsidRPr="006F0D4A">
              <w:rPr>
                <w:rFonts w:ascii="宋体" w:eastAsia="宋体" w:hAnsi="宋体" w:cs="宋体" w:hint="eastAsia"/>
                <w:color w:val="000000"/>
                <w:sz w:val="22"/>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left"/>
              <w:rPr>
                <w:rFonts w:ascii="宋体" w:eastAsia="宋体" w:hAnsi="宋体" w:cs="宋体"/>
                <w:color w:val="000000"/>
                <w:sz w:val="22"/>
              </w:rPr>
            </w:pPr>
            <w:r w:rsidRPr="000A3245">
              <w:rPr>
                <w:rFonts w:ascii="宋体" w:eastAsia="宋体" w:hAnsi="宋体" w:cs="宋体"/>
                <w:color w:val="000000"/>
                <w:sz w:val="22"/>
              </w:rPr>
              <w:t>22102</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left"/>
              <w:rPr>
                <w:rFonts w:ascii="宋体" w:eastAsia="宋体" w:hAnsi="宋体" w:cs="宋体"/>
                <w:color w:val="000000"/>
                <w:sz w:val="22"/>
              </w:rPr>
            </w:pPr>
            <w:r w:rsidRPr="000A14DF">
              <w:rPr>
                <w:rFonts w:ascii="宋体" w:eastAsia="宋体" w:hAnsi="宋体" w:cs="宋体" w:hint="eastAsia"/>
                <w:color w:val="000000"/>
                <w:sz w:val="22"/>
              </w:rPr>
              <w:t>住房改革支出</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r w:rsidRPr="006F0D4A">
              <w:rPr>
                <w:rFonts w:ascii="宋体" w:eastAsia="宋体" w:hAnsi="宋体" w:cs="宋体"/>
                <w:color w:val="000000"/>
                <w:sz w:val="22"/>
              </w:rPr>
              <w:t>15</w:t>
            </w:r>
            <w:r>
              <w:rPr>
                <w:rFonts w:ascii="宋体" w:eastAsia="宋体" w:hAnsi="宋体" w:cs="宋体" w:hint="eastAsia"/>
                <w:color w:val="000000"/>
                <w:sz w:val="22"/>
              </w:rPr>
              <w:t>.</w:t>
            </w:r>
            <w:r w:rsidRPr="006F0D4A">
              <w:rPr>
                <w:rFonts w:ascii="宋体" w:eastAsia="宋体" w:hAnsi="宋体" w:cs="宋体"/>
                <w:color w:val="000000"/>
                <w:sz w:val="22"/>
              </w:rPr>
              <w:t>3</w:t>
            </w:r>
            <w:r w:rsidRPr="006F0D4A">
              <w:rPr>
                <w:rFonts w:ascii="宋体" w:eastAsia="宋体" w:hAnsi="宋体" w:cs="宋体" w:hint="eastAsia"/>
                <w:color w:val="000000"/>
                <w:sz w:val="22"/>
              </w:rPr>
              <w:t>9</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tcPr>
          <w:p w:rsidR="006F0D4A" w:rsidRPr="00C94849" w:rsidRDefault="006F0D4A" w:rsidP="006F0D4A">
            <w:pPr>
              <w:jc w:val="right"/>
              <w:rPr>
                <w:rFonts w:ascii="宋体" w:eastAsia="宋体" w:hAnsi="宋体" w:cs="宋体"/>
                <w:b/>
                <w:color w:val="000000"/>
                <w:sz w:val="22"/>
              </w:rPr>
            </w:pPr>
            <w:r w:rsidRPr="006F0D4A">
              <w:rPr>
                <w:rFonts w:ascii="宋体" w:eastAsia="宋体" w:hAnsi="宋体" w:cs="宋体"/>
                <w:color w:val="000000"/>
                <w:sz w:val="22"/>
              </w:rPr>
              <w:t>15</w:t>
            </w:r>
            <w:r>
              <w:rPr>
                <w:rFonts w:ascii="宋体" w:eastAsia="宋体" w:hAnsi="宋体" w:cs="宋体" w:hint="eastAsia"/>
                <w:color w:val="000000"/>
                <w:sz w:val="22"/>
              </w:rPr>
              <w:t>.</w:t>
            </w:r>
            <w:r w:rsidRPr="006F0D4A">
              <w:rPr>
                <w:rFonts w:ascii="宋体" w:eastAsia="宋体" w:hAnsi="宋体" w:cs="宋体"/>
                <w:color w:val="000000"/>
                <w:sz w:val="22"/>
              </w:rPr>
              <w:t>3</w:t>
            </w:r>
            <w:r w:rsidRPr="006F0D4A">
              <w:rPr>
                <w:rFonts w:ascii="宋体" w:eastAsia="宋体" w:hAnsi="宋体" w:cs="宋体" w:hint="eastAsia"/>
                <w:color w:val="000000"/>
                <w:sz w:val="22"/>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F0D4A" w:rsidRDefault="006F0D4A">
            <w:pPr>
              <w:jc w:val="right"/>
              <w:rPr>
                <w:rFonts w:ascii="宋体" w:eastAsia="宋体" w:hAnsi="宋体" w:cs="宋体"/>
                <w:color w:val="000000"/>
                <w:sz w:val="22"/>
              </w:rPr>
            </w:pPr>
          </w:p>
        </w:tc>
      </w:tr>
      <w:tr w:rsidR="006F0D4A" w:rsidTr="00223B7F">
        <w:trPr>
          <w:trHeight w:val="38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left"/>
              <w:rPr>
                <w:rFonts w:ascii="宋体" w:eastAsia="宋体" w:hAnsi="宋体" w:cs="宋体"/>
                <w:color w:val="000000"/>
                <w:sz w:val="22"/>
              </w:rPr>
            </w:pPr>
            <w:r w:rsidRPr="000A3245">
              <w:rPr>
                <w:rFonts w:ascii="宋体" w:eastAsia="宋体" w:hAnsi="宋体" w:cs="宋体"/>
                <w:color w:val="000000"/>
                <w:sz w:val="22"/>
              </w:rPr>
              <w:t>2210201</w:t>
            </w:r>
            <w:r w:rsidRPr="000A3245">
              <w:rPr>
                <w:rFonts w:ascii="宋体" w:eastAsia="宋体" w:hAnsi="宋体" w:cs="宋体"/>
                <w:color w:val="000000"/>
                <w:sz w:val="22"/>
              </w:rPr>
              <w:tab/>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9325F3">
            <w:pPr>
              <w:jc w:val="left"/>
              <w:rPr>
                <w:rFonts w:ascii="宋体" w:eastAsia="宋体" w:hAnsi="宋体" w:cs="宋体"/>
                <w:color w:val="000000"/>
                <w:sz w:val="22"/>
              </w:rPr>
            </w:pPr>
            <w:r w:rsidRPr="000A14DF">
              <w:rPr>
                <w:rFonts w:ascii="宋体" w:eastAsia="宋体" w:hAnsi="宋体" w:cs="宋体"/>
                <w:color w:val="000000"/>
                <w:sz w:val="22"/>
              </w:rPr>
              <w:t>住房公积金</w:t>
            </w:r>
          </w:p>
        </w:tc>
        <w:tc>
          <w:tcPr>
            <w:tcW w:w="9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6F0D4A">
            <w:pPr>
              <w:jc w:val="right"/>
              <w:rPr>
                <w:rFonts w:ascii="宋体" w:eastAsia="宋体" w:hAnsi="宋体" w:cs="宋体"/>
                <w:color w:val="000000"/>
                <w:sz w:val="22"/>
              </w:rPr>
            </w:pPr>
            <w:r w:rsidRPr="006F0D4A">
              <w:rPr>
                <w:rFonts w:ascii="宋体" w:eastAsia="宋体" w:hAnsi="宋体" w:cs="宋体"/>
                <w:color w:val="000000"/>
                <w:sz w:val="22"/>
              </w:rPr>
              <w:t>15</w:t>
            </w:r>
            <w:r>
              <w:rPr>
                <w:rFonts w:ascii="宋体" w:eastAsia="宋体" w:hAnsi="宋体" w:cs="宋体" w:hint="eastAsia"/>
                <w:color w:val="000000"/>
                <w:sz w:val="22"/>
              </w:rPr>
              <w:t>.</w:t>
            </w:r>
            <w:r w:rsidRPr="006F0D4A">
              <w:rPr>
                <w:rFonts w:ascii="宋体" w:eastAsia="宋体" w:hAnsi="宋体" w:cs="宋体"/>
                <w:color w:val="000000"/>
                <w:sz w:val="22"/>
              </w:rPr>
              <w:t>3</w:t>
            </w:r>
            <w:r w:rsidRPr="006F0D4A">
              <w:rPr>
                <w:rFonts w:ascii="宋体" w:eastAsia="宋体" w:hAnsi="宋体" w:cs="宋体" w:hint="eastAsia"/>
                <w:color w:val="000000"/>
                <w:sz w:val="22"/>
              </w:rPr>
              <w:t>9</w:t>
            </w:r>
          </w:p>
        </w:tc>
        <w:tc>
          <w:tcPr>
            <w:tcW w:w="1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6F0D4A">
            <w:pPr>
              <w:jc w:val="right"/>
              <w:rPr>
                <w:rFonts w:ascii="宋体" w:eastAsia="宋体" w:hAnsi="宋体" w:cs="宋体"/>
                <w:color w:val="000000"/>
                <w:sz w:val="22"/>
              </w:rPr>
            </w:pPr>
            <w:r w:rsidRPr="006F0D4A">
              <w:rPr>
                <w:rFonts w:ascii="宋体" w:eastAsia="宋体" w:hAnsi="宋体" w:cs="宋体"/>
                <w:color w:val="000000"/>
                <w:sz w:val="22"/>
              </w:rPr>
              <w:t>15</w:t>
            </w:r>
            <w:r>
              <w:rPr>
                <w:rFonts w:ascii="宋体" w:eastAsia="宋体" w:hAnsi="宋体" w:cs="宋体" w:hint="eastAsia"/>
                <w:color w:val="000000"/>
                <w:sz w:val="22"/>
              </w:rPr>
              <w:t>.</w:t>
            </w:r>
            <w:r w:rsidRPr="006F0D4A">
              <w:rPr>
                <w:rFonts w:ascii="宋体" w:eastAsia="宋体" w:hAnsi="宋体" w:cs="宋体"/>
                <w:color w:val="000000"/>
                <w:sz w:val="22"/>
              </w:rPr>
              <w:t>3</w:t>
            </w:r>
            <w:r w:rsidRPr="006F0D4A">
              <w:rPr>
                <w:rFonts w:ascii="宋体" w:eastAsia="宋体" w:hAnsi="宋体" w:cs="宋体" w:hint="eastAsia"/>
                <w:color w:val="000000"/>
                <w:sz w:val="22"/>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A3245" w:rsidRDefault="000A3245">
            <w:pPr>
              <w:jc w:val="right"/>
              <w:rPr>
                <w:rFonts w:ascii="宋体" w:eastAsia="宋体" w:hAnsi="宋体" w:cs="宋体"/>
                <w:color w:val="000000"/>
                <w:sz w:val="22"/>
              </w:rPr>
            </w:pPr>
          </w:p>
        </w:tc>
      </w:tr>
      <w:tr w:rsidR="00DD3503" w:rsidTr="006F0D4A">
        <w:trPr>
          <w:trHeight w:val="385"/>
          <w:jc w:val="center"/>
        </w:trPr>
        <w:tc>
          <w:tcPr>
            <w:tcW w:w="0" w:type="auto"/>
            <w:gridSpan w:val="9"/>
            <w:tcBorders>
              <w:top w:val="nil"/>
              <w:left w:val="nil"/>
              <w:bottom w:val="nil"/>
              <w:right w:val="nil"/>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w:t>
            </w:r>
            <w:r w:rsidR="004A4953">
              <w:rPr>
                <w:rFonts w:ascii="宋体" w:eastAsia="宋体" w:hAnsi="宋体" w:cs="宋体" w:hint="eastAsia"/>
                <w:color w:val="000000"/>
                <w:kern w:val="0"/>
                <w:sz w:val="22"/>
              </w:rPr>
              <w:t>单位</w:t>
            </w:r>
            <w:r>
              <w:rPr>
                <w:rFonts w:ascii="宋体" w:eastAsia="宋体" w:hAnsi="宋体" w:cs="宋体" w:hint="eastAsia"/>
                <w:color w:val="000000"/>
                <w:kern w:val="0"/>
                <w:sz w:val="22"/>
              </w:rPr>
              <w:t>本年度取得的各项收入情况。</w:t>
            </w:r>
          </w:p>
        </w:tc>
      </w:tr>
    </w:tbl>
    <w:p w:rsidR="00DD3503" w:rsidRDefault="00DD3503">
      <w:pPr>
        <w:jc w:val="left"/>
      </w:pPr>
    </w:p>
    <w:p w:rsidR="00DD3503" w:rsidRDefault="00DD7607">
      <w:r>
        <w:br w:type="page"/>
      </w:r>
    </w:p>
    <w:tbl>
      <w:tblPr>
        <w:tblW w:w="9376" w:type="dxa"/>
        <w:jc w:val="center"/>
        <w:tblLayout w:type="fixed"/>
        <w:tblCellMar>
          <w:left w:w="0" w:type="dxa"/>
          <w:right w:w="0" w:type="dxa"/>
        </w:tblCellMar>
        <w:tblLook w:val="04A0"/>
      </w:tblPr>
      <w:tblGrid>
        <w:gridCol w:w="941"/>
        <w:gridCol w:w="53"/>
        <w:gridCol w:w="111"/>
        <w:gridCol w:w="1467"/>
        <w:gridCol w:w="1053"/>
        <w:gridCol w:w="1161"/>
        <w:gridCol w:w="1161"/>
        <w:gridCol w:w="1009"/>
        <w:gridCol w:w="719"/>
        <w:gridCol w:w="1701"/>
      </w:tblGrid>
      <w:tr w:rsidR="00DD3503" w:rsidTr="004B41FC">
        <w:trPr>
          <w:trHeight w:val="612"/>
          <w:jc w:val="center"/>
        </w:trPr>
        <w:tc>
          <w:tcPr>
            <w:tcW w:w="9376" w:type="dxa"/>
            <w:gridSpan w:val="10"/>
            <w:tcBorders>
              <w:top w:val="nil"/>
              <w:left w:val="nil"/>
              <w:bottom w:val="nil"/>
              <w:right w:val="nil"/>
            </w:tcBorders>
            <w:shd w:val="clear" w:color="auto" w:fill="auto"/>
            <w:noWrap/>
            <w:tcMar>
              <w:top w:w="15" w:type="dxa"/>
              <w:left w:w="15" w:type="dxa"/>
              <w:right w:w="15" w:type="dxa"/>
            </w:tcMar>
            <w:vAlign w:val="center"/>
          </w:tcPr>
          <w:p w:rsidR="00DD3503" w:rsidRDefault="00DD7607">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DD3503" w:rsidTr="004B41FC">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467"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053"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009"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719"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DD3503" w:rsidRDefault="00DD76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201DB4" w:rsidTr="00201DB4">
        <w:trPr>
          <w:trHeight w:val="313"/>
          <w:jc w:val="center"/>
        </w:trPr>
        <w:tc>
          <w:tcPr>
            <w:tcW w:w="5947" w:type="dxa"/>
            <w:gridSpan w:val="7"/>
            <w:tcBorders>
              <w:top w:val="nil"/>
              <w:left w:val="nil"/>
              <w:bottom w:val="nil"/>
              <w:right w:val="nil"/>
            </w:tcBorders>
            <w:shd w:val="clear" w:color="auto" w:fill="auto"/>
            <w:noWrap/>
            <w:tcMar>
              <w:top w:w="15" w:type="dxa"/>
              <w:left w:w="15" w:type="dxa"/>
              <w:right w:w="15" w:type="dxa"/>
            </w:tcMar>
            <w:vAlign w:val="bottom"/>
          </w:tcPr>
          <w:p w:rsidR="00201DB4" w:rsidRDefault="00201DB4" w:rsidP="006D639B">
            <w:pPr>
              <w:rPr>
                <w:rFonts w:ascii="Arial" w:hAnsi="Arial" w:cs="Arial"/>
                <w:color w:val="000000"/>
                <w:sz w:val="20"/>
                <w:szCs w:val="20"/>
              </w:rPr>
            </w:pPr>
            <w:r>
              <w:rPr>
                <w:rFonts w:ascii="宋体" w:eastAsia="宋体" w:hAnsi="宋体" w:cs="宋体" w:hint="eastAsia"/>
                <w:color w:val="000000"/>
                <w:kern w:val="0"/>
                <w:sz w:val="20"/>
                <w:szCs w:val="20"/>
              </w:rPr>
              <w:t>单位：曹妃甸区湿地和鸟类省级自然保护区管理</w:t>
            </w:r>
            <w:r w:rsidR="008A679C">
              <w:rPr>
                <w:rFonts w:ascii="宋体" w:eastAsia="宋体" w:hAnsi="宋体" w:cs="宋体" w:hint="eastAsia"/>
                <w:color w:val="000000"/>
                <w:kern w:val="0"/>
                <w:sz w:val="20"/>
                <w:szCs w:val="20"/>
              </w:rPr>
              <w:t xml:space="preserve">处     </w:t>
            </w:r>
          </w:p>
        </w:tc>
        <w:tc>
          <w:tcPr>
            <w:tcW w:w="1009" w:type="dxa"/>
            <w:tcBorders>
              <w:top w:val="nil"/>
              <w:left w:val="nil"/>
              <w:bottom w:val="nil"/>
              <w:right w:val="nil"/>
            </w:tcBorders>
            <w:shd w:val="clear" w:color="auto" w:fill="auto"/>
            <w:noWrap/>
            <w:tcMar>
              <w:top w:w="15" w:type="dxa"/>
              <w:left w:w="15" w:type="dxa"/>
              <w:right w:w="15" w:type="dxa"/>
            </w:tcMar>
            <w:vAlign w:val="bottom"/>
          </w:tcPr>
          <w:p w:rsidR="00201DB4" w:rsidRDefault="00201DB4">
            <w:pPr>
              <w:rPr>
                <w:rFonts w:ascii="Arial" w:hAnsi="Arial" w:cs="Arial"/>
                <w:color w:val="000000"/>
                <w:sz w:val="20"/>
                <w:szCs w:val="20"/>
              </w:rPr>
            </w:pPr>
          </w:p>
        </w:tc>
        <w:tc>
          <w:tcPr>
            <w:tcW w:w="2420" w:type="dxa"/>
            <w:gridSpan w:val="2"/>
            <w:tcBorders>
              <w:top w:val="nil"/>
              <w:left w:val="nil"/>
              <w:bottom w:val="nil"/>
              <w:right w:val="nil"/>
            </w:tcBorders>
            <w:shd w:val="clear" w:color="auto" w:fill="auto"/>
            <w:noWrap/>
            <w:tcMar>
              <w:top w:w="15" w:type="dxa"/>
              <w:left w:w="15" w:type="dxa"/>
              <w:right w:w="15" w:type="dxa"/>
            </w:tcMar>
            <w:vAlign w:val="bottom"/>
          </w:tcPr>
          <w:p w:rsidR="00201DB4" w:rsidRDefault="00201DB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DD3503" w:rsidTr="004B41FC">
        <w:trPr>
          <w:trHeight w:val="323"/>
          <w:jc w:val="center"/>
        </w:trPr>
        <w:tc>
          <w:tcPr>
            <w:tcW w:w="257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5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0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71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DD3503" w:rsidTr="004B41FC">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46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rsidTr="004B41FC">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46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0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rsidTr="004B41FC">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46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05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0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rsidTr="004B41FC">
        <w:trPr>
          <w:trHeight w:val="323"/>
          <w:jc w:val="center"/>
        </w:trPr>
        <w:tc>
          <w:tcPr>
            <w:tcW w:w="257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0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DD3503" w:rsidTr="004B41FC">
        <w:trPr>
          <w:trHeight w:val="323"/>
          <w:jc w:val="center"/>
        </w:trPr>
        <w:tc>
          <w:tcPr>
            <w:tcW w:w="257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547841" w:rsidRDefault="00547841">
            <w:pPr>
              <w:jc w:val="right"/>
              <w:rPr>
                <w:rFonts w:ascii="宋体" w:eastAsia="宋体" w:hAnsi="宋体" w:cs="宋体"/>
                <w:color w:val="000000"/>
                <w:sz w:val="22"/>
              </w:rPr>
            </w:pPr>
            <w:r w:rsidRPr="00547841">
              <w:rPr>
                <w:rFonts w:ascii="宋体" w:eastAsia="宋体" w:hAnsi="宋体" w:cs="宋体" w:hint="eastAsia"/>
                <w:color w:val="000000"/>
                <w:sz w:val="22"/>
              </w:rPr>
              <w:t>1547.13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547841" w:rsidRDefault="00547841">
            <w:pPr>
              <w:jc w:val="right"/>
              <w:rPr>
                <w:rFonts w:ascii="宋体" w:eastAsia="宋体" w:hAnsi="宋体" w:cs="宋体"/>
                <w:color w:val="000000"/>
                <w:sz w:val="22"/>
              </w:rPr>
            </w:pPr>
            <w:r w:rsidRPr="00547841">
              <w:rPr>
                <w:rFonts w:ascii="宋体" w:eastAsia="宋体" w:hAnsi="宋体" w:cs="宋体" w:hint="eastAsia"/>
                <w:color w:val="000000"/>
                <w:sz w:val="22"/>
              </w:rPr>
              <w:t>320.51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547841" w:rsidRDefault="00547841">
            <w:pPr>
              <w:jc w:val="right"/>
              <w:rPr>
                <w:rFonts w:ascii="宋体" w:eastAsia="宋体" w:hAnsi="宋体" w:cs="宋体"/>
                <w:color w:val="000000"/>
                <w:sz w:val="22"/>
              </w:rPr>
            </w:pPr>
            <w:r w:rsidRPr="00547841">
              <w:rPr>
                <w:rFonts w:ascii="宋体" w:eastAsia="宋体" w:hAnsi="宋体" w:cs="宋体" w:hint="eastAsia"/>
                <w:color w:val="000000"/>
                <w:sz w:val="22"/>
              </w:rPr>
              <w:t>1226.62</w:t>
            </w: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208</w:t>
            </w:r>
            <w:r w:rsidRPr="000A3245">
              <w:rPr>
                <w:rFonts w:ascii="宋体" w:eastAsia="宋体" w:hAnsi="宋体" w:cs="宋体"/>
                <w:color w:val="000000"/>
                <w:sz w:val="22"/>
              </w:rPr>
              <w:tab/>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社会保障和就业支出</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24.31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24.31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20801</w:t>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人力资源和社会保障管理事务</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1.20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1.20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2080106</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就业管理事务</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1.20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1.20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20805</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行政事业单位离退休</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23.11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23.11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2080505</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机关事业单位基本养老保险缴费支出</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22.46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22.46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2080506</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机关事业单位职业年金缴费支出</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0.65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0.65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210</w:t>
            </w:r>
            <w:r w:rsidRPr="000A3245">
              <w:rPr>
                <w:rFonts w:ascii="宋体" w:eastAsia="宋体" w:hAnsi="宋体" w:cs="宋体"/>
                <w:color w:val="000000"/>
                <w:sz w:val="22"/>
              </w:rPr>
              <w:tab/>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卫生健康支出</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21.15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21.15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21011</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行政事业单位医疗</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21.15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21.15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2101102</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事业单位医疗</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9.77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9.77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2101103</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公务员医疗补助</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11.38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11.38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213</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农林水支出</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1486.27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259.65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1226.62</w:t>
            </w: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21302</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林业和草原</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1486.27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259.65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1226.62</w:t>
            </w: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2130205</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森林培育</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300.00</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300.00</w:t>
            </w: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2130212</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湿地保护</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1186.27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rsidP="00547841">
            <w:pPr>
              <w:jc w:val="right"/>
              <w:rPr>
                <w:rFonts w:ascii="宋体" w:eastAsia="宋体" w:hAnsi="宋体" w:cs="宋体"/>
                <w:color w:val="000000"/>
                <w:sz w:val="22"/>
              </w:rPr>
            </w:pPr>
            <w:r>
              <w:rPr>
                <w:rFonts w:ascii="宋体" w:eastAsia="宋体" w:hAnsi="宋体" w:cs="宋体" w:hint="eastAsia"/>
                <w:color w:val="000000"/>
                <w:sz w:val="22"/>
              </w:rPr>
              <w:t>259.65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926.62</w:t>
            </w: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221</w:t>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住房保障支出</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15.39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15.39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22102</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hint="eastAsia"/>
                <w:color w:val="000000"/>
                <w:sz w:val="22"/>
              </w:rPr>
              <w:t>住房改革支出</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15.39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15.39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3245">
              <w:rPr>
                <w:rFonts w:ascii="宋体" w:eastAsia="宋体" w:hAnsi="宋体" w:cs="宋体"/>
                <w:color w:val="000000"/>
                <w:sz w:val="22"/>
              </w:rPr>
              <w:t>2210201</w:t>
            </w:r>
            <w:r w:rsidRPr="000A3245">
              <w:rPr>
                <w:rFonts w:ascii="宋体" w:eastAsia="宋体" w:hAnsi="宋体" w:cs="宋体"/>
                <w:color w:val="000000"/>
                <w:sz w:val="22"/>
              </w:rPr>
              <w:tab/>
            </w:r>
          </w:p>
        </w:tc>
        <w:tc>
          <w:tcPr>
            <w:tcW w:w="14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rsidP="00B2785D">
            <w:pPr>
              <w:jc w:val="left"/>
              <w:rPr>
                <w:rFonts w:ascii="宋体" w:eastAsia="宋体" w:hAnsi="宋体" w:cs="宋体"/>
                <w:color w:val="000000"/>
                <w:sz w:val="22"/>
              </w:rPr>
            </w:pPr>
            <w:r w:rsidRPr="000A14DF">
              <w:rPr>
                <w:rFonts w:ascii="宋体" w:eastAsia="宋体" w:hAnsi="宋体" w:cs="宋体"/>
                <w:color w:val="000000"/>
                <w:sz w:val="22"/>
              </w:rPr>
              <w:t>住房公积金</w:t>
            </w:r>
          </w:p>
        </w:tc>
        <w:tc>
          <w:tcPr>
            <w:tcW w:w="105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15.39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547841">
            <w:pPr>
              <w:jc w:val="right"/>
              <w:rPr>
                <w:rFonts w:ascii="宋体" w:eastAsia="宋体" w:hAnsi="宋体" w:cs="宋体"/>
                <w:color w:val="000000"/>
                <w:sz w:val="22"/>
              </w:rPr>
            </w:pPr>
            <w:r>
              <w:rPr>
                <w:rFonts w:ascii="宋体" w:eastAsia="宋体" w:hAnsi="宋体" w:cs="宋体" w:hint="eastAsia"/>
                <w:color w:val="000000"/>
                <w:sz w:val="22"/>
              </w:rPr>
              <w:t>15.39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0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B41FC" w:rsidRDefault="004B41FC">
            <w:pPr>
              <w:jc w:val="right"/>
              <w:rPr>
                <w:rFonts w:ascii="宋体" w:eastAsia="宋体" w:hAnsi="宋体" w:cs="宋体"/>
                <w:color w:val="000000"/>
                <w:sz w:val="22"/>
              </w:rPr>
            </w:pPr>
          </w:p>
        </w:tc>
      </w:tr>
      <w:tr w:rsidR="004B41FC" w:rsidTr="004B41FC">
        <w:trPr>
          <w:trHeight w:val="323"/>
          <w:jc w:val="center"/>
        </w:trPr>
        <w:tc>
          <w:tcPr>
            <w:tcW w:w="9376" w:type="dxa"/>
            <w:gridSpan w:val="10"/>
            <w:tcBorders>
              <w:top w:val="nil"/>
              <w:left w:val="nil"/>
              <w:bottom w:val="nil"/>
              <w:right w:val="nil"/>
            </w:tcBorders>
            <w:shd w:val="clear" w:color="auto" w:fill="auto"/>
            <w:noWrap/>
            <w:tcMar>
              <w:top w:w="15" w:type="dxa"/>
              <w:left w:w="15" w:type="dxa"/>
              <w:right w:w="15" w:type="dxa"/>
            </w:tcMar>
            <w:vAlign w:val="center"/>
          </w:tcPr>
          <w:p w:rsidR="004B41FC" w:rsidRDefault="004B41F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w:t>
            </w:r>
            <w:r w:rsidR="004A4953">
              <w:rPr>
                <w:rFonts w:ascii="宋体" w:eastAsia="宋体" w:hAnsi="宋体" w:cs="宋体" w:hint="eastAsia"/>
                <w:color w:val="000000"/>
                <w:kern w:val="0"/>
                <w:sz w:val="22"/>
              </w:rPr>
              <w:t>单位</w:t>
            </w:r>
            <w:r>
              <w:rPr>
                <w:rFonts w:ascii="宋体" w:eastAsia="宋体" w:hAnsi="宋体" w:cs="宋体" w:hint="eastAsia"/>
                <w:color w:val="000000"/>
                <w:kern w:val="0"/>
                <w:sz w:val="22"/>
              </w:rPr>
              <w:t>本年度各项支出情况。</w:t>
            </w:r>
          </w:p>
        </w:tc>
      </w:tr>
    </w:tbl>
    <w:p w:rsidR="00DD3503" w:rsidRDefault="00DD7607">
      <w:r>
        <w:br w:type="page"/>
      </w:r>
    </w:p>
    <w:tbl>
      <w:tblPr>
        <w:tblW w:w="10176" w:type="dxa"/>
        <w:jc w:val="center"/>
        <w:tblInd w:w="-656" w:type="dxa"/>
        <w:tblLayout w:type="fixed"/>
        <w:tblCellMar>
          <w:left w:w="0" w:type="dxa"/>
          <w:right w:w="0" w:type="dxa"/>
        </w:tblCellMar>
        <w:tblLook w:val="04A0"/>
      </w:tblPr>
      <w:tblGrid>
        <w:gridCol w:w="2865"/>
        <w:gridCol w:w="567"/>
        <w:gridCol w:w="709"/>
        <w:gridCol w:w="2976"/>
        <w:gridCol w:w="709"/>
        <w:gridCol w:w="706"/>
        <w:gridCol w:w="855"/>
        <w:gridCol w:w="789"/>
      </w:tblGrid>
      <w:tr w:rsidR="00DD3503" w:rsidTr="00C97342">
        <w:trPr>
          <w:trHeight w:val="406"/>
          <w:jc w:val="center"/>
        </w:trPr>
        <w:tc>
          <w:tcPr>
            <w:tcW w:w="10176" w:type="dxa"/>
            <w:gridSpan w:val="8"/>
            <w:tcBorders>
              <w:top w:val="nil"/>
              <w:left w:val="nil"/>
              <w:bottom w:val="nil"/>
              <w:right w:val="nil"/>
            </w:tcBorders>
            <w:shd w:val="clear" w:color="auto" w:fill="auto"/>
            <w:noWrap/>
            <w:tcMar>
              <w:top w:w="15" w:type="dxa"/>
              <w:left w:w="15" w:type="dxa"/>
              <w:right w:w="15" w:type="dxa"/>
            </w:tcMar>
            <w:vAlign w:val="bottom"/>
          </w:tcPr>
          <w:p w:rsidR="00DD3503" w:rsidRDefault="00DD7607">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DD3503" w:rsidTr="00C97342">
        <w:trPr>
          <w:trHeight w:val="90"/>
          <w:jc w:val="center"/>
        </w:trPr>
        <w:tc>
          <w:tcPr>
            <w:tcW w:w="2865"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2976"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2350" w:type="dxa"/>
            <w:gridSpan w:val="3"/>
            <w:tcBorders>
              <w:top w:val="nil"/>
              <w:left w:val="nil"/>
              <w:bottom w:val="nil"/>
              <w:right w:val="nil"/>
            </w:tcBorders>
            <w:shd w:val="clear" w:color="auto" w:fill="auto"/>
            <w:noWrap/>
            <w:tcMar>
              <w:top w:w="15" w:type="dxa"/>
              <w:left w:w="15" w:type="dxa"/>
              <w:right w:w="15" w:type="dxa"/>
            </w:tcMar>
            <w:vAlign w:val="bottom"/>
          </w:tcPr>
          <w:p w:rsidR="00DD3503" w:rsidRDefault="00DD76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201DB4" w:rsidTr="00C97342">
        <w:trPr>
          <w:trHeight w:val="90"/>
          <w:jc w:val="center"/>
        </w:trPr>
        <w:tc>
          <w:tcPr>
            <w:tcW w:w="7117" w:type="dxa"/>
            <w:gridSpan w:val="4"/>
            <w:tcBorders>
              <w:top w:val="nil"/>
              <w:left w:val="nil"/>
              <w:bottom w:val="nil"/>
              <w:right w:val="nil"/>
            </w:tcBorders>
            <w:shd w:val="clear" w:color="auto" w:fill="auto"/>
            <w:noWrap/>
            <w:tcMar>
              <w:top w:w="15" w:type="dxa"/>
              <w:left w:w="15" w:type="dxa"/>
              <w:right w:w="15" w:type="dxa"/>
            </w:tcMar>
            <w:vAlign w:val="bottom"/>
          </w:tcPr>
          <w:p w:rsidR="00201DB4" w:rsidRDefault="00201DB4" w:rsidP="006D639B">
            <w:pPr>
              <w:rPr>
                <w:rFonts w:ascii="Arial" w:hAnsi="Arial" w:cs="Arial"/>
                <w:color w:val="000000"/>
                <w:sz w:val="20"/>
                <w:szCs w:val="20"/>
              </w:rPr>
            </w:pPr>
            <w:r>
              <w:rPr>
                <w:rFonts w:ascii="宋体" w:eastAsia="宋体" w:hAnsi="宋体" w:cs="宋体" w:hint="eastAsia"/>
                <w:color w:val="000000"/>
                <w:kern w:val="0"/>
                <w:sz w:val="20"/>
                <w:szCs w:val="20"/>
              </w:rPr>
              <w:t>单位：曹妃甸区湿地和鸟类省级自然保护区管理</w:t>
            </w:r>
            <w:r w:rsidR="008A679C">
              <w:rPr>
                <w:rFonts w:ascii="宋体" w:eastAsia="宋体" w:hAnsi="宋体" w:cs="宋体" w:hint="eastAsia"/>
                <w:color w:val="000000"/>
                <w:kern w:val="0"/>
                <w:sz w:val="20"/>
                <w:szCs w:val="20"/>
              </w:rPr>
              <w:t>处</w:t>
            </w:r>
          </w:p>
        </w:tc>
        <w:tc>
          <w:tcPr>
            <w:tcW w:w="709" w:type="dxa"/>
            <w:tcBorders>
              <w:top w:val="nil"/>
              <w:left w:val="nil"/>
              <w:bottom w:val="nil"/>
              <w:right w:val="nil"/>
            </w:tcBorders>
            <w:shd w:val="clear" w:color="auto" w:fill="auto"/>
            <w:noWrap/>
            <w:tcMar>
              <w:top w:w="15" w:type="dxa"/>
              <w:left w:w="15" w:type="dxa"/>
              <w:right w:w="15" w:type="dxa"/>
            </w:tcMar>
            <w:vAlign w:val="bottom"/>
          </w:tcPr>
          <w:p w:rsidR="00201DB4" w:rsidRDefault="00201DB4">
            <w:pPr>
              <w:rPr>
                <w:rFonts w:ascii="Arial" w:hAnsi="Arial" w:cs="Arial"/>
                <w:color w:val="000000"/>
                <w:sz w:val="20"/>
                <w:szCs w:val="20"/>
              </w:rPr>
            </w:pPr>
          </w:p>
        </w:tc>
        <w:tc>
          <w:tcPr>
            <w:tcW w:w="2350" w:type="dxa"/>
            <w:gridSpan w:val="3"/>
            <w:tcBorders>
              <w:top w:val="nil"/>
              <w:left w:val="nil"/>
              <w:bottom w:val="nil"/>
              <w:right w:val="nil"/>
            </w:tcBorders>
            <w:shd w:val="clear" w:color="auto" w:fill="auto"/>
            <w:noWrap/>
            <w:tcMar>
              <w:top w:w="15" w:type="dxa"/>
              <w:left w:w="15" w:type="dxa"/>
              <w:right w:w="15" w:type="dxa"/>
            </w:tcMar>
            <w:vAlign w:val="bottom"/>
          </w:tcPr>
          <w:p w:rsidR="00201DB4" w:rsidRDefault="00201DB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DD3503" w:rsidTr="00C97342">
        <w:trPr>
          <w:trHeight w:val="90"/>
          <w:jc w:val="center"/>
        </w:trPr>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603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DD3503" w:rsidTr="00C97342">
        <w:trPr>
          <w:trHeight w:val="312"/>
          <w:jc w:val="center"/>
        </w:trPr>
        <w:tc>
          <w:tcPr>
            <w:tcW w:w="286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9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70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DD3503" w:rsidTr="00C97342">
        <w:trPr>
          <w:trHeight w:val="312"/>
          <w:jc w:val="center"/>
        </w:trPr>
        <w:tc>
          <w:tcPr>
            <w:tcW w:w="286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5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29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0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8905A7" w:rsidRDefault="008905A7">
            <w:pPr>
              <w:jc w:val="right"/>
              <w:rPr>
                <w:rFonts w:ascii="宋体" w:eastAsia="宋体" w:hAnsi="宋体" w:cs="宋体"/>
                <w:color w:val="000000"/>
                <w:sz w:val="18"/>
                <w:szCs w:val="18"/>
              </w:rPr>
            </w:pPr>
            <w:r w:rsidRPr="008905A7">
              <w:rPr>
                <w:rFonts w:ascii="宋体" w:eastAsia="宋体" w:hAnsi="宋体" w:cs="宋体" w:hint="eastAsia"/>
                <w:color w:val="000000"/>
                <w:sz w:val="18"/>
                <w:szCs w:val="18"/>
              </w:rPr>
              <w:t>1725.96</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564"/>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C97342">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24.31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8905A7">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24.31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C97342" w:rsidP="00C97342">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21.15</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8905A7">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21.15</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C97342">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1486.28</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8905A7">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1486.28</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Cs w:val="21"/>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C97342">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15.39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8905A7">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15.39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8905A7" w:rsidRDefault="008905A7">
            <w:pPr>
              <w:jc w:val="right"/>
              <w:rPr>
                <w:rFonts w:ascii="宋体" w:eastAsia="宋体" w:hAnsi="宋体" w:cs="宋体"/>
                <w:color w:val="000000"/>
                <w:sz w:val="18"/>
                <w:szCs w:val="18"/>
              </w:rPr>
            </w:pPr>
            <w:r w:rsidRPr="008905A7">
              <w:rPr>
                <w:rFonts w:ascii="宋体" w:eastAsia="宋体" w:hAnsi="宋体" w:cs="宋体" w:hint="eastAsia"/>
                <w:color w:val="000000"/>
                <w:sz w:val="18"/>
                <w:szCs w:val="18"/>
              </w:rPr>
              <w:t>1725.96</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C97342">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1547.13</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8905A7">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1547.13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8905A7" w:rsidRDefault="008905A7">
            <w:pPr>
              <w:jc w:val="right"/>
              <w:rPr>
                <w:rFonts w:ascii="宋体" w:eastAsia="宋体" w:hAnsi="宋体" w:cs="宋体"/>
                <w:color w:val="000000"/>
                <w:sz w:val="18"/>
                <w:szCs w:val="18"/>
              </w:rPr>
            </w:pPr>
            <w:r w:rsidRPr="008905A7">
              <w:rPr>
                <w:rFonts w:ascii="宋体" w:eastAsia="宋体" w:hAnsi="宋体" w:cs="宋体" w:hint="eastAsia"/>
                <w:color w:val="000000"/>
                <w:sz w:val="18"/>
                <w:szCs w:val="18"/>
              </w:rPr>
              <w:t>370.81</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C97342">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549.64</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593B97">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549.64</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DD3503">
            <w:pPr>
              <w:jc w:val="right"/>
              <w:rPr>
                <w:rFonts w:ascii="宋体" w:eastAsia="宋体" w:hAnsi="宋体" w:cs="宋体"/>
                <w:color w:val="000000"/>
                <w:sz w:val="18"/>
                <w:szCs w:val="18"/>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286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8905A7" w:rsidRDefault="008905A7">
            <w:pPr>
              <w:jc w:val="right"/>
              <w:rPr>
                <w:rFonts w:ascii="宋体" w:eastAsia="宋体" w:hAnsi="宋体" w:cs="宋体"/>
                <w:color w:val="000000"/>
                <w:sz w:val="18"/>
                <w:szCs w:val="18"/>
              </w:rPr>
            </w:pPr>
            <w:r w:rsidRPr="008905A7">
              <w:rPr>
                <w:rFonts w:ascii="宋体" w:eastAsia="宋体" w:hAnsi="宋体" w:cs="宋体" w:hint="eastAsia"/>
                <w:color w:val="000000"/>
                <w:sz w:val="18"/>
                <w:szCs w:val="18"/>
              </w:rPr>
              <w:t>2096.77</w:t>
            </w:r>
          </w:p>
        </w:tc>
        <w:tc>
          <w:tcPr>
            <w:tcW w:w="2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7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C97342">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2096.77</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Pr="00C97342" w:rsidRDefault="00593B97">
            <w:pPr>
              <w:jc w:val="right"/>
              <w:rPr>
                <w:rFonts w:ascii="宋体" w:eastAsia="宋体" w:hAnsi="宋体" w:cs="宋体"/>
                <w:color w:val="000000"/>
                <w:sz w:val="18"/>
                <w:szCs w:val="18"/>
              </w:rPr>
            </w:pPr>
            <w:r w:rsidRPr="00C97342">
              <w:rPr>
                <w:rFonts w:ascii="宋体" w:eastAsia="宋体" w:hAnsi="宋体" w:cs="宋体" w:hint="eastAsia"/>
                <w:color w:val="000000"/>
                <w:sz w:val="18"/>
                <w:szCs w:val="18"/>
              </w:rPr>
              <w:t>2096.77</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C97342">
        <w:trPr>
          <w:trHeight w:val="90"/>
          <w:jc w:val="center"/>
        </w:trPr>
        <w:tc>
          <w:tcPr>
            <w:tcW w:w="10176" w:type="dxa"/>
            <w:gridSpan w:val="8"/>
            <w:tcBorders>
              <w:top w:val="nil"/>
              <w:left w:val="nil"/>
              <w:bottom w:val="nil"/>
              <w:right w:val="nil"/>
            </w:tcBorders>
            <w:shd w:val="clear" w:color="auto" w:fill="auto"/>
            <w:noWrap/>
            <w:tcMar>
              <w:top w:w="15" w:type="dxa"/>
              <w:left w:w="15" w:type="dxa"/>
              <w:right w:w="15" w:type="dxa"/>
            </w:tcMar>
            <w:vAlign w:val="center"/>
          </w:tcPr>
          <w:p w:rsidR="00DD3503" w:rsidRDefault="00DD760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w:t>
            </w:r>
            <w:r w:rsidR="004A4953">
              <w:rPr>
                <w:rFonts w:ascii="宋体" w:eastAsia="宋体" w:hAnsi="宋体" w:cs="宋体" w:hint="eastAsia"/>
                <w:color w:val="000000"/>
                <w:kern w:val="0"/>
                <w:sz w:val="22"/>
              </w:rPr>
              <w:t>单位</w:t>
            </w:r>
            <w:r>
              <w:rPr>
                <w:rFonts w:ascii="宋体" w:eastAsia="宋体" w:hAnsi="宋体" w:cs="宋体" w:hint="eastAsia"/>
                <w:color w:val="000000"/>
                <w:kern w:val="0"/>
                <w:sz w:val="22"/>
              </w:rPr>
              <w:t>本年度一般公共预算财政拨款和政府性基金预算财政拨款的总收支和年末结转结余情况。</w:t>
            </w:r>
          </w:p>
        </w:tc>
      </w:tr>
    </w:tbl>
    <w:p w:rsidR="00DD3503" w:rsidRDefault="00DD7607">
      <w:r>
        <w:br w:type="page"/>
      </w:r>
    </w:p>
    <w:tbl>
      <w:tblPr>
        <w:tblW w:w="10143" w:type="dxa"/>
        <w:jc w:val="center"/>
        <w:tblCellMar>
          <w:left w:w="0" w:type="dxa"/>
          <w:right w:w="0" w:type="dxa"/>
        </w:tblCellMar>
        <w:tblLook w:val="04A0"/>
      </w:tblPr>
      <w:tblGrid>
        <w:gridCol w:w="66"/>
        <w:gridCol w:w="63"/>
        <w:gridCol w:w="1258"/>
        <w:gridCol w:w="4723"/>
        <w:gridCol w:w="1610"/>
        <w:gridCol w:w="1676"/>
        <w:gridCol w:w="1459"/>
      </w:tblGrid>
      <w:tr w:rsidR="00DD3503" w:rsidTr="00B203CC">
        <w:trPr>
          <w:trHeight w:val="600"/>
          <w:jc w:val="center"/>
        </w:trPr>
        <w:tc>
          <w:tcPr>
            <w:tcW w:w="10143" w:type="dxa"/>
            <w:gridSpan w:val="7"/>
            <w:tcBorders>
              <w:top w:val="nil"/>
              <w:left w:val="nil"/>
              <w:bottom w:val="nil"/>
              <w:right w:val="nil"/>
            </w:tcBorders>
            <w:shd w:val="clear" w:color="auto" w:fill="auto"/>
            <w:noWrap/>
            <w:tcMar>
              <w:top w:w="15" w:type="dxa"/>
              <w:left w:w="15" w:type="dxa"/>
              <w:right w:w="15" w:type="dxa"/>
            </w:tcMar>
            <w:vAlign w:val="center"/>
          </w:tcPr>
          <w:p w:rsidR="00DD3503" w:rsidRDefault="00DD7607">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DD3503" w:rsidTr="00B203CC">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715"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4330"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476"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2950" w:type="dxa"/>
            <w:gridSpan w:val="2"/>
            <w:tcBorders>
              <w:top w:val="nil"/>
              <w:left w:val="nil"/>
              <w:bottom w:val="nil"/>
              <w:right w:val="nil"/>
            </w:tcBorders>
            <w:shd w:val="clear" w:color="auto" w:fill="auto"/>
            <w:noWrap/>
            <w:tcMar>
              <w:top w:w="15" w:type="dxa"/>
              <w:left w:w="15" w:type="dxa"/>
              <w:right w:w="15" w:type="dxa"/>
            </w:tcMar>
            <w:vAlign w:val="bottom"/>
          </w:tcPr>
          <w:p w:rsidR="00DD3503" w:rsidRDefault="00DD76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B203CC" w:rsidTr="00B203CC">
        <w:trPr>
          <w:trHeight w:val="255"/>
          <w:jc w:val="center"/>
        </w:trPr>
        <w:tc>
          <w:tcPr>
            <w:tcW w:w="7193" w:type="dxa"/>
            <w:gridSpan w:val="5"/>
            <w:tcBorders>
              <w:top w:val="nil"/>
              <w:left w:val="nil"/>
              <w:bottom w:val="nil"/>
              <w:right w:val="nil"/>
            </w:tcBorders>
            <w:shd w:val="clear" w:color="auto" w:fill="auto"/>
            <w:noWrap/>
            <w:tcMar>
              <w:top w:w="15" w:type="dxa"/>
              <w:left w:w="15" w:type="dxa"/>
              <w:right w:w="15" w:type="dxa"/>
            </w:tcMar>
            <w:vAlign w:val="bottom"/>
          </w:tcPr>
          <w:p w:rsidR="00B203CC" w:rsidRPr="00B203CC" w:rsidRDefault="00B203CC" w:rsidP="006D639B">
            <w:pPr>
              <w:rPr>
                <w:rFonts w:ascii="宋体" w:eastAsia="宋体" w:hAnsi="宋体" w:cs="Arial"/>
                <w:color w:val="000000"/>
                <w:sz w:val="20"/>
                <w:szCs w:val="20"/>
              </w:rPr>
            </w:pPr>
            <w:r w:rsidRPr="00B203CC">
              <w:rPr>
                <w:rFonts w:ascii="宋体" w:eastAsia="宋体" w:hAnsi="宋体" w:cs="Arial" w:hint="eastAsia"/>
                <w:color w:val="000000"/>
                <w:sz w:val="20"/>
                <w:szCs w:val="20"/>
              </w:rPr>
              <w:t>单位：曹妃甸区湿地和鸟类省级自然保护区管理处</w:t>
            </w:r>
          </w:p>
        </w:tc>
        <w:tc>
          <w:tcPr>
            <w:tcW w:w="2950" w:type="dxa"/>
            <w:gridSpan w:val="2"/>
            <w:tcBorders>
              <w:top w:val="nil"/>
              <w:left w:val="nil"/>
              <w:bottom w:val="nil"/>
              <w:right w:val="nil"/>
            </w:tcBorders>
            <w:shd w:val="clear" w:color="auto" w:fill="auto"/>
            <w:noWrap/>
            <w:tcMar>
              <w:top w:w="15" w:type="dxa"/>
              <w:left w:w="15" w:type="dxa"/>
              <w:right w:w="15" w:type="dxa"/>
            </w:tcMar>
            <w:vAlign w:val="bottom"/>
          </w:tcPr>
          <w:p w:rsidR="00B203CC" w:rsidRDefault="00B203C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DD3503" w:rsidTr="00B203CC">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426"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DD3503" w:rsidTr="00B203CC">
        <w:trPr>
          <w:trHeight w:val="312"/>
          <w:jc w:val="center"/>
        </w:trPr>
        <w:tc>
          <w:tcPr>
            <w:tcW w:w="1387"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433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4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3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DD3503" w:rsidTr="00B203CC">
        <w:trPr>
          <w:trHeight w:val="312"/>
          <w:jc w:val="center"/>
        </w:trPr>
        <w:tc>
          <w:tcPr>
            <w:tcW w:w="138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3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4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5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3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rsidTr="00B203CC">
        <w:trPr>
          <w:trHeight w:val="312"/>
          <w:jc w:val="center"/>
        </w:trPr>
        <w:tc>
          <w:tcPr>
            <w:tcW w:w="1387"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43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4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5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3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rsidTr="00B203CC">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FD08A6" w:rsidTr="00B203CC">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Pr="00547841" w:rsidRDefault="00FD08A6" w:rsidP="00B2785D">
            <w:pPr>
              <w:jc w:val="right"/>
              <w:rPr>
                <w:rFonts w:ascii="宋体" w:eastAsia="宋体" w:hAnsi="宋体" w:cs="宋体"/>
                <w:color w:val="000000"/>
                <w:sz w:val="22"/>
              </w:rPr>
            </w:pPr>
            <w:r w:rsidRPr="00547841">
              <w:rPr>
                <w:rFonts w:ascii="宋体" w:eastAsia="宋体" w:hAnsi="宋体" w:cs="宋体" w:hint="eastAsia"/>
                <w:color w:val="000000"/>
                <w:sz w:val="22"/>
              </w:rPr>
              <w:t>1547.13</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Pr="00547841" w:rsidRDefault="00FD08A6" w:rsidP="00B2785D">
            <w:pPr>
              <w:jc w:val="right"/>
              <w:rPr>
                <w:rFonts w:ascii="宋体" w:eastAsia="宋体" w:hAnsi="宋体" w:cs="宋体"/>
                <w:color w:val="000000"/>
                <w:sz w:val="22"/>
              </w:rPr>
            </w:pPr>
            <w:r w:rsidRPr="00547841">
              <w:rPr>
                <w:rFonts w:ascii="宋体" w:eastAsia="宋体" w:hAnsi="宋体" w:cs="宋体" w:hint="eastAsia"/>
                <w:color w:val="000000"/>
                <w:sz w:val="22"/>
              </w:rPr>
              <w:t>320.51</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b/>
                <w:color w:val="000000"/>
                <w:sz w:val="22"/>
              </w:rPr>
            </w:pPr>
            <w:r w:rsidRPr="00547841">
              <w:rPr>
                <w:rFonts w:ascii="宋体" w:eastAsia="宋体" w:hAnsi="宋体" w:cs="宋体" w:hint="eastAsia"/>
                <w:color w:val="000000"/>
                <w:sz w:val="22"/>
              </w:rPr>
              <w:t>1226.62</w:t>
            </w: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208</w:t>
            </w:r>
            <w:r w:rsidRPr="000A3245">
              <w:rPr>
                <w:rFonts w:ascii="宋体" w:eastAsia="宋体" w:hAnsi="宋体" w:cs="宋体"/>
                <w:color w:val="000000"/>
                <w:sz w:val="22"/>
              </w:rPr>
              <w:tab/>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社会保障和就业支出</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24.31</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24.31</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20801</w:t>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人力资源和社会保障管理事务</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1.20</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1.20</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2080106</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就业管理事务</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1.20</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1.20</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20805</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行政事业单位离退休</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23.11</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23.11</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2080505</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机关事业单位基本养老保险缴费支出</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22.46</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22.46</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2080506</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机关事业单位职业年金缴费支出</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0.65</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0.65</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210</w:t>
            </w:r>
            <w:r w:rsidRPr="000A3245">
              <w:rPr>
                <w:rFonts w:ascii="宋体" w:eastAsia="宋体" w:hAnsi="宋体" w:cs="宋体"/>
                <w:color w:val="000000"/>
                <w:sz w:val="22"/>
              </w:rPr>
              <w:tab/>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卫生健康支出</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21.15</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21.15</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21011</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行政事业单位医疗</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21.15</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21.15</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2101102</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事业单位医疗</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9.77</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9.77</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2101103</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公务员医疗补助</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11.38</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11.38</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213</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农林水支出</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1486.27</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259.65</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1226.62</w:t>
            </w: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21302</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林业和草原</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1486.27</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259.65</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1226.62</w:t>
            </w: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2130205</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森林培育</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300.00</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300.00</w:t>
            </w: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2130212</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湿地保护</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1186.27</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259.65</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926.62</w:t>
            </w: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221</w:t>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住房保障支出</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15.39</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15.39</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22102</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hint="eastAsia"/>
                <w:color w:val="000000"/>
                <w:sz w:val="22"/>
              </w:rPr>
              <w:t>住房改革支出</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15.39</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15.39</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r w:rsidR="00FD08A6" w:rsidTr="00B203CC">
        <w:trPr>
          <w:trHeight w:val="308"/>
          <w:jc w:val="center"/>
        </w:trPr>
        <w:tc>
          <w:tcPr>
            <w:tcW w:w="138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3245">
              <w:rPr>
                <w:rFonts w:ascii="宋体" w:eastAsia="宋体" w:hAnsi="宋体" w:cs="宋体"/>
                <w:color w:val="000000"/>
                <w:sz w:val="22"/>
              </w:rPr>
              <w:t>2210201</w:t>
            </w:r>
            <w:r w:rsidRPr="000A3245">
              <w:rPr>
                <w:rFonts w:ascii="宋体" w:eastAsia="宋体" w:hAnsi="宋体" w:cs="宋体"/>
                <w:color w:val="000000"/>
                <w:sz w:val="22"/>
              </w:rPr>
              <w:tab/>
            </w:r>
          </w:p>
        </w:tc>
        <w:tc>
          <w:tcPr>
            <w:tcW w:w="43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left"/>
              <w:rPr>
                <w:rFonts w:ascii="宋体" w:eastAsia="宋体" w:hAnsi="宋体" w:cs="宋体"/>
                <w:color w:val="000000"/>
                <w:sz w:val="22"/>
              </w:rPr>
            </w:pPr>
            <w:r w:rsidRPr="000A14DF">
              <w:rPr>
                <w:rFonts w:ascii="宋体" w:eastAsia="宋体" w:hAnsi="宋体" w:cs="宋体"/>
                <w:color w:val="000000"/>
                <w:sz w:val="22"/>
              </w:rPr>
              <w:t>住房公积金</w:t>
            </w:r>
          </w:p>
        </w:tc>
        <w:tc>
          <w:tcPr>
            <w:tcW w:w="14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15.39</w:t>
            </w:r>
          </w:p>
        </w:tc>
        <w:tc>
          <w:tcPr>
            <w:tcW w:w="1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rsidP="00B2785D">
            <w:pPr>
              <w:jc w:val="right"/>
              <w:rPr>
                <w:rFonts w:ascii="宋体" w:eastAsia="宋体" w:hAnsi="宋体" w:cs="宋体"/>
                <w:color w:val="000000"/>
                <w:sz w:val="22"/>
              </w:rPr>
            </w:pPr>
            <w:r>
              <w:rPr>
                <w:rFonts w:ascii="宋体" w:eastAsia="宋体" w:hAnsi="宋体" w:cs="宋体" w:hint="eastAsia"/>
                <w:color w:val="000000"/>
                <w:sz w:val="22"/>
              </w:rPr>
              <w:t>15.39</w:t>
            </w:r>
          </w:p>
        </w:tc>
        <w:tc>
          <w:tcPr>
            <w:tcW w:w="13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08A6" w:rsidRDefault="00FD08A6">
            <w:pPr>
              <w:jc w:val="right"/>
              <w:rPr>
                <w:rFonts w:ascii="宋体" w:eastAsia="宋体" w:hAnsi="宋体" w:cs="宋体"/>
                <w:color w:val="000000"/>
                <w:sz w:val="22"/>
              </w:rPr>
            </w:pPr>
          </w:p>
        </w:tc>
      </w:tr>
    </w:tbl>
    <w:p w:rsidR="00DD3503" w:rsidRDefault="00DD7607">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DD3503">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DD3503" w:rsidRDefault="00DD7607">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DD3503">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DD3503" w:rsidRDefault="00DD3503">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DD3503" w:rsidRDefault="00DD3503">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DD3503" w:rsidRDefault="00DD7607">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8A679C" w:rsidTr="00191632">
        <w:trPr>
          <w:trHeight w:val="339"/>
          <w:jc w:val="center"/>
        </w:trPr>
        <w:tc>
          <w:tcPr>
            <w:tcW w:w="5865" w:type="dxa"/>
            <w:gridSpan w:val="5"/>
            <w:tcBorders>
              <w:top w:val="nil"/>
              <w:left w:val="nil"/>
              <w:bottom w:val="nil"/>
              <w:right w:val="nil"/>
            </w:tcBorders>
            <w:shd w:val="clear" w:color="auto" w:fill="auto"/>
            <w:noWrap/>
            <w:tcMar>
              <w:top w:w="15" w:type="dxa"/>
              <w:left w:w="15" w:type="dxa"/>
              <w:right w:w="15" w:type="dxa"/>
            </w:tcMar>
            <w:vAlign w:val="bottom"/>
          </w:tcPr>
          <w:p w:rsidR="008A679C" w:rsidRDefault="008A679C" w:rsidP="006D639B">
            <w:pPr>
              <w:rPr>
                <w:rFonts w:ascii="Arial" w:hAnsi="Arial" w:cs="Arial"/>
                <w:color w:val="000000"/>
                <w:sz w:val="20"/>
                <w:szCs w:val="20"/>
              </w:rPr>
            </w:pPr>
            <w:r>
              <w:rPr>
                <w:rFonts w:ascii="宋体" w:eastAsia="宋体" w:hAnsi="宋体" w:cs="宋体" w:hint="eastAsia"/>
                <w:color w:val="000000"/>
                <w:kern w:val="0"/>
                <w:sz w:val="20"/>
                <w:szCs w:val="20"/>
              </w:rPr>
              <w:t>单位：曹妃甸区湿地和鸟类省级自然保护区管理处</w:t>
            </w:r>
          </w:p>
        </w:tc>
        <w:tc>
          <w:tcPr>
            <w:tcW w:w="768" w:type="dxa"/>
            <w:tcBorders>
              <w:top w:val="nil"/>
              <w:left w:val="nil"/>
              <w:bottom w:val="nil"/>
              <w:right w:val="nil"/>
            </w:tcBorders>
            <w:shd w:val="clear" w:color="auto" w:fill="auto"/>
            <w:noWrap/>
            <w:tcMar>
              <w:top w:w="15" w:type="dxa"/>
              <w:left w:w="15" w:type="dxa"/>
              <w:right w:w="15" w:type="dxa"/>
            </w:tcMar>
            <w:vAlign w:val="bottom"/>
          </w:tcPr>
          <w:p w:rsidR="008A679C" w:rsidRDefault="008A679C">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8A679C" w:rsidRDefault="008A679C">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8A679C" w:rsidRDefault="008A679C">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DD3503">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DD3503">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DD3503">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2785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307.40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11.60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2785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92.84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B2785D">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34.50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69.47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22.46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5.84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3.39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9.45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11.38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1.89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0.34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15.39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44.18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0.01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AB149F">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5.28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spacing w:line="180" w:lineRule="exact"/>
              <w:jc w:val="right"/>
              <w:rPr>
                <w:rFonts w:ascii="宋体" w:eastAsia="宋体" w:hAnsi="宋体" w:cs="宋体"/>
                <w:color w:val="000000"/>
                <w:sz w:val="20"/>
                <w:szCs w:val="20"/>
              </w:rPr>
            </w:pPr>
          </w:p>
        </w:tc>
      </w:tr>
      <w:tr w:rsidR="00DD3503">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3B1D40">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308.91</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3B1D40" w:rsidP="006009CB">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11.60</w:t>
            </w:r>
          </w:p>
        </w:tc>
      </w:tr>
    </w:tbl>
    <w:p w:rsidR="00DD3503" w:rsidRDefault="00DD7607">
      <w:r>
        <w:br w:type="page"/>
      </w:r>
    </w:p>
    <w:tbl>
      <w:tblPr>
        <w:tblW w:w="9220" w:type="dxa"/>
        <w:jc w:val="center"/>
        <w:tblCellMar>
          <w:left w:w="0" w:type="dxa"/>
          <w:right w:w="0" w:type="dxa"/>
        </w:tblCellMar>
        <w:tblLook w:val="04A0"/>
      </w:tblPr>
      <w:tblGrid>
        <w:gridCol w:w="1267"/>
        <w:gridCol w:w="1686"/>
        <w:gridCol w:w="1565"/>
        <w:gridCol w:w="1565"/>
        <w:gridCol w:w="1565"/>
        <w:gridCol w:w="1572"/>
      </w:tblGrid>
      <w:tr w:rsidR="00DD3503">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DD3503" w:rsidRDefault="00DD7607">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11687A">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35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DD3503" w:rsidRDefault="00DD76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11687A" w:rsidTr="00191632">
        <w:trPr>
          <w:trHeight w:val="360"/>
          <w:jc w:val="center"/>
        </w:trPr>
        <w:tc>
          <w:tcPr>
            <w:tcW w:w="0" w:type="auto"/>
            <w:gridSpan w:val="4"/>
            <w:tcBorders>
              <w:top w:val="nil"/>
              <w:left w:val="nil"/>
              <w:bottom w:val="nil"/>
              <w:right w:val="nil"/>
            </w:tcBorders>
            <w:shd w:val="clear" w:color="auto" w:fill="auto"/>
            <w:noWrap/>
            <w:tcMar>
              <w:top w:w="15" w:type="dxa"/>
              <w:left w:w="15" w:type="dxa"/>
              <w:right w:w="15" w:type="dxa"/>
            </w:tcMar>
            <w:vAlign w:val="bottom"/>
          </w:tcPr>
          <w:p w:rsidR="0011687A" w:rsidRDefault="0011687A" w:rsidP="006D639B">
            <w:pPr>
              <w:rPr>
                <w:rFonts w:ascii="Arial" w:hAnsi="Arial" w:cs="Arial"/>
                <w:color w:val="000000"/>
                <w:sz w:val="20"/>
                <w:szCs w:val="20"/>
              </w:rPr>
            </w:pPr>
            <w:r>
              <w:rPr>
                <w:rFonts w:ascii="宋体" w:eastAsia="宋体" w:hAnsi="宋体" w:cs="宋体" w:hint="eastAsia"/>
                <w:color w:val="000000"/>
                <w:kern w:val="0"/>
                <w:sz w:val="20"/>
                <w:szCs w:val="20"/>
              </w:rPr>
              <w:t>单位：曹妃甸区湿地和鸟类省级自然保护区管理处</w:t>
            </w:r>
          </w:p>
        </w:tc>
        <w:tc>
          <w:tcPr>
            <w:tcW w:w="0" w:type="auto"/>
            <w:tcBorders>
              <w:top w:val="nil"/>
              <w:left w:val="nil"/>
              <w:bottom w:val="nil"/>
              <w:right w:val="nil"/>
            </w:tcBorders>
            <w:shd w:val="clear" w:color="auto" w:fill="auto"/>
            <w:noWrap/>
            <w:tcMar>
              <w:top w:w="15" w:type="dxa"/>
              <w:left w:w="15" w:type="dxa"/>
              <w:right w:w="15" w:type="dxa"/>
            </w:tcMar>
            <w:vAlign w:val="bottom"/>
          </w:tcPr>
          <w:p w:rsidR="0011687A" w:rsidRDefault="001168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11687A" w:rsidRDefault="001168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DD3503">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DD3503">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11687A">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11687A">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11687A">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DD3503" w:rsidRDefault="00724664">
            <w:pPr>
              <w:jc w:val="right"/>
              <w:rPr>
                <w:rFonts w:ascii="宋体" w:eastAsia="宋体" w:hAnsi="宋体" w:cs="宋体"/>
                <w:color w:val="000000"/>
                <w:sz w:val="22"/>
              </w:rPr>
            </w:pPr>
            <w:r>
              <w:rPr>
                <w:rFonts w:ascii="宋体" w:eastAsia="宋体" w:hAnsi="宋体" w:cs="宋体" w:hint="eastAsia"/>
                <w:color w:val="000000"/>
                <w:sz w:val="22"/>
              </w:rPr>
              <w:t>6.00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724664">
            <w:pPr>
              <w:jc w:val="right"/>
              <w:rPr>
                <w:rFonts w:ascii="宋体" w:eastAsia="宋体" w:hAnsi="宋体" w:cs="宋体"/>
                <w:color w:val="000000"/>
                <w:sz w:val="22"/>
              </w:rPr>
            </w:pPr>
            <w:r>
              <w:rPr>
                <w:rFonts w:ascii="宋体" w:eastAsia="宋体" w:hAnsi="宋体" w:cs="宋体" w:hint="eastAsia"/>
                <w:color w:val="000000"/>
                <w:sz w:val="22"/>
              </w:rPr>
              <w:t>6.00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724664">
            <w:pPr>
              <w:jc w:val="right"/>
              <w:rPr>
                <w:rFonts w:ascii="宋体" w:eastAsia="宋体" w:hAnsi="宋体" w:cs="宋体"/>
                <w:color w:val="000000"/>
                <w:sz w:val="22"/>
              </w:rPr>
            </w:pPr>
            <w:r>
              <w:rPr>
                <w:rFonts w:ascii="宋体" w:eastAsia="宋体" w:hAnsi="宋体" w:cs="宋体" w:hint="eastAsia"/>
                <w:color w:val="000000"/>
                <w:sz w:val="22"/>
              </w:rPr>
              <w:t>6.00</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DD3503">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11687A">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11687A">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11687A">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DD3503" w:rsidRDefault="00724664">
            <w:pPr>
              <w:jc w:val="right"/>
              <w:rPr>
                <w:rFonts w:ascii="宋体" w:eastAsia="宋体" w:hAnsi="宋体" w:cs="宋体"/>
                <w:color w:val="000000"/>
                <w:sz w:val="22"/>
              </w:rPr>
            </w:pPr>
            <w:r>
              <w:rPr>
                <w:rFonts w:ascii="宋体" w:eastAsia="宋体" w:hAnsi="宋体" w:cs="宋体" w:hint="eastAsia"/>
                <w:color w:val="000000"/>
                <w:sz w:val="22"/>
              </w:rPr>
              <w:t>5.28</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D3503" w:rsidRDefault="00724664">
            <w:pPr>
              <w:jc w:val="right"/>
              <w:rPr>
                <w:rFonts w:ascii="宋体" w:eastAsia="宋体" w:hAnsi="宋体" w:cs="宋体"/>
                <w:color w:val="000000"/>
                <w:sz w:val="22"/>
              </w:rPr>
            </w:pPr>
            <w:r>
              <w:rPr>
                <w:rFonts w:ascii="宋体" w:eastAsia="宋体" w:hAnsi="宋体" w:cs="宋体" w:hint="eastAsia"/>
                <w:color w:val="000000"/>
                <w:sz w:val="22"/>
              </w:rPr>
              <w:t>5.28</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D3503" w:rsidRDefault="00724664">
            <w:pPr>
              <w:jc w:val="right"/>
              <w:rPr>
                <w:rFonts w:ascii="宋体" w:eastAsia="宋体" w:hAnsi="宋体" w:cs="宋体"/>
                <w:color w:val="000000"/>
                <w:sz w:val="22"/>
              </w:rPr>
            </w:pPr>
            <w:r>
              <w:rPr>
                <w:rFonts w:ascii="宋体" w:eastAsia="宋体" w:hAnsi="宋体" w:cs="宋体" w:hint="eastAsia"/>
                <w:color w:val="000000"/>
                <w:sz w:val="22"/>
              </w:rPr>
              <w:t>5.28</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bl>
    <w:p w:rsidR="00DD3503" w:rsidRDefault="00DD7607">
      <w:r>
        <w:rPr>
          <w:rFonts w:ascii="宋体" w:eastAsia="宋体" w:hAnsi="宋体" w:cs="宋体" w:hint="eastAsia"/>
        </w:rPr>
        <w:t>注：本表反映</w:t>
      </w:r>
      <w:r w:rsidR="004A4953">
        <w:rPr>
          <w:rFonts w:ascii="宋体" w:eastAsia="宋体" w:hAnsi="宋体" w:cs="宋体" w:hint="eastAsia"/>
        </w:rPr>
        <w:t>单位</w:t>
      </w:r>
      <w:r>
        <w:rPr>
          <w:rFonts w:ascii="宋体" w:eastAsia="宋体" w:hAnsi="宋体" w:cs="宋体" w:hint="eastAsia"/>
        </w:rPr>
        <w:t>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CellMar>
          <w:left w:w="0" w:type="dxa"/>
          <w:right w:w="0" w:type="dxa"/>
        </w:tblCellMar>
        <w:tblLook w:val="04A0"/>
      </w:tblPr>
      <w:tblGrid>
        <w:gridCol w:w="1149"/>
        <w:gridCol w:w="1493"/>
        <w:gridCol w:w="1145"/>
        <w:gridCol w:w="1145"/>
        <w:gridCol w:w="1145"/>
        <w:gridCol w:w="1145"/>
        <w:gridCol w:w="1145"/>
        <w:gridCol w:w="1145"/>
      </w:tblGrid>
      <w:tr w:rsidR="00DD3503">
        <w:trPr>
          <w:trHeight w:val="780"/>
          <w:jc w:val="center"/>
        </w:trPr>
        <w:tc>
          <w:tcPr>
            <w:tcW w:w="9510" w:type="dxa"/>
            <w:gridSpan w:val="8"/>
            <w:tcBorders>
              <w:top w:val="nil"/>
              <w:left w:val="nil"/>
              <w:bottom w:val="nil"/>
              <w:right w:val="nil"/>
            </w:tcBorders>
            <w:shd w:val="clear" w:color="auto" w:fill="auto"/>
            <w:noWrap/>
            <w:tcMar>
              <w:top w:w="15" w:type="dxa"/>
              <w:left w:w="15" w:type="dxa"/>
              <w:right w:w="15" w:type="dxa"/>
            </w:tcMar>
            <w:vAlign w:val="center"/>
          </w:tcPr>
          <w:p w:rsidR="00DD3503" w:rsidRDefault="00DD7607">
            <w:pPr>
              <w:widowControl/>
              <w:jc w:val="center"/>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政府性基金预算财政拨款收入支出决算表</w:t>
            </w:r>
          </w:p>
          <w:p w:rsidR="007C57CC" w:rsidRPr="007C57CC" w:rsidRDefault="007C57CC">
            <w:pPr>
              <w:widowControl/>
              <w:jc w:val="center"/>
              <w:textAlignment w:val="center"/>
              <w:rPr>
                <w:rFonts w:ascii="宋体" w:eastAsia="宋体" w:hAnsi="宋体" w:cs="黑体"/>
                <w:color w:val="000000"/>
                <w:kern w:val="0"/>
                <w:sz w:val="20"/>
                <w:szCs w:val="20"/>
              </w:rPr>
            </w:pPr>
            <w:r>
              <w:rPr>
                <w:rFonts w:ascii="宋体" w:eastAsia="宋体" w:hAnsi="宋体" w:cs="黑体" w:hint="eastAsia"/>
                <w:color w:val="000000"/>
                <w:kern w:val="0"/>
                <w:sz w:val="20"/>
                <w:szCs w:val="20"/>
              </w:rPr>
              <w:t xml:space="preserve">                                                                                  </w:t>
            </w:r>
            <w:r w:rsidRPr="007C57CC">
              <w:rPr>
                <w:rFonts w:ascii="宋体" w:eastAsia="宋体" w:hAnsi="宋体" w:cs="黑体" w:hint="eastAsia"/>
                <w:color w:val="000000"/>
                <w:kern w:val="0"/>
                <w:sz w:val="20"/>
                <w:szCs w:val="20"/>
              </w:rPr>
              <w:t>公开08表</w:t>
            </w:r>
          </w:p>
          <w:p w:rsidR="007C57CC" w:rsidRPr="007C57CC" w:rsidRDefault="007C57CC" w:rsidP="006D639B">
            <w:pPr>
              <w:widowControl/>
              <w:textAlignment w:val="center"/>
              <w:rPr>
                <w:rFonts w:ascii="宋体" w:eastAsia="宋体" w:hAnsi="宋体" w:cs="黑体"/>
                <w:color w:val="000000"/>
                <w:sz w:val="20"/>
                <w:szCs w:val="20"/>
              </w:rPr>
            </w:pPr>
            <w:r w:rsidRPr="007C57CC">
              <w:rPr>
                <w:rFonts w:ascii="宋体" w:eastAsia="宋体" w:hAnsi="宋体" w:cs="黑体" w:hint="eastAsia"/>
                <w:color w:val="000000"/>
                <w:kern w:val="0"/>
                <w:sz w:val="20"/>
                <w:szCs w:val="20"/>
              </w:rPr>
              <w:t>单位：曹妃甸区湿地和鸟类省级自然保护区管理处</w:t>
            </w:r>
            <w:r>
              <w:rPr>
                <w:rFonts w:ascii="宋体" w:eastAsia="宋体" w:hAnsi="宋体" w:cs="黑体" w:hint="eastAsia"/>
                <w:color w:val="000000"/>
                <w:kern w:val="0"/>
                <w:sz w:val="20"/>
                <w:szCs w:val="20"/>
              </w:rPr>
              <w:t xml:space="preserve">                            </w:t>
            </w:r>
            <w:r w:rsidR="006D639B">
              <w:rPr>
                <w:rFonts w:ascii="宋体" w:eastAsia="宋体" w:hAnsi="宋体" w:cs="黑体" w:hint="eastAsia"/>
                <w:color w:val="000000"/>
                <w:kern w:val="0"/>
                <w:sz w:val="20"/>
                <w:szCs w:val="20"/>
              </w:rPr>
              <w:t xml:space="preserve">     </w:t>
            </w:r>
            <w:r>
              <w:rPr>
                <w:rFonts w:ascii="宋体" w:eastAsia="宋体" w:hAnsi="宋体" w:cs="黑体" w:hint="eastAsia"/>
                <w:color w:val="000000"/>
                <w:kern w:val="0"/>
                <w:sz w:val="20"/>
                <w:szCs w:val="20"/>
              </w:rPr>
              <w:t xml:space="preserve">   金额单位：万元</w:t>
            </w:r>
          </w:p>
        </w:tc>
      </w:tr>
      <w:tr w:rsidR="00BB6F94" w:rsidTr="007C57CC">
        <w:trPr>
          <w:trHeight w:val="30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43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BB6F94" w:rsidTr="007C57CC">
        <w:trPr>
          <w:trHeight w:val="312"/>
          <w:jc w:val="center"/>
        </w:trPr>
        <w:tc>
          <w:tcPr>
            <w:tcW w:w="115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BB6F94" w:rsidTr="007C57CC">
        <w:trPr>
          <w:trHeight w:val="312"/>
          <w:jc w:val="center"/>
        </w:trPr>
        <w:tc>
          <w:tcPr>
            <w:tcW w:w="115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BB6F94" w:rsidTr="007C57CC">
        <w:trPr>
          <w:trHeight w:val="312"/>
          <w:jc w:val="center"/>
        </w:trPr>
        <w:tc>
          <w:tcPr>
            <w:tcW w:w="115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center"/>
              <w:rPr>
                <w:rFonts w:ascii="宋体" w:eastAsia="宋体" w:hAnsi="宋体" w:cs="宋体"/>
                <w:color w:val="000000"/>
                <w:sz w:val="22"/>
              </w:rPr>
            </w:pPr>
          </w:p>
        </w:tc>
      </w:tr>
      <w:tr w:rsidR="00DD3503">
        <w:trPr>
          <w:trHeight w:val="308"/>
          <w:jc w:val="center"/>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DD3503">
        <w:trPr>
          <w:trHeight w:val="308"/>
          <w:jc w:val="center"/>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r>
      <w:tr w:rsidR="00BB6F9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BB6F9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BB6F9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BB6F9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BB6F9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4CCC" w:rsidRDefault="00754CCC">
            <w:pPr>
              <w:jc w:val="right"/>
              <w:rPr>
                <w:rFonts w:ascii="宋体" w:eastAsia="宋体" w:hAnsi="宋体" w:cs="宋体"/>
                <w:color w:val="000000"/>
                <w:sz w:val="22"/>
              </w:rPr>
            </w:pPr>
          </w:p>
        </w:tc>
      </w:tr>
      <w:tr w:rsidR="00BB6F9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bl>
    <w:p w:rsidR="00DD3503" w:rsidRPr="00F1377B" w:rsidRDefault="00F1377B">
      <w:pPr>
        <w:rPr>
          <w:sz w:val="24"/>
          <w:szCs w:val="24"/>
        </w:rPr>
      </w:pPr>
      <w:r w:rsidRPr="00F1377B">
        <w:rPr>
          <w:rFonts w:hint="eastAsia"/>
          <w:sz w:val="24"/>
          <w:szCs w:val="24"/>
        </w:rPr>
        <w:t>本</w:t>
      </w:r>
      <w:r w:rsidR="004A4953">
        <w:rPr>
          <w:rFonts w:hint="eastAsia"/>
          <w:sz w:val="24"/>
          <w:szCs w:val="24"/>
        </w:rPr>
        <w:t>单位</w:t>
      </w:r>
      <w:r w:rsidRPr="00F1377B">
        <w:rPr>
          <w:rFonts w:hint="eastAsia"/>
          <w:sz w:val="24"/>
          <w:szCs w:val="24"/>
        </w:rPr>
        <w:t>本年度无相关收支情况，按要求空表列示。</w:t>
      </w:r>
      <w:r w:rsidR="00DD7607" w:rsidRPr="00F1377B">
        <w:rPr>
          <w:sz w:val="24"/>
          <w:szCs w:val="24"/>
        </w:rPr>
        <w:br w:type="page"/>
      </w:r>
    </w:p>
    <w:tbl>
      <w:tblPr>
        <w:tblW w:w="9922" w:type="dxa"/>
        <w:jc w:val="center"/>
        <w:tblCellMar>
          <w:left w:w="0" w:type="dxa"/>
          <w:right w:w="0" w:type="dxa"/>
        </w:tblCellMar>
        <w:tblLook w:val="04A0"/>
      </w:tblPr>
      <w:tblGrid>
        <w:gridCol w:w="926"/>
        <w:gridCol w:w="3459"/>
        <w:gridCol w:w="651"/>
        <w:gridCol w:w="1261"/>
        <w:gridCol w:w="3626"/>
      </w:tblGrid>
      <w:tr w:rsidR="00DD3503" w:rsidTr="007535A4">
        <w:trPr>
          <w:trHeight w:val="840"/>
          <w:jc w:val="center"/>
        </w:trPr>
        <w:tc>
          <w:tcPr>
            <w:tcW w:w="9922" w:type="dxa"/>
            <w:gridSpan w:val="5"/>
            <w:tcBorders>
              <w:top w:val="nil"/>
              <w:left w:val="nil"/>
              <w:bottom w:val="nil"/>
              <w:right w:val="nil"/>
            </w:tcBorders>
            <w:shd w:val="clear" w:color="auto" w:fill="auto"/>
            <w:noWrap/>
            <w:tcMar>
              <w:top w:w="15" w:type="dxa"/>
              <w:left w:w="15" w:type="dxa"/>
              <w:right w:w="15" w:type="dxa"/>
            </w:tcMar>
            <w:vAlign w:val="center"/>
          </w:tcPr>
          <w:p w:rsidR="007535A4" w:rsidRDefault="00DD7607" w:rsidP="007535A4">
            <w:pPr>
              <w:widowControl/>
              <w:jc w:val="center"/>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国有资本经营预算财政拨款支出决算表</w:t>
            </w:r>
          </w:p>
          <w:p w:rsidR="002B49D2" w:rsidRPr="007535A4" w:rsidRDefault="007535A4">
            <w:pPr>
              <w:widowControl/>
              <w:jc w:val="center"/>
              <w:textAlignment w:val="center"/>
              <w:rPr>
                <w:rFonts w:ascii="宋体" w:eastAsia="宋体" w:hAnsi="宋体" w:cs="黑体"/>
                <w:color w:val="000000"/>
                <w:kern w:val="0"/>
                <w:sz w:val="20"/>
                <w:szCs w:val="20"/>
              </w:rPr>
            </w:pPr>
            <w:r>
              <w:rPr>
                <w:rFonts w:ascii="黑体" w:eastAsia="黑体" w:hAnsi="宋体" w:cs="黑体" w:hint="eastAsia"/>
                <w:color w:val="000000"/>
                <w:kern w:val="0"/>
                <w:sz w:val="32"/>
                <w:szCs w:val="32"/>
              </w:rPr>
              <w:t xml:space="preserve">                                                      </w:t>
            </w:r>
            <w:r w:rsidRPr="007535A4">
              <w:rPr>
                <w:rFonts w:ascii="宋体" w:eastAsia="宋体" w:hAnsi="宋体" w:cs="黑体" w:hint="eastAsia"/>
                <w:color w:val="000000"/>
                <w:kern w:val="0"/>
                <w:sz w:val="20"/>
                <w:szCs w:val="20"/>
              </w:rPr>
              <w:t xml:space="preserve"> </w:t>
            </w:r>
            <w:r w:rsidR="002B49D2" w:rsidRPr="007535A4">
              <w:rPr>
                <w:rFonts w:ascii="宋体" w:eastAsia="宋体" w:hAnsi="宋体" w:cs="黑体" w:hint="eastAsia"/>
                <w:color w:val="000000"/>
                <w:kern w:val="0"/>
                <w:sz w:val="20"/>
                <w:szCs w:val="20"/>
              </w:rPr>
              <w:t>公开09表</w:t>
            </w:r>
          </w:p>
          <w:p w:rsidR="002B49D2" w:rsidRPr="007535A4" w:rsidRDefault="002B49D2" w:rsidP="006D639B">
            <w:pPr>
              <w:widowControl/>
              <w:jc w:val="center"/>
              <w:textAlignment w:val="center"/>
              <w:rPr>
                <w:rFonts w:ascii="宋体" w:eastAsia="宋体" w:hAnsi="宋体" w:cs="黑体"/>
                <w:color w:val="000000"/>
                <w:sz w:val="20"/>
                <w:szCs w:val="20"/>
              </w:rPr>
            </w:pPr>
            <w:r w:rsidRPr="007535A4">
              <w:rPr>
                <w:rFonts w:ascii="宋体" w:eastAsia="宋体" w:hAnsi="宋体" w:cs="黑体" w:hint="eastAsia"/>
                <w:color w:val="000000"/>
                <w:kern w:val="0"/>
                <w:sz w:val="20"/>
                <w:szCs w:val="20"/>
              </w:rPr>
              <w:t>单位：</w:t>
            </w:r>
            <w:r w:rsidR="007535A4">
              <w:rPr>
                <w:rFonts w:ascii="宋体" w:eastAsia="宋体" w:hAnsi="宋体" w:cs="黑体" w:hint="eastAsia"/>
                <w:color w:val="000000"/>
                <w:kern w:val="0"/>
                <w:sz w:val="20"/>
                <w:szCs w:val="20"/>
              </w:rPr>
              <w:t>曹妃甸区</w:t>
            </w:r>
            <w:r w:rsidRPr="007535A4">
              <w:rPr>
                <w:rFonts w:ascii="宋体" w:eastAsia="宋体" w:hAnsi="宋体" w:cs="黑体" w:hint="eastAsia"/>
                <w:color w:val="000000"/>
                <w:kern w:val="0"/>
                <w:sz w:val="20"/>
                <w:szCs w:val="20"/>
              </w:rPr>
              <w:t xml:space="preserve">湿地和鸟类省级自然保护区管理处  </w:t>
            </w:r>
            <w:r w:rsidR="007535A4" w:rsidRPr="007535A4">
              <w:rPr>
                <w:rFonts w:ascii="宋体" w:eastAsia="宋体" w:hAnsi="宋体" w:cs="黑体" w:hint="eastAsia"/>
                <w:color w:val="000000"/>
                <w:kern w:val="0"/>
                <w:sz w:val="20"/>
                <w:szCs w:val="20"/>
              </w:rPr>
              <w:t xml:space="preserve"> </w:t>
            </w:r>
            <w:r w:rsidR="007535A4">
              <w:rPr>
                <w:rFonts w:ascii="宋体" w:eastAsia="宋体" w:hAnsi="宋体" w:cs="黑体" w:hint="eastAsia"/>
                <w:color w:val="000000"/>
                <w:kern w:val="0"/>
                <w:sz w:val="20"/>
                <w:szCs w:val="20"/>
              </w:rPr>
              <w:t xml:space="preserve">             </w:t>
            </w:r>
            <w:r w:rsidR="006D639B">
              <w:rPr>
                <w:rFonts w:ascii="宋体" w:eastAsia="宋体" w:hAnsi="宋体" w:cs="黑体" w:hint="eastAsia"/>
                <w:color w:val="000000"/>
                <w:kern w:val="0"/>
                <w:sz w:val="20"/>
                <w:szCs w:val="20"/>
              </w:rPr>
              <w:t xml:space="preserve"> </w:t>
            </w:r>
            <w:r w:rsidR="007535A4">
              <w:rPr>
                <w:rFonts w:ascii="宋体" w:eastAsia="宋体" w:hAnsi="宋体" w:cs="黑体" w:hint="eastAsia"/>
                <w:color w:val="000000"/>
                <w:kern w:val="0"/>
                <w:sz w:val="20"/>
                <w:szCs w:val="20"/>
              </w:rPr>
              <w:t xml:space="preserve">          </w:t>
            </w:r>
            <w:r w:rsidR="007535A4" w:rsidRPr="007535A4">
              <w:rPr>
                <w:rFonts w:ascii="宋体" w:eastAsia="宋体" w:hAnsi="宋体" w:cs="黑体" w:hint="eastAsia"/>
                <w:color w:val="000000"/>
                <w:kern w:val="0"/>
                <w:sz w:val="20"/>
                <w:szCs w:val="20"/>
              </w:rPr>
              <w:t xml:space="preserve">     </w:t>
            </w:r>
            <w:r w:rsidR="007535A4">
              <w:rPr>
                <w:rFonts w:ascii="宋体" w:eastAsia="宋体" w:hAnsi="宋体" w:cs="黑体" w:hint="eastAsia"/>
                <w:color w:val="000000"/>
                <w:kern w:val="0"/>
                <w:sz w:val="20"/>
                <w:szCs w:val="20"/>
              </w:rPr>
              <w:t xml:space="preserve"> </w:t>
            </w:r>
            <w:r w:rsidR="007535A4" w:rsidRPr="007535A4">
              <w:rPr>
                <w:rFonts w:ascii="宋体" w:eastAsia="宋体" w:hAnsi="宋体" w:cs="黑体" w:hint="eastAsia"/>
                <w:color w:val="000000"/>
                <w:kern w:val="0"/>
                <w:sz w:val="20"/>
                <w:szCs w:val="20"/>
              </w:rPr>
              <w:t xml:space="preserve"> </w:t>
            </w:r>
            <w:r w:rsidRPr="007535A4">
              <w:rPr>
                <w:rFonts w:ascii="宋体" w:eastAsia="宋体" w:hAnsi="宋体" w:cs="黑体" w:hint="eastAsia"/>
                <w:color w:val="000000"/>
                <w:kern w:val="0"/>
                <w:sz w:val="20"/>
                <w:szCs w:val="20"/>
              </w:rPr>
              <w:t xml:space="preserve"> 金额单位</w:t>
            </w:r>
            <w:r w:rsidR="007535A4" w:rsidRPr="007535A4">
              <w:rPr>
                <w:rFonts w:ascii="宋体" w:eastAsia="宋体" w:hAnsi="宋体" w:cs="黑体" w:hint="eastAsia"/>
                <w:color w:val="000000"/>
                <w:kern w:val="0"/>
                <w:sz w:val="20"/>
                <w:szCs w:val="20"/>
              </w:rPr>
              <w:t>：万元</w:t>
            </w:r>
          </w:p>
        </w:tc>
      </w:tr>
      <w:tr w:rsidR="00DD3503" w:rsidTr="007535A4">
        <w:trPr>
          <w:trHeight w:val="30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4752"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DD3503" w:rsidTr="007535A4">
        <w:trPr>
          <w:trHeight w:val="615"/>
          <w:jc w:val="center"/>
        </w:trPr>
        <w:tc>
          <w:tcPr>
            <w:tcW w:w="108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DD3503" w:rsidTr="007535A4">
        <w:trPr>
          <w:trHeight w:val="308"/>
          <w:jc w:val="center"/>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DD3503" w:rsidTr="007535A4">
        <w:trPr>
          <w:trHeight w:val="308"/>
          <w:jc w:val="center"/>
        </w:trPr>
        <w:tc>
          <w:tcPr>
            <w:tcW w:w="0" w:type="auto"/>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760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b/>
                <w:color w:val="000000"/>
                <w:sz w:val="22"/>
              </w:rPr>
            </w:pPr>
          </w:p>
        </w:tc>
      </w:tr>
      <w:tr w:rsidR="00DD3503" w:rsidTr="007535A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40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7535A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40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7535A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40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7535A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40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r w:rsidR="00DD3503" w:rsidTr="007535A4">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40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3503" w:rsidRDefault="00DD3503">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c>
          <w:tcPr>
            <w:tcW w:w="26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503" w:rsidRDefault="00DD3503">
            <w:pPr>
              <w:jc w:val="right"/>
              <w:rPr>
                <w:rFonts w:ascii="宋体" w:eastAsia="宋体" w:hAnsi="宋体" w:cs="宋体"/>
                <w:color w:val="000000"/>
                <w:sz w:val="22"/>
              </w:rPr>
            </w:pPr>
          </w:p>
        </w:tc>
      </w:tr>
    </w:tbl>
    <w:p w:rsidR="00DD3503" w:rsidRDefault="00F1377B">
      <w:r w:rsidRPr="00F1377B">
        <w:rPr>
          <w:rFonts w:hint="eastAsia"/>
          <w:sz w:val="24"/>
          <w:szCs w:val="24"/>
        </w:rPr>
        <w:t>本</w:t>
      </w:r>
      <w:r w:rsidR="004A4953">
        <w:rPr>
          <w:rFonts w:hint="eastAsia"/>
          <w:sz w:val="24"/>
          <w:szCs w:val="24"/>
        </w:rPr>
        <w:t>单位</w:t>
      </w:r>
      <w:r w:rsidRPr="00F1377B">
        <w:rPr>
          <w:rFonts w:hint="eastAsia"/>
          <w:sz w:val="24"/>
          <w:szCs w:val="24"/>
        </w:rPr>
        <w:t>本年度无相关</w:t>
      </w:r>
      <w:r w:rsidR="004538CF">
        <w:rPr>
          <w:rFonts w:hint="eastAsia"/>
          <w:sz w:val="24"/>
          <w:szCs w:val="24"/>
        </w:rPr>
        <w:t>支出</w:t>
      </w:r>
      <w:r w:rsidRPr="00F1377B">
        <w:rPr>
          <w:rFonts w:hint="eastAsia"/>
          <w:sz w:val="24"/>
          <w:szCs w:val="24"/>
        </w:rPr>
        <w:t>情况，按要求空表列示。</w:t>
      </w:r>
      <w:r w:rsidR="00DD7607">
        <w:br w:type="page"/>
      </w:r>
    </w:p>
    <w:p w:rsidR="005A6E1C" w:rsidRDefault="005A6E1C"/>
    <w:p w:rsidR="005A6E1C" w:rsidRDefault="005A6E1C"/>
    <w:p w:rsidR="005A6E1C" w:rsidRDefault="005A6E1C"/>
    <w:p w:rsidR="005A6E1C" w:rsidRDefault="007618DE" w:rsidP="00786D07">
      <w:pPr>
        <w:ind w:leftChars="-539" w:left="-991" w:hangingChars="67" w:hanging="141"/>
      </w:pPr>
      <w:r>
        <w:rPr>
          <w:noProof/>
        </w:rPr>
        <w:drawing>
          <wp:inline distT="0" distB="0" distL="0" distR="0">
            <wp:extent cx="7294300" cy="4763453"/>
            <wp:effectExtent l="0" t="1257300" r="0" b="1237297"/>
            <wp:docPr id="2" name="图片 4" descr="C:\Users\Administrator\Documents\Tencent Files\402868971\Image\C2C\E6042D1AC64555EEA324CD5BC6D5E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402868971\Image\C2C\E6042D1AC64555EEA324CD5BC6D5E769.jpg"/>
                    <pic:cNvPicPr>
                      <a:picLocks noChangeAspect="1" noChangeArrowheads="1"/>
                    </pic:cNvPicPr>
                  </pic:nvPicPr>
                  <pic:blipFill>
                    <a:blip r:embed="rId34" cstate="print"/>
                    <a:srcRect/>
                    <a:stretch>
                      <a:fillRect/>
                    </a:stretch>
                  </pic:blipFill>
                  <pic:spPr bwMode="auto">
                    <a:xfrm rot="5400000">
                      <a:off x="0" y="0"/>
                      <a:ext cx="7294300" cy="4763453"/>
                    </a:xfrm>
                    <a:prstGeom prst="rect">
                      <a:avLst/>
                    </a:prstGeom>
                    <a:noFill/>
                    <a:ln w="9525">
                      <a:noFill/>
                      <a:miter lim="800000"/>
                      <a:headEnd/>
                      <a:tailEnd/>
                    </a:ln>
                  </pic:spPr>
                </pic:pic>
              </a:graphicData>
            </a:graphic>
          </wp:inline>
        </w:drawing>
      </w:r>
    </w:p>
    <w:p w:rsidR="005A6E1C" w:rsidRDefault="005A6E1C"/>
    <w:p w:rsidR="005A6E1C" w:rsidRDefault="005A6E1C" w:rsidP="00565B3F">
      <w:pPr>
        <w:ind w:leftChars="-270" w:left="-567"/>
        <w:jc w:val="center"/>
      </w:pPr>
    </w:p>
    <w:p w:rsidR="00786D07" w:rsidRDefault="00786D07"/>
    <w:p w:rsidR="00786D07" w:rsidRDefault="00786D07"/>
    <w:p w:rsidR="005A6E1C" w:rsidRDefault="005A6E1C"/>
    <w:p w:rsidR="005A6E1C" w:rsidRDefault="005A6E1C"/>
    <w:p w:rsidR="005501C8" w:rsidRDefault="00565B3F">
      <w:r>
        <w:rPr>
          <w:noProof/>
        </w:rPr>
        <w:drawing>
          <wp:anchor distT="0" distB="0" distL="114300" distR="114300" simplePos="0" relativeHeight="251678720" behindDoc="0" locked="0" layoutInCell="1" allowOverlap="1">
            <wp:simplePos x="0" y="0"/>
            <wp:positionH relativeFrom="margin">
              <wp:align>center</wp:align>
            </wp:positionH>
            <wp:positionV relativeFrom="margin">
              <wp:align>center</wp:align>
            </wp:positionV>
            <wp:extent cx="7571105" cy="5677535"/>
            <wp:effectExtent l="0" t="952500" r="0" b="932815"/>
            <wp:wrapSquare wrapText="bothSides"/>
            <wp:docPr id="10" name="图片 10" descr="C:\Users\Administrator\Documents\Tencent Files\402868971\Image\C2C\436D58A8D8D9B496F9D18D997EF27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cuments\Tencent Files\402868971\Image\C2C\436D58A8D8D9B496F9D18D997EF27FBA.jpg"/>
                    <pic:cNvPicPr>
                      <a:picLocks noChangeAspect="1" noChangeArrowheads="1"/>
                    </pic:cNvPicPr>
                  </pic:nvPicPr>
                  <pic:blipFill>
                    <a:blip r:embed="rId35" cstate="print"/>
                    <a:srcRect/>
                    <a:stretch>
                      <a:fillRect/>
                    </a:stretch>
                  </pic:blipFill>
                  <pic:spPr bwMode="auto">
                    <a:xfrm rot="5400000">
                      <a:off x="0" y="0"/>
                      <a:ext cx="7571105" cy="5677535"/>
                    </a:xfrm>
                    <a:prstGeom prst="rect">
                      <a:avLst/>
                    </a:prstGeom>
                    <a:noFill/>
                    <a:ln w="9525">
                      <a:noFill/>
                      <a:miter lim="800000"/>
                      <a:headEnd/>
                      <a:tailEnd/>
                    </a:ln>
                  </pic:spPr>
                </pic:pic>
              </a:graphicData>
            </a:graphic>
          </wp:anchor>
        </w:drawing>
      </w:r>
    </w:p>
    <w:p w:rsidR="005501C8" w:rsidRDefault="005501C8"/>
    <w:p w:rsidR="005501C8" w:rsidRDefault="005501C8"/>
    <w:p w:rsidR="005501C8" w:rsidRDefault="005501C8"/>
    <w:p w:rsidR="005501C8" w:rsidRDefault="000E5543">
      <w:r>
        <w:rPr>
          <w:noProof/>
        </w:rPr>
        <w:lastRenderedPageBreak/>
        <w:pict>
          <v:rect id="_x0000_s1061" style="position:absolute;left:0;text-align:left;margin-left:-70.5pt;margin-top:-80.55pt;width:595.1pt;height:992.45pt;z-index:251670528;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p w:rsidR="005501C8" w:rsidRDefault="005501C8"/>
    <w:p w:rsidR="005501C8" w:rsidRDefault="005501C8"/>
    <w:p w:rsidR="00DD3503" w:rsidRDefault="00DD3503"/>
    <w:p w:rsidR="00E6128C" w:rsidRDefault="00E6128C"/>
    <w:p w:rsidR="00E6128C" w:rsidRDefault="00E6128C"/>
    <w:p w:rsidR="00E6128C" w:rsidRDefault="00E6128C"/>
    <w:p w:rsidR="00E6128C" w:rsidRDefault="00E6128C"/>
    <w:p w:rsidR="00E6128C" w:rsidRDefault="00E6128C"/>
    <w:p w:rsidR="00E6128C" w:rsidRDefault="00E6128C"/>
    <w:p w:rsidR="00E6128C" w:rsidRDefault="00E6128C"/>
    <w:p w:rsidR="00E6128C" w:rsidRDefault="00E6128C"/>
    <w:sectPr w:rsidR="00E6128C" w:rsidSect="00DD3503">
      <w:headerReference w:type="default" r:id="rId36"/>
      <w:footerReference w:type="default" r:id="rId37"/>
      <w:headerReference w:type="first" r:id="rId38"/>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88" w:rsidRDefault="00C40288" w:rsidP="00DD3503">
      <w:r>
        <w:separator/>
      </w:r>
    </w:p>
  </w:endnote>
  <w:endnote w:type="continuationSeparator" w:id="1">
    <w:p w:rsidR="00C40288" w:rsidRDefault="00C40288" w:rsidP="00DD3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Yu Gothic UI Semibold">
    <w:panose1 w:val="020B0700000000000000"/>
    <w:charset w:val="80"/>
    <w:family w:val="swiss"/>
    <w:pitch w:val="variable"/>
    <w:sig w:usb0="E00002FF" w:usb1="2AC7FDFF" w:usb2="00000016" w:usb3="00000000" w:csb0="0002009F" w:csb1="00000000"/>
  </w:font>
  <w:font w:name="楷体_GB2312">
    <w:altName w:val="Arial Unicode MS"/>
    <w:charset w:val="86"/>
    <w:family w:val="auto"/>
    <w:pitch w:val="default"/>
    <w:sig w:usb0="00000000" w:usb1="080E0000" w:usb2="00000000" w:usb3="00000000" w:csb0="00040000" w:csb1="00000000"/>
  </w:font>
  <w:font w:name="ArialUnicodeMS">
    <w:altName w:val="Malgun Gothic"/>
    <w:charset w:val="81"/>
    <w:family w:val="auto"/>
    <w:pitch w:val="default"/>
    <w:sig w:usb0="00000000" w:usb1="00000000" w:usb2="00000010" w:usb3="00000000" w:csb0="0008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style="mso-next-textbox:#_x0000_s2049" inset="0,0,0,0">
            <w:txbxContent>
              <w:p w:rsidR="005F2139" w:rsidRDefault="000E554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5F21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97342">
                  <w:rPr>
                    <w:rFonts w:ascii="Times New Roman" w:hAnsi="Times New Roman" w:cs="Times New Roman"/>
                    <w:noProof/>
                    <w:sz w:val="24"/>
                    <w:szCs w:val="24"/>
                  </w:rPr>
                  <w:t>- 21 -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4"/>
    </w:pPr>
    <w:r>
      <w:pict>
        <v:shapetype id="_x0000_t202" coordsize="21600,21600" o:spt="202" path="m,l,21600r21600,l21600,xe">
          <v:stroke joinstyle="miter"/>
          <v:path gradientshapeok="t" o:connecttype="rect"/>
        </v:shapetype>
        <v:shape id="_x0000_s2087" type="#_x0000_t202" style="position:absolute;margin-left:209.65pt;margin-top:-12.95pt;width:30.6pt;height:14.3pt;z-index:251887616;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filled="f" stroked="f" strokeweight=".5pt">
          <v:textbox inset="0,0,0,0">
            <w:txbxContent>
              <w:p w:rsidR="005F2139" w:rsidRDefault="000E5543">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5F21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97342">
                  <w:rPr>
                    <w:rFonts w:ascii="Times New Roman" w:hAnsi="Times New Roman" w:cs="Times New Roman"/>
                    <w:noProof/>
                    <w:sz w:val="24"/>
                    <w:szCs w:val="24"/>
                  </w:rPr>
                  <w:t>- 11 -</w:t>
                </w:r>
                <w:r>
                  <w:rPr>
                    <w:rFonts w:ascii="Times New Roman" w:hAns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4"/>
    </w:pPr>
    <w:r>
      <w:pict>
        <v:shapetype id="_x0000_t202" coordsize="21600,21600" o:spt="202" path="m,l,21600r21600,l21600,xe">
          <v:stroke joinstyle="miter"/>
          <v:path gradientshapeok="t" o:connecttype="rect"/>
        </v:shapetype>
        <v:shape id="_x0000_s2095" type="#_x0000_t202" style="position:absolute;margin-left:206.55pt;margin-top:-22.45pt;width:34pt;height:35.15pt;z-index:251888640;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filled="f" stroked="f" strokeweight=".5pt">
          <v:textbox inset="0,0,0,0">
            <w:txbxContent>
              <w:p w:rsidR="005F2139" w:rsidRDefault="000E5543">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5F21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97342">
                  <w:rPr>
                    <w:rFonts w:ascii="Times New Roman" w:hAnsi="Times New Roman" w:cs="Times New Roman"/>
                    <w:noProof/>
                    <w:sz w:val="24"/>
                    <w:szCs w:val="24"/>
                  </w:rPr>
                  <w:t>- 3 -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4"/>
    </w:pPr>
    <w:r>
      <w:pict>
        <v:shapetype id="_x0000_t202" coordsize="21600,21600" o:spt="202" path="m,l,21600r21600,l21600,xe">
          <v:stroke joinstyle="miter"/>
          <v:path gradientshapeok="t" o:connecttype="rect"/>
        </v:shapetype>
        <v:shape id="_x0000_s2064" type="#_x0000_t202" style="position:absolute;margin-left:209.15pt;margin-top:-6pt;width:2in;height:18.7pt;z-index:251889664;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5F2139" w:rsidRDefault="000E554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5F21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97342">
                  <w:rPr>
                    <w:rFonts w:ascii="Times New Roman" w:hAnsi="Times New Roman" w:cs="Times New Roman"/>
                    <w:noProof/>
                    <w:sz w:val="24"/>
                    <w:szCs w:val="24"/>
                  </w:rPr>
                  <w:t>- 16 -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4"/>
    </w:pPr>
    <w:r>
      <w:pict>
        <v:shapetype id="_x0000_t202" coordsize="21600,21600" o:spt="202" path="m,l,21600r21600,l21600,xe">
          <v:stroke joinstyle="miter"/>
          <v:path gradientshapeok="t" o:connecttype="rect"/>
        </v:shapetype>
        <v:shape id="_x0000_s2072" type="#_x0000_t202" style="position:absolute;margin-left:205.45pt;margin-top:-18.75pt;width:30.15pt;height:31.45pt;z-index:251890688;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5F2139" w:rsidRDefault="000E5543">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5F21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97342">
                  <w:rPr>
                    <w:rFonts w:ascii="Times New Roman" w:hAnsi="Times New Roman" w:cs="Times New Roman"/>
                    <w:noProof/>
                    <w:sz w:val="24"/>
                    <w:szCs w:val="24"/>
                  </w:rPr>
                  <w:t>- 12 -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88" w:rsidRDefault="00C40288" w:rsidP="00DD3503">
      <w:r>
        <w:separator/>
      </w:r>
    </w:p>
  </w:footnote>
  <w:footnote w:type="continuationSeparator" w:id="1">
    <w:p w:rsidR="00C40288" w:rsidRDefault="00C40288" w:rsidP="00DD3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Pr="0085446D" w:rsidRDefault="000E5543" w:rsidP="0085446D">
    <w:pPr>
      <w:pStyle w:val="a5"/>
      <w:jc w:val="left"/>
      <w:rPr>
        <w:rFonts w:ascii="微软雅黑" w:eastAsia="微软雅黑" w:hAnsi="微软雅黑"/>
        <w:sz w:val="32"/>
        <w:szCs w:val="32"/>
      </w:rPr>
    </w:pPr>
    <w:r>
      <w:rPr>
        <w:rFonts w:ascii="微软雅黑" w:eastAsia="微软雅黑" w:hAnsi="微软雅黑"/>
        <w:noProof/>
        <w:sz w:val="32"/>
        <w:szCs w:val="32"/>
      </w:rPr>
      <w:pict>
        <v:group id="_x0000_s2163" style="position:absolute;margin-left:12pt;margin-top:41.75pt;width:280pt;height:32pt;z-index:252838912;mso-position-horizontal-relative:page;mso-position-vertical-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164"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5F2139" w:rsidRDefault="005F2139" w:rsidP="007B792C">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5F2139" w:rsidRDefault="005F2139" w:rsidP="007B792C"/>
              </w:txbxContent>
            </v:textbox>
          </v:shape>
          <v:rect id="矩形 7" o:spid="_x0000_s2165"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r>
      <w:rPr>
        <w:rFonts w:ascii="微软雅黑" w:eastAsia="微软雅黑" w:hAnsi="微软雅黑"/>
        <w:noProof/>
        <w:sz w:val="32"/>
        <w:szCs w:val="32"/>
      </w:rPr>
      <w:pict>
        <v:group id="_x0000_s2159" style="position:absolute;margin-left:14.5pt;margin-top:40.75pt;width:594.8pt;height:35.25pt;z-index:252837888;mso-position-horizontal-relative:page;mso-position-vertical-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160"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161"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162"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rPr>
        <w:rFonts w:ascii="微软雅黑" w:eastAsia="微软雅黑" w:hAnsi="微软雅黑"/>
        <w:noProof/>
        <w:sz w:val="32"/>
        <w:szCs w:val="32"/>
      </w:rPr>
      <w:pict>
        <v:group id="_x0000_s2144" style="position:absolute;margin-left:0;margin-top:29.75pt;width:280pt;height:32pt;z-index:252836864;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 id="文本框 6" o:spid="_x0000_s2145"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5F2139" w:rsidRDefault="005F2139" w:rsidP="00D85915">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5F2139" w:rsidRDefault="005F2139" w:rsidP="00D85915"/>
              </w:txbxContent>
            </v:textbox>
          </v:shape>
          <v:rect id="矩形 7" o:spid="_x0000_s2146"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r>
      <w:rPr>
        <w:rFonts w:ascii="微软雅黑" w:eastAsia="微软雅黑" w:hAnsi="微软雅黑"/>
        <w:noProof/>
        <w:sz w:val="32"/>
        <w:szCs w:val="32"/>
      </w:rPr>
      <w:pict>
        <v:group id="_x0000_s2140" style="position:absolute;margin-left:2.5pt;margin-top:28.75pt;width:594.8pt;height:35.25pt;z-index:252835840;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141"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142"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143"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style="mso-next-textbox:#文本框 6">
              <w:txbxContent>
                <w:p w:rsidR="005F2139" w:rsidRDefault="005F2139">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2019年度部门决算报表20XX 企业业务制定</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5"/>
    </w:pPr>
    <w:r>
      <w:pict>
        <v:group 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5F2139">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5"/>
    </w:pPr>
    <w:r>
      <w:rPr>
        <w:noProof/>
      </w:rPr>
      <w:pict>
        <v:group id="_x0000_s2126" style="position:absolute;left:0;text-align:left;margin-left:0;margin-top:53.25pt;width:280pt;height:32pt;z-index:252831744;mso-position-horizontal-relative:page;mso-position-vertical-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127"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5F2139" w:rsidRDefault="005F2139" w:rsidP="00D85915">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p w:rsidR="005F2139" w:rsidRDefault="005F2139" w:rsidP="00D85915"/>
              </w:txbxContent>
            </v:textbox>
          </v:shape>
          <v:rect id="矩形 7" o:spid="_x0000_s2128"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r>
      <w:rPr>
        <w:noProof/>
      </w:rPr>
      <w:pict>
        <v:group id="_x0000_s2129" style="position:absolute;left:0;text-align:left;margin-left:12pt;margin-top:65.75pt;width:594.8pt;height:31.5pt;z-index:252832768;mso-position-horizontal-relative:page;mso-position-vertical-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130"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2131"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132"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91" style="position:absolute;left:0;text-align:left;margin-left:0;margin-top:53.75pt;width:594.8pt;height:31.5pt;z-index:251885568;mso-position-horizontal-relative:page;mso-position-vertical-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094"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2093"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2"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88" style="position:absolute;left:0;text-align:left;margin-left:-2.15pt;margin-top:47.15pt;width:235.7pt;height:32pt;z-index:251886592;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v:shape id="文本框 6" o:spid="_x0000_s209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5F2139" w:rsidRDefault="005F2139">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089"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5"/>
    </w:pPr>
    <w:r>
      <w:rPr>
        <w:noProof/>
      </w:rPr>
      <w:pict>
        <v:group id="_x0000_s2137" style="position:absolute;left:0;text-align:left;margin-left:15.65pt;margin-top:35.3pt;width:235.7pt;height:32pt;z-index:252834816;mso-position-horizontal-relative:page;mso-position-vertical-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138"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5F2139" w:rsidRDefault="005F2139" w:rsidP="00D85915">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139"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r>
      <w:rPr>
        <w:noProof/>
      </w:rPr>
      <w:pict>
        <v:group id="_x0000_s2133" style="position:absolute;left:0;text-align:left;margin-left:23.25pt;margin-top:48.25pt;width:594.8pt;height:31.5pt;z-index:252833792;mso-position-horizontal-relative:page;mso-position-vertical-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134"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2135"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136"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83" style="position:absolute;left:0;text-align:left;margin-left:2.75pt;margin-top:46.95pt;width:596.85pt;height:32.8pt;z-index:251705344;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08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085"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084"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080" style="position:absolute;left:0;text-align:left;margin-left:1.95pt;margin-top:47.1pt;width:235.7pt;height:32pt;z-index:251706368;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 id="文本框 6" o:spid="_x0000_s2082"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5F2139" w:rsidRDefault="005F2139">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8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5"/>
    </w:pPr>
    <w:r>
      <w:pict>
        <v:group id="_x0000_s2068" style="position:absolute;left:0;text-align:left;margin-left:0;margin-top:0;width:594.8pt;height:37.85pt;z-index:251754496;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071"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2070"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65" style="position:absolute;left:0;text-align:left;margin-left:-2.15pt;margin-top:47.15pt;width:235.7pt;height:32pt;z-index:251755520;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5F2139" w:rsidRDefault="005F2139">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39" w:rsidRDefault="000E5543">
    <w:pPr>
      <w:pStyle w:val="a5"/>
    </w:pPr>
    <w:r>
      <w:pict>
        <v:group id="_x0000_s2077" style="position:absolute;left:0;text-align:left;margin-left:0;margin-top:29.75pt;width:157.5pt;height:32pt;z-index:251757568;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5F2139" w:rsidRDefault="005F2139">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73" style="position:absolute;left:0;text-align:left;margin-left:0;margin-top:0;width:596.5pt;height:58.95pt;z-index:251756544;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076"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2075"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497D"/>
    <w:multiLevelType w:val="hybridMultilevel"/>
    <w:tmpl w:val="D8CEE610"/>
    <w:lvl w:ilvl="0" w:tplc="AD30ACC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59950409"/>
    <w:multiLevelType w:val="singleLevel"/>
    <w:tmpl w:val="59950409"/>
    <w:lvl w:ilvl="0">
      <w:start w:val="1"/>
      <w:numFmt w:val="decimal"/>
      <w:suff w:val="space"/>
      <w:lvlText w:val="%1."/>
      <w:lvlJc w:val="left"/>
    </w:lvl>
  </w:abstractNum>
  <w:abstractNum w:abstractNumId="3">
    <w:nsid w:val="5F222FFA"/>
    <w:multiLevelType w:val="singleLevel"/>
    <w:tmpl w:val="5F222FFA"/>
    <w:lvl w:ilvl="0">
      <w:start w:val="1"/>
      <w:numFmt w:val="decimal"/>
      <w:suff w:val="nothing"/>
      <w:lvlText w:val="（%1）"/>
      <w:lvlJc w:val="left"/>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542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158C0"/>
    <w:rsid w:val="00016580"/>
    <w:rsid w:val="00027D24"/>
    <w:rsid w:val="00033190"/>
    <w:rsid w:val="000543D9"/>
    <w:rsid w:val="000575E6"/>
    <w:rsid w:val="0007063E"/>
    <w:rsid w:val="00073392"/>
    <w:rsid w:val="00073F4E"/>
    <w:rsid w:val="00074D2D"/>
    <w:rsid w:val="00086C89"/>
    <w:rsid w:val="00095E32"/>
    <w:rsid w:val="000A14DF"/>
    <w:rsid w:val="000A3245"/>
    <w:rsid w:val="000A39FB"/>
    <w:rsid w:val="000B48A5"/>
    <w:rsid w:val="000C77A1"/>
    <w:rsid w:val="000D4D9F"/>
    <w:rsid w:val="000E49C1"/>
    <w:rsid w:val="000E5543"/>
    <w:rsid w:val="000E5AA1"/>
    <w:rsid w:val="0011687A"/>
    <w:rsid w:val="00117746"/>
    <w:rsid w:val="00122614"/>
    <w:rsid w:val="0013038A"/>
    <w:rsid w:val="001368BC"/>
    <w:rsid w:val="00151B2B"/>
    <w:rsid w:val="001569E7"/>
    <w:rsid w:val="00157024"/>
    <w:rsid w:val="00162136"/>
    <w:rsid w:val="00163F95"/>
    <w:rsid w:val="0016650B"/>
    <w:rsid w:val="001800DF"/>
    <w:rsid w:val="00180A9A"/>
    <w:rsid w:val="001829C0"/>
    <w:rsid w:val="00184809"/>
    <w:rsid w:val="00191632"/>
    <w:rsid w:val="00192112"/>
    <w:rsid w:val="001B0127"/>
    <w:rsid w:val="001C12D5"/>
    <w:rsid w:val="001C4705"/>
    <w:rsid w:val="001C69F7"/>
    <w:rsid w:val="001D2696"/>
    <w:rsid w:val="001E7B2F"/>
    <w:rsid w:val="00201DB4"/>
    <w:rsid w:val="00212679"/>
    <w:rsid w:val="00223B7F"/>
    <w:rsid w:val="00227CD2"/>
    <w:rsid w:val="0023769B"/>
    <w:rsid w:val="00246119"/>
    <w:rsid w:val="0025234E"/>
    <w:rsid w:val="002650EC"/>
    <w:rsid w:val="00267BED"/>
    <w:rsid w:val="0027061F"/>
    <w:rsid w:val="002753DD"/>
    <w:rsid w:val="00292F9F"/>
    <w:rsid w:val="0029630F"/>
    <w:rsid w:val="002A6C46"/>
    <w:rsid w:val="002A7012"/>
    <w:rsid w:val="002B3593"/>
    <w:rsid w:val="002B49D2"/>
    <w:rsid w:val="002B7646"/>
    <w:rsid w:val="002C19B5"/>
    <w:rsid w:val="002C5AC2"/>
    <w:rsid w:val="002C6F53"/>
    <w:rsid w:val="002D1EA7"/>
    <w:rsid w:val="00303F1A"/>
    <w:rsid w:val="00314381"/>
    <w:rsid w:val="003254F4"/>
    <w:rsid w:val="003278AB"/>
    <w:rsid w:val="00375EF2"/>
    <w:rsid w:val="00385ADA"/>
    <w:rsid w:val="0039693A"/>
    <w:rsid w:val="003A4EE8"/>
    <w:rsid w:val="003B1D40"/>
    <w:rsid w:val="003B222C"/>
    <w:rsid w:val="004069FC"/>
    <w:rsid w:val="00414421"/>
    <w:rsid w:val="00415DD2"/>
    <w:rsid w:val="004250BD"/>
    <w:rsid w:val="004262D9"/>
    <w:rsid w:val="004426DE"/>
    <w:rsid w:val="00442CC2"/>
    <w:rsid w:val="00446244"/>
    <w:rsid w:val="004538CF"/>
    <w:rsid w:val="00456111"/>
    <w:rsid w:val="00473C20"/>
    <w:rsid w:val="00474B6A"/>
    <w:rsid w:val="00485AA9"/>
    <w:rsid w:val="0048625D"/>
    <w:rsid w:val="004A21A7"/>
    <w:rsid w:val="004A48BB"/>
    <w:rsid w:val="004A4953"/>
    <w:rsid w:val="004B41FC"/>
    <w:rsid w:val="004C218F"/>
    <w:rsid w:val="004D61CB"/>
    <w:rsid w:val="004E26D8"/>
    <w:rsid w:val="004E27F1"/>
    <w:rsid w:val="004E4E85"/>
    <w:rsid w:val="005011D6"/>
    <w:rsid w:val="00503F2E"/>
    <w:rsid w:val="00504DD3"/>
    <w:rsid w:val="005052CE"/>
    <w:rsid w:val="00517189"/>
    <w:rsid w:val="0053632C"/>
    <w:rsid w:val="00547841"/>
    <w:rsid w:val="00547B17"/>
    <w:rsid w:val="00547B2F"/>
    <w:rsid w:val="005501C8"/>
    <w:rsid w:val="00552226"/>
    <w:rsid w:val="005536D3"/>
    <w:rsid w:val="00562D1C"/>
    <w:rsid w:val="00565B3F"/>
    <w:rsid w:val="00566120"/>
    <w:rsid w:val="00567CAC"/>
    <w:rsid w:val="00582E6D"/>
    <w:rsid w:val="00593B97"/>
    <w:rsid w:val="005954D5"/>
    <w:rsid w:val="005A263E"/>
    <w:rsid w:val="005A53FA"/>
    <w:rsid w:val="005A6E1C"/>
    <w:rsid w:val="005A76ED"/>
    <w:rsid w:val="005D1293"/>
    <w:rsid w:val="005F2139"/>
    <w:rsid w:val="005F79B2"/>
    <w:rsid w:val="006009CB"/>
    <w:rsid w:val="00605D19"/>
    <w:rsid w:val="00617775"/>
    <w:rsid w:val="006234FD"/>
    <w:rsid w:val="00625B8F"/>
    <w:rsid w:val="00644D5F"/>
    <w:rsid w:val="00661E05"/>
    <w:rsid w:val="006727AD"/>
    <w:rsid w:val="00681143"/>
    <w:rsid w:val="00691425"/>
    <w:rsid w:val="006A516E"/>
    <w:rsid w:val="006B0830"/>
    <w:rsid w:val="006B2A60"/>
    <w:rsid w:val="006D639B"/>
    <w:rsid w:val="006E66E3"/>
    <w:rsid w:val="006F0D4A"/>
    <w:rsid w:val="00716E2B"/>
    <w:rsid w:val="00724664"/>
    <w:rsid w:val="0072695C"/>
    <w:rsid w:val="007535A4"/>
    <w:rsid w:val="00754CCC"/>
    <w:rsid w:val="007618DE"/>
    <w:rsid w:val="00770F18"/>
    <w:rsid w:val="00773B74"/>
    <w:rsid w:val="00781871"/>
    <w:rsid w:val="00781A90"/>
    <w:rsid w:val="0078290C"/>
    <w:rsid w:val="00786D07"/>
    <w:rsid w:val="00796FB3"/>
    <w:rsid w:val="007A0306"/>
    <w:rsid w:val="007B3167"/>
    <w:rsid w:val="007B78B8"/>
    <w:rsid w:val="007B792C"/>
    <w:rsid w:val="007C06CA"/>
    <w:rsid w:val="007C57CC"/>
    <w:rsid w:val="007D01CD"/>
    <w:rsid w:val="007D4D1B"/>
    <w:rsid w:val="00813141"/>
    <w:rsid w:val="008163FB"/>
    <w:rsid w:val="0082605B"/>
    <w:rsid w:val="0085446D"/>
    <w:rsid w:val="00855C36"/>
    <w:rsid w:val="008576C1"/>
    <w:rsid w:val="00857DBE"/>
    <w:rsid w:val="008701BC"/>
    <w:rsid w:val="00883D92"/>
    <w:rsid w:val="008905A7"/>
    <w:rsid w:val="008A5362"/>
    <w:rsid w:val="008A679C"/>
    <w:rsid w:val="008D1CD9"/>
    <w:rsid w:val="008D5050"/>
    <w:rsid w:val="008F21F1"/>
    <w:rsid w:val="008F221B"/>
    <w:rsid w:val="008F38BC"/>
    <w:rsid w:val="008F5A2D"/>
    <w:rsid w:val="009131E8"/>
    <w:rsid w:val="009150D0"/>
    <w:rsid w:val="00921602"/>
    <w:rsid w:val="00930316"/>
    <w:rsid w:val="009325F3"/>
    <w:rsid w:val="00957EA1"/>
    <w:rsid w:val="00966E5B"/>
    <w:rsid w:val="009B4EF0"/>
    <w:rsid w:val="009C1F41"/>
    <w:rsid w:val="009C77BF"/>
    <w:rsid w:val="009D271F"/>
    <w:rsid w:val="009F22A2"/>
    <w:rsid w:val="009F2B60"/>
    <w:rsid w:val="00A010EC"/>
    <w:rsid w:val="00A03C33"/>
    <w:rsid w:val="00A05DD2"/>
    <w:rsid w:val="00A06C0D"/>
    <w:rsid w:val="00A14A6E"/>
    <w:rsid w:val="00A17DC7"/>
    <w:rsid w:val="00A446E2"/>
    <w:rsid w:val="00A929C2"/>
    <w:rsid w:val="00A95C9D"/>
    <w:rsid w:val="00AA5E6A"/>
    <w:rsid w:val="00AB149F"/>
    <w:rsid w:val="00AC2541"/>
    <w:rsid w:val="00AC28B3"/>
    <w:rsid w:val="00AD097F"/>
    <w:rsid w:val="00AF67DA"/>
    <w:rsid w:val="00B1792F"/>
    <w:rsid w:val="00B203CC"/>
    <w:rsid w:val="00B2785D"/>
    <w:rsid w:val="00B3055F"/>
    <w:rsid w:val="00B5004C"/>
    <w:rsid w:val="00B53A52"/>
    <w:rsid w:val="00B60BDF"/>
    <w:rsid w:val="00B844F4"/>
    <w:rsid w:val="00B9774E"/>
    <w:rsid w:val="00BA06A1"/>
    <w:rsid w:val="00BA770A"/>
    <w:rsid w:val="00BB0989"/>
    <w:rsid w:val="00BB6F94"/>
    <w:rsid w:val="00BC0B6F"/>
    <w:rsid w:val="00BC5AD1"/>
    <w:rsid w:val="00BD4316"/>
    <w:rsid w:val="00BD4DB1"/>
    <w:rsid w:val="00BF7FB5"/>
    <w:rsid w:val="00C02C71"/>
    <w:rsid w:val="00C054DE"/>
    <w:rsid w:val="00C23195"/>
    <w:rsid w:val="00C31666"/>
    <w:rsid w:val="00C40288"/>
    <w:rsid w:val="00C42242"/>
    <w:rsid w:val="00C63387"/>
    <w:rsid w:val="00C679A9"/>
    <w:rsid w:val="00C7541C"/>
    <w:rsid w:val="00C83718"/>
    <w:rsid w:val="00C97342"/>
    <w:rsid w:val="00CA5B5C"/>
    <w:rsid w:val="00CB6448"/>
    <w:rsid w:val="00CC0FAA"/>
    <w:rsid w:val="00CC624A"/>
    <w:rsid w:val="00CD05BF"/>
    <w:rsid w:val="00CD0736"/>
    <w:rsid w:val="00CD72B6"/>
    <w:rsid w:val="00D14CDB"/>
    <w:rsid w:val="00D1570F"/>
    <w:rsid w:val="00D2028F"/>
    <w:rsid w:val="00D2187A"/>
    <w:rsid w:val="00D31A51"/>
    <w:rsid w:val="00D32830"/>
    <w:rsid w:val="00D36E1C"/>
    <w:rsid w:val="00D55C6A"/>
    <w:rsid w:val="00D70FBA"/>
    <w:rsid w:val="00D85915"/>
    <w:rsid w:val="00D90B3A"/>
    <w:rsid w:val="00DA1D0E"/>
    <w:rsid w:val="00DB7153"/>
    <w:rsid w:val="00DB7388"/>
    <w:rsid w:val="00DB772D"/>
    <w:rsid w:val="00DB7F05"/>
    <w:rsid w:val="00DD3503"/>
    <w:rsid w:val="00DD7607"/>
    <w:rsid w:val="00E028C3"/>
    <w:rsid w:val="00E14F77"/>
    <w:rsid w:val="00E3076B"/>
    <w:rsid w:val="00E32D4D"/>
    <w:rsid w:val="00E36978"/>
    <w:rsid w:val="00E51197"/>
    <w:rsid w:val="00E6128C"/>
    <w:rsid w:val="00E82A1E"/>
    <w:rsid w:val="00EC06F4"/>
    <w:rsid w:val="00EC0E0F"/>
    <w:rsid w:val="00ED3BBE"/>
    <w:rsid w:val="00EE4E36"/>
    <w:rsid w:val="00EF7A45"/>
    <w:rsid w:val="00F10622"/>
    <w:rsid w:val="00F1377B"/>
    <w:rsid w:val="00F13C3B"/>
    <w:rsid w:val="00F32138"/>
    <w:rsid w:val="00F665F4"/>
    <w:rsid w:val="00F67663"/>
    <w:rsid w:val="00F7443F"/>
    <w:rsid w:val="00F8406F"/>
    <w:rsid w:val="00FA2D68"/>
    <w:rsid w:val="00FB471C"/>
    <w:rsid w:val="00FD01D9"/>
    <w:rsid w:val="00FD08A6"/>
    <w:rsid w:val="00FD225F"/>
    <w:rsid w:val="00FE634A"/>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50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D35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DD3503"/>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DD3503"/>
    <w:pPr>
      <w:tabs>
        <w:tab w:val="center" w:pos="4153"/>
        <w:tab w:val="right" w:pos="8306"/>
      </w:tabs>
      <w:snapToGrid w:val="0"/>
      <w:jc w:val="left"/>
    </w:pPr>
    <w:rPr>
      <w:sz w:val="18"/>
      <w:szCs w:val="18"/>
    </w:rPr>
  </w:style>
  <w:style w:type="paragraph" w:styleId="a5">
    <w:name w:val="header"/>
    <w:basedOn w:val="a"/>
    <w:link w:val="Char0"/>
    <w:uiPriority w:val="99"/>
    <w:unhideWhenUsed/>
    <w:rsid w:val="00DD3503"/>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DD35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DD3503"/>
    <w:rPr>
      <w:rFonts w:asciiTheme="minorHAnsi" w:eastAsiaTheme="minorEastAsia" w:hAnsiTheme="minorHAnsi"/>
      <w:sz w:val="18"/>
      <w:szCs w:val="18"/>
    </w:rPr>
  </w:style>
  <w:style w:type="character" w:customStyle="1" w:styleId="Char">
    <w:name w:val="页脚 Char"/>
    <w:basedOn w:val="a0"/>
    <w:link w:val="a4"/>
    <w:uiPriority w:val="99"/>
    <w:qFormat/>
    <w:rsid w:val="00DD3503"/>
    <w:rPr>
      <w:sz w:val="18"/>
      <w:szCs w:val="18"/>
    </w:rPr>
  </w:style>
  <w:style w:type="paragraph" w:customStyle="1" w:styleId="10">
    <w:name w:val="列出段落1"/>
    <w:basedOn w:val="a"/>
    <w:uiPriority w:val="1"/>
    <w:qFormat/>
    <w:rsid w:val="00DD3503"/>
    <w:pPr>
      <w:spacing w:before="2"/>
      <w:ind w:left="119" w:right="434" w:firstLine="643"/>
    </w:pPr>
    <w:rPr>
      <w:rFonts w:ascii="仿宋_GB2312" w:eastAsia="仿宋_GB2312" w:hAnsi="仿宋_GB2312" w:cs="仿宋_GB2312"/>
      <w:lang w:val="zh-CN" w:bidi="zh-CN"/>
    </w:rPr>
  </w:style>
  <w:style w:type="paragraph" w:styleId="a7">
    <w:name w:val="Balloon Text"/>
    <w:basedOn w:val="a"/>
    <w:link w:val="Char1"/>
    <w:uiPriority w:val="99"/>
    <w:semiHidden/>
    <w:unhideWhenUsed/>
    <w:rsid w:val="00A06C0D"/>
    <w:rPr>
      <w:sz w:val="18"/>
      <w:szCs w:val="18"/>
    </w:rPr>
  </w:style>
  <w:style w:type="character" w:customStyle="1" w:styleId="Char1">
    <w:name w:val="批注框文本 Char"/>
    <w:basedOn w:val="a0"/>
    <w:link w:val="a7"/>
    <w:uiPriority w:val="99"/>
    <w:semiHidden/>
    <w:rsid w:val="00A06C0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hart" Target="charts/chart2.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1.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gi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hart" Target="charts/chart3.xml"/><Relationship Id="rId30" Type="http://schemas.openxmlformats.org/officeDocument/2006/relationships/header" Target="header9.xml"/><Relationship Id="rId35"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3012677106636842"/>
          <c:y val="0.84551388523242976"/>
        </c:manualLayout>
      </c:layout>
      <c:txPr>
        <a:bodyPr/>
        <a:lstStyle/>
        <a:p>
          <a:pPr>
            <a:defRPr sz="1200" b="1" i="0" baseline="0">
              <a:latin typeface="仿宋" pitchFamily="49" charset="-122"/>
              <a:ea typeface="仿宋" pitchFamily="49" charset="-122"/>
            </a:defRPr>
          </a:pPr>
          <a:endParaRPr lang="zh-CN"/>
        </a:p>
      </c:txPr>
    </c:title>
    <c:view3D>
      <c:rotX val="75"/>
      <c:perspective val="30"/>
    </c:view3D>
    <c:plotArea>
      <c:layout>
        <c:manualLayout>
          <c:layoutTarget val="inner"/>
          <c:xMode val="edge"/>
          <c:yMode val="edge"/>
          <c:x val="9.5451155853840466E-2"/>
          <c:y val="0"/>
          <c:w val="0.5370978292143016"/>
          <c:h val="0.70010131712259516"/>
        </c:manualLayout>
      </c:layout>
      <c:pie3DChart>
        <c:varyColors val="1"/>
        <c:ser>
          <c:idx val="0"/>
          <c:order val="0"/>
          <c:tx>
            <c:strRef>
              <c:f>Sheet1!$B$1</c:f>
              <c:strCache>
                <c:ptCount val="1"/>
                <c:pt idx="0">
                  <c:v>图一 收入构成情况</c:v>
                </c:pt>
              </c:strCache>
            </c:strRef>
          </c:tx>
          <c:cat>
            <c:strRef>
              <c:f>Sheet1!$A$2</c:f>
              <c:strCache>
                <c:ptCount val="1"/>
                <c:pt idx="0">
                  <c:v>财政拨款收入100%</c:v>
                </c:pt>
              </c:strCache>
            </c:strRef>
          </c:cat>
          <c:val>
            <c:numRef>
              <c:f>Sheet1!$B$2</c:f>
              <c:numCache>
                <c:formatCode>General</c:formatCode>
                <c:ptCount val="1"/>
                <c:pt idx="0">
                  <c:v>100</c:v>
                </c:pt>
              </c:numCache>
            </c:numRef>
          </c:val>
        </c:ser>
      </c:pie3DChart>
    </c:plotArea>
    <c:legend>
      <c:legendPos val="r"/>
      <c:layout>
        <c:manualLayout>
          <c:xMode val="edge"/>
          <c:yMode val="edge"/>
          <c:x val="0.66834316851333175"/>
          <c:y val="0.33638146295542998"/>
          <c:w val="0.28691410218018082"/>
          <c:h val="9.0438695163104627E-2"/>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956596310877807"/>
          <c:y val="0.88888888888888884"/>
        </c:manualLayout>
      </c:layout>
      <c:txPr>
        <a:bodyPr/>
        <a:lstStyle/>
        <a:p>
          <a:pPr>
            <a:defRPr sz="1200" baseline="0">
              <a:latin typeface="仿宋" pitchFamily="49" charset="-122"/>
              <a:ea typeface="仿宋" pitchFamily="49" charset="-122"/>
            </a:defRPr>
          </a:pPr>
          <a:endParaRPr lang="zh-CN"/>
        </a:p>
      </c:txPr>
    </c:title>
    <c:view3D>
      <c:rotX val="30"/>
      <c:perspective val="30"/>
    </c:view3D>
    <c:plotArea>
      <c:layout>
        <c:manualLayout>
          <c:layoutTarget val="inner"/>
          <c:xMode val="edge"/>
          <c:yMode val="edge"/>
          <c:x val="3.1746031746031744E-2"/>
          <c:y val="0.14128983877015391"/>
          <c:w val="0.57100157934803664"/>
          <c:h val="0.68807524059492564"/>
        </c:manualLayout>
      </c:layout>
      <c:pie3DChart>
        <c:varyColors val="1"/>
        <c:ser>
          <c:idx val="0"/>
          <c:order val="0"/>
          <c:tx>
            <c:strRef>
              <c:f>Sheet1!$B$1</c:f>
              <c:strCache>
                <c:ptCount val="1"/>
                <c:pt idx="0">
                  <c:v>图二 支出构成情况（按支出性质）</c:v>
                </c:pt>
              </c:strCache>
            </c:strRef>
          </c:tx>
          <c:cat>
            <c:strRef>
              <c:f>Sheet1!$A$2:$A$3</c:f>
              <c:strCache>
                <c:ptCount val="2"/>
                <c:pt idx="0">
                  <c:v>项目支出79.28%</c:v>
                </c:pt>
                <c:pt idx="1">
                  <c:v>基本支出20.72%</c:v>
                </c:pt>
              </c:strCache>
            </c:strRef>
          </c:cat>
          <c:val>
            <c:numRef>
              <c:f>Sheet1!$B$2:$B$3</c:f>
              <c:numCache>
                <c:formatCode>General</c:formatCode>
                <c:ptCount val="2"/>
                <c:pt idx="0">
                  <c:v>79.28</c:v>
                </c:pt>
                <c:pt idx="1">
                  <c:v>20.72</c:v>
                </c:pt>
              </c:numCache>
            </c:numRef>
          </c:val>
        </c:ser>
      </c:pie3DChart>
      <c:spPr>
        <a:ln>
          <a:noFill/>
        </a:ln>
      </c:spPr>
    </c:plotArea>
    <c:legend>
      <c:legendPos val="r"/>
      <c:layout>
        <c:manualLayout>
          <c:xMode val="edge"/>
          <c:yMode val="edge"/>
          <c:x val="0.65758166592812262"/>
          <c:y val="0.38883639545056925"/>
          <c:w val="0.24140823306177675"/>
          <c:h val="0.12949006374203248"/>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8.6921296296296552E-2"/>
          <c:y val="0.80555555555555569"/>
        </c:manualLayout>
      </c:layout>
      <c:txPr>
        <a:bodyPr/>
        <a:lstStyle/>
        <a:p>
          <a:pPr>
            <a:defRPr sz="1200" baseline="0">
              <a:latin typeface="仿宋" pitchFamily="49" charset="-122"/>
              <a:ea typeface="仿宋" pitchFamily="49" charset="-122"/>
            </a:defRPr>
          </a:pPr>
          <a:endParaRPr lang="zh-CN"/>
        </a:p>
      </c:txPr>
    </c:title>
    <c:view3D>
      <c:rotX val="30"/>
      <c:perspective val="30"/>
    </c:view3D>
    <c:plotArea>
      <c:layout>
        <c:manualLayout>
          <c:layoutTarget val="inner"/>
          <c:xMode val="edge"/>
          <c:yMode val="edge"/>
          <c:x val="2.5462962962962982E-2"/>
          <c:y val="0.14128983877015391"/>
          <c:w val="0.52227325750947984"/>
          <c:h val="0.6444244469441337"/>
        </c:manualLayout>
      </c:layout>
      <c:pie3DChart>
        <c:varyColors val="1"/>
        <c:ser>
          <c:idx val="0"/>
          <c:order val="0"/>
          <c:tx>
            <c:strRef>
              <c:f>Sheet1!$B$1</c:f>
              <c:strCache>
                <c:ptCount val="1"/>
                <c:pt idx="0">
                  <c:v>图三 财政拨款支出结算结构（按功能分类）</c:v>
                </c:pt>
              </c:strCache>
            </c:strRef>
          </c:tx>
          <c:cat>
            <c:strRef>
              <c:f>Sheet1!$A$2:$A$5</c:f>
              <c:strCache>
                <c:ptCount val="4"/>
                <c:pt idx="0">
                  <c:v>社会保障和就业类1.57%</c:v>
                </c:pt>
                <c:pt idx="1">
                  <c:v>卫生健康支出1.37%</c:v>
                </c:pt>
                <c:pt idx="2">
                  <c:v>农林水支出96.07%</c:v>
                </c:pt>
                <c:pt idx="3">
                  <c:v>住房保障（类）0.99%</c:v>
                </c:pt>
              </c:strCache>
            </c:strRef>
          </c:cat>
          <c:val>
            <c:numRef>
              <c:f>Sheet1!$B$2:$B$5</c:f>
              <c:numCache>
                <c:formatCode>General</c:formatCode>
                <c:ptCount val="4"/>
                <c:pt idx="0">
                  <c:v>1.57</c:v>
                </c:pt>
                <c:pt idx="1">
                  <c:v>1.37</c:v>
                </c:pt>
                <c:pt idx="2">
                  <c:v>96.07</c:v>
                </c:pt>
                <c:pt idx="3">
                  <c:v>0.99</c:v>
                </c:pt>
              </c:numCache>
            </c:numRef>
          </c:val>
        </c:ser>
      </c:pie3DChart>
    </c:plotArea>
    <c:legend>
      <c:legendPos val="r"/>
      <c:layout>
        <c:manualLayout>
          <c:xMode val="edge"/>
          <c:yMode val="edge"/>
          <c:x val="0.60792140565762665"/>
          <c:y val="0.31218660167479206"/>
          <c:w val="0.27402303878681833"/>
          <c:h val="0.25898012748406535"/>
        </c:manualLayout>
      </c:layout>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7D49CFF-47FE-4ED1-9140-400274B9C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1700</TotalTime>
  <Pages>31</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130</cp:revision>
  <cp:lastPrinted>2020-08-25T07:59:00Z</cp:lastPrinted>
  <dcterms:created xsi:type="dcterms:W3CDTF">2020-07-29T09:42:00Z</dcterms:created>
  <dcterms:modified xsi:type="dcterms:W3CDTF">2021-07-21T09:17:00Z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