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3359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76DFAD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DDB518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FA458CE">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唐山市曹妃甸区湿地和鸟类省级自然保护区管理服务中心</w:t>
      </w:r>
    </w:p>
    <w:p w14:paraId="579FF002">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2B38EA4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81D1A9A">
      <w:pPr>
        <w:spacing w:before="0" w:after="0" w:line="240" w:lineRule="auto"/>
        <w:ind w:firstLine="0"/>
        <w:jc w:val="center"/>
        <w:outlineLvl w:val="9"/>
      </w:pPr>
      <w:r>
        <w:rPr>
          <w:rFonts w:ascii="宋体" w:hAnsi="宋体" w:eastAsia="宋体" w:cs="宋体"/>
          <w:color w:val="000000"/>
          <w:sz w:val="21"/>
        </w:rPr>
        <w:t xml:space="preserve"> </w:t>
      </w:r>
    </w:p>
    <w:p w14:paraId="053E03BF">
      <w:pPr>
        <w:spacing w:before="0" w:after="0" w:line="240" w:lineRule="auto"/>
        <w:ind w:firstLine="0"/>
        <w:jc w:val="center"/>
        <w:outlineLvl w:val="9"/>
      </w:pPr>
      <w:r>
        <w:rPr>
          <w:rFonts w:ascii="宋体" w:hAnsi="宋体" w:eastAsia="宋体" w:cs="宋体"/>
          <w:color w:val="000000"/>
          <w:sz w:val="21"/>
        </w:rPr>
        <w:t xml:space="preserve"> </w:t>
      </w:r>
    </w:p>
    <w:p w14:paraId="1E35DCA7">
      <w:pPr>
        <w:spacing w:before="0" w:after="0" w:line="240" w:lineRule="auto"/>
        <w:ind w:firstLine="0"/>
        <w:jc w:val="center"/>
        <w:outlineLvl w:val="9"/>
      </w:pPr>
      <w:r>
        <w:rPr>
          <w:rFonts w:ascii="宋体" w:hAnsi="宋体" w:eastAsia="宋体" w:cs="宋体"/>
          <w:color w:val="000000"/>
          <w:sz w:val="21"/>
        </w:rPr>
        <w:t xml:space="preserve"> </w:t>
      </w:r>
    </w:p>
    <w:p w14:paraId="4A6D6B58">
      <w:pPr>
        <w:spacing w:before="0" w:after="0" w:line="240" w:lineRule="auto"/>
        <w:ind w:firstLine="0"/>
        <w:jc w:val="center"/>
        <w:outlineLvl w:val="9"/>
      </w:pPr>
      <w:r>
        <w:rPr>
          <w:rFonts w:ascii="宋体" w:hAnsi="宋体" w:eastAsia="宋体" w:cs="宋体"/>
          <w:color w:val="000000"/>
          <w:sz w:val="21"/>
        </w:rPr>
        <w:t xml:space="preserve"> </w:t>
      </w:r>
    </w:p>
    <w:p w14:paraId="28CF2F09">
      <w:pPr>
        <w:spacing w:before="0" w:after="0" w:line="240" w:lineRule="auto"/>
        <w:ind w:firstLine="0"/>
        <w:jc w:val="center"/>
        <w:outlineLvl w:val="9"/>
      </w:pPr>
      <w:r>
        <w:rPr>
          <w:rFonts w:ascii="宋体" w:hAnsi="宋体" w:eastAsia="宋体" w:cs="宋体"/>
          <w:color w:val="000000"/>
          <w:sz w:val="21"/>
        </w:rPr>
        <w:t xml:space="preserve"> </w:t>
      </w:r>
    </w:p>
    <w:p w14:paraId="0C0DBD93">
      <w:pPr>
        <w:spacing w:before="0" w:after="0" w:line="240" w:lineRule="auto"/>
        <w:ind w:firstLine="0"/>
        <w:jc w:val="center"/>
        <w:outlineLvl w:val="9"/>
      </w:pPr>
      <w:r>
        <w:rPr>
          <w:rFonts w:ascii="宋体" w:hAnsi="宋体" w:eastAsia="宋体" w:cs="宋体"/>
          <w:color w:val="000000"/>
          <w:sz w:val="21"/>
        </w:rPr>
        <w:t xml:space="preserve"> </w:t>
      </w:r>
    </w:p>
    <w:p w14:paraId="03B12B86">
      <w:pPr>
        <w:spacing w:before="0" w:after="0" w:line="240" w:lineRule="auto"/>
        <w:ind w:firstLine="0"/>
        <w:jc w:val="center"/>
        <w:outlineLvl w:val="9"/>
      </w:pPr>
      <w:r>
        <w:rPr>
          <w:rFonts w:ascii="宋体" w:hAnsi="宋体" w:eastAsia="宋体" w:cs="宋体"/>
          <w:color w:val="000000"/>
          <w:sz w:val="21"/>
        </w:rPr>
        <w:t xml:space="preserve"> </w:t>
      </w:r>
    </w:p>
    <w:p w14:paraId="35E64353">
      <w:pPr>
        <w:spacing w:before="0" w:after="0" w:line="240" w:lineRule="auto"/>
        <w:ind w:firstLine="0"/>
        <w:jc w:val="center"/>
        <w:outlineLvl w:val="9"/>
      </w:pPr>
      <w:r>
        <w:rPr>
          <w:rFonts w:ascii="宋体" w:hAnsi="宋体" w:eastAsia="宋体" w:cs="宋体"/>
          <w:color w:val="000000"/>
          <w:sz w:val="21"/>
        </w:rPr>
        <w:t xml:space="preserve"> </w:t>
      </w:r>
    </w:p>
    <w:p w14:paraId="5D68E49D">
      <w:pPr>
        <w:spacing w:before="0" w:after="0" w:line="240" w:lineRule="auto"/>
        <w:ind w:firstLine="0"/>
        <w:jc w:val="center"/>
        <w:outlineLvl w:val="9"/>
      </w:pPr>
      <w:r>
        <w:rPr>
          <w:rFonts w:ascii="宋体" w:hAnsi="宋体" w:eastAsia="宋体" w:cs="宋体"/>
          <w:color w:val="000000"/>
          <w:sz w:val="21"/>
        </w:rPr>
        <w:t xml:space="preserve"> </w:t>
      </w:r>
    </w:p>
    <w:p w14:paraId="341AAC89">
      <w:pPr>
        <w:spacing w:before="0" w:after="0" w:line="240" w:lineRule="auto"/>
        <w:ind w:firstLine="0"/>
        <w:jc w:val="center"/>
        <w:outlineLvl w:val="9"/>
      </w:pPr>
      <w:r>
        <w:rPr>
          <w:rFonts w:ascii="宋体" w:hAnsi="宋体" w:eastAsia="宋体" w:cs="宋体"/>
          <w:color w:val="000000"/>
          <w:sz w:val="21"/>
        </w:rPr>
        <w:t xml:space="preserve"> </w:t>
      </w:r>
    </w:p>
    <w:p w14:paraId="74F07F41">
      <w:pPr>
        <w:spacing w:before="0" w:after="0" w:line="240" w:lineRule="auto"/>
        <w:ind w:firstLine="0"/>
        <w:jc w:val="center"/>
        <w:outlineLvl w:val="9"/>
      </w:pPr>
      <w:r>
        <w:rPr>
          <w:rFonts w:ascii="宋体" w:hAnsi="宋体" w:eastAsia="宋体" w:cs="宋体"/>
          <w:color w:val="000000"/>
          <w:sz w:val="21"/>
        </w:rPr>
        <w:t xml:space="preserve"> </w:t>
      </w:r>
    </w:p>
    <w:p w14:paraId="284FF896">
      <w:pPr>
        <w:spacing w:before="0" w:after="0" w:line="240" w:lineRule="auto"/>
        <w:ind w:firstLine="0"/>
        <w:jc w:val="center"/>
        <w:outlineLvl w:val="9"/>
      </w:pPr>
      <w:r>
        <w:rPr>
          <w:rFonts w:ascii="宋体" w:hAnsi="宋体" w:eastAsia="宋体" w:cs="宋体"/>
          <w:color w:val="000000"/>
          <w:sz w:val="21"/>
        </w:rPr>
        <w:t xml:space="preserve"> </w:t>
      </w:r>
    </w:p>
    <w:p w14:paraId="434D9B91">
      <w:pPr>
        <w:spacing w:before="0" w:after="0" w:line="240" w:lineRule="auto"/>
        <w:ind w:firstLine="0"/>
        <w:jc w:val="center"/>
        <w:outlineLvl w:val="9"/>
      </w:pPr>
      <w:r>
        <w:rPr>
          <w:rFonts w:ascii="宋体" w:hAnsi="宋体" w:eastAsia="宋体" w:cs="宋体"/>
          <w:color w:val="000000"/>
          <w:sz w:val="21"/>
        </w:rPr>
        <w:t xml:space="preserve"> </w:t>
      </w:r>
    </w:p>
    <w:p w14:paraId="31E8503F">
      <w:pPr>
        <w:spacing w:before="0" w:after="0" w:line="240" w:lineRule="auto"/>
        <w:ind w:firstLine="0"/>
        <w:jc w:val="center"/>
        <w:outlineLvl w:val="9"/>
      </w:pPr>
      <w:r>
        <w:rPr>
          <w:rFonts w:ascii="宋体" w:hAnsi="宋体" w:eastAsia="宋体" w:cs="宋体"/>
          <w:color w:val="000000"/>
          <w:sz w:val="21"/>
        </w:rPr>
        <w:t xml:space="preserve"> </w:t>
      </w:r>
    </w:p>
    <w:p w14:paraId="14FED3E2">
      <w:pPr>
        <w:spacing w:before="0" w:after="0" w:line="240" w:lineRule="auto"/>
        <w:ind w:firstLine="0"/>
        <w:jc w:val="center"/>
        <w:outlineLvl w:val="9"/>
      </w:pPr>
      <w:r>
        <w:rPr>
          <w:rFonts w:ascii="宋体" w:hAnsi="宋体" w:eastAsia="宋体" w:cs="宋体"/>
          <w:color w:val="000000"/>
          <w:sz w:val="21"/>
        </w:rPr>
        <w:t xml:space="preserve"> </w:t>
      </w:r>
    </w:p>
    <w:p w14:paraId="6466D335">
      <w:pPr>
        <w:spacing w:before="0" w:after="0" w:line="240" w:lineRule="auto"/>
        <w:ind w:firstLine="0"/>
        <w:jc w:val="center"/>
        <w:outlineLvl w:val="9"/>
      </w:pPr>
      <w:r>
        <w:rPr>
          <w:rFonts w:ascii="宋体" w:hAnsi="宋体" w:eastAsia="宋体" w:cs="宋体"/>
          <w:color w:val="000000"/>
          <w:sz w:val="21"/>
        </w:rPr>
        <w:t xml:space="preserve"> </w:t>
      </w:r>
    </w:p>
    <w:p w14:paraId="5B03FA9C">
      <w:pPr>
        <w:spacing w:before="0" w:after="0" w:line="240" w:lineRule="auto"/>
        <w:ind w:firstLine="0"/>
        <w:jc w:val="center"/>
        <w:outlineLvl w:val="9"/>
      </w:pPr>
      <w:r>
        <w:rPr>
          <w:rFonts w:ascii="宋体" w:hAnsi="宋体" w:eastAsia="宋体" w:cs="宋体"/>
          <w:color w:val="000000"/>
          <w:sz w:val="21"/>
        </w:rPr>
        <w:t xml:space="preserve"> </w:t>
      </w:r>
    </w:p>
    <w:p w14:paraId="09527065">
      <w:pPr>
        <w:spacing w:before="0" w:after="0" w:line="240" w:lineRule="auto"/>
        <w:ind w:firstLine="0"/>
        <w:jc w:val="center"/>
        <w:outlineLvl w:val="9"/>
      </w:pPr>
      <w:r>
        <w:rPr>
          <w:rFonts w:ascii="宋体" w:hAnsi="宋体" w:eastAsia="宋体" w:cs="宋体"/>
          <w:color w:val="000000"/>
          <w:sz w:val="21"/>
        </w:rPr>
        <w:t xml:space="preserve"> </w:t>
      </w:r>
    </w:p>
    <w:p w14:paraId="52C931AE">
      <w:pPr>
        <w:spacing w:before="0" w:after="0" w:line="240" w:lineRule="auto"/>
        <w:ind w:firstLine="0"/>
        <w:jc w:val="center"/>
        <w:outlineLvl w:val="9"/>
      </w:pPr>
      <w:r>
        <w:rPr>
          <w:rFonts w:ascii="方正楷体_GBK" w:hAnsi="方正楷体_GBK" w:eastAsia="方正楷体_GBK" w:cs="方正楷体_GBK"/>
          <w:b/>
          <w:color w:val="000000"/>
          <w:sz w:val="32"/>
        </w:rPr>
        <w:t>唐山市曹妃甸区湿地和鸟类省级自然保护区管理服务中心编制</w:t>
      </w:r>
    </w:p>
    <w:p w14:paraId="6554ECF9">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3967F8EA">
      <w:pPr>
        <w:spacing w:before="0" w:after="0" w:line="240" w:lineRule="auto"/>
        <w:ind w:firstLine="0"/>
        <w:jc w:val="center"/>
        <w:outlineLvl w:val="9"/>
        <w:sectPr>
          <w:pgSz w:w="11900" w:h="16840"/>
          <w:pgMar w:top="1984" w:right="1304" w:bottom="1134" w:left="1304" w:header="720" w:footer="720" w:gutter="0"/>
          <w:cols w:space="720" w:num="1"/>
          <w:titlePg/>
        </w:sectPr>
      </w:pPr>
    </w:p>
    <w:p w14:paraId="00491DC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564F7A8">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5F37A6D">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44AA479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7AE1614">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35DE5C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AD7221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AFA0F78">
      <w:r>
        <w:fldChar w:fldCharType="end"/>
      </w:r>
    </w:p>
    <w:p w14:paraId="50D45DD8">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B1CA41B">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1.保护区稻地鸟类危害生态补偿保险金绩效目标表</w:t>
      </w:r>
      <w:r>
        <w:tab/>
      </w:r>
      <w:r>
        <w:fldChar w:fldCharType="begin"/>
      </w:r>
      <w:r>
        <w:instrText xml:space="preserve">PAGEREF _Toc_4_4_0000000004 \h</w:instrText>
      </w:r>
      <w:r>
        <w:fldChar w:fldCharType="separate"/>
      </w:r>
      <w:r>
        <w:t>5</w:t>
      </w:r>
      <w:r>
        <w:fldChar w:fldCharType="end"/>
      </w:r>
      <w:r>
        <w:fldChar w:fldCharType="end"/>
      </w:r>
    </w:p>
    <w:p w14:paraId="6B0E8B68">
      <w:pPr>
        <w:pStyle w:val="2"/>
        <w:tabs>
          <w:tab w:val="right" w:leader="dot" w:pos="9282"/>
        </w:tabs>
      </w:pPr>
      <w:r>
        <w:fldChar w:fldCharType="begin"/>
      </w:r>
      <w:r>
        <w:instrText xml:space="preserve"> HYPERLINK \l "_Toc_4_4_0000000005" </w:instrText>
      </w:r>
      <w:r>
        <w:fldChar w:fldCharType="separate"/>
      </w:r>
      <w:r>
        <w:t>2.封闭管理费绩效目标表</w:t>
      </w:r>
      <w:r>
        <w:tab/>
      </w:r>
      <w:r>
        <w:fldChar w:fldCharType="begin"/>
      </w:r>
      <w:r>
        <w:instrText xml:space="preserve">PAGEREF _Toc_4_4_0000000005 \h</w:instrText>
      </w:r>
      <w:r>
        <w:fldChar w:fldCharType="separate"/>
      </w:r>
      <w:r>
        <w:t>6</w:t>
      </w:r>
      <w:r>
        <w:fldChar w:fldCharType="end"/>
      </w:r>
      <w:r>
        <w:fldChar w:fldCharType="end"/>
      </w:r>
    </w:p>
    <w:p w14:paraId="33D19342">
      <w:pPr>
        <w:pStyle w:val="2"/>
        <w:tabs>
          <w:tab w:val="right" w:leader="dot" w:pos="9282"/>
        </w:tabs>
      </w:pPr>
      <w:r>
        <w:fldChar w:fldCharType="begin"/>
      </w:r>
      <w:r>
        <w:instrText xml:space="preserve"> HYPERLINK \l "_Toc_4_4_0000000006" </w:instrText>
      </w:r>
      <w:r>
        <w:fldChar w:fldCharType="separate"/>
      </w:r>
      <w:r>
        <w:t>3.湿地保护专项经费绩效目标表</w:t>
      </w:r>
      <w:r>
        <w:tab/>
      </w:r>
      <w:r>
        <w:fldChar w:fldCharType="begin"/>
      </w:r>
      <w:r>
        <w:instrText xml:space="preserve">PAGEREF _Toc_4_4_0000000006 \h</w:instrText>
      </w:r>
      <w:r>
        <w:fldChar w:fldCharType="separate"/>
      </w:r>
      <w:r>
        <w:t>7</w:t>
      </w:r>
      <w:r>
        <w:fldChar w:fldCharType="end"/>
      </w:r>
      <w:r>
        <w:fldChar w:fldCharType="end"/>
      </w:r>
    </w:p>
    <w:p w14:paraId="0E867AEF">
      <w:pPr>
        <w:pStyle w:val="2"/>
        <w:tabs>
          <w:tab w:val="right" w:leader="dot" w:pos="9282"/>
        </w:tabs>
      </w:pPr>
      <w:r>
        <w:fldChar w:fldCharType="begin"/>
      </w:r>
      <w:r>
        <w:instrText xml:space="preserve"> HYPERLINK \l "_Toc_4_4_0000000007" </w:instrText>
      </w:r>
      <w:r>
        <w:fldChar w:fldCharType="separate"/>
      </w:r>
      <w:r>
        <w:t>4.湿地绿化养护绩效目标表</w:t>
      </w:r>
      <w:r>
        <w:tab/>
      </w:r>
      <w:r>
        <w:fldChar w:fldCharType="begin"/>
      </w:r>
      <w:r>
        <w:instrText xml:space="preserve">PAGEREF _Toc_4_4_0000000007 \h</w:instrText>
      </w:r>
      <w:r>
        <w:fldChar w:fldCharType="separate"/>
      </w:r>
      <w:r>
        <w:t>8</w:t>
      </w:r>
      <w:r>
        <w:fldChar w:fldCharType="end"/>
      </w:r>
      <w:r>
        <w:fldChar w:fldCharType="end"/>
      </w:r>
    </w:p>
    <w:p w14:paraId="4889AFD0">
      <w:pPr>
        <w:pStyle w:val="2"/>
        <w:tabs>
          <w:tab w:val="right" w:leader="dot" w:pos="9282"/>
        </w:tabs>
      </w:pPr>
      <w:r>
        <w:fldChar w:fldCharType="begin"/>
      </w:r>
      <w:r>
        <w:instrText xml:space="preserve"> HYPERLINK \l "_Toc_4_4_0000000008" </w:instrText>
      </w:r>
      <w:r>
        <w:fldChar w:fldCharType="separate"/>
      </w:r>
      <w:r>
        <w:t>5.湿地维护公司经费绩效目标表</w:t>
      </w:r>
      <w:r>
        <w:tab/>
      </w:r>
      <w:r>
        <w:fldChar w:fldCharType="begin"/>
      </w:r>
      <w:r>
        <w:instrText xml:space="preserve">PAGEREF _Toc_4_4_0000000008 \h</w:instrText>
      </w:r>
      <w:r>
        <w:fldChar w:fldCharType="separate"/>
      </w:r>
      <w:r>
        <w:t>9</w:t>
      </w:r>
      <w:r>
        <w:fldChar w:fldCharType="end"/>
      </w:r>
      <w:r>
        <w:fldChar w:fldCharType="end"/>
      </w:r>
    </w:p>
    <w:p w14:paraId="03E899E9">
      <w:r>
        <w:fldChar w:fldCharType="end"/>
      </w:r>
    </w:p>
    <w:p w14:paraId="0459B794">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1C2ADA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7EE8F3">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DCD24C3">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4943E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3AF980">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35DFF84">
      <w:pPr>
        <w:pStyle w:val="5"/>
      </w:pPr>
      <w:r>
        <w:t>唐山市曹妃甸区湿地和鸟类省级自然保护区管理服务中心总体绩效目标     曹妃甸区湿地和鸟类省级自然保护区位于曹妃甸区境内西南部，以海淡水湿地生态系统和国家Ⅰ级、Ⅱ级鸟类为主要保护对象。2005年9月经河北省人民政府研究同意建立，目前核心区面积3504公顷，缓冲区面积1503公顷，实验区面积5074.4公顷。保护区目前正在进行范围和功能优化调整，调整后保护区总面积11188公顷，其中核心保护区面积5151.9公顷，一般控制区面积6036.09公顷。</w:t>
      </w:r>
    </w:p>
    <w:p w14:paraId="2FFD73CA">
      <w:pPr>
        <w:pStyle w:val="5"/>
      </w:pPr>
      <w:r>
        <w:t>通过湿地保护与恢复工作、科研检测及宣教工作、保护区管理机构能力建设等工作，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14:paraId="21CACA31">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1B060EF">
      <w:pPr>
        <w:pStyle w:val="6"/>
      </w:pPr>
      <w:r>
        <w:t>二、分项绩效目标</w:t>
      </w:r>
    </w:p>
    <w:p w14:paraId="3407D50B">
      <w:pPr>
        <w:pStyle w:val="6"/>
      </w:pPr>
    </w:p>
    <w:p w14:paraId="6C9B0E4E">
      <w:pPr>
        <w:pStyle w:val="6"/>
      </w:pPr>
      <w:r>
        <w:t>1、夯实项目工作，强力推进提档升级</w:t>
      </w:r>
    </w:p>
    <w:p w14:paraId="36CC1586">
      <w:pPr>
        <w:pStyle w:val="6"/>
      </w:pPr>
    </w:p>
    <w:p w14:paraId="332476CA">
      <w:pPr>
        <w:pStyle w:val="6"/>
      </w:pPr>
      <w:r>
        <w:t>绩效目标:按预算项目完成各项工作。</w:t>
      </w:r>
    </w:p>
    <w:p w14:paraId="483AFB2E">
      <w:pPr>
        <w:pStyle w:val="6"/>
      </w:pPr>
    </w:p>
    <w:p w14:paraId="14178D12">
      <w:pPr>
        <w:pStyle w:val="6"/>
      </w:pPr>
      <w:r>
        <w:t>绩效指标：项目完成率≥95%</w:t>
      </w:r>
    </w:p>
    <w:p w14:paraId="670EBB42">
      <w:pPr>
        <w:pStyle w:val="6"/>
      </w:pPr>
    </w:p>
    <w:p w14:paraId="10284EC2">
      <w:pPr>
        <w:pStyle w:val="6"/>
      </w:pPr>
      <w:r>
        <w:t>2、落实保护规划，夯实基础建设，统筹兼顾</w:t>
      </w:r>
    </w:p>
    <w:p w14:paraId="23C1A408">
      <w:pPr>
        <w:pStyle w:val="6"/>
      </w:pPr>
    </w:p>
    <w:p w14:paraId="2BBE1E03">
      <w:pPr>
        <w:pStyle w:val="6"/>
      </w:pPr>
      <w:r>
        <w:t>绩效目标:按合同规定时间完成项目。</w:t>
      </w:r>
    </w:p>
    <w:p w14:paraId="73C51207">
      <w:pPr>
        <w:pStyle w:val="6"/>
      </w:pPr>
    </w:p>
    <w:p w14:paraId="0AF27AEF">
      <w:pPr>
        <w:pStyle w:val="6"/>
      </w:pPr>
      <w:r>
        <w:t>绩效指标：按时完成率≥95%</w:t>
      </w:r>
    </w:p>
    <w:p w14:paraId="4EE73637">
      <w:pPr>
        <w:pStyle w:val="6"/>
      </w:pPr>
    </w:p>
    <w:p w14:paraId="0BF8F543">
      <w:pPr>
        <w:pStyle w:val="6"/>
      </w:pPr>
      <w:r>
        <w:t>3、坚持绿色发展，强力推进生态修复，创新管理机制</w:t>
      </w:r>
    </w:p>
    <w:p w14:paraId="23CB6F4E">
      <w:pPr>
        <w:pStyle w:val="6"/>
      </w:pPr>
    </w:p>
    <w:p w14:paraId="3CBFF1D6">
      <w:pPr>
        <w:pStyle w:val="6"/>
      </w:pPr>
      <w:r>
        <w:t>绩效目标:提高湿地养护管理水平。</w:t>
      </w:r>
    </w:p>
    <w:p w14:paraId="317071BD">
      <w:pPr>
        <w:pStyle w:val="6"/>
      </w:pPr>
    </w:p>
    <w:p w14:paraId="3A101299">
      <w:pPr>
        <w:pStyle w:val="6"/>
      </w:pPr>
      <w:r>
        <w:t>绩效指标：提高管理水平≥95%</w:t>
      </w:r>
    </w:p>
    <w:p w14:paraId="19367D96">
      <w:pPr>
        <w:pStyle w:val="6"/>
      </w:pPr>
    </w:p>
    <w:p w14:paraId="6292ADC4">
      <w:pPr>
        <w:pStyle w:val="6"/>
      </w:pPr>
      <w:r>
        <w:t>4、提升保护意识，强力推进野生动物保护工作</w:t>
      </w:r>
    </w:p>
    <w:p w14:paraId="6807D8C9">
      <w:pPr>
        <w:pStyle w:val="6"/>
      </w:pPr>
    </w:p>
    <w:p w14:paraId="6198E0FE">
      <w:pPr>
        <w:pStyle w:val="6"/>
      </w:pPr>
      <w:r>
        <w:t>绩效目标:根据科学指导，保护生物多样性。</w:t>
      </w:r>
    </w:p>
    <w:p w14:paraId="608ADE04">
      <w:pPr>
        <w:pStyle w:val="6"/>
      </w:pPr>
    </w:p>
    <w:p w14:paraId="75A9593E">
      <w:pPr>
        <w:pStyle w:val="6"/>
      </w:pPr>
      <w:r>
        <w:t>绩效指标：提高工作效率≥90%</w:t>
      </w:r>
    </w:p>
    <w:p w14:paraId="1CCEC71D">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754D2FA">
      <w:pPr>
        <w:pStyle w:val="7"/>
      </w:pPr>
      <w:r>
        <w:t>三、工作保障措施</w:t>
      </w:r>
    </w:p>
    <w:p w14:paraId="16B58095">
      <w:pPr>
        <w:pStyle w:val="7"/>
      </w:pPr>
    </w:p>
    <w:p w14:paraId="1662AC6D">
      <w:pPr>
        <w:pStyle w:val="7"/>
      </w:pPr>
      <w:r>
        <w:t>1、加强领导。管理服务中心成立了以主任为组长的项目领导小组，领导小组的职责是：研究解决项目实施中出现的问题，指导、协调、监督、检查项目建设的进度、质量。</w:t>
      </w:r>
    </w:p>
    <w:p w14:paraId="51211553">
      <w:pPr>
        <w:pStyle w:val="7"/>
      </w:pPr>
    </w:p>
    <w:p w14:paraId="664440DD">
      <w:pPr>
        <w:pStyle w:val="7"/>
      </w:pPr>
      <w:r>
        <w:t>2、分解工作，明确责任。各个项目和工作明确到处室和具体个人。</w:t>
      </w:r>
    </w:p>
    <w:p w14:paraId="57232F2B">
      <w:pPr>
        <w:pStyle w:val="7"/>
      </w:pPr>
    </w:p>
    <w:p w14:paraId="34B4BC3E">
      <w:pPr>
        <w:pStyle w:val="7"/>
      </w:pPr>
      <w:r>
        <w:t>3、规范项目资金使用和项目实施的管理，项目申报和资金拨付均遵循了相关制度规定，资金管理较规范。</w:t>
      </w:r>
    </w:p>
    <w:p w14:paraId="1915AC2A">
      <w:pPr>
        <w:pStyle w:val="7"/>
      </w:pPr>
    </w:p>
    <w:p w14:paraId="403A7840">
      <w:pPr>
        <w:pStyle w:val="7"/>
      </w:pPr>
      <w:r>
        <w:t>4、制度健全完善，措施进一步落实。制度建设具有根本性和长期性，要切实抓好抓实，建立绩效管理的长效机制，成为具体办理此项工作干部职工的自觉行动，就必须制订一套真正有效的具有约束力的规章制度，并不断进行修改、健全和完善。为此，我们制定了《财务内控制度》、《差旅费管理办法》、《资产管理办法》、《财务报账流程》等一些列保障预算执行、保障预算绩效充分发挥的规章制度。从而提高了预算绩效效能，化解了财务和财政资金风险，为项目的顺利开展提供了有力保障。</w:t>
      </w:r>
    </w:p>
    <w:p w14:paraId="711BD3E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36D79C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23B570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8DB829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4B7DE49">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CBBEC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DEA6F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31920B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43219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D0B250">
      <w:pPr>
        <w:spacing w:before="0" w:after="0"/>
        <w:ind w:firstLine="560"/>
        <w:jc w:val="left"/>
        <w:outlineLvl w:val="3"/>
      </w:pPr>
      <w:bookmarkStart w:id="3" w:name="_Toc_4_4_0000000004"/>
      <w:r>
        <w:rPr>
          <w:rFonts w:ascii="方正仿宋_GBK" w:hAnsi="方正仿宋_GBK" w:eastAsia="方正仿宋_GBK" w:cs="方正仿宋_GBK"/>
          <w:color w:val="000000"/>
          <w:sz w:val="28"/>
        </w:rPr>
        <w:t>1.保护区稻地鸟类危害生态补偿保险金绩效目标表</w:t>
      </w:r>
      <w:bookmarkEnd w:id="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90B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546819">
            <w:pPr>
              <w:pStyle w:val="8"/>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6AFBA2A1">
            <w:pPr>
              <w:pStyle w:val="9"/>
            </w:pPr>
            <w:r>
              <w:t>单位：万元</w:t>
            </w:r>
          </w:p>
        </w:tc>
      </w:tr>
      <w:tr w14:paraId="5A2A9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D4B20">
            <w:pPr>
              <w:pStyle w:val="10"/>
            </w:pPr>
            <w:r>
              <w:t>项目编码</w:t>
            </w:r>
          </w:p>
        </w:tc>
        <w:tc>
          <w:tcPr>
            <w:tcW w:w="2608" w:type="dxa"/>
            <w:gridSpan w:val="2"/>
            <w:vAlign w:val="center"/>
          </w:tcPr>
          <w:p w14:paraId="71661262">
            <w:pPr>
              <w:pStyle w:val="11"/>
            </w:pPr>
            <w:r>
              <w:t>13020922P00973810001H</w:t>
            </w:r>
          </w:p>
        </w:tc>
        <w:tc>
          <w:tcPr>
            <w:tcW w:w="1587" w:type="dxa"/>
            <w:vAlign w:val="center"/>
          </w:tcPr>
          <w:p w14:paraId="475D3A01">
            <w:pPr>
              <w:pStyle w:val="10"/>
            </w:pPr>
            <w:r>
              <w:t>项目名称</w:t>
            </w:r>
          </w:p>
        </w:tc>
        <w:tc>
          <w:tcPr>
            <w:tcW w:w="4422" w:type="dxa"/>
            <w:gridSpan w:val="3"/>
            <w:vAlign w:val="center"/>
          </w:tcPr>
          <w:p w14:paraId="586E329B">
            <w:pPr>
              <w:pStyle w:val="11"/>
            </w:pPr>
            <w:r>
              <w:t>保护区稻地鸟类危害生态补偿保险金</w:t>
            </w:r>
          </w:p>
        </w:tc>
      </w:tr>
      <w:tr w14:paraId="66BA7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BC2EE">
            <w:pPr>
              <w:pStyle w:val="10"/>
            </w:pPr>
            <w:r>
              <w:t>预算规模及资金用途</w:t>
            </w:r>
          </w:p>
        </w:tc>
        <w:tc>
          <w:tcPr>
            <w:tcW w:w="1276" w:type="dxa"/>
            <w:vAlign w:val="center"/>
          </w:tcPr>
          <w:p w14:paraId="4A5C2A03">
            <w:pPr>
              <w:pStyle w:val="10"/>
            </w:pPr>
            <w:r>
              <w:t>预算数</w:t>
            </w:r>
          </w:p>
        </w:tc>
        <w:tc>
          <w:tcPr>
            <w:tcW w:w="1332" w:type="dxa"/>
            <w:vAlign w:val="center"/>
          </w:tcPr>
          <w:p w14:paraId="0DF1FD7C">
            <w:pPr>
              <w:pStyle w:val="11"/>
            </w:pPr>
            <w:r>
              <w:t>19.00</w:t>
            </w:r>
          </w:p>
        </w:tc>
        <w:tc>
          <w:tcPr>
            <w:tcW w:w="1587" w:type="dxa"/>
            <w:vAlign w:val="center"/>
          </w:tcPr>
          <w:p w14:paraId="6FF1939D">
            <w:pPr>
              <w:pStyle w:val="10"/>
            </w:pPr>
            <w:r>
              <w:t>其中：财政    资金</w:t>
            </w:r>
          </w:p>
        </w:tc>
        <w:tc>
          <w:tcPr>
            <w:tcW w:w="1304" w:type="dxa"/>
            <w:vAlign w:val="center"/>
          </w:tcPr>
          <w:p w14:paraId="41FBCB7D">
            <w:pPr>
              <w:pStyle w:val="11"/>
            </w:pPr>
            <w:r>
              <w:t>19.00</w:t>
            </w:r>
          </w:p>
        </w:tc>
        <w:tc>
          <w:tcPr>
            <w:tcW w:w="1276" w:type="dxa"/>
            <w:vAlign w:val="center"/>
          </w:tcPr>
          <w:p w14:paraId="7AC609C0">
            <w:pPr>
              <w:pStyle w:val="10"/>
            </w:pPr>
            <w:r>
              <w:t>其他资金</w:t>
            </w:r>
          </w:p>
        </w:tc>
        <w:tc>
          <w:tcPr>
            <w:tcW w:w="1843" w:type="dxa"/>
            <w:vAlign w:val="center"/>
          </w:tcPr>
          <w:p w14:paraId="43E0C34A">
            <w:pPr>
              <w:pStyle w:val="11"/>
            </w:pPr>
            <w:r>
              <w:t xml:space="preserve"> </w:t>
            </w:r>
          </w:p>
        </w:tc>
      </w:tr>
      <w:tr w14:paraId="40DC4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D74FC"/>
        </w:tc>
        <w:tc>
          <w:tcPr>
            <w:tcW w:w="8617" w:type="dxa"/>
            <w:gridSpan w:val="6"/>
            <w:vAlign w:val="center"/>
          </w:tcPr>
          <w:p w14:paraId="6163510E">
            <w:pPr>
              <w:pStyle w:val="11"/>
            </w:pPr>
            <w:r>
              <w:t>保护区稻地鸟类危害生态补偿保险金项目预算数为19万元，全部为财政资金,主要用于确保保护区水稻收益不受损失</w:t>
            </w:r>
          </w:p>
        </w:tc>
      </w:tr>
      <w:tr w14:paraId="2833A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E263A">
            <w:pPr>
              <w:pStyle w:val="10"/>
            </w:pPr>
            <w:r>
              <w:t>资金支出计划（%）</w:t>
            </w:r>
          </w:p>
        </w:tc>
        <w:tc>
          <w:tcPr>
            <w:tcW w:w="2608" w:type="dxa"/>
            <w:gridSpan w:val="2"/>
            <w:vAlign w:val="center"/>
          </w:tcPr>
          <w:p w14:paraId="088657BF">
            <w:pPr>
              <w:pStyle w:val="10"/>
            </w:pPr>
            <w:r>
              <w:t>3月底</w:t>
            </w:r>
          </w:p>
        </w:tc>
        <w:tc>
          <w:tcPr>
            <w:tcW w:w="1587" w:type="dxa"/>
            <w:vAlign w:val="center"/>
          </w:tcPr>
          <w:p w14:paraId="234AC614">
            <w:pPr>
              <w:pStyle w:val="10"/>
            </w:pPr>
            <w:r>
              <w:t>6月底</w:t>
            </w:r>
          </w:p>
        </w:tc>
        <w:tc>
          <w:tcPr>
            <w:tcW w:w="1304" w:type="dxa"/>
            <w:vAlign w:val="center"/>
          </w:tcPr>
          <w:p w14:paraId="7C063BD9">
            <w:pPr>
              <w:pStyle w:val="10"/>
            </w:pPr>
            <w:r>
              <w:t>10月底</w:t>
            </w:r>
          </w:p>
        </w:tc>
        <w:tc>
          <w:tcPr>
            <w:tcW w:w="3118" w:type="dxa"/>
            <w:gridSpan w:val="2"/>
            <w:vAlign w:val="center"/>
          </w:tcPr>
          <w:p w14:paraId="47732245">
            <w:pPr>
              <w:pStyle w:val="10"/>
            </w:pPr>
            <w:r>
              <w:t>12月底</w:t>
            </w:r>
          </w:p>
        </w:tc>
      </w:tr>
      <w:tr w14:paraId="292F0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E1F7E"/>
        </w:tc>
        <w:tc>
          <w:tcPr>
            <w:tcW w:w="2608" w:type="dxa"/>
            <w:gridSpan w:val="2"/>
            <w:vAlign w:val="center"/>
          </w:tcPr>
          <w:p w14:paraId="5D337E4F">
            <w:pPr>
              <w:pStyle w:val="12"/>
            </w:pPr>
            <w:r>
              <w:t xml:space="preserve"> </w:t>
            </w:r>
          </w:p>
        </w:tc>
        <w:tc>
          <w:tcPr>
            <w:tcW w:w="1587" w:type="dxa"/>
            <w:vAlign w:val="center"/>
          </w:tcPr>
          <w:p w14:paraId="5C5D583E">
            <w:pPr>
              <w:pStyle w:val="12"/>
            </w:pPr>
            <w:r>
              <w:t xml:space="preserve"> </w:t>
            </w:r>
          </w:p>
        </w:tc>
        <w:tc>
          <w:tcPr>
            <w:tcW w:w="1304" w:type="dxa"/>
            <w:vAlign w:val="center"/>
          </w:tcPr>
          <w:p w14:paraId="7E2CA0AA">
            <w:pPr>
              <w:pStyle w:val="12"/>
            </w:pPr>
            <w:r>
              <w:t xml:space="preserve"> </w:t>
            </w:r>
          </w:p>
        </w:tc>
        <w:tc>
          <w:tcPr>
            <w:tcW w:w="3118" w:type="dxa"/>
            <w:gridSpan w:val="2"/>
            <w:vAlign w:val="center"/>
          </w:tcPr>
          <w:p w14:paraId="17E398CC">
            <w:pPr>
              <w:pStyle w:val="12"/>
            </w:pPr>
            <w:r>
              <w:t>100%</w:t>
            </w:r>
          </w:p>
        </w:tc>
      </w:tr>
      <w:tr w14:paraId="5C72B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C6F6F">
            <w:pPr>
              <w:pStyle w:val="10"/>
            </w:pPr>
            <w:r>
              <w:t>绩效目标</w:t>
            </w:r>
          </w:p>
        </w:tc>
        <w:tc>
          <w:tcPr>
            <w:tcW w:w="8617" w:type="dxa"/>
            <w:gridSpan w:val="6"/>
            <w:vAlign w:val="center"/>
          </w:tcPr>
          <w:p w14:paraId="0FC78128">
            <w:pPr>
              <w:pStyle w:val="11"/>
            </w:pPr>
            <w:r>
              <w:t>1.保护区稻地鸟类危害生态补偿,确保保护区水稻收益不受损失</w:t>
            </w:r>
          </w:p>
        </w:tc>
      </w:tr>
    </w:tbl>
    <w:p w14:paraId="0C845F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83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FDD10">
            <w:pPr>
              <w:pStyle w:val="10"/>
            </w:pPr>
            <w:r>
              <w:t>一级指标</w:t>
            </w:r>
          </w:p>
        </w:tc>
        <w:tc>
          <w:tcPr>
            <w:tcW w:w="1276" w:type="dxa"/>
            <w:vAlign w:val="center"/>
          </w:tcPr>
          <w:p w14:paraId="3AD484A6">
            <w:pPr>
              <w:pStyle w:val="10"/>
            </w:pPr>
            <w:r>
              <w:t>二级指标</w:t>
            </w:r>
          </w:p>
        </w:tc>
        <w:tc>
          <w:tcPr>
            <w:tcW w:w="1332" w:type="dxa"/>
            <w:vAlign w:val="center"/>
          </w:tcPr>
          <w:p w14:paraId="7F8C1279">
            <w:pPr>
              <w:pStyle w:val="10"/>
            </w:pPr>
            <w:r>
              <w:t>三级指标</w:t>
            </w:r>
          </w:p>
        </w:tc>
        <w:tc>
          <w:tcPr>
            <w:tcW w:w="2891" w:type="dxa"/>
            <w:vAlign w:val="center"/>
          </w:tcPr>
          <w:p w14:paraId="02B5636C">
            <w:pPr>
              <w:pStyle w:val="10"/>
            </w:pPr>
            <w:r>
              <w:t>绩效指标描述</w:t>
            </w:r>
          </w:p>
        </w:tc>
        <w:tc>
          <w:tcPr>
            <w:tcW w:w="1276" w:type="dxa"/>
            <w:vAlign w:val="center"/>
          </w:tcPr>
          <w:p w14:paraId="79F0C9F9">
            <w:pPr>
              <w:pStyle w:val="10"/>
            </w:pPr>
            <w:r>
              <w:t>指标值</w:t>
            </w:r>
          </w:p>
        </w:tc>
        <w:tc>
          <w:tcPr>
            <w:tcW w:w="1843" w:type="dxa"/>
            <w:vAlign w:val="center"/>
          </w:tcPr>
          <w:p w14:paraId="11D13F07">
            <w:pPr>
              <w:pStyle w:val="10"/>
            </w:pPr>
            <w:r>
              <w:t>指标值确定依据</w:t>
            </w:r>
          </w:p>
        </w:tc>
      </w:tr>
      <w:tr w14:paraId="55CC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24B14">
            <w:pPr>
              <w:pStyle w:val="12"/>
            </w:pPr>
            <w:r>
              <w:t>产出指标</w:t>
            </w:r>
          </w:p>
        </w:tc>
        <w:tc>
          <w:tcPr>
            <w:tcW w:w="1276" w:type="dxa"/>
            <w:vAlign w:val="center"/>
          </w:tcPr>
          <w:p w14:paraId="3F617F33">
            <w:pPr>
              <w:pStyle w:val="11"/>
            </w:pPr>
            <w:r>
              <w:t>数量指标</w:t>
            </w:r>
          </w:p>
        </w:tc>
        <w:tc>
          <w:tcPr>
            <w:tcW w:w="1332" w:type="dxa"/>
            <w:vAlign w:val="center"/>
          </w:tcPr>
          <w:p w14:paraId="6E1CE566">
            <w:pPr>
              <w:pStyle w:val="11"/>
            </w:pPr>
            <w:r>
              <w:t>补偿亩数</w:t>
            </w:r>
          </w:p>
        </w:tc>
        <w:tc>
          <w:tcPr>
            <w:tcW w:w="2891" w:type="dxa"/>
            <w:vAlign w:val="center"/>
          </w:tcPr>
          <w:p w14:paraId="62182517">
            <w:pPr>
              <w:pStyle w:val="11"/>
            </w:pPr>
            <w:r>
              <w:t>提高补偿亩数覆盖率</w:t>
            </w:r>
          </w:p>
        </w:tc>
        <w:tc>
          <w:tcPr>
            <w:tcW w:w="1276" w:type="dxa"/>
            <w:vAlign w:val="center"/>
          </w:tcPr>
          <w:p w14:paraId="3CACA9DF">
            <w:pPr>
              <w:pStyle w:val="11"/>
            </w:pPr>
            <w:r>
              <w:t>≥90百分比</w:t>
            </w:r>
          </w:p>
        </w:tc>
        <w:tc>
          <w:tcPr>
            <w:tcW w:w="1843" w:type="dxa"/>
            <w:vAlign w:val="center"/>
          </w:tcPr>
          <w:p w14:paraId="455E3627">
            <w:pPr>
              <w:pStyle w:val="11"/>
            </w:pPr>
            <w:r>
              <w:t>根据近三四年的工作经验推算</w:t>
            </w:r>
          </w:p>
        </w:tc>
      </w:tr>
      <w:tr w14:paraId="73331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03113"/>
        </w:tc>
        <w:tc>
          <w:tcPr>
            <w:tcW w:w="1276" w:type="dxa"/>
            <w:vAlign w:val="center"/>
          </w:tcPr>
          <w:p w14:paraId="3742EAA1">
            <w:pPr>
              <w:pStyle w:val="11"/>
            </w:pPr>
            <w:r>
              <w:t>质量指标</w:t>
            </w:r>
          </w:p>
        </w:tc>
        <w:tc>
          <w:tcPr>
            <w:tcW w:w="1332" w:type="dxa"/>
            <w:vAlign w:val="center"/>
          </w:tcPr>
          <w:p w14:paraId="68D82908">
            <w:pPr>
              <w:pStyle w:val="11"/>
            </w:pPr>
            <w:r>
              <w:t>估算、测评、评估准确真实</w:t>
            </w:r>
          </w:p>
        </w:tc>
        <w:tc>
          <w:tcPr>
            <w:tcW w:w="2891" w:type="dxa"/>
            <w:vAlign w:val="center"/>
          </w:tcPr>
          <w:p w14:paraId="2BF2657F">
            <w:pPr>
              <w:pStyle w:val="11"/>
            </w:pPr>
            <w:r>
              <w:t>确保补偿亩数估算、测评、评估准确真实</w:t>
            </w:r>
          </w:p>
        </w:tc>
        <w:tc>
          <w:tcPr>
            <w:tcW w:w="1276" w:type="dxa"/>
            <w:vAlign w:val="center"/>
          </w:tcPr>
          <w:p w14:paraId="1A67677E">
            <w:pPr>
              <w:pStyle w:val="11"/>
            </w:pPr>
            <w:r>
              <w:t>≥90百分比</w:t>
            </w:r>
          </w:p>
        </w:tc>
        <w:tc>
          <w:tcPr>
            <w:tcW w:w="1843" w:type="dxa"/>
            <w:vAlign w:val="center"/>
          </w:tcPr>
          <w:p w14:paraId="3EDF4B6B">
            <w:pPr>
              <w:pStyle w:val="11"/>
            </w:pPr>
            <w:r>
              <w:t>根据近三四年的工作经验推算</w:t>
            </w:r>
          </w:p>
        </w:tc>
      </w:tr>
      <w:tr w14:paraId="4CA9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5050D"/>
        </w:tc>
        <w:tc>
          <w:tcPr>
            <w:tcW w:w="1276" w:type="dxa"/>
            <w:vAlign w:val="center"/>
          </w:tcPr>
          <w:p w14:paraId="23742F0A">
            <w:pPr>
              <w:pStyle w:val="11"/>
            </w:pPr>
            <w:r>
              <w:t>时效指标</w:t>
            </w:r>
          </w:p>
        </w:tc>
        <w:tc>
          <w:tcPr>
            <w:tcW w:w="1332" w:type="dxa"/>
            <w:vAlign w:val="center"/>
          </w:tcPr>
          <w:p w14:paraId="07798F66">
            <w:pPr>
              <w:pStyle w:val="11"/>
            </w:pPr>
            <w:r>
              <w:t>补偿完成度</w:t>
            </w:r>
          </w:p>
        </w:tc>
        <w:tc>
          <w:tcPr>
            <w:tcW w:w="2891" w:type="dxa"/>
            <w:vAlign w:val="center"/>
          </w:tcPr>
          <w:p w14:paraId="6133B697">
            <w:pPr>
              <w:pStyle w:val="11"/>
            </w:pPr>
            <w:r>
              <w:t>提高补偿完成效率</w:t>
            </w:r>
          </w:p>
        </w:tc>
        <w:tc>
          <w:tcPr>
            <w:tcW w:w="1276" w:type="dxa"/>
            <w:vAlign w:val="center"/>
          </w:tcPr>
          <w:p w14:paraId="761A35E2">
            <w:pPr>
              <w:pStyle w:val="11"/>
            </w:pPr>
            <w:r>
              <w:t>≥80百分比</w:t>
            </w:r>
          </w:p>
        </w:tc>
        <w:tc>
          <w:tcPr>
            <w:tcW w:w="1843" w:type="dxa"/>
            <w:vAlign w:val="center"/>
          </w:tcPr>
          <w:p w14:paraId="61F92B36">
            <w:pPr>
              <w:pStyle w:val="11"/>
            </w:pPr>
            <w:r>
              <w:t>根据近三四年的工作经验推算</w:t>
            </w:r>
          </w:p>
        </w:tc>
      </w:tr>
      <w:tr w14:paraId="2933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A216E"/>
        </w:tc>
        <w:tc>
          <w:tcPr>
            <w:tcW w:w="1276" w:type="dxa"/>
            <w:vAlign w:val="center"/>
          </w:tcPr>
          <w:p w14:paraId="71D31E86">
            <w:pPr>
              <w:pStyle w:val="11"/>
            </w:pPr>
            <w:r>
              <w:t>成本指标</w:t>
            </w:r>
          </w:p>
        </w:tc>
        <w:tc>
          <w:tcPr>
            <w:tcW w:w="1332" w:type="dxa"/>
            <w:vAlign w:val="center"/>
          </w:tcPr>
          <w:p w14:paraId="30741A71">
            <w:pPr>
              <w:pStyle w:val="11"/>
            </w:pPr>
            <w:r>
              <w:t>不超预算</w:t>
            </w:r>
          </w:p>
        </w:tc>
        <w:tc>
          <w:tcPr>
            <w:tcW w:w="2891" w:type="dxa"/>
            <w:vAlign w:val="center"/>
          </w:tcPr>
          <w:p w14:paraId="47DF20DA">
            <w:pPr>
              <w:pStyle w:val="11"/>
            </w:pPr>
            <w:r>
              <w:t>严格按照预算支出</w:t>
            </w:r>
          </w:p>
        </w:tc>
        <w:tc>
          <w:tcPr>
            <w:tcW w:w="1276" w:type="dxa"/>
            <w:vAlign w:val="center"/>
          </w:tcPr>
          <w:p w14:paraId="3EDECCB4">
            <w:pPr>
              <w:pStyle w:val="11"/>
            </w:pPr>
            <w:r>
              <w:t>≤19万元</w:t>
            </w:r>
          </w:p>
        </w:tc>
        <w:tc>
          <w:tcPr>
            <w:tcW w:w="1843" w:type="dxa"/>
            <w:vAlign w:val="center"/>
          </w:tcPr>
          <w:p w14:paraId="31D7C815">
            <w:pPr>
              <w:pStyle w:val="11"/>
            </w:pPr>
            <w:r>
              <w:t>根据近三四年的工作经验推算</w:t>
            </w:r>
          </w:p>
        </w:tc>
      </w:tr>
      <w:tr w14:paraId="2A45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045B4">
            <w:pPr>
              <w:pStyle w:val="12"/>
            </w:pPr>
            <w:r>
              <w:t>效益指标</w:t>
            </w:r>
          </w:p>
        </w:tc>
        <w:tc>
          <w:tcPr>
            <w:tcW w:w="1276" w:type="dxa"/>
            <w:vAlign w:val="center"/>
          </w:tcPr>
          <w:p w14:paraId="15750596">
            <w:pPr>
              <w:pStyle w:val="11"/>
            </w:pPr>
            <w:r>
              <w:t>经济效益指标</w:t>
            </w:r>
          </w:p>
        </w:tc>
        <w:tc>
          <w:tcPr>
            <w:tcW w:w="1332" w:type="dxa"/>
            <w:vAlign w:val="center"/>
          </w:tcPr>
          <w:p w14:paraId="4EB9E59B">
            <w:pPr>
              <w:pStyle w:val="11"/>
            </w:pPr>
            <w:r>
              <w:t>保障稻农收益</w:t>
            </w:r>
          </w:p>
        </w:tc>
        <w:tc>
          <w:tcPr>
            <w:tcW w:w="2891" w:type="dxa"/>
            <w:vAlign w:val="center"/>
          </w:tcPr>
          <w:p w14:paraId="25B7A5E3">
            <w:pPr>
              <w:pStyle w:val="11"/>
            </w:pPr>
            <w:r>
              <w:t>确保保护区内水稻收益不受损失</w:t>
            </w:r>
          </w:p>
        </w:tc>
        <w:tc>
          <w:tcPr>
            <w:tcW w:w="1276" w:type="dxa"/>
            <w:vAlign w:val="center"/>
          </w:tcPr>
          <w:p w14:paraId="47559B6F">
            <w:pPr>
              <w:pStyle w:val="11"/>
            </w:pPr>
            <w:r>
              <w:t>≥85百分比</w:t>
            </w:r>
          </w:p>
        </w:tc>
        <w:tc>
          <w:tcPr>
            <w:tcW w:w="1843" w:type="dxa"/>
            <w:vAlign w:val="center"/>
          </w:tcPr>
          <w:p w14:paraId="7C8F4C48">
            <w:pPr>
              <w:pStyle w:val="11"/>
            </w:pPr>
            <w:r>
              <w:t>根据近三四年的工作经验推算</w:t>
            </w:r>
          </w:p>
        </w:tc>
      </w:tr>
      <w:tr w14:paraId="39E3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8B426"/>
        </w:tc>
        <w:tc>
          <w:tcPr>
            <w:tcW w:w="1276" w:type="dxa"/>
            <w:vAlign w:val="center"/>
          </w:tcPr>
          <w:p w14:paraId="043BFF7B">
            <w:pPr>
              <w:pStyle w:val="11"/>
            </w:pPr>
            <w:r>
              <w:t>社会效益指标</w:t>
            </w:r>
          </w:p>
        </w:tc>
        <w:tc>
          <w:tcPr>
            <w:tcW w:w="1332" w:type="dxa"/>
            <w:vAlign w:val="center"/>
          </w:tcPr>
          <w:p w14:paraId="035BA350">
            <w:pPr>
              <w:pStyle w:val="11"/>
            </w:pPr>
            <w:r>
              <w:t>落实补偿要求</w:t>
            </w:r>
          </w:p>
        </w:tc>
        <w:tc>
          <w:tcPr>
            <w:tcW w:w="2891" w:type="dxa"/>
            <w:vAlign w:val="center"/>
          </w:tcPr>
          <w:p w14:paraId="3D817DA9">
            <w:pPr>
              <w:pStyle w:val="11"/>
            </w:pPr>
            <w:r>
              <w:t>根据稻农实际损失，落实补偿要求</w:t>
            </w:r>
          </w:p>
        </w:tc>
        <w:tc>
          <w:tcPr>
            <w:tcW w:w="1276" w:type="dxa"/>
            <w:vAlign w:val="center"/>
          </w:tcPr>
          <w:p w14:paraId="2DB29829">
            <w:pPr>
              <w:pStyle w:val="11"/>
            </w:pPr>
            <w:r>
              <w:t>有所提升</w:t>
            </w:r>
          </w:p>
        </w:tc>
        <w:tc>
          <w:tcPr>
            <w:tcW w:w="1843" w:type="dxa"/>
            <w:vAlign w:val="center"/>
          </w:tcPr>
          <w:p w14:paraId="6888B12C">
            <w:pPr>
              <w:pStyle w:val="11"/>
            </w:pPr>
            <w:r>
              <w:t>根据近三四年的工作经验推算</w:t>
            </w:r>
          </w:p>
        </w:tc>
      </w:tr>
      <w:tr w14:paraId="6C45D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AA76D"/>
        </w:tc>
        <w:tc>
          <w:tcPr>
            <w:tcW w:w="1276" w:type="dxa"/>
            <w:vAlign w:val="center"/>
          </w:tcPr>
          <w:p w14:paraId="356CC661">
            <w:pPr>
              <w:pStyle w:val="11"/>
            </w:pPr>
            <w:r>
              <w:t>生态效益指标</w:t>
            </w:r>
          </w:p>
        </w:tc>
        <w:tc>
          <w:tcPr>
            <w:tcW w:w="1332" w:type="dxa"/>
            <w:vAlign w:val="center"/>
          </w:tcPr>
          <w:p w14:paraId="2EA3EC41">
            <w:pPr>
              <w:pStyle w:val="11"/>
            </w:pPr>
            <w:r>
              <w:t>生态影响</w:t>
            </w:r>
          </w:p>
        </w:tc>
        <w:tc>
          <w:tcPr>
            <w:tcW w:w="2891" w:type="dxa"/>
            <w:vAlign w:val="center"/>
          </w:tcPr>
          <w:p w14:paraId="52BA0910">
            <w:pPr>
              <w:pStyle w:val="11"/>
            </w:pPr>
            <w:r>
              <w:t>改善生态环境</w:t>
            </w:r>
          </w:p>
        </w:tc>
        <w:tc>
          <w:tcPr>
            <w:tcW w:w="1276" w:type="dxa"/>
            <w:vAlign w:val="center"/>
          </w:tcPr>
          <w:p w14:paraId="77CC93B3">
            <w:pPr>
              <w:pStyle w:val="11"/>
            </w:pPr>
            <w:r>
              <w:t>≥90百分比</w:t>
            </w:r>
          </w:p>
        </w:tc>
        <w:tc>
          <w:tcPr>
            <w:tcW w:w="1843" w:type="dxa"/>
            <w:vAlign w:val="center"/>
          </w:tcPr>
          <w:p w14:paraId="7DAF1036">
            <w:pPr>
              <w:pStyle w:val="11"/>
            </w:pPr>
            <w:r>
              <w:t>根据近三四年的工作经验推算</w:t>
            </w:r>
          </w:p>
        </w:tc>
      </w:tr>
      <w:tr w14:paraId="68EC9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8EBF8">
            <w:pPr>
              <w:pStyle w:val="12"/>
            </w:pPr>
            <w:r>
              <w:t>满意度指标</w:t>
            </w:r>
          </w:p>
        </w:tc>
        <w:tc>
          <w:tcPr>
            <w:tcW w:w="1276" w:type="dxa"/>
            <w:vAlign w:val="center"/>
          </w:tcPr>
          <w:p w14:paraId="6848B5FE">
            <w:pPr>
              <w:pStyle w:val="11"/>
            </w:pPr>
            <w:r>
              <w:t>服务对象满意度指标</w:t>
            </w:r>
          </w:p>
        </w:tc>
        <w:tc>
          <w:tcPr>
            <w:tcW w:w="1332" w:type="dxa"/>
            <w:vAlign w:val="center"/>
          </w:tcPr>
          <w:p w14:paraId="2C0BF0F0">
            <w:pPr>
              <w:pStyle w:val="11"/>
            </w:pPr>
            <w:r>
              <w:t>群众满意度</w:t>
            </w:r>
          </w:p>
        </w:tc>
        <w:tc>
          <w:tcPr>
            <w:tcW w:w="2891" w:type="dxa"/>
            <w:vAlign w:val="center"/>
          </w:tcPr>
          <w:p w14:paraId="56A68A83">
            <w:pPr>
              <w:pStyle w:val="11"/>
            </w:pPr>
            <w:r>
              <w:t>提高群众满意度，保护好湿地生态环境，为鸟类提供优质栖息地</w:t>
            </w:r>
          </w:p>
        </w:tc>
        <w:tc>
          <w:tcPr>
            <w:tcW w:w="1276" w:type="dxa"/>
            <w:vAlign w:val="center"/>
          </w:tcPr>
          <w:p w14:paraId="0617D5C0">
            <w:pPr>
              <w:pStyle w:val="11"/>
            </w:pPr>
            <w:r>
              <w:t>群众基本满意</w:t>
            </w:r>
          </w:p>
        </w:tc>
        <w:tc>
          <w:tcPr>
            <w:tcW w:w="1843" w:type="dxa"/>
            <w:vAlign w:val="center"/>
          </w:tcPr>
          <w:p w14:paraId="30F0E179">
            <w:pPr>
              <w:pStyle w:val="11"/>
            </w:pPr>
            <w:r>
              <w:t>根据近三四年的工作经验推算</w:t>
            </w:r>
          </w:p>
        </w:tc>
      </w:tr>
      <w:tr w14:paraId="31CF6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E0A12"/>
        </w:tc>
        <w:tc>
          <w:tcPr>
            <w:tcW w:w="1276" w:type="dxa"/>
            <w:vAlign w:val="center"/>
          </w:tcPr>
          <w:p w14:paraId="7BF04060">
            <w:pPr>
              <w:pStyle w:val="11"/>
            </w:pPr>
            <w:r>
              <w:t>服务对象满意度指标</w:t>
            </w:r>
          </w:p>
        </w:tc>
        <w:tc>
          <w:tcPr>
            <w:tcW w:w="1332" w:type="dxa"/>
            <w:vAlign w:val="center"/>
          </w:tcPr>
          <w:p w14:paraId="1A7D4F35">
            <w:pPr>
              <w:pStyle w:val="11"/>
            </w:pPr>
            <w:r>
              <w:t>社会满意度</w:t>
            </w:r>
          </w:p>
        </w:tc>
        <w:tc>
          <w:tcPr>
            <w:tcW w:w="2891" w:type="dxa"/>
            <w:vAlign w:val="center"/>
          </w:tcPr>
          <w:p w14:paraId="104BB867">
            <w:pPr>
              <w:pStyle w:val="11"/>
            </w:pPr>
            <w:r>
              <w:t>提高社会满意度，保护好湿地生态环境，为鸟类提供优质栖息地</w:t>
            </w:r>
          </w:p>
        </w:tc>
        <w:tc>
          <w:tcPr>
            <w:tcW w:w="1276" w:type="dxa"/>
            <w:vAlign w:val="center"/>
          </w:tcPr>
          <w:p w14:paraId="678FCA10">
            <w:pPr>
              <w:pStyle w:val="11"/>
            </w:pPr>
            <w:r>
              <w:t>社会基本满意</w:t>
            </w:r>
          </w:p>
        </w:tc>
        <w:tc>
          <w:tcPr>
            <w:tcW w:w="1843" w:type="dxa"/>
            <w:vAlign w:val="center"/>
          </w:tcPr>
          <w:p w14:paraId="7744F459">
            <w:pPr>
              <w:pStyle w:val="11"/>
            </w:pPr>
            <w:r>
              <w:t>根据近三四年的工作经验推算</w:t>
            </w:r>
          </w:p>
        </w:tc>
      </w:tr>
      <w:tr w14:paraId="32CE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FA876"/>
        </w:tc>
        <w:tc>
          <w:tcPr>
            <w:tcW w:w="1276" w:type="dxa"/>
            <w:vAlign w:val="center"/>
          </w:tcPr>
          <w:p w14:paraId="679C79BB">
            <w:pPr>
              <w:pStyle w:val="11"/>
            </w:pPr>
            <w:r>
              <w:t>服务对象满意度指标</w:t>
            </w:r>
          </w:p>
        </w:tc>
        <w:tc>
          <w:tcPr>
            <w:tcW w:w="1332" w:type="dxa"/>
            <w:vAlign w:val="center"/>
          </w:tcPr>
          <w:p w14:paraId="06B8F924">
            <w:pPr>
              <w:pStyle w:val="11"/>
            </w:pPr>
            <w:r>
              <w:t>服务对象满意度</w:t>
            </w:r>
          </w:p>
        </w:tc>
        <w:tc>
          <w:tcPr>
            <w:tcW w:w="2891" w:type="dxa"/>
            <w:vAlign w:val="center"/>
          </w:tcPr>
          <w:p w14:paraId="75333E4D">
            <w:pPr>
              <w:pStyle w:val="11"/>
            </w:pPr>
            <w:r>
              <w:t>提高服务对象满意度，保护好湿地生态环境，为鸟类提供优质栖息地</w:t>
            </w:r>
          </w:p>
        </w:tc>
        <w:tc>
          <w:tcPr>
            <w:tcW w:w="1276" w:type="dxa"/>
            <w:vAlign w:val="center"/>
          </w:tcPr>
          <w:p w14:paraId="6445F89C">
            <w:pPr>
              <w:pStyle w:val="11"/>
            </w:pPr>
            <w:r>
              <w:t>服务对象基本满意</w:t>
            </w:r>
          </w:p>
        </w:tc>
        <w:tc>
          <w:tcPr>
            <w:tcW w:w="1843" w:type="dxa"/>
            <w:vAlign w:val="center"/>
          </w:tcPr>
          <w:p w14:paraId="3E0B0E52">
            <w:pPr>
              <w:pStyle w:val="11"/>
            </w:pPr>
            <w:r>
              <w:t>根据近三四年的工作经验推算</w:t>
            </w:r>
          </w:p>
        </w:tc>
      </w:tr>
    </w:tbl>
    <w:p w14:paraId="00B14ACE">
      <w:pPr>
        <w:sectPr>
          <w:pgSz w:w="11900" w:h="16840"/>
          <w:pgMar w:top="1984" w:right="1304" w:bottom="1134" w:left="1304" w:header="720" w:footer="720" w:gutter="0"/>
          <w:cols w:space="720" w:num="1"/>
        </w:sectPr>
      </w:pPr>
    </w:p>
    <w:p w14:paraId="3719A4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808BF1">
      <w:pPr>
        <w:spacing w:before="0" w:after="0"/>
        <w:ind w:firstLine="560"/>
        <w:jc w:val="left"/>
        <w:outlineLvl w:val="3"/>
      </w:pPr>
      <w:bookmarkStart w:id="4" w:name="_Toc_4_4_0000000005"/>
      <w:r>
        <w:rPr>
          <w:rFonts w:ascii="方正仿宋_GBK" w:hAnsi="方正仿宋_GBK" w:eastAsia="方正仿宋_GBK" w:cs="方正仿宋_GBK"/>
          <w:color w:val="000000"/>
          <w:sz w:val="28"/>
        </w:rPr>
        <w:t>2.封闭管理费绩效目标表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79A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B33C83">
            <w:pPr>
              <w:pStyle w:val="8"/>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4569665C">
            <w:pPr>
              <w:pStyle w:val="9"/>
            </w:pPr>
            <w:r>
              <w:t>单位：万元</w:t>
            </w:r>
          </w:p>
        </w:tc>
      </w:tr>
      <w:tr w14:paraId="19AF9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3EF9E">
            <w:pPr>
              <w:pStyle w:val="10"/>
            </w:pPr>
            <w:r>
              <w:t>项目编码</w:t>
            </w:r>
          </w:p>
        </w:tc>
        <w:tc>
          <w:tcPr>
            <w:tcW w:w="2608" w:type="dxa"/>
            <w:gridSpan w:val="2"/>
            <w:vAlign w:val="center"/>
          </w:tcPr>
          <w:p w14:paraId="4253F709">
            <w:pPr>
              <w:pStyle w:val="11"/>
            </w:pPr>
            <w:r>
              <w:t>13020922P00974010001B</w:t>
            </w:r>
          </w:p>
        </w:tc>
        <w:tc>
          <w:tcPr>
            <w:tcW w:w="1587" w:type="dxa"/>
            <w:vAlign w:val="center"/>
          </w:tcPr>
          <w:p w14:paraId="0ED9AFE5">
            <w:pPr>
              <w:pStyle w:val="10"/>
            </w:pPr>
            <w:r>
              <w:t>项目名称</w:t>
            </w:r>
          </w:p>
        </w:tc>
        <w:tc>
          <w:tcPr>
            <w:tcW w:w="4422" w:type="dxa"/>
            <w:gridSpan w:val="3"/>
            <w:vAlign w:val="center"/>
          </w:tcPr>
          <w:p w14:paraId="0EBA160A">
            <w:pPr>
              <w:pStyle w:val="11"/>
            </w:pPr>
            <w:r>
              <w:t>封闭管理费</w:t>
            </w:r>
          </w:p>
        </w:tc>
      </w:tr>
      <w:tr w14:paraId="79C91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DA166">
            <w:pPr>
              <w:pStyle w:val="10"/>
            </w:pPr>
            <w:r>
              <w:t>预算规模及资金用途</w:t>
            </w:r>
          </w:p>
        </w:tc>
        <w:tc>
          <w:tcPr>
            <w:tcW w:w="1276" w:type="dxa"/>
            <w:vAlign w:val="center"/>
          </w:tcPr>
          <w:p w14:paraId="0F407F94">
            <w:pPr>
              <w:pStyle w:val="10"/>
            </w:pPr>
            <w:r>
              <w:t>预算数</w:t>
            </w:r>
          </w:p>
        </w:tc>
        <w:tc>
          <w:tcPr>
            <w:tcW w:w="1332" w:type="dxa"/>
            <w:vAlign w:val="center"/>
          </w:tcPr>
          <w:p w14:paraId="27C698DA">
            <w:pPr>
              <w:pStyle w:val="11"/>
            </w:pPr>
            <w:r>
              <w:t>120.00</w:t>
            </w:r>
          </w:p>
        </w:tc>
        <w:tc>
          <w:tcPr>
            <w:tcW w:w="1587" w:type="dxa"/>
            <w:vAlign w:val="center"/>
          </w:tcPr>
          <w:p w14:paraId="62EC3610">
            <w:pPr>
              <w:pStyle w:val="10"/>
            </w:pPr>
            <w:r>
              <w:t>其中：财政    资金</w:t>
            </w:r>
          </w:p>
        </w:tc>
        <w:tc>
          <w:tcPr>
            <w:tcW w:w="1304" w:type="dxa"/>
            <w:vAlign w:val="center"/>
          </w:tcPr>
          <w:p w14:paraId="12AB72E9">
            <w:pPr>
              <w:pStyle w:val="11"/>
            </w:pPr>
            <w:r>
              <w:t>120.00</w:t>
            </w:r>
          </w:p>
        </w:tc>
        <w:tc>
          <w:tcPr>
            <w:tcW w:w="1276" w:type="dxa"/>
            <w:vAlign w:val="center"/>
          </w:tcPr>
          <w:p w14:paraId="69BA3B67">
            <w:pPr>
              <w:pStyle w:val="10"/>
            </w:pPr>
            <w:r>
              <w:t>其他资金</w:t>
            </w:r>
          </w:p>
        </w:tc>
        <w:tc>
          <w:tcPr>
            <w:tcW w:w="1843" w:type="dxa"/>
            <w:vAlign w:val="center"/>
          </w:tcPr>
          <w:p w14:paraId="4BB8B8F3">
            <w:pPr>
              <w:pStyle w:val="11"/>
            </w:pPr>
            <w:r>
              <w:t xml:space="preserve"> </w:t>
            </w:r>
          </w:p>
        </w:tc>
      </w:tr>
      <w:tr w14:paraId="5E484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77D03"/>
        </w:tc>
        <w:tc>
          <w:tcPr>
            <w:tcW w:w="8617" w:type="dxa"/>
            <w:gridSpan w:val="6"/>
            <w:vAlign w:val="center"/>
          </w:tcPr>
          <w:p w14:paraId="001425CB">
            <w:pPr>
              <w:pStyle w:val="11"/>
            </w:pPr>
            <w:r>
              <w:t>封闭管理费项目预算数为120万元，全部为财政资金，主要用于加强保护区管控，改善保护区内生态环境</w:t>
            </w:r>
          </w:p>
        </w:tc>
      </w:tr>
      <w:tr w14:paraId="3962A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54B58">
            <w:pPr>
              <w:pStyle w:val="10"/>
            </w:pPr>
            <w:r>
              <w:t>资金支出计划（%）</w:t>
            </w:r>
          </w:p>
        </w:tc>
        <w:tc>
          <w:tcPr>
            <w:tcW w:w="2608" w:type="dxa"/>
            <w:gridSpan w:val="2"/>
            <w:vAlign w:val="center"/>
          </w:tcPr>
          <w:p w14:paraId="6D2FBD94">
            <w:pPr>
              <w:pStyle w:val="10"/>
            </w:pPr>
            <w:r>
              <w:t>3月底</w:t>
            </w:r>
          </w:p>
        </w:tc>
        <w:tc>
          <w:tcPr>
            <w:tcW w:w="1587" w:type="dxa"/>
            <w:vAlign w:val="center"/>
          </w:tcPr>
          <w:p w14:paraId="6E7AE4D4">
            <w:pPr>
              <w:pStyle w:val="10"/>
            </w:pPr>
            <w:r>
              <w:t>6月底</w:t>
            </w:r>
          </w:p>
        </w:tc>
        <w:tc>
          <w:tcPr>
            <w:tcW w:w="1304" w:type="dxa"/>
            <w:vAlign w:val="center"/>
          </w:tcPr>
          <w:p w14:paraId="4A0065BB">
            <w:pPr>
              <w:pStyle w:val="10"/>
            </w:pPr>
            <w:r>
              <w:t>10月底</w:t>
            </w:r>
          </w:p>
        </w:tc>
        <w:tc>
          <w:tcPr>
            <w:tcW w:w="3118" w:type="dxa"/>
            <w:gridSpan w:val="2"/>
            <w:vAlign w:val="center"/>
          </w:tcPr>
          <w:p w14:paraId="6888BD47">
            <w:pPr>
              <w:pStyle w:val="10"/>
            </w:pPr>
            <w:r>
              <w:t>12月底</w:t>
            </w:r>
          </w:p>
        </w:tc>
      </w:tr>
      <w:tr w14:paraId="730BE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A305D"/>
        </w:tc>
        <w:tc>
          <w:tcPr>
            <w:tcW w:w="2608" w:type="dxa"/>
            <w:gridSpan w:val="2"/>
            <w:vAlign w:val="center"/>
          </w:tcPr>
          <w:p w14:paraId="57820C84">
            <w:pPr>
              <w:pStyle w:val="12"/>
            </w:pPr>
            <w:r>
              <w:t xml:space="preserve"> </w:t>
            </w:r>
          </w:p>
        </w:tc>
        <w:tc>
          <w:tcPr>
            <w:tcW w:w="1587" w:type="dxa"/>
            <w:vAlign w:val="center"/>
          </w:tcPr>
          <w:p w14:paraId="470108DD">
            <w:pPr>
              <w:pStyle w:val="12"/>
            </w:pPr>
            <w:r>
              <w:t xml:space="preserve"> </w:t>
            </w:r>
          </w:p>
        </w:tc>
        <w:tc>
          <w:tcPr>
            <w:tcW w:w="1304" w:type="dxa"/>
            <w:vAlign w:val="center"/>
          </w:tcPr>
          <w:p w14:paraId="03F76EB5">
            <w:pPr>
              <w:pStyle w:val="12"/>
            </w:pPr>
            <w:r>
              <w:t>100%</w:t>
            </w:r>
          </w:p>
        </w:tc>
        <w:tc>
          <w:tcPr>
            <w:tcW w:w="3118" w:type="dxa"/>
            <w:gridSpan w:val="2"/>
            <w:vAlign w:val="center"/>
          </w:tcPr>
          <w:p w14:paraId="39D66323">
            <w:pPr>
              <w:pStyle w:val="12"/>
            </w:pPr>
            <w:r>
              <w:t>100%</w:t>
            </w:r>
          </w:p>
        </w:tc>
      </w:tr>
      <w:tr w14:paraId="23C8D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18245">
            <w:pPr>
              <w:pStyle w:val="10"/>
            </w:pPr>
            <w:r>
              <w:t>绩效目标</w:t>
            </w:r>
          </w:p>
        </w:tc>
        <w:tc>
          <w:tcPr>
            <w:tcW w:w="8617" w:type="dxa"/>
            <w:gridSpan w:val="6"/>
            <w:vAlign w:val="center"/>
          </w:tcPr>
          <w:p w14:paraId="6BB16036">
            <w:pPr>
              <w:pStyle w:val="11"/>
            </w:pPr>
            <w:r>
              <w:t>1.1。加强保护区管控，改善保护区内生态环境。</w:t>
            </w:r>
          </w:p>
        </w:tc>
      </w:tr>
    </w:tbl>
    <w:p w14:paraId="28D2B4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72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6EF93">
            <w:pPr>
              <w:pStyle w:val="10"/>
            </w:pPr>
            <w:r>
              <w:t>一级指标</w:t>
            </w:r>
          </w:p>
        </w:tc>
        <w:tc>
          <w:tcPr>
            <w:tcW w:w="1276" w:type="dxa"/>
            <w:vAlign w:val="center"/>
          </w:tcPr>
          <w:p w14:paraId="4BD485AD">
            <w:pPr>
              <w:pStyle w:val="10"/>
            </w:pPr>
            <w:r>
              <w:t>二级指标</w:t>
            </w:r>
          </w:p>
        </w:tc>
        <w:tc>
          <w:tcPr>
            <w:tcW w:w="1332" w:type="dxa"/>
            <w:vAlign w:val="center"/>
          </w:tcPr>
          <w:p w14:paraId="48ACE10B">
            <w:pPr>
              <w:pStyle w:val="10"/>
            </w:pPr>
            <w:r>
              <w:t>三级指标</w:t>
            </w:r>
          </w:p>
        </w:tc>
        <w:tc>
          <w:tcPr>
            <w:tcW w:w="2891" w:type="dxa"/>
            <w:vAlign w:val="center"/>
          </w:tcPr>
          <w:p w14:paraId="00645C9D">
            <w:pPr>
              <w:pStyle w:val="10"/>
            </w:pPr>
            <w:r>
              <w:t>绩效指标描述</w:t>
            </w:r>
          </w:p>
        </w:tc>
        <w:tc>
          <w:tcPr>
            <w:tcW w:w="1276" w:type="dxa"/>
            <w:vAlign w:val="center"/>
          </w:tcPr>
          <w:p w14:paraId="0B493656">
            <w:pPr>
              <w:pStyle w:val="10"/>
            </w:pPr>
            <w:r>
              <w:t>指标值</w:t>
            </w:r>
          </w:p>
        </w:tc>
        <w:tc>
          <w:tcPr>
            <w:tcW w:w="1843" w:type="dxa"/>
            <w:vAlign w:val="center"/>
          </w:tcPr>
          <w:p w14:paraId="06D8722A">
            <w:pPr>
              <w:pStyle w:val="10"/>
            </w:pPr>
            <w:r>
              <w:t>指标值确定依据</w:t>
            </w:r>
          </w:p>
        </w:tc>
      </w:tr>
      <w:tr w14:paraId="5CB4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2A25C">
            <w:pPr>
              <w:pStyle w:val="12"/>
            </w:pPr>
            <w:r>
              <w:t>产出指标</w:t>
            </w:r>
          </w:p>
        </w:tc>
        <w:tc>
          <w:tcPr>
            <w:tcW w:w="1276" w:type="dxa"/>
            <w:vAlign w:val="center"/>
          </w:tcPr>
          <w:p w14:paraId="27375EDB">
            <w:pPr>
              <w:pStyle w:val="11"/>
            </w:pPr>
            <w:r>
              <w:t>数量指标</w:t>
            </w:r>
          </w:p>
        </w:tc>
        <w:tc>
          <w:tcPr>
            <w:tcW w:w="1332" w:type="dxa"/>
            <w:vAlign w:val="center"/>
          </w:tcPr>
          <w:p w14:paraId="06D029C5">
            <w:pPr>
              <w:pStyle w:val="11"/>
            </w:pPr>
            <w:r>
              <w:t>生态安全</w:t>
            </w:r>
          </w:p>
        </w:tc>
        <w:tc>
          <w:tcPr>
            <w:tcW w:w="2891" w:type="dxa"/>
            <w:vAlign w:val="center"/>
          </w:tcPr>
          <w:p w14:paraId="1D3F7043">
            <w:pPr>
              <w:pStyle w:val="11"/>
            </w:pPr>
            <w:r>
              <w:t>确保生态安全</w:t>
            </w:r>
          </w:p>
        </w:tc>
        <w:tc>
          <w:tcPr>
            <w:tcW w:w="1276" w:type="dxa"/>
            <w:vAlign w:val="center"/>
          </w:tcPr>
          <w:p w14:paraId="3B31B96F">
            <w:pPr>
              <w:pStyle w:val="11"/>
            </w:pPr>
            <w:r>
              <w:t>≥90百分比</w:t>
            </w:r>
          </w:p>
        </w:tc>
        <w:tc>
          <w:tcPr>
            <w:tcW w:w="1843" w:type="dxa"/>
            <w:vAlign w:val="center"/>
          </w:tcPr>
          <w:p w14:paraId="28681F5A">
            <w:pPr>
              <w:pStyle w:val="11"/>
            </w:pPr>
            <w:r>
              <w:t>根据近三四年的工作经验推算</w:t>
            </w:r>
          </w:p>
        </w:tc>
      </w:tr>
      <w:tr w14:paraId="35565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D1259"/>
        </w:tc>
        <w:tc>
          <w:tcPr>
            <w:tcW w:w="1276" w:type="dxa"/>
            <w:vAlign w:val="center"/>
          </w:tcPr>
          <w:p w14:paraId="2C6D09F2">
            <w:pPr>
              <w:pStyle w:val="11"/>
            </w:pPr>
            <w:r>
              <w:t>质量指标</w:t>
            </w:r>
          </w:p>
        </w:tc>
        <w:tc>
          <w:tcPr>
            <w:tcW w:w="1332" w:type="dxa"/>
            <w:vAlign w:val="center"/>
          </w:tcPr>
          <w:p w14:paraId="6AC9F563">
            <w:pPr>
              <w:pStyle w:val="11"/>
            </w:pPr>
            <w:r>
              <w:t>保证工作正常开展</w:t>
            </w:r>
          </w:p>
        </w:tc>
        <w:tc>
          <w:tcPr>
            <w:tcW w:w="2891" w:type="dxa"/>
            <w:vAlign w:val="center"/>
          </w:tcPr>
          <w:p w14:paraId="1F7DE3DE">
            <w:pPr>
              <w:pStyle w:val="11"/>
            </w:pPr>
            <w:r>
              <w:t>高质量完成工作</w:t>
            </w:r>
          </w:p>
        </w:tc>
        <w:tc>
          <w:tcPr>
            <w:tcW w:w="1276" w:type="dxa"/>
            <w:vAlign w:val="center"/>
          </w:tcPr>
          <w:p w14:paraId="7F8BC76C">
            <w:pPr>
              <w:pStyle w:val="11"/>
            </w:pPr>
            <w:r>
              <w:t>90百分比</w:t>
            </w:r>
          </w:p>
        </w:tc>
        <w:tc>
          <w:tcPr>
            <w:tcW w:w="1843" w:type="dxa"/>
            <w:vAlign w:val="center"/>
          </w:tcPr>
          <w:p w14:paraId="694DF26A">
            <w:pPr>
              <w:pStyle w:val="11"/>
            </w:pPr>
            <w:r>
              <w:t>根据近三四年的工作经验推算</w:t>
            </w:r>
          </w:p>
        </w:tc>
      </w:tr>
      <w:tr w14:paraId="093B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4161C"/>
        </w:tc>
        <w:tc>
          <w:tcPr>
            <w:tcW w:w="1276" w:type="dxa"/>
            <w:vAlign w:val="center"/>
          </w:tcPr>
          <w:p w14:paraId="13868356">
            <w:pPr>
              <w:pStyle w:val="11"/>
            </w:pPr>
            <w:r>
              <w:t>时效指标</w:t>
            </w:r>
          </w:p>
        </w:tc>
        <w:tc>
          <w:tcPr>
            <w:tcW w:w="1332" w:type="dxa"/>
            <w:vAlign w:val="center"/>
          </w:tcPr>
          <w:p w14:paraId="0B621E52">
            <w:pPr>
              <w:pStyle w:val="11"/>
            </w:pPr>
            <w:r>
              <w:t>按时完成工作任务</w:t>
            </w:r>
          </w:p>
        </w:tc>
        <w:tc>
          <w:tcPr>
            <w:tcW w:w="2891" w:type="dxa"/>
            <w:vAlign w:val="center"/>
          </w:tcPr>
          <w:p w14:paraId="2B705677">
            <w:pPr>
              <w:pStyle w:val="11"/>
            </w:pPr>
            <w:r>
              <w:t>提高按时完成工作效率</w:t>
            </w:r>
          </w:p>
        </w:tc>
        <w:tc>
          <w:tcPr>
            <w:tcW w:w="1276" w:type="dxa"/>
            <w:vAlign w:val="center"/>
          </w:tcPr>
          <w:p w14:paraId="73828628">
            <w:pPr>
              <w:pStyle w:val="11"/>
            </w:pPr>
            <w:r>
              <w:t>2022年12月31日</w:t>
            </w:r>
          </w:p>
        </w:tc>
        <w:tc>
          <w:tcPr>
            <w:tcW w:w="1843" w:type="dxa"/>
            <w:vAlign w:val="center"/>
          </w:tcPr>
          <w:p w14:paraId="797B4200">
            <w:pPr>
              <w:pStyle w:val="11"/>
            </w:pPr>
            <w:r>
              <w:t>根据近三四年的工作经验推算</w:t>
            </w:r>
          </w:p>
        </w:tc>
      </w:tr>
      <w:tr w14:paraId="4B3F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FECAC"/>
        </w:tc>
        <w:tc>
          <w:tcPr>
            <w:tcW w:w="1276" w:type="dxa"/>
            <w:vAlign w:val="center"/>
          </w:tcPr>
          <w:p w14:paraId="56B1877F">
            <w:pPr>
              <w:pStyle w:val="11"/>
            </w:pPr>
            <w:r>
              <w:t>成本指标</w:t>
            </w:r>
          </w:p>
        </w:tc>
        <w:tc>
          <w:tcPr>
            <w:tcW w:w="1332" w:type="dxa"/>
            <w:vAlign w:val="center"/>
          </w:tcPr>
          <w:p w14:paraId="4564789A">
            <w:pPr>
              <w:pStyle w:val="11"/>
            </w:pPr>
            <w:r>
              <w:t>不超预算</w:t>
            </w:r>
          </w:p>
        </w:tc>
        <w:tc>
          <w:tcPr>
            <w:tcW w:w="2891" w:type="dxa"/>
            <w:vAlign w:val="center"/>
          </w:tcPr>
          <w:p w14:paraId="33A2CE86">
            <w:pPr>
              <w:pStyle w:val="11"/>
            </w:pPr>
            <w:r>
              <w:t>严格按照预算支出</w:t>
            </w:r>
          </w:p>
        </w:tc>
        <w:tc>
          <w:tcPr>
            <w:tcW w:w="1276" w:type="dxa"/>
            <w:vAlign w:val="center"/>
          </w:tcPr>
          <w:p w14:paraId="3902DEEA">
            <w:pPr>
              <w:pStyle w:val="11"/>
            </w:pPr>
            <w:r>
              <w:t>≤120万元</w:t>
            </w:r>
          </w:p>
        </w:tc>
        <w:tc>
          <w:tcPr>
            <w:tcW w:w="1843" w:type="dxa"/>
            <w:vAlign w:val="center"/>
          </w:tcPr>
          <w:p w14:paraId="4441C192">
            <w:pPr>
              <w:pStyle w:val="11"/>
            </w:pPr>
            <w:r>
              <w:t>根据近三四年的工作经验推算</w:t>
            </w:r>
          </w:p>
        </w:tc>
      </w:tr>
      <w:tr w14:paraId="7738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8E48C">
            <w:pPr>
              <w:pStyle w:val="12"/>
            </w:pPr>
            <w:r>
              <w:t>效益指标</w:t>
            </w:r>
          </w:p>
        </w:tc>
        <w:tc>
          <w:tcPr>
            <w:tcW w:w="1276" w:type="dxa"/>
            <w:vAlign w:val="center"/>
          </w:tcPr>
          <w:p w14:paraId="59E61772">
            <w:pPr>
              <w:pStyle w:val="11"/>
            </w:pPr>
            <w:r>
              <w:t>可持续影响指标</w:t>
            </w:r>
          </w:p>
        </w:tc>
        <w:tc>
          <w:tcPr>
            <w:tcW w:w="1332" w:type="dxa"/>
            <w:vAlign w:val="center"/>
          </w:tcPr>
          <w:p w14:paraId="0A75DAFE">
            <w:pPr>
              <w:pStyle w:val="11"/>
            </w:pPr>
            <w:r>
              <w:t>业务能力增强</w:t>
            </w:r>
          </w:p>
        </w:tc>
        <w:tc>
          <w:tcPr>
            <w:tcW w:w="2891" w:type="dxa"/>
            <w:vAlign w:val="center"/>
          </w:tcPr>
          <w:p w14:paraId="07B005CD">
            <w:pPr>
              <w:pStyle w:val="11"/>
            </w:pPr>
            <w:r>
              <w:t>提高业务能力</w:t>
            </w:r>
          </w:p>
        </w:tc>
        <w:tc>
          <w:tcPr>
            <w:tcW w:w="1276" w:type="dxa"/>
            <w:vAlign w:val="center"/>
          </w:tcPr>
          <w:p w14:paraId="714043CA">
            <w:pPr>
              <w:pStyle w:val="11"/>
            </w:pPr>
            <w:r>
              <w:t>≥80百分比</w:t>
            </w:r>
          </w:p>
        </w:tc>
        <w:tc>
          <w:tcPr>
            <w:tcW w:w="1843" w:type="dxa"/>
            <w:vAlign w:val="center"/>
          </w:tcPr>
          <w:p w14:paraId="20972A83">
            <w:pPr>
              <w:pStyle w:val="11"/>
            </w:pPr>
            <w:r>
              <w:t>根据近三四年的工作经验推算</w:t>
            </w:r>
          </w:p>
        </w:tc>
      </w:tr>
      <w:tr w14:paraId="0FD5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15390"/>
        </w:tc>
        <w:tc>
          <w:tcPr>
            <w:tcW w:w="1276" w:type="dxa"/>
            <w:vAlign w:val="center"/>
          </w:tcPr>
          <w:p w14:paraId="1163A9E1">
            <w:pPr>
              <w:pStyle w:val="11"/>
            </w:pPr>
            <w:r>
              <w:t>社会效益指标</w:t>
            </w:r>
          </w:p>
        </w:tc>
        <w:tc>
          <w:tcPr>
            <w:tcW w:w="1332" w:type="dxa"/>
            <w:vAlign w:val="center"/>
          </w:tcPr>
          <w:p w14:paraId="7E56AD0E">
            <w:pPr>
              <w:pStyle w:val="11"/>
            </w:pPr>
            <w:r>
              <w:t>正常开展工作</w:t>
            </w:r>
          </w:p>
        </w:tc>
        <w:tc>
          <w:tcPr>
            <w:tcW w:w="2891" w:type="dxa"/>
            <w:vAlign w:val="center"/>
          </w:tcPr>
          <w:p w14:paraId="2D5CF9B7">
            <w:pPr>
              <w:pStyle w:val="11"/>
            </w:pPr>
            <w:r>
              <w:t>保证工作正常开展</w:t>
            </w:r>
          </w:p>
        </w:tc>
        <w:tc>
          <w:tcPr>
            <w:tcW w:w="1276" w:type="dxa"/>
            <w:vAlign w:val="center"/>
          </w:tcPr>
          <w:p w14:paraId="663C1987">
            <w:pPr>
              <w:pStyle w:val="11"/>
            </w:pPr>
            <w:r>
              <w:t>有所提升</w:t>
            </w:r>
          </w:p>
        </w:tc>
        <w:tc>
          <w:tcPr>
            <w:tcW w:w="1843" w:type="dxa"/>
            <w:vAlign w:val="center"/>
          </w:tcPr>
          <w:p w14:paraId="0F144281">
            <w:pPr>
              <w:pStyle w:val="11"/>
            </w:pPr>
            <w:r>
              <w:t>根据近三四年的工作经验推算</w:t>
            </w:r>
          </w:p>
        </w:tc>
      </w:tr>
      <w:tr w14:paraId="3528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1EB6B"/>
        </w:tc>
        <w:tc>
          <w:tcPr>
            <w:tcW w:w="1276" w:type="dxa"/>
            <w:vAlign w:val="center"/>
          </w:tcPr>
          <w:p w14:paraId="0877CE7D">
            <w:pPr>
              <w:pStyle w:val="11"/>
            </w:pPr>
            <w:r>
              <w:t>生态效益指标</w:t>
            </w:r>
          </w:p>
        </w:tc>
        <w:tc>
          <w:tcPr>
            <w:tcW w:w="1332" w:type="dxa"/>
            <w:vAlign w:val="center"/>
          </w:tcPr>
          <w:p w14:paraId="1447C797">
            <w:pPr>
              <w:pStyle w:val="11"/>
            </w:pPr>
            <w:r>
              <w:t>生态环境改善</w:t>
            </w:r>
          </w:p>
        </w:tc>
        <w:tc>
          <w:tcPr>
            <w:tcW w:w="2891" w:type="dxa"/>
            <w:vAlign w:val="center"/>
          </w:tcPr>
          <w:p w14:paraId="1A96A0C8">
            <w:pPr>
              <w:pStyle w:val="11"/>
            </w:pPr>
            <w:r>
              <w:t>改善生态环境</w:t>
            </w:r>
          </w:p>
        </w:tc>
        <w:tc>
          <w:tcPr>
            <w:tcW w:w="1276" w:type="dxa"/>
            <w:vAlign w:val="center"/>
          </w:tcPr>
          <w:p w14:paraId="3B112C5E">
            <w:pPr>
              <w:pStyle w:val="11"/>
            </w:pPr>
            <w:r>
              <w:t>≥80百分比</w:t>
            </w:r>
          </w:p>
        </w:tc>
        <w:tc>
          <w:tcPr>
            <w:tcW w:w="1843" w:type="dxa"/>
            <w:vAlign w:val="center"/>
          </w:tcPr>
          <w:p w14:paraId="279EF6E9">
            <w:pPr>
              <w:pStyle w:val="11"/>
            </w:pPr>
            <w:r>
              <w:t>根据近三四年的工作经验推算</w:t>
            </w:r>
          </w:p>
        </w:tc>
      </w:tr>
      <w:tr w14:paraId="78B6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6FED5">
            <w:pPr>
              <w:pStyle w:val="12"/>
            </w:pPr>
            <w:r>
              <w:t>满意度指标</w:t>
            </w:r>
          </w:p>
        </w:tc>
        <w:tc>
          <w:tcPr>
            <w:tcW w:w="1276" w:type="dxa"/>
            <w:vAlign w:val="center"/>
          </w:tcPr>
          <w:p w14:paraId="49D45099">
            <w:pPr>
              <w:pStyle w:val="11"/>
            </w:pPr>
            <w:r>
              <w:t>服务对象满意度指标</w:t>
            </w:r>
          </w:p>
        </w:tc>
        <w:tc>
          <w:tcPr>
            <w:tcW w:w="1332" w:type="dxa"/>
            <w:vAlign w:val="center"/>
          </w:tcPr>
          <w:p w14:paraId="5D16AFA1">
            <w:pPr>
              <w:pStyle w:val="11"/>
            </w:pPr>
            <w:r>
              <w:t>群众满意度</w:t>
            </w:r>
          </w:p>
        </w:tc>
        <w:tc>
          <w:tcPr>
            <w:tcW w:w="2891" w:type="dxa"/>
            <w:vAlign w:val="center"/>
          </w:tcPr>
          <w:p w14:paraId="35AED6E9">
            <w:pPr>
              <w:pStyle w:val="11"/>
            </w:pPr>
            <w:r>
              <w:t>群众满意度，保护好湿地生态环境，为鸟类提供优质栖息地</w:t>
            </w:r>
          </w:p>
        </w:tc>
        <w:tc>
          <w:tcPr>
            <w:tcW w:w="1276" w:type="dxa"/>
            <w:vAlign w:val="center"/>
          </w:tcPr>
          <w:p w14:paraId="7A1684A0">
            <w:pPr>
              <w:pStyle w:val="11"/>
            </w:pPr>
            <w:r>
              <w:t>群众基本满意</w:t>
            </w:r>
          </w:p>
        </w:tc>
        <w:tc>
          <w:tcPr>
            <w:tcW w:w="1843" w:type="dxa"/>
            <w:vAlign w:val="center"/>
          </w:tcPr>
          <w:p w14:paraId="7E758AE2">
            <w:pPr>
              <w:pStyle w:val="11"/>
            </w:pPr>
            <w:r>
              <w:t>根据近三四年的工作经验推算</w:t>
            </w:r>
          </w:p>
        </w:tc>
      </w:tr>
      <w:tr w14:paraId="078D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A2061"/>
        </w:tc>
        <w:tc>
          <w:tcPr>
            <w:tcW w:w="1276" w:type="dxa"/>
            <w:vAlign w:val="center"/>
          </w:tcPr>
          <w:p w14:paraId="5B808357">
            <w:pPr>
              <w:pStyle w:val="11"/>
            </w:pPr>
            <w:r>
              <w:t>服务对象满意度指标</w:t>
            </w:r>
          </w:p>
        </w:tc>
        <w:tc>
          <w:tcPr>
            <w:tcW w:w="1332" w:type="dxa"/>
            <w:vAlign w:val="center"/>
          </w:tcPr>
          <w:p w14:paraId="38A86828">
            <w:pPr>
              <w:pStyle w:val="11"/>
            </w:pPr>
            <w:r>
              <w:t>社会满意度</w:t>
            </w:r>
          </w:p>
        </w:tc>
        <w:tc>
          <w:tcPr>
            <w:tcW w:w="2891" w:type="dxa"/>
            <w:vAlign w:val="center"/>
          </w:tcPr>
          <w:p w14:paraId="0780E2C2">
            <w:pPr>
              <w:pStyle w:val="11"/>
            </w:pPr>
            <w:r>
              <w:t>社会满意度，保护好湿地生态环境，为鸟类提供优质栖息地</w:t>
            </w:r>
          </w:p>
        </w:tc>
        <w:tc>
          <w:tcPr>
            <w:tcW w:w="1276" w:type="dxa"/>
            <w:vAlign w:val="center"/>
          </w:tcPr>
          <w:p w14:paraId="6E85E0B8">
            <w:pPr>
              <w:pStyle w:val="11"/>
            </w:pPr>
            <w:r>
              <w:t>社会基本满意</w:t>
            </w:r>
          </w:p>
        </w:tc>
        <w:tc>
          <w:tcPr>
            <w:tcW w:w="1843" w:type="dxa"/>
            <w:vAlign w:val="center"/>
          </w:tcPr>
          <w:p w14:paraId="1D85318E">
            <w:pPr>
              <w:pStyle w:val="11"/>
            </w:pPr>
            <w:r>
              <w:t>根据近三四年的工作经验推算</w:t>
            </w:r>
          </w:p>
        </w:tc>
      </w:tr>
      <w:tr w14:paraId="23E4C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5E1B2"/>
        </w:tc>
        <w:tc>
          <w:tcPr>
            <w:tcW w:w="1276" w:type="dxa"/>
            <w:vAlign w:val="center"/>
          </w:tcPr>
          <w:p w14:paraId="148A5350">
            <w:pPr>
              <w:pStyle w:val="11"/>
            </w:pPr>
            <w:r>
              <w:t>服务对象满意度指标</w:t>
            </w:r>
          </w:p>
        </w:tc>
        <w:tc>
          <w:tcPr>
            <w:tcW w:w="1332" w:type="dxa"/>
            <w:vAlign w:val="center"/>
          </w:tcPr>
          <w:p w14:paraId="7A7D7F66">
            <w:pPr>
              <w:pStyle w:val="11"/>
            </w:pPr>
            <w:r>
              <w:t>服务对象满意度</w:t>
            </w:r>
          </w:p>
        </w:tc>
        <w:tc>
          <w:tcPr>
            <w:tcW w:w="2891" w:type="dxa"/>
            <w:vAlign w:val="center"/>
          </w:tcPr>
          <w:p w14:paraId="4776007B">
            <w:pPr>
              <w:pStyle w:val="11"/>
            </w:pPr>
            <w:r>
              <w:t>服务对象满意度，保护好湿地生态环境，为鸟类提供优质栖息地</w:t>
            </w:r>
          </w:p>
        </w:tc>
        <w:tc>
          <w:tcPr>
            <w:tcW w:w="1276" w:type="dxa"/>
            <w:vAlign w:val="center"/>
          </w:tcPr>
          <w:p w14:paraId="291FC6DD">
            <w:pPr>
              <w:pStyle w:val="11"/>
            </w:pPr>
            <w:r>
              <w:t>服务对象基本满意</w:t>
            </w:r>
          </w:p>
        </w:tc>
        <w:tc>
          <w:tcPr>
            <w:tcW w:w="1843" w:type="dxa"/>
            <w:vAlign w:val="center"/>
          </w:tcPr>
          <w:p w14:paraId="1AC91660">
            <w:pPr>
              <w:pStyle w:val="11"/>
            </w:pPr>
            <w:r>
              <w:t>根据近三四年的工作经验推算</w:t>
            </w:r>
          </w:p>
        </w:tc>
      </w:tr>
    </w:tbl>
    <w:p w14:paraId="209C1245">
      <w:pPr>
        <w:sectPr>
          <w:pgSz w:w="11900" w:h="16840"/>
          <w:pgMar w:top="1984" w:right="1304" w:bottom="1134" w:left="1304" w:header="720" w:footer="720" w:gutter="0"/>
          <w:cols w:space="720" w:num="1"/>
        </w:sectPr>
      </w:pPr>
    </w:p>
    <w:p w14:paraId="6E6F0F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4175BA">
      <w:pPr>
        <w:spacing w:before="0" w:after="0"/>
        <w:ind w:firstLine="560"/>
        <w:jc w:val="left"/>
        <w:outlineLvl w:val="3"/>
      </w:pPr>
      <w:bookmarkStart w:id="5" w:name="_Toc_4_4_0000000006"/>
      <w:r>
        <w:rPr>
          <w:rFonts w:ascii="方正仿宋_GBK" w:hAnsi="方正仿宋_GBK" w:eastAsia="方正仿宋_GBK" w:cs="方正仿宋_GBK"/>
          <w:color w:val="000000"/>
          <w:sz w:val="28"/>
        </w:rPr>
        <w:t>3.湿地保护专项经费绩效目标表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2C7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5A73FF">
            <w:pPr>
              <w:pStyle w:val="8"/>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270AE371">
            <w:pPr>
              <w:pStyle w:val="9"/>
            </w:pPr>
            <w:r>
              <w:t>单位：万元</w:t>
            </w:r>
          </w:p>
        </w:tc>
      </w:tr>
      <w:tr w14:paraId="1EA59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56E77">
            <w:pPr>
              <w:pStyle w:val="10"/>
            </w:pPr>
            <w:r>
              <w:t>项目编码</w:t>
            </w:r>
          </w:p>
        </w:tc>
        <w:tc>
          <w:tcPr>
            <w:tcW w:w="2608" w:type="dxa"/>
            <w:gridSpan w:val="2"/>
            <w:vAlign w:val="center"/>
          </w:tcPr>
          <w:p w14:paraId="1E28D0F3">
            <w:pPr>
              <w:pStyle w:val="11"/>
            </w:pPr>
            <w:r>
              <w:t>13020922P009736100016</w:t>
            </w:r>
          </w:p>
        </w:tc>
        <w:tc>
          <w:tcPr>
            <w:tcW w:w="1587" w:type="dxa"/>
            <w:vAlign w:val="center"/>
          </w:tcPr>
          <w:p w14:paraId="3175F931">
            <w:pPr>
              <w:pStyle w:val="10"/>
            </w:pPr>
            <w:r>
              <w:t>项目名称</w:t>
            </w:r>
          </w:p>
        </w:tc>
        <w:tc>
          <w:tcPr>
            <w:tcW w:w="4422" w:type="dxa"/>
            <w:gridSpan w:val="3"/>
            <w:vAlign w:val="center"/>
          </w:tcPr>
          <w:p w14:paraId="4872245F">
            <w:pPr>
              <w:pStyle w:val="11"/>
            </w:pPr>
            <w:r>
              <w:t>湿地保护专项经费</w:t>
            </w:r>
          </w:p>
        </w:tc>
      </w:tr>
      <w:tr w14:paraId="32C1D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CAEB6">
            <w:pPr>
              <w:pStyle w:val="10"/>
            </w:pPr>
            <w:r>
              <w:t>预算规模及资金用途</w:t>
            </w:r>
          </w:p>
        </w:tc>
        <w:tc>
          <w:tcPr>
            <w:tcW w:w="1276" w:type="dxa"/>
            <w:vAlign w:val="center"/>
          </w:tcPr>
          <w:p w14:paraId="00F5716C">
            <w:pPr>
              <w:pStyle w:val="10"/>
            </w:pPr>
            <w:r>
              <w:t>预算数</w:t>
            </w:r>
          </w:p>
        </w:tc>
        <w:tc>
          <w:tcPr>
            <w:tcW w:w="1332" w:type="dxa"/>
            <w:vAlign w:val="center"/>
          </w:tcPr>
          <w:p w14:paraId="68EBBB7C">
            <w:pPr>
              <w:pStyle w:val="11"/>
            </w:pPr>
            <w:r>
              <w:t>65.65</w:t>
            </w:r>
          </w:p>
        </w:tc>
        <w:tc>
          <w:tcPr>
            <w:tcW w:w="1587" w:type="dxa"/>
            <w:vAlign w:val="center"/>
          </w:tcPr>
          <w:p w14:paraId="41BDDC07">
            <w:pPr>
              <w:pStyle w:val="10"/>
            </w:pPr>
            <w:r>
              <w:t>其中：财政    资金</w:t>
            </w:r>
          </w:p>
        </w:tc>
        <w:tc>
          <w:tcPr>
            <w:tcW w:w="1304" w:type="dxa"/>
            <w:vAlign w:val="center"/>
          </w:tcPr>
          <w:p w14:paraId="6A982382">
            <w:pPr>
              <w:pStyle w:val="11"/>
            </w:pPr>
            <w:r>
              <w:t>65.65</w:t>
            </w:r>
          </w:p>
        </w:tc>
        <w:tc>
          <w:tcPr>
            <w:tcW w:w="1276" w:type="dxa"/>
            <w:vAlign w:val="center"/>
          </w:tcPr>
          <w:p w14:paraId="03E8B72D">
            <w:pPr>
              <w:pStyle w:val="10"/>
            </w:pPr>
            <w:r>
              <w:t>其他资金</w:t>
            </w:r>
          </w:p>
        </w:tc>
        <w:tc>
          <w:tcPr>
            <w:tcW w:w="1843" w:type="dxa"/>
            <w:vAlign w:val="center"/>
          </w:tcPr>
          <w:p w14:paraId="4122CB7C">
            <w:pPr>
              <w:pStyle w:val="11"/>
            </w:pPr>
            <w:r>
              <w:t xml:space="preserve"> </w:t>
            </w:r>
          </w:p>
        </w:tc>
      </w:tr>
      <w:tr w14:paraId="7F8E2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64C2A"/>
        </w:tc>
        <w:tc>
          <w:tcPr>
            <w:tcW w:w="8617" w:type="dxa"/>
            <w:gridSpan w:val="6"/>
            <w:vAlign w:val="center"/>
          </w:tcPr>
          <w:p w14:paraId="75E7A54C">
            <w:pPr>
              <w:pStyle w:val="11"/>
            </w:pPr>
            <w:r>
              <w:t>湿地保护专项经费项目预算为65.65万元，全部为财政资金，主要用于保障湿地保护工作正常运行。</w:t>
            </w:r>
          </w:p>
        </w:tc>
      </w:tr>
      <w:tr w14:paraId="2FE5E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C5985">
            <w:pPr>
              <w:pStyle w:val="10"/>
            </w:pPr>
            <w:r>
              <w:t>资金支出计划（%）</w:t>
            </w:r>
          </w:p>
        </w:tc>
        <w:tc>
          <w:tcPr>
            <w:tcW w:w="2608" w:type="dxa"/>
            <w:gridSpan w:val="2"/>
            <w:vAlign w:val="center"/>
          </w:tcPr>
          <w:p w14:paraId="5264D06B">
            <w:pPr>
              <w:pStyle w:val="10"/>
            </w:pPr>
            <w:r>
              <w:t>3月底</w:t>
            </w:r>
          </w:p>
        </w:tc>
        <w:tc>
          <w:tcPr>
            <w:tcW w:w="1587" w:type="dxa"/>
            <w:vAlign w:val="center"/>
          </w:tcPr>
          <w:p w14:paraId="22F5C2F1">
            <w:pPr>
              <w:pStyle w:val="10"/>
            </w:pPr>
            <w:r>
              <w:t>6月底</w:t>
            </w:r>
          </w:p>
        </w:tc>
        <w:tc>
          <w:tcPr>
            <w:tcW w:w="1304" w:type="dxa"/>
            <w:vAlign w:val="center"/>
          </w:tcPr>
          <w:p w14:paraId="000BD9F5">
            <w:pPr>
              <w:pStyle w:val="10"/>
            </w:pPr>
            <w:r>
              <w:t>10月底</w:t>
            </w:r>
          </w:p>
        </w:tc>
        <w:tc>
          <w:tcPr>
            <w:tcW w:w="3118" w:type="dxa"/>
            <w:gridSpan w:val="2"/>
            <w:vAlign w:val="center"/>
          </w:tcPr>
          <w:p w14:paraId="399C0770">
            <w:pPr>
              <w:pStyle w:val="10"/>
            </w:pPr>
            <w:r>
              <w:t>12月底</w:t>
            </w:r>
          </w:p>
        </w:tc>
      </w:tr>
      <w:tr w14:paraId="24C17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7ACF3"/>
        </w:tc>
        <w:tc>
          <w:tcPr>
            <w:tcW w:w="2608" w:type="dxa"/>
            <w:gridSpan w:val="2"/>
            <w:vAlign w:val="center"/>
          </w:tcPr>
          <w:p w14:paraId="1BD19504">
            <w:pPr>
              <w:pStyle w:val="12"/>
            </w:pPr>
            <w:r>
              <w:t>25%</w:t>
            </w:r>
          </w:p>
        </w:tc>
        <w:tc>
          <w:tcPr>
            <w:tcW w:w="1587" w:type="dxa"/>
            <w:vAlign w:val="center"/>
          </w:tcPr>
          <w:p w14:paraId="29F18818">
            <w:pPr>
              <w:pStyle w:val="12"/>
            </w:pPr>
            <w:r>
              <w:t>50%</w:t>
            </w:r>
          </w:p>
        </w:tc>
        <w:tc>
          <w:tcPr>
            <w:tcW w:w="1304" w:type="dxa"/>
            <w:vAlign w:val="center"/>
          </w:tcPr>
          <w:p w14:paraId="30E680AC">
            <w:pPr>
              <w:pStyle w:val="12"/>
            </w:pPr>
            <w:r>
              <w:t>83%</w:t>
            </w:r>
          </w:p>
        </w:tc>
        <w:tc>
          <w:tcPr>
            <w:tcW w:w="3118" w:type="dxa"/>
            <w:gridSpan w:val="2"/>
            <w:vAlign w:val="center"/>
          </w:tcPr>
          <w:p w14:paraId="3BE0548A">
            <w:pPr>
              <w:pStyle w:val="12"/>
            </w:pPr>
            <w:r>
              <w:t>100%</w:t>
            </w:r>
          </w:p>
        </w:tc>
      </w:tr>
      <w:tr w14:paraId="7B0BE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F936B">
            <w:pPr>
              <w:pStyle w:val="10"/>
            </w:pPr>
            <w:r>
              <w:t>绩效目标</w:t>
            </w:r>
          </w:p>
        </w:tc>
        <w:tc>
          <w:tcPr>
            <w:tcW w:w="8617" w:type="dxa"/>
            <w:gridSpan w:val="6"/>
            <w:vAlign w:val="center"/>
          </w:tcPr>
          <w:p w14:paraId="63F01363">
            <w:pPr>
              <w:pStyle w:val="11"/>
            </w:pPr>
            <w:r>
              <w:t>1.保障湿地保护工作正常运行</w:t>
            </w:r>
          </w:p>
        </w:tc>
      </w:tr>
    </w:tbl>
    <w:p w14:paraId="5EE692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FF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5B751">
            <w:pPr>
              <w:pStyle w:val="10"/>
            </w:pPr>
            <w:r>
              <w:t>一级指标</w:t>
            </w:r>
          </w:p>
        </w:tc>
        <w:tc>
          <w:tcPr>
            <w:tcW w:w="1276" w:type="dxa"/>
            <w:vAlign w:val="center"/>
          </w:tcPr>
          <w:p w14:paraId="100D8A47">
            <w:pPr>
              <w:pStyle w:val="10"/>
            </w:pPr>
            <w:r>
              <w:t>二级指标</w:t>
            </w:r>
          </w:p>
        </w:tc>
        <w:tc>
          <w:tcPr>
            <w:tcW w:w="1332" w:type="dxa"/>
            <w:vAlign w:val="center"/>
          </w:tcPr>
          <w:p w14:paraId="1CFFEC7D">
            <w:pPr>
              <w:pStyle w:val="10"/>
            </w:pPr>
            <w:r>
              <w:t>三级指标</w:t>
            </w:r>
          </w:p>
        </w:tc>
        <w:tc>
          <w:tcPr>
            <w:tcW w:w="2891" w:type="dxa"/>
            <w:vAlign w:val="center"/>
          </w:tcPr>
          <w:p w14:paraId="642B0F03">
            <w:pPr>
              <w:pStyle w:val="10"/>
            </w:pPr>
            <w:r>
              <w:t>绩效指标描述</w:t>
            </w:r>
          </w:p>
        </w:tc>
        <w:tc>
          <w:tcPr>
            <w:tcW w:w="1276" w:type="dxa"/>
            <w:vAlign w:val="center"/>
          </w:tcPr>
          <w:p w14:paraId="19348202">
            <w:pPr>
              <w:pStyle w:val="10"/>
            </w:pPr>
            <w:r>
              <w:t>指标值</w:t>
            </w:r>
          </w:p>
        </w:tc>
        <w:tc>
          <w:tcPr>
            <w:tcW w:w="1843" w:type="dxa"/>
            <w:vAlign w:val="center"/>
          </w:tcPr>
          <w:p w14:paraId="733F80AB">
            <w:pPr>
              <w:pStyle w:val="10"/>
            </w:pPr>
            <w:r>
              <w:t>指标值确定依据</w:t>
            </w:r>
          </w:p>
        </w:tc>
      </w:tr>
      <w:tr w14:paraId="741D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21B0F">
            <w:pPr>
              <w:pStyle w:val="12"/>
            </w:pPr>
            <w:r>
              <w:t>产出指标</w:t>
            </w:r>
          </w:p>
        </w:tc>
        <w:tc>
          <w:tcPr>
            <w:tcW w:w="1276" w:type="dxa"/>
            <w:vAlign w:val="center"/>
          </w:tcPr>
          <w:p w14:paraId="1192791B">
            <w:pPr>
              <w:pStyle w:val="11"/>
            </w:pPr>
            <w:r>
              <w:t>时效指标</w:t>
            </w:r>
          </w:p>
        </w:tc>
        <w:tc>
          <w:tcPr>
            <w:tcW w:w="1332" w:type="dxa"/>
            <w:vAlign w:val="center"/>
          </w:tcPr>
          <w:p w14:paraId="677364B4">
            <w:pPr>
              <w:pStyle w:val="11"/>
            </w:pPr>
            <w:r>
              <w:t>资金支出率</w:t>
            </w:r>
          </w:p>
        </w:tc>
        <w:tc>
          <w:tcPr>
            <w:tcW w:w="2891" w:type="dxa"/>
            <w:vAlign w:val="center"/>
          </w:tcPr>
          <w:p w14:paraId="37BC76E9">
            <w:pPr>
              <w:pStyle w:val="11"/>
            </w:pPr>
            <w:r>
              <w:t>保障资金按时支出</w:t>
            </w:r>
          </w:p>
        </w:tc>
        <w:tc>
          <w:tcPr>
            <w:tcW w:w="1276" w:type="dxa"/>
            <w:vAlign w:val="center"/>
          </w:tcPr>
          <w:p w14:paraId="5717EE3F">
            <w:pPr>
              <w:pStyle w:val="11"/>
            </w:pPr>
            <w:r>
              <w:t>≥80百分比</w:t>
            </w:r>
          </w:p>
        </w:tc>
        <w:tc>
          <w:tcPr>
            <w:tcW w:w="1843" w:type="dxa"/>
            <w:vAlign w:val="center"/>
          </w:tcPr>
          <w:p w14:paraId="20572D3A">
            <w:pPr>
              <w:pStyle w:val="11"/>
            </w:pPr>
            <w:r>
              <w:t>根据近三四年的工作经验推算</w:t>
            </w:r>
          </w:p>
        </w:tc>
      </w:tr>
      <w:tr w14:paraId="2E23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350DF"/>
        </w:tc>
        <w:tc>
          <w:tcPr>
            <w:tcW w:w="1276" w:type="dxa"/>
            <w:vAlign w:val="center"/>
          </w:tcPr>
          <w:p w14:paraId="76223D95">
            <w:pPr>
              <w:pStyle w:val="11"/>
            </w:pPr>
            <w:r>
              <w:t>数量指标</w:t>
            </w:r>
          </w:p>
        </w:tc>
        <w:tc>
          <w:tcPr>
            <w:tcW w:w="1332" w:type="dxa"/>
            <w:vAlign w:val="center"/>
          </w:tcPr>
          <w:p w14:paraId="356BC375">
            <w:pPr>
              <w:pStyle w:val="11"/>
            </w:pPr>
            <w:r>
              <w:t>综合事务完成率</w:t>
            </w:r>
          </w:p>
        </w:tc>
        <w:tc>
          <w:tcPr>
            <w:tcW w:w="2891" w:type="dxa"/>
            <w:vAlign w:val="center"/>
          </w:tcPr>
          <w:p w14:paraId="6625BDE3">
            <w:pPr>
              <w:pStyle w:val="11"/>
            </w:pPr>
            <w:r>
              <w:t>提高综合事务完成数量</w:t>
            </w:r>
          </w:p>
        </w:tc>
        <w:tc>
          <w:tcPr>
            <w:tcW w:w="1276" w:type="dxa"/>
            <w:vAlign w:val="center"/>
          </w:tcPr>
          <w:p w14:paraId="45E5C9AE">
            <w:pPr>
              <w:pStyle w:val="11"/>
            </w:pPr>
            <w:r>
              <w:t>≥80百分比</w:t>
            </w:r>
          </w:p>
        </w:tc>
        <w:tc>
          <w:tcPr>
            <w:tcW w:w="1843" w:type="dxa"/>
            <w:vAlign w:val="center"/>
          </w:tcPr>
          <w:p w14:paraId="491DA51B">
            <w:pPr>
              <w:pStyle w:val="11"/>
            </w:pPr>
            <w:r>
              <w:t>根据近三四年的工作经验推算</w:t>
            </w:r>
          </w:p>
        </w:tc>
      </w:tr>
      <w:tr w14:paraId="77DB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91CDD"/>
        </w:tc>
        <w:tc>
          <w:tcPr>
            <w:tcW w:w="1276" w:type="dxa"/>
            <w:vAlign w:val="center"/>
          </w:tcPr>
          <w:p w14:paraId="6CF72CA2">
            <w:pPr>
              <w:pStyle w:val="11"/>
            </w:pPr>
            <w:r>
              <w:t>质量指标</w:t>
            </w:r>
          </w:p>
        </w:tc>
        <w:tc>
          <w:tcPr>
            <w:tcW w:w="1332" w:type="dxa"/>
            <w:vAlign w:val="center"/>
          </w:tcPr>
          <w:p w14:paraId="7A784A1E">
            <w:pPr>
              <w:pStyle w:val="11"/>
            </w:pPr>
            <w:r>
              <w:t>达到预算要求</w:t>
            </w:r>
          </w:p>
        </w:tc>
        <w:tc>
          <w:tcPr>
            <w:tcW w:w="2891" w:type="dxa"/>
            <w:vAlign w:val="center"/>
          </w:tcPr>
          <w:p w14:paraId="1FDF754F">
            <w:pPr>
              <w:pStyle w:val="11"/>
            </w:pPr>
            <w:r>
              <w:t>提高综合事务完成质量，达到预算要求</w:t>
            </w:r>
          </w:p>
        </w:tc>
        <w:tc>
          <w:tcPr>
            <w:tcW w:w="1276" w:type="dxa"/>
            <w:vAlign w:val="center"/>
          </w:tcPr>
          <w:p w14:paraId="71AA9BB4">
            <w:pPr>
              <w:pStyle w:val="11"/>
            </w:pPr>
            <w:r>
              <w:t>100百分比</w:t>
            </w:r>
          </w:p>
        </w:tc>
        <w:tc>
          <w:tcPr>
            <w:tcW w:w="1843" w:type="dxa"/>
            <w:vAlign w:val="center"/>
          </w:tcPr>
          <w:p w14:paraId="4A4D08E5">
            <w:pPr>
              <w:pStyle w:val="11"/>
            </w:pPr>
            <w:r>
              <w:t>根据近三四年的工作经验推算</w:t>
            </w:r>
          </w:p>
        </w:tc>
      </w:tr>
      <w:tr w14:paraId="7DBD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7C718"/>
        </w:tc>
        <w:tc>
          <w:tcPr>
            <w:tcW w:w="1276" w:type="dxa"/>
            <w:vAlign w:val="center"/>
          </w:tcPr>
          <w:p w14:paraId="21B51872">
            <w:pPr>
              <w:pStyle w:val="11"/>
            </w:pPr>
            <w:r>
              <w:t>成本指标</w:t>
            </w:r>
          </w:p>
        </w:tc>
        <w:tc>
          <w:tcPr>
            <w:tcW w:w="1332" w:type="dxa"/>
            <w:vAlign w:val="center"/>
          </w:tcPr>
          <w:p w14:paraId="372C2B94">
            <w:pPr>
              <w:pStyle w:val="11"/>
            </w:pPr>
            <w:r>
              <w:t>不超预算</w:t>
            </w:r>
          </w:p>
        </w:tc>
        <w:tc>
          <w:tcPr>
            <w:tcW w:w="2891" w:type="dxa"/>
            <w:vAlign w:val="center"/>
          </w:tcPr>
          <w:p w14:paraId="0FD66582">
            <w:pPr>
              <w:pStyle w:val="11"/>
            </w:pPr>
            <w:r>
              <w:t>严格按照预算支出</w:t>
            </w:r>
          </w:p>
        </w:tc>
        <w:tc>
          <w:tcPr>
            <w:tcW w:w="1276" w:type="dxa"/>
            <w:vAlign w:val="center"/>
          </w:tcPr>
          <w:p w14:paraId="66E5F6A1">
            <w:pPr>
              <w:pStyle w:val="11"/>
            </w:pPr>
            <w:r>
              <w:t>≤65.65万元</w:t>
            </w:r>
          </w:p>
        </w:tc>
        <w:tc>
          <w:tcPr>
            <w:tcW w:w="1843" w:type="dxa"/>
            <w:vAlign w:val="center"/>
          </w:tcPr>
          <w:p w14:paraId="463B64E3">
            <w:pPr>
              <w:pStyle w:val="11"/>
            </w:pPr>
            <w:r>
              <w:t>根据近三四年的工作经验推算</w:t>
            </w:r>
          </w:p>
        </w:tc>
      </w:tr>
      <w:tr w14:paraId="04481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B19F3">
            <w:pPr>
              <w:pStyle w:val="12"/>
            </w:pPr>
            <w:r>
              <w:t>效益指标</w:t>
            </w:r>
          </w:p>
        </w:tc>
        <w:tc>
          <w:tcPr>
            <w:tcW w:w="1276" w:type="dxa"/>
            <w:vAlign w:val="center"/>
          </w:tcPr>
          <w:p w14:paraId="7F592CB0">
            <w:pPr>
              <w:pStyle w:val="11"/>
            </w:pPr>
            <w:r>
              <w:t>经济效益指标</w:t>
            </w:r>
          </w:p>
        </w:tc>
        <w:tc>
          <w:tcPr>
            <w:tcW w:w="1332" w:type="dxa"/>
            <w:vAlign w:val="center"/>
          </w:tcPr>
          <w:p w14:paraId="2C44E148">
            <w:pPr>
              <w:pStyle w:val="11"/>
            </w:pPr>
            <w:r>
              <w:t>保障业务工作完成</w:t>
            </w:r>
          </w:p>
        </w:tc>
        <w:tc>
          <w:tcPr>
            <w:tcW w:w="2891" w:type="dxa"/>
            <w:vAlign w:val="center"/>
          </w:tcPr>
          <w:p w14:paraId="3E9FD017">
            <w:pPr>
              <w:pStyle w:val="11"/>
            </w:pPr>
            <w:r>
              <w:t>提高业务工作完成率</w:t>
            </w:r>
          </w:p>
        </w:tc>
        <w:tc>
          <w:tcPr>
            <w:tcW w:w="1276" w:type="dxa"/>
            <w:vAlign w:val="center"/>
          </w:tcPr>
          <w:p w14:paraId="78544A62">
            <w:pPr>
              <w:pStyle w:val="11"/>
            </w:pPr>
            <w:r>
              <w:t>100百分比</w:t>
            </w:r>
          </w:p>
        </w:tc>
        <w:tc>
          <w:tcPr>
            <w:tcW w:w="1843" w:type="dxa"/>
            <w:vAlign w:val="center"/>
          </w:tcPr>
          <w:p w14:paraId="5651BED0">
            <w:pPr>
              <w:pStyle w:val="11"/>
            </w:pPr>
            <w:r>
              <w:t>根据近三四年的工作经验推算</w:t>
            </w:r>
          </w:p>
        </w:tc>
      </w:tr>
      <w:tr w14:paraId="41D08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35F51"/>
        </w:tc>
        <w:tc>
          <w:tcPr>
            <w:tcW w:w="1276" w:type="dxa"/>
            <w:vAlign w:val="center"/>
          </w:tcPr>
          <w:p w14:paraId="2D084C7D">
            <w:pPr>
              <w:pStyle w:val="11"/>
            </w:pPr>
            <w:r>
              <w:t>社会效益指标</w:t>
            </w:r>
          </w:p>
        </w:tc>
        <w:tc>
          <w:tcPr>
            <w:tcW w:w="1332" w:type="dxa"/>
            <w:vAlign w:val="center"/>
          </w:tcPr>
          <w:p w14:paraId="196B02A9">
            <w:pPr>
              <w:pStyle w:val="11"/>
            </w:pPr>
            <w:r>
              <w:t>提高社会影响力</w:t>
            </w:r>
          </w:p>
        </w:tc>
        <w:tc>
          <w:tcPr>
            <w:tcW w:w="2891" w:type="dxa"/>
            <w:vAlign w:val="center"/>
          </w:tcPr>
          <w:p w14:paraId="677956EA">
            <w:pPr>
              <w:pStyle w:val="11"/>
            </w:pPr>
            <w:r>
              <w:t>扩大社会影响</w:t>
            </w:r>
          </w:p>
        </w:tc>
        <w:tc>
          <w:tcPr>
            <w:tcW w:w="1276" w:type="dxa"/>
            <w:vAlign w:val="center"/>
          </w:tcPr>
          <w:p w14:paraId="012E1822">
            <w:pPr>
              <w:pStyle w:val="11"/>
            </w:pPr>
            <w:r>
              <w:t>有所提升</w:t>
            </w:r>
          </w:p>
        </w:tc>
        <w:tc>
          <w:tcPr>
            <w:tcW w:w="1843" w:type="dxa"/>
            <w:vAlign w:val="center"/>
          </w:tcPr>
          <w:p w14:paraId="32DE7B63">
            <w:pPr>
              <w:pStyle w:val="11"/>
            </w:pPr>
            <w:r>
              <w:t>根据近三四年的工作经验推算</w:t>
            </w:r>
          </w:p>
        </w:tc>
      </w:tr>
      <w:tr w14:paraId="03C0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77DD6"/>
        </w:tc>
        <w:tc>
          <w:tcPr>
            <w:tcW w:w="1276" w:type="dxa"/>
            <w:vAlign w:val="center"/>
          </w:tcPr>
          <w:p w14:paraId="6C0689B0">
            <w:pPr>
              <w:pStyle w:val="11"/>
            </w:pPr>
            <w:r>
              <w:t>生态效益指标</w:t>
            </w:r>
          </w:p>
        </w:tc>
        <w:tc>
          <w:tcPr>
            <w:tcW w:w="1332" w:type="dxa"/>
            <w:vAlign w:val="center"/>
          </w:tcPr>
          <w:p w14:paraId="3E618CD5">
            <w:pPr>
              <w:pStyle w:val="11"/>
            </w:pPr>
            <w:r>
              <w:t>生态保护影响力</w:t>
            </w:r>
          </w:p>
        </w:tc>
        <w:tc>
          <w:tcPr>
            <w:tcW w:w="2891" w:type="dxa"/>
            <w:vAlign w:val="center"/>
          </w:tcPr>
          <w:p w14:paraId="61CCE3BE">
            <w:pPr>
              <w:pStyle w:val="11"/>
            </w:pPr>
            <w:r>
              <w:t>扩大生态保护影响，改善生态环境</w:t>
            </w:r>
          </w:p>
        </w:tc>
        <w:tc>
          <w:tcPr>
            <w:tcW w:w="1276" w:type="dxa"/>
            <w:vAlign w:val="center"/>
          </w:tcPr>
          <w:p w14:paraId="0630AC98">
            <w:pPr>
              <w:pStyle w:val="11"/>
            </w:pPr>
            <w:r>
              <w:t>≥80百分比</w:t>
            </w:r>
          </w:p>
        </w:tc>
        <w:tc>
          <w:tcPr>
            <w:tcW w:w="1843" w:type="dxa"/>
            <w:vAlign w:val="center"/>
          </w:tcPr>
          <w:p w14:paraId="2A1AC97C">
            <w:pPr>
              <w:pStyle w:val="11"/>
            </w:pPr>
            <w:r>
              <w:t>根据近三四年的工作经验推算</w:t>
            </w:r>
          </w:p>
        </w:tc>
      </w:tr>
      <w:tr w14:paraId="316F5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39E9E">
            <w:pPr>
              <w:pStyle w:val="12"/>
            </w:pPr>
            <w:r>
              <w:t>满意度指标</w:t>
            </w:r>
          </w:p>
        </w:tc>
        <w:tc>
          <w:tcPr>
            <w:tcW w:w="1276" w:type="dxa"/>
            <w:vAlign w:val="center"/>
          </w:tcPr>
          <w:p w14:paraId="3CEFDD74">
            <w:pPr>
              <w:pStyle w:val="11"/>
            </w:pPr>
            <w:r>
              <w:t>服务对象满意度指标</w:t>
            </w:r>
          </w:p>
        </w:tc>
        <w:tc>
          <w:tcPr>
            <w:tcW w:w="1332" w:type="dxa"/>
            <w:vAlign w:val="center"/>
          </w:tcPr>
          <w:p w14:paraId="417ADD61">
            <w:pPr>
              <w:pStyle w:val="11"/>
            </w:pPr>
            <w:r>
              <w:t>群众满意度</w:t>
            </w:r>
          </w:p>
        </w:tc>
        <w:tc>
          <w:tcPr>
            <w:tcW w:w="2891" w:type="dxa"/>
            <w:vAlign w:val="center"/>
          </w:tcPr>
          <w:p w14:paraId="4E29B150">
            <w:pPr>
              <w:pStyle w:val="11"/>
            </w:pPr>
            <w:r>
              <w:t>提高群众满意度，保护好湿地生态环境，为鸟类提供优质栖息地</w:t>
            </w:r>
          </w:p>
        </w:tc>
        <w:tc>
          <w:tcPr>
            <w:tcW w:w="1276" w:type="dxa"/>
            <w:vAlign w:val="center"/>
          </w:tcPr>
          <w:p w14:paraId="53184378">
            <w:pPr>
              <w:pStyle w:val="11"/>
            </w:pPr>
            <w:r>
              <w:t>群众基本满意</w:t>
            </w:r>
          </w:p>
        </w:tc>
        <w:tc>
          <w:tcPr>
            <w:tcW w:w="1843" w:type="dxa"/>
            <w:vAlign w:val="center"/>
          </w:tcPr>
          <w:p w14:paraId="2BD6B5E9">
            <w:pPr>
              <w:pStyle w:val="11"/>
            </w:pPr>
            <w:r>
              <w:t>根据近三四年的工作经验推算</w:t>
            </w:r>
          </w:p>
        </w:tc>
      </w:tr>
      <w:tr w14:paraId="2C13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DF1B7"/>
        </w:tc>
        <w:tc>
          <w:tcPr>
            <w:tcW w:w="1276" w:type="dxa"/>
            <w:vAlign w:val="center"/>
          </w:tcPr>
          <w:p w14:paraId="1A639E84">
            <w:pPr>
              <w:pStyle w:val="11"/>
            </w:pPr>
            <w:r>
              <w:t>服务对象满意度指标</w:t>
            </w:r>
          </w:p>
        </w:tc>
        <w:tc>
          <w:tcPr>
            <w:tcW w:w="1332" w:type="dxa"/>
            <w:vAlign w:val="center"/>
          </w:tcPr>
          <w:p w14:paraId="11BDA8D9">
            <w:pPr>
              <w:pStyle w:val="11"/>
            </w:pPr>
            <w:r>
              <w:t>社会满意度</w:t>
            </w:r>
          </w:p>
        </w:tc>
        <w:tc>
          <w:tcPr>
            <w:tcW w:w="2891" w:type="dxa"/>
            <w:vAlign w:val="center"/>
          </w:tcPr>
          <w:p w14:paraId="46D92E8F">
            <w:pPr>
              <w:pStyle w:val="11"/>
            </w:pPr>
            <w:r>
              <w:t>提高社会满意度，保护好湿地生态环境，为鸟类提供优质栖息地</w:t>
            </w:r>
          </w:p>
        </w:tc>
        <w:tc>
          <w:tcPr>
            <w:tcW w:w="1276" w:type="dxa"/>
            <w:vAlign w:val="center"/>
          </w:tcPr>
          <w:p w14:paraId="7D35644A">
            <w:pPr>
              <w:pStyle w:val="11"/>
            </w:pPr>
            <w:r>
              <w:t>社会基本满意</w:t>
            </w:r>
          </w:p>
        </w:tc>
        <w:tc>
          <w:tcPr>
            <w:tcW w:w="1843" w:type="dxa"/>
            <w:vAlign w:val="center"/>
          </w:tcPr>
          <w:p w14:paraId="18A9DA04">
            <w:pPr>
              <w:pStyle w:val="11"/>
            </w:pPr>
            <w:r>
              <w:t>根据近三四年的工作经验推算</w:t>
            </w:r>
          </w:p>
        </w:tc>
      </w:tr>
      <w:tr w14:paraId="0E0A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45CD2"/>
        </w:tc>
        <w:tc>
          <w:tcPr>
            <w:tcW w:w="1276" w:type="dxa"/>
            <w:vAlign w:val="center"/>
          </w:tcPr>
          <w:p w14:paraId="4D351E85">
            <w:pPr>
              <w:pStyle w:val="11"/>
            </w:pPr>
            <w:r>
              <w:t>服务对象满意度指标</w:t>
            </w:r>
          </w:p>
        </w:tc>
        <w:tc>
          <w:tcPr>
            <w:tcW w:w="1332" w:type="dxa"/>
            <w:vAlign w:val="center"/>
          </w:tcPr>
          <w:p w14:paraId="442EC953">
            <w:pPr>
              <w:pStyle w:val="11"/>
            </w:pPr>
            <w:r>
              <w:t>服务对象满意度</w:t>
            </w:r>
          </w:p>
        </w:tc>
        <w:tc>
          <w:tcPr>
            <w:tcW w:w="2891" w:type="dxa"/>
            <w:vAlign w:val="center"/>
          </w:tcPr>
          <w:p w14:paraId="2A2EB4CD">
            <w:pPr>
              <w:pStyle w:val="11"/>
            </w:pPr>
            <w:r>
              <w:t>提高服务对象满意度，保护好湿地生态环境，为鸟类提供优质栖息地</w:t>
            </w:r>
          </w:p>
        </w:tc>
        <w:tc>
          <w:tcPr>
            <w:tcW w:w="1276" w:type="dxa"/>
            <w:vAlign w:val="center"/>
          </w:tcPr>
          <w:p w14:paraId="08CBA348">
            <w:pPr>
              <w:pStyle w:val="11"/>
            </w:pPr>
            <w:r>
              <w:t>基本满意</w:t>
            </w:r>
          </w:p>
        </w:tc>
        <w:tc>
          <w:tcPr>
            <w:tcW w:w="1843" w:type="dxa"/>
            <w:vAlign w:val="center"/>
          </w:tcPr>
          <w:p w14:paraId="08993E7D">
            <w:pPr>
              <w:pStyle w:val="11"/>
            </w:pPr>
            <w:r>
              <w:t>根据近三四年的工作经验推算</w:t>
            </w:r>
          </w:p>
        </w:tc>
      </w:tr>
    </w:tbl>
    <w:p w14:paraId="21CFB9D9">
      <w:pPr>
        <w:sectPr>
          <w:pgSz w:w="11900" w:h="16840"/>
          <w:pgMar w:top="1984" w:right="1304" w:bottom="1134" w:left="1304" w:header="720" w:footer="720" w:gutter="0"/>
          <w:cols w:space="720" w:num="1"/>
        </w:sectPr>
      </w:pPr>
    </w:p>
    <w:p w14:paraId="641BE8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59C784">
      <w:pPr>
        <w:spacing w:before="0" w:after="0"/>
        <w:ind w:firstLine="560"/>
        <w:jc w:val="left"/>
        <w:outlineLvl w:val="3"/>
      </w:pPr>
      <w:bookmarkStart w:id="6" w:name="_Toc_4_4_0000000007"/>
      <w:r>
        <w:rPr>
          <w:rFonts w:ascii="方正仿宋_GBK" w:hAnsi="方正仿宋_GBK" w:eastAsia="方正仿宋_GBK" w:cs="方正仿宋_GBK"/>
          <w:color w:val="000000"/>
          <w:sz w:val="28"/>
        </w:rPr>
        <w:t>4.湿地绿化养护绩效目标表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C64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D57AE0">
            <w:pPr>
              <w:pStyle w:val="8"/>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138CD71B">
            <w:pPr>
              <w:pStyle w:val="9"/>
            </w:pPr>
            <w:r>
              <w:t>单位：万元</w:t>
            </w:r>
          </w:p>
        </w:tc>
      </w:tr>
      <w:tr w14:paraId="12E30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93D57">
            <w:pPr>
              <w:pStyle w:val="10"/>
            </w:pPr>
            <w:r>
              <w:t>项目编码</w:t>
            </w:r>
          </w:p>
        </w:tc>
        <w:tc>
          <w:tcPr>
            <w:tcW w:w="2608" w:type="dxa"/>
            <w:gridSpan w:val="2"/>
            <w:vAlign w:val="center"/>
          </w:tcPr>
          <w:p w14:paraId="35E19EA5">
            <w:pPr>
              <w:pStyle w:val="11"/>
            </w:pPr>
            <w:r>
              <w:t>13020922P009747100013</w:t>
            </w:r>
          </w:p>
        </w:tc>
        <w:tc>
          <w:tcPr>
            <w:tcW w:w="1587" w:type="dxa"/>
            <w:vAlign w:val="center"/>
          </w:tcPr>
          <w:p w14:paraId="6F64C039">
            <w:pPr>
              <w:pStyle w:val="10"/>
            </w:pPr>
            <w:r>
              <w:t>项目名称</w:t>
            </w:r>
          </w:p>
        </w:tc>
        <w:tc>
          <w:tcPr>
            <w:tcW w:w="4422" w:type="dxa"/>
            <w:gridSpan w:val="3"/>
            <w:vAlign w:val="center"/>
          </w:tcPr>
          <w:p w14:paraId="7BED24CD">
            <w:pPr>
              <w:pStyle w:val="11"/>
            </w:pPr>
            <w:r>
              <w:t>湿地绿化养护</w:t>
            </w:r>
          </w:p>
        </w:tc>
      </w:tr>
      <w:tr w14:paraId="082CE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0C8AF">
            <w:pPr>
              <w:pStyle w:val="10"/>
            </w:pPr>
            <w:r>
              <w:t>预算规模及资金用途</w:t>
            </w:r>
          </w:p>
        </w:tc>
        <w:tc>
          <w:tcPr>
            <w:tcW w:w="1276" w:type="dxa"/>
            <w:vAlign w:val="center"/>
          </w:tcPr>
          <w:p w14:paraId="1805F333">
            <w:pPr>
              <w:pStyle w:val="10"/>
            </w:pPr>
            <w:r>
              <w:t>预算数</w:t>
            </w:r>
          </w:p>
        </w:tc>
        <w:tc>
          <w:tcPr>
            <w:tcW w:w="1332" w:type="dxa"/>
            <w:vAlign w:val="center"/>
          </w:tcPr>
          <w:p w14:paraId="3892147C">
            <w:pPr>
              <w:pStyle w:val="11"/>
            </w:pPr>
            <w:r>
              <w:t>70.00</w:t>
            </w:r>
          </w:p>
        </w:tc>
        <w:tc>
          <w:tcPr>
            <w:tcW w:w="1587" w:type="dxa"/>
            <w:vAlign w:val="center"/>
          </w:tcPr>
          <w:p w14:paraId="024B6C08">
            <w:pPr>
              <w:pStyle w:val="10"/>
            </w:pPr>
            <w:r>
              <w:t>其中：财政    资金</w:t>
            </w:r>
          </w:p>
        </w:tc>
        <w:tc>
          <w:tcPr>
            <w:tcW w:w="1304" w:type="dxa"/>
            <w:vAlign w:val="center"/>
          </w:tcPr>
          <w:p w14:paraId="0CEEC64C">
            <w:pPr>
              <w:pStyle w:val="11"/>
            </w:pPr>
            <w:r>
              <w:t>70.00</w:t>
            </w:r>
          </w:p>
        </w:tc>
        <w:tc>
          <w:tcPr>
            <w:tcW w:w="1276" w:type="dxa"/>
            <w:vAlign w:val="center"/>
          </w:tcPr>
          <w:p w14:paraId="183C7A27">
            <w:pPr>
              <w:pStyle w:val="10"/>
            </w:pPr>
            <w:r>
              <w:t>其他资金</w:t>
            </w:r>
          </w:p>
        </w:tc>
        <w:tc>
          <w:tcPr>
            <w:tcW w:w="1843" w:type="dxa"/>
            <w:vAlign w:val="center"/>
          </w:tcPr>
          <w:p w14:paraId="076D95B4">
            <w:pPr>
              <w:pStyle w:val="11"/>
            </w:pPr>
            <w:r>
              <w:t xml:space="preserve"> </w:t>
            </w:r>
          </w:p>
        </w:tc>
      </w:tr>
      <w:tr w14:paraId="0BA32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6860F"/>
        </w:tc>
        <w:tc>
          <w:tcPr>
            <w:tcW w:w="8617" w:type="dxa"/>
            <w:gridSpan w:val="6"/>
            <w:vAlign w:val="center"/>
          </w:tcPr>
          <w:p w14:paraId="3C64736A">
            <w:pPr>
              <w:pStyle w:val="11"/>
            </w:pPr>
          </w:p>
          <w:p w14:paraId="1CA99B1C">
            <w:pPr>
              <w:pStyle w:val="11"/>
            </w:pPr>
            <w:r>
              <w:t>湿地绿化养护项目预算数为70万元，全部为财政资金，主要用于竹柳、灌草、四号地等绿化养护，改善保护区内生态环境</w:t>
            </w:r>
          </w:p>
          <w:p w14:paraId="19B89F98">
            <w:pPr>
              <w:pStyle w:val="11"/>
            </w:pPr>
          </w:p>
        </w:tc>
      </w:tr>
      <w:tr w14:paraId="5BA39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7BCA1">
            <w:pPr>
              <w:pStyle w:val="10"/>
            </w:pPr>
            <w:r>
              <w:t>资金支出计划（%）</w:t>
            </w:r>
          </w:p>
        </w:tc>
        <w:tc>
          <w:tcPr>
            <w:tcW w:w="2608" w:type="dxa"/>
            <w:gridSpan w:val="2"/>
            <w:vAlign w:val="center"/>
          </w:tcPr>
          <w:p w14:paraId="7C9CF6A4">
            <w:pPr>
              <w:pStyle w:val="10"/>
            </w:pPr>
            <w:r>
              <w:t>3月底</w:t>
            </w:r>
          </w:p>
        </w:tc>
        <w:tc>
          <w:tcPr>
            <w:tcW w:w="1587" w:type="dxa"/>
            <w:vAlign w:val="center"/>
          </w:tcPr>
          <w:p w14:paraId="0D5C004B">
            <w:pPr>
              <w:pStyle w:val="10"/>
            </w:pPr>
            <w:r>
              <w:t>6月底</w:t>
            </w:r>
          </w:p>
        </w:tc>
        <w:tc>
          <w:tcPr>
            <w:tcW w:w="1304" w:type="dxa"/>
            <w:vAlign w:val="center"/>
          </w:tcPr>
          <w:p w14:paraId="244B0373">
            <w:pPr>
              <w:pStyle w:val="10"/>
            </w:pPr>
            <w:r>
              <w:t>10月底</w:t>
            </w:r>
          </w:p>
        </w:tc>
        <w:tc>
          <w:tcPr>
            <w:tcW w:w="3118" w:type="dxa"/>
            <w:gridSpan w:val="2"/>
            <w:vAlign w:val="center"/>
          </w:tcPr>
          <w:p w14:paraId="4212F95E">
            <w:pPr>
              <w:pStyle w:val="10"/>
            </w:pPr>
            <w:r>
              <w:t>12月底</w:t>
            </w:r>
          </w:p>
        </w:tc>
      </w:tr>
      <w:tr w14:paraId="6937F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F5160E"/>
        </w:tc>
        <w:tc>
          <w:tcPr>
            <w:tcW w:w="2608" w:type="dxa"/>
            <w:gridSpan w:val="2"/>
            <w:vAlign w:val="center"/>
          </w:tcPr>
          <w:p w14:paraId="1B2A9AD0">
            <w:pPr>
              <w:pStyle w:val="12"/>
            </w:pPr>
            <w:r>
              <w:t xml:space="preserve"> </w:t>
            </w:r>
          </w:p>
        </w:tc>
        <w:tc>
          <w:tcPr>
            <w:tcW w:w="1587" w:type="dxa"/>
            <w:vAlign w:val="center"/>
          </w:tcPr>
          <w:p w14:paraId="213F22FA">
            <w:pPr>
              <w:pStyle w:val="12"/>
            </w:pPr>
            <w:r>
              <w:t xml:space="preserve"> </w:t>
            </w:r>
          </w:p>
        </w:tc>
        <w:tc>
          <w:tcPr>
            <w:tcW w:w="1304" w:type="dxa"/>
            <w:vAlign w:val="center"/>
          </w:tcPr>
          <w:p w14:paraId="3F91968A">
            <w:pPr>
              <w:pStyle w:val="12"/>
            </w:pPr>
            <w:r>
              <w:t xml:space="preserve"> </w:t>
            </w:r>
          </w:p>
        </w:tc>
        <w:tc>
          <w:tcPr>
            <w:tcW w:w="3118" w:type="dxa"/>
            <w:gridSpan w:val="2"/>
            <w:vAlign w:val="center"/>
          </w:tcPr>
          <w:p w14:paraId="6FBA8DC5">
            <w:pPr>
              <w:pStyle w:val="12"/>
            </w:pPr>
            <w:r>
              <w:t>100%</w:t>
            </w:r>
          </w:p>
        </w:tc>
      </w:tr>
      <w:tr w14:paraId="28471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266C2">
            <w:pPr>
              <w:pStyle w:val="10"/>
            </w:pPr>
            <w:r>
              <w:t>绩效目标</w:t>
            </w:r>
          </w:p>
        </w:tc>
        <w:tc>
          <w:tcPr>
            <w:tcW w:w="8617" w:type="dxa"/>
            <w:gridSpan w:val="6"/>
            <w:vAlign w:val="center"/>
          </w:tcPr>
          <w:p w14:paraId="79C01F93">
            <w:pPr>
              <w:pStyle w:val="11"/>
            </w:pPr>
            <w:r>
              <w:t>1.</w:t>
            </w:r>
          </w:p>
          <w:p w14:paraId="69D642D6">
            <w:pPr>
              <w:pStyle w:val="11"/>
            </w:pPr>
            <w:r>
              <w:t>竹柳、灌草、四号地等绿化养护，改善保护区内生态环境</w:t>
            </w:r>
          </w:p>
          <w:p w14:paraId="12B16ABB">
            <w:pPr>
              <w:pStyle w:val="11"/>
            </w:pPr>
          </w:p>
        </w:tc>
      </w:tr>
    </w:tbl>
    <w:p w14:paraId="4CD817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8A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5A94D">
            <w:pPr>
              <w:pStyle w:val="10"/>
            </w:pPr>
            <w:r>
              <w:t>一级指标</w:t>
            </w:r>
          </w:p>
        </w:tc>
        <w:tc>
          <w:tcPr>
            <w:tcW w:w="1276" w:type="dxa"/>
            <w:vAlign w:val="center"/>
          </w:tcPr>
          <w:p w14:paraId="19F3E03A">
            <w:pPr>
              <w:pStyle w:val="10"/>
            </w:pPr>
            <w:r>
              <w:t>二级指标</w:t>
            </w:r>
          </w:p>
        </w:tc>
        <w:tc>
          <w:tcPr>
            <w:tcW w:w="1332" w:type="dxa"/>
            <w:vAlign w:val="center"/>
          </w:tcPr>
          <w:p w14:paraId="4CC02AB3">
            <w:pPr>
              <w:pStyle w:val="10"/>
            </w:pPr>
            <w:r>
              <w:t>三级指标</w:t>
            </w:r>
          </w:p>
        </w:tc>
        <w:tc>
          <w:tcPr>
            <w:tcW w:w="2891" w:type="dxa"/>
            <w:vAlign w:val="center"/>
          </w:tcPr>
          <w:p w14:paraId="6CF58919">
            <w:pPr>
              <w:pStyle w:val="10"/>
            </w:pPr>
            <w:r>
              <w:t>绩效指标描述</w:t>
            </w:r>
          </w:p>
        </w:tc>
        <w:tc>
          <w:tcPr>
            <w:tcW w:w="1276" w:type="dxa"/>
            <w:vAlign w:val="center"/>
          </w:tcPr>
          <w:p w14:paraId="2863D529">
            <w:pPr>
              <w:pStyle w:val="10"/>
            </w:pPr>
            <w:r>
              <w:t>指标值</w:t>
            </w:r>
          </w:p>
        </w:tc>
        <w:tc>
          <w:tcPr>
            <w:tcW w:w="1843" w:type="dxa"/>
            <w:vAlign w:val="center"/>
          </w:tcPr>
          <w:p w14:paraId="23891A31">
            <w:pPr>
              <w:pStyle w:val="10"/>
            </w:pPr>
            <w:r>
              <w:t>指标值确定依据</w:t>
            </w:r>
          </w:p>
        </w:tc>
      </w:tr>
      <w:tr w14:paraId="2CF0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DA49F">
            <w:pPr>
              <w:pStyle w:val="12"/>
            </w:pPr>
            <w:r>
              <w:t>产出指标</w:t>
            </w:r>
          </w:p>
        </w:tc>
        <w:tc>
          <w:tcPr>
            <w:tcW w:w="1276" w:type="dxa"/>
            <w:vAlign w:val="center"/>
          </w:tcPr>
          <w:p w14:paraId="7F563CF4">
            <w:pPr>
              <w:pStyle w:val="11"/>
            </w:pPr>
            <w:r>
              <w:t>数量指标</w:t>
            </w:r>
          </w:p>
        </w:tc>
        <w:tc>
          <w:tcPr>
            <w:tcW w:w="1332" w:type="dxa"/>
            <w:vAlign w:val="center"/>
          </w:tcPr>
          <w:p w14:paraId="355DC34F">
            <w:pPr>
              <w:pStyle w:val="11"/>
            </w:pPr>
            <w:r>
              <w:t>盐碱地绿化</w:t>
            </w:r>
          </w:p>
        </w:tc>
        <w:tc>
          <w:tcPr>
            <w:tcW w:w="2891" w:type="dxa"/>
            <w:vAlign w:val="center"/>
          </w:tcPr>
          <w:p w14:paraId="5918C1F5">
            <w:pPr>
              <w:pStyle w:val="11"/>
            </w:pPr>
            <w:r>
              <w:t>提高盐碱地绿化面积</w:t>
            </w:r>
          </w:p>
        </w:tc>
        <w:tc>
          <w:tcPr>
            <w:tcW w:w="1276" w:type="dxa"/>
            <w:vAlign w:val="center"/>
          </w:tcPr>
          <w:p w14:paraId="77B53E7D">
            <w:pPr>
              <w:pStyle w:val="11"/>
            </w:pPr>
            <w:r>
              <w:t>≥80百分比</w:t>
            </w:r>
          </w:p>
        </w:tc>
        <w:tc>
          <w:tcPr>
            <w:tcW w:w="1843" w:type="dxa"/>
            <w:vAlign w:val="center"/>
          </w:tcPr>
          <w:p w14:paraId="7EBC56EB">
            <w:pPr>
              <w:pStyle w:val="11"/>
            </w:pPr>
            <w:r>
              <w:t>根据近三四年的工作经验推算</w:t>
            </w:r>
          </w:p>
        </w:tc>
      </w:tr>
      <w:tr w14:paraId="1910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FEAE8"/>
        </w:tc>
        <w:tc>
          <w:tcPr>
            <w:tcW w:w="1276" w:type="dxa"/>
            <w:vAlign w:val="center"/>
          </w:tcPr>
          <w:p w14:paraId="57EFEAFF">
            <w:pPr>
              <w:pStyle w:val="11"/>
            </w:pPr>
            <w:r>
              <w:t>质量指标</w:t>
            </w:r>
          </w:p>
        </w:tc>
        <w:tc>
          <w:tcPr>
            <w:tcW w:w="1332" w:type="dxa"/>
            <w:vAlign w:val="center"/>
          </w:tcPr>
          <w:p w14:paraId="7F3AC71F">
            <w:pPr>
              <w:pStyle w:val="11"/>
            </w:pPr>
            <w:r>
              <w:t>绿化成活率</w:t>
            </w:r>
          </w:p>
        </w:tc>
        <w:tc>
          <w:tcPr>
            <w:tcW w:w="2891" w:type="dxa"/>
            <w:vAlign w:val="center"/>
          </w:tcPr>
          <w:p w14:paraId="7175C2F4">
            <w:pPr>
              <w:pStyle w:val="11"/>
            </w:pPr>
            <w:r>
              <w:t>提高绿化成活率</w:t>
            </w:r>
          </w:p>
        </w:tc>
        <w:tc>
          <w:tcPr>
            <w:tcW w:w="1276" w:type="dxa"/>
            <w:vAlign w:val="center"/>
          </w:tcPr>
          <w:p w14:paraId="3BE6EC73">
            <w:pPr>
              <w:pStyle w:val="11"/>
            </w:pPr>
            <w:r>
              <w:t>100百分比</w:t>
            </w:r>
          </w:p>
        </w:tc>
        <w:tc>
          <w:tcPr>
            <w:tcW w:w="1843" w:type="dxa"/>
            <w:vAlign w:val="center"/>
          </w:tcPr>
          <w:p w14:paraId="174E871D">
            <w:pPr>
              <w:pStyle w:val="11"/>
            </w:pPr>
            <w:r>
              <w:t>根据近三四年的工作经验推算</w:t>
            </w:r>
          </w:p>
        </w:tc>
      </w:tr>
      <w:tr w14:paraId="7C96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06E04"/>
        </w:tc>
        <w:tc>
          <w:tcPr>
            <w:tcW w:w="1276" w:type="dxa"/>
            <w:vAlign w:val="center"/>
          </w:tcPr>
          <w:p w14:paraId="0C0EF4B7">
            <w:pPr>
              <w:pStyle w:val="11"/>
            </w:pPr>
            <w:r>
              <w:t>时效指标</w:t>
            </w:r>
          </w:p>
        </w:tc>
        <w:tc>
          <w:tcPr>
            <w:tcW w:w="1332" w:type="dxa"/>
            <w:vAlign w:val="center"/>
          </w:tcPr>
          <w:p w14:paraId="59195EBF">
            <w:pPr>
              <w:pStyle w:val="11"/>
            </w:pPr>
            <w:r>
              <w:t>绿化完成时效</w:t>
            </w:r>
          </w:p>
        </w:tc>
        <w:tc>
          <w:tcPr>
            <w:tcW w:w="2891" w:type="dxa"/>
            <w:vAlign w:val="center"/>
          </w:tcPr>
          <w:p w14:paraId="31A38876">
            <w:pPr>
              <w:pStyle w:val="11"/>
            </w:pPr>
            <w:r>
              <w:t>确保绿化按时完成</w:t>
            </w:r>
          </w:p>
        </w:tc>
        <w:tc>
          <w:tcPr>
            <w:tcW w:w="1276" w:type="dxa"/>
            <w:vAlign w:val="center"/>
          </w:tcPr>
          <w:p w14:paraId="5F776E27">
            <w:pPr>
              <w:pStyle w:val="11"/>
            </w:pPr>
            <w:r>
              <w:t>2022年12月31日</w:t>
            </w:r>
          </w:p>
        </w:tc>
        <w:tc>
          <w:tcPr>
            <w:tcW w:w="1843" w:type="dxa"/>
            <w:vAlign w:val="center"/>
          </w:tcPr>
          <w:p w14:paraId="705C1236">
            <w:pPr>
              <w:pStyle w:val="11"/>
            </w:pPr>
            <w:r>
              <w:t>根据近三四年的工作经验推算</w:t>
            </w:r>
          </w:p>
        </w:tc>
      </w:tr>
      <w:tr w14:paraId="022C6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D9B2D"/>
        </w:tc>
        <w:tc>
          <w:tcPr>
            <w:tcW w:w="1276" w:type="dxa"/>
            <w:vAlign w:val="center"/>
          </w:tcPr>
          <w:p w14:paraId="28636E63">
            <w:pPr>
              <w:pStyle w:val="11"/>
            </w:pPr>
            <w:r>
              <w:t>成本指标</w:t>
            </w:r>
          </w:p>
        </w:tc>
        <w:tc>
          <w:tcPr>
            <w:tcW w:w="1332" w:type="dxa"/>
            <w:vAlign w:val="center"/>
          </w:tcPr>
          <w:p w14:paraId="13545E96">
            <w:pPr>
              <w:pStyle w:val="11"/>
            </w:pPr>
            <w:r>
              <w:t>不超预算</w:t>
            </w:r>
          </w:p>
        </w:tc>
        <w:tc>
          <w:tcPr>
            <w:tcW w:w="2891" w:type="dxa"/>
            <w:vAlign w:val="center"/>
          </w:tcPr>
          <w:p w14:paraId="0F1CAC36">
            <w:pPr>
              <w:pStyle w:val="11"/>
            </w:pPr>
            <w:r>
              <w:t>严格按照预算支出</w:t>
            </w:r>
          </w:p>
        </w:tc>
        <w:tc>
          <w:tcPr>
            <w:tcW w:w="1276" w:type="dxa"/>
            <w:vAlign w:val="center"/>
          </w:tcPr>
          <w:p w14:paraId="426B44A3">
            <w:pPr>
              <w:pStyle w:val="11"/>
            </w:pPr>
            <w:r>
              <w:t>≤70万元</w:t>
            </w:r>
          </w:p>
        </w:tc>
        <w:tc>
          <w:tcPr>
            <w:tcW w:w="1843" w:type="dxa"/>
            <w:vAlign w:val="center"/>
          </w:tcPr>
          <w:p w14:paraId="132153BC">
            <w:pPr>
              <w:pStyle w:val="11"/>
            </w:pPr>
            <w:r>
              <w:t>根据近三四年的工作经验推算</w:t>
            </w:r>
          </w:p>
        </w:tc>
      </w:tr>
      <w:tr w14:paraId="1F0D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F7F88">
            <w:pPr>
              <w:pStyle w:val="12"/>
            </w:pPr>
            <w:r>
              <w:t>效益指标</w:t>
            </w:r>
          </w:p>
        </w:tc>
        <w:tc>
          <w:tcPr>
            <w:tcW w:w="1276" w:type="dxa"/>
            <w:vAlign w:val="center"/>
          </w:tcPr>
          <w:p w14:paraId="1D1165F6">
            <w:pPr>
              <w:pStyle w:val="11"/>
            </w:pPr>
            <w:r>
              <w:t>经济效益指标</w:t>
            </w:r>
          </w:p>
        </w:tc>
        <w:tc>
          <w:tcPr>
            <w:tcW w:w="1332" w:type="dxa"/>
            <w:vAlign w:val="center"/>
          </w:tcPr>
          <w:p w14:paraId="654C234A">
            <w:pPr>
              <w:pStyle w:val="11"/>
            </w:pPr>
            <w:r>
              <w:t>改善盐碱地环境</w:t>
            </w:r>
          </w:p>
        </w:tc>
        <w:tc>
          <w:tcPr>
            <w:tcW w:w="2891" w:type="dxa"/>
            <w:vAlign w:val="center"/>
          </w:tcPr>
          <w:p w14:paraId="540FE1E7">
            <w:pPr>
              <w:pStyle w:val="11"/>
            </w:pPr>
            <w:r>
              <w:t>提高盐碱地绿化面积</w:t>
            </w:r>
          </w:p>
        </w:tc>
        <w:tc>
          <w:tcPr>
            <w:tcW w:w="1276" w:type="dxa"/>
            <w:vAlign w:val="center"/>
          </w:tcPr>
          <w:p w14:paraId="3F7CCD81">
            <w:pPr>
              <w:pStyle w:val="11"/>
            </w:pPr>
            <w:r>
              <w:t>≥80百分比</w:t>
            </w:r>
          </w:p>
        </w:tc>
        <w:tc>
          <w:tcPr>
            <w:tcW w:w="1843" w:type="dxa"/>
            <w:vAlign w:val="center"/>
          </w:tcPr>
          <w:p w14:paraId="7B7DD26C">
            <w:pPr>
              <w:pStyle w:val="11"/>
            </w:pPr>
            <w:r>
              <w:t>根据近三四年的工作经验推算</w:t>
            </w:r>
          </w:p>
        </w:tc>
      </w:tr>
      <w:tr w14:paraId="2940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1E2A3"/>
        </w:tc>
        <w:tc>
          <w:tcPr>
            <w:tcW w:w="1276" w:type="dxa"/>
            <w:vAlign w:val="center"/>
          </w:tcPr>
          <w:p w14:paraId="74A050F4">
            <w:pPr>
              <w:pStyle w:val="11"/>
            </w:pPr>
            <w:r>
              <w:t>社会效益指标</w:t>
            </w:r>
          </w:p>
        </w:tc>
        <w:tc>
          <w:tcPr>
            <w:tcW w:w="1332" w:type="dxa"/>
            <w:vAlign w:val="center"/>
          </w:tcPr>
          <w:p w14:paraId="2FACCFFE">
            <w:pPr>
              <w:pStyle w:val="11"/>
            </w:pPr>
            <w:r>
              <w:t>盐碱地生生态环境</w:t>
            </w:r>
          </w:p>
        </w:tc>
        <w:tc>
          <w:tcPr>
            <w:tcW w:w="2891" w:type="dxa"/>
            <w:vAlign w:val="center"/>
          </w:tcPr>
          <w:p w14:paraId="132A0D72">
            <w:pPr>
              <w:pStyle w:val="11"/>
            </w:pPr>
            <w:r>
              <w:t>降低盐碱地对生态环境影响</w:t>
            </w:r>
          </w:p>
        </w:tc>
        <w:tc>
          <w:tcPr>
            <w:tcW w:w="1276" w:type="dxa"/>
            <w:vAlign w:val="center"/>
          </w:tcPr>
          <w:p w14:paraId="6723EFBF">
            <w:pPr>
              <w:pStyle w:val="11"/>
            </w:pPr>
            <w:r>
              <w:t>有所提升</w:t>
            </w:r>
          </w:p>
        </w:tc>
        <w:tc>
          <w:tcPr>
            <w:tcW w:w="1843" w:type="dxa"/>
            <w:vAlign w:val="center"/>
          </w:tcPr>
          <w:p w14:paraId="364DA7DA">
            <w:pPr>
              <w:pStyle w:val="11"/>
            </w:pPr>
            <w:r>
              <w:t>根据近三四年的工作经验推算</w:t>
            </w:r>
          </w:p>
        </w:tc>
      </w:tr>
      <w:tr w14:paraId="76EE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EF611"/>
        </w:tc>
        <w:tc>
          <w:tcPr>
            <w:tcW w:w="1276" w:type="dxa"/>
            <w:vAlign w:val="center"/>
          </w:tcPr>
          <w:p w14:paraId="3A902235">
            <w:pPr>
              <w:pStyle w:val="11"/>
            </w:pPr>
            <w:r>
              <w:t>生态效益指标</w:t>
            </w:r>
          </w:p>
        </w:tc>
        <w:tc>
          <w:tcPr>
            <w:tcW w:w="1332" w:type="dxa"/>
            <w:vAlign w:val="center"/>
          </w:tcPr>
          <w:p w14:paraId="6BE6B3D8">
            <w:pPr>
              <w:pStyle w:val="11"/>
            </w:pPr>
            <w:r>
              <w:t>生态环境改善</w:t>
            </w:r>
          </w:p>
        </w:tc>
        <w:tc>
          <w:tcPr>
            <w:tcW w:w="2891" w:type="dxa"/>
            <w:vAlign w:val="center"/>
          </w:tcPr>
          <w:p w14:paraId="5BA01F26">
            <w:pPr>
              <w:pStyle w:val="11"/>
            </w:pPr>
            <w:r>
              <w:t>提高盐碱地绿化面积，改善生态环境</w:t>
            </w:r>
          </w:p>
        </w:tc>
        <w:tc>
          <w:tcPr>
            <w:tcW w:w="1276" w:type="dxa"/>
            <w:vAlign w:val="center"/>
          </w:tcPr>
          <w:p w14:paraId="77276A89">
            <w:pPr>
              <w:pStyle w:val="11"/>
            </w:pPr>
            <w:r>
              <w:t>≥80百分比</w:t>
            </w:r>
          </w:p>
        </w:tc>
        <w:tc>
          <w:tcPr>
            <w:tcW w:w="1843" w:type="dxa"/>
            <w:vAlign w:val="center"/>
          </w:tcPr>
          <w:p w14:paraId="53AF8A2B">
            <w:pPr>
              <w:pStyle w:val="11"/>
            </w:pPr>
            <w:r>
              <w:t>根据近三四年的工作经验推算</w:t>
            </w:r>
          </w:p>
        </w:tc>
      </w:tr>
      <w:tr w14:paraId="1BC3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D03B2">
            <w:pPr>
              <w:pStyle w:val="12"/>
            </w:pPr>
            <w:r>
              <w:t>满意度指标</w:t>
            </w:r>
          </w:p>
        </w:tc>
        <w:tc>
          <w:tcPr>
            <w:tcW w:w="1276" w:type="dxa"/>
            <w:vAlign w:val="center"/>
          </w:tcPr>
          <w:p w14:paraId="1BA28153">
            <w:pPr>
              <w:pStyle w:val="11"/>
            </w:pPr>
            <w:r>
              <w:t>服务对象满意度指标</w:t>
            </w:r>
          </w:p>
        </w:tc>
        <w:tc>
          <w:tcPr>
            <w:tcW w:w="1332" w:type="dxa"/>
            <w:vAlign w:val="center"/>
          </w:tcPr>
          <w:p w14:paraId="3A7C173E">
            <w:pPr>
              <w:pStyle w:val="11"/>
            </w:pPr>
            <w:r>
              <w:t>群众满意度</w:t>
            </w:r>
          </w:p>
        </w:tc>
        <w:tc>
          <w:tcPr>
            <w:tcW w:w="2891" w:type="dxa"/>
            <w:vAlign w:val="center"/>
          </w:tcPr>
          <w:p w14:paraId="7F933918">
            <w:pPr>
              <w:pStyle w:val="11"/>
            </w:pPr>
            <w:r>
              <w:t>提高群众满意度，保护好湿地生态环境，为鸟类提供优质栖息地</w:t>
            </w:r>
          </w:p>
        </w:tc>
        <w:tc>
          <w:tcPr>
            <w:tcW w:w="1276" w:type="dxa"/>
            <w:vAlign w:val="center"/>
          </w:tcPr>
          <w:p w14:paraId="389B6371">
            <w:pPr>
              <w:pStyle w:val="11"/>
            </w:pPr>
            <w:r>
              <w:t>群众基本满意</w:t>
            </w:r>
          </w:p>
        </w:tc>
        <w:tc>
          <w:tcPr>
            <w:tcW w:w="1843" w:type="dxa"/>
            <w:vAlign w:val="center"/>
          </w:tcPr>
          <w:p w14:paraId="4F18BCE1">
            <w:pPr>
              <w:pStyle w:val="11"/>
            </w:pPr>
            <w:r>
              <w:t>根据近三四年的工作经验推算</w:t>
            </w:r>
          </w:p>
        </w:tc>
      </w:tr>
      <w:tr w14:paraId="5206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347B8"/>
        </w:tc>
        <w:tc>
          <w:tcPr>
            <w:tcW w:w="1276" w:type="dxa"/>
            <w:vAlign w:val="center"/>
          </w:tcPr>
          <w:p w14:paraId="60B31B5B">
            <w:pPr>
              <w:pStyle w:val="11"/>
            </w:pPr>
            <w:r>
              <w:t>服务对象满意度指标</w:t>
            </w:r>
          </w:p>
        </w:tc>
        <w:tc>
          <w:tcPr>
            <w:tcW w:w="1332" w:type="dxa"/>
            <w:vAlign w:val="center"/>
          </w:tcPr>
          <w:p w14:paraId="4C45811F">
            <w:pPr>
              <w:pStyle w:val="11"/>
            </w:pPr>
            <w:r>
              <w:t>社会满意度</w:t>
            </w:r>
          </w:p>
        </w:tc>
        <w:tc>
          <w:tcPr>
            <w:tcW w:w="2891" w:type="dxa"/>
            <w:vAlign w:val="center"/>
          </w:tcPr>
          <w:p w14:paraId="12495E5C">
            <w:pPr>
              <w:pStyle w:val="11"/>
            </w:pPr>
            <w:r>
              <w:t>提高社会满意度，保护好湿地生态环境，为鸟类提供优质栖息地</w:t>
            </w:r>
          </w:p>
        </w:tc>
        <w:tc>
          <w:tcPr>
            <w:tcW w:w="1276" w:type="dxa"/>
            <w:vAlign w:val="center"/>
          </w:tcPr>
          <w:p w14:paraId="46DF836D">
            <w:pPr>
              <w:pStyle w:val="11"/>
            </w:pPr>
            <w:r>
              <w:t>社会基本满意</w:t>
            </w:r>
          </w:p>
        </w:tc>
        <w:tc>
          <w:tcPr>
            <w:tcW w:w="1843" w:type="dxa"/>
            <w:vAlign w:val="center"/>
          </w:tcPr>
          <w:p w14:paraId="618D22EC">
            <w:pPr>
              <w:pStyle w:val="11"/>
            </w:pPr>
            <w:r>
              <w:t>根据近三四年的工作经验推算</w:t>
            </w:r>
          </w:p>
        </w:tc>
      </w:tr>
      <w:tr w14:paraId="6522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74C4F"/>
        </w:tc>
        <w:tc>
          <w:tcPr>
            <w:tcW w:w="1276" w:type="dxa"/>
            <w:vAlign w:val="center"/>
          </w:tcPr>
          <w:p w14:paraId="4CB35702">
            <w:pPr>
              <w:pStyle w:val="11"/>
            </w:pPr>
            <w:r>
              <w:t>服务对象满意度指标</w:t>
            </w:r>
          </w:p>
        </w:tc>
        <w:tc>
          <w:tcPr>
            <w:tcW w:w="1332" w:type="dxa"/>
            <w:vAlign w:val="center"/>
          </w:tcPr>
          <w:p w14:paraId="36C2F3C8">
            <w:pPr>
              <w:pStyle w:val="11"/>
            </w:pPr>
            <w:r>
              <w:t>服务对象满意度</w:t>
            </w:r>
          </w:p>
        </w:tc>
        <w:tc>
          <w:tcPr>
            <w:tcW w:w="2891" w:type="dxa"/>
            <w:vAlign w:val="center"/>
          </w:tcPr>
          <w:p w14:paraId="71D1DE30">
            <w:pPr>
              <w:pStyle w:val="11"/>
            </w:pPr>
            <w:r>
              <w:t>提高服务对象满意度，保护好湿地生态环境，为鸟类提供优质栖息地</w:t>
            </w:r>
          </w:p>
        </w:tc>
        <w:tc>
          <w:tcPr>
            <w:tcW w:w="1276" w:type="dxa"/>
            <w:vAlign w:val="center"/>
          </w:tcPr>
          <w:p w14:paraId="58AF16AC">
            <w:pPr>
              <w:pStyle w:val="11"/>
            </w:pPr>
            <w:r>
              <w:t>服务对象基本满意</w:t>
            </w:r>
          </w:p>
        </w:tc>
        <w:tc>
          <w:tcPr>
            <w:tcW w:w="1843" w:type="dxa"/>
            <w:vAlign w:val="center"/>
          </w:tcPr>
          <w:p w14:paraId="00ED3E50">
            <w:pPr>
              <w:pStyle w:val="11"/>
            </w:pPr>
            <w:r>
              <w:t>根据近三四年的工作经验推算</w:t>
            </w:r>
          </w:p>
        </w:tc>
      </w:tr>
    </w:tbl>
    <w:p w14:paraId="4D819B8E">
      <w:pPr>
        <w:sectPr>
          <w:pgSz w:w="11900" w:h="16840"/>
          <w:pgMar w:top="1984" w:right="1304" w:bottom="1134" w:left="1304" w:header="720" w:footer="720" w:gutter="0"/>
          <w:cols w:space="720" w:num="1"/>
        </w:sectPr>
      </w:pPr>
    </w:p>
    <w:p w14:paraId="75C7F9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0F3436">
      <w:pPr>
        <w:spacing w:before="0" w:after="0"/>
        <w:ind w:firstLine="560"/>
        <w:jc w:val="left"/>
        <w:outlineLvl w:val="3"/>
      </w:pPr>
      <w:bookmarkStart w:id="7" w:name="_Toc_4_4_0000000008"/>
      <w:r>
        <w:rPr>
          <w:rFonts w:ascii="方正仿宋_GBK" w:hAnsi="方正仿宋_GBK" w:eastAsia="方正仿宋_GBK" w:cs="方正仿宋_GBK"/>
          <w:color w:val="000000"/>
          <w:sz w:val="28"/>
        </w:rPr>
        <w:t>5.湿地维护公司经费绩效目标表</w:t>
      </w:r>
      <w:bookmarkEnd w:id="7"/>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DDB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444B82">
            <w:pPr>
              <w:pStyle w:val="8"/>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14:paraId="7A62AE7C">
            <w:pPr>
              <w:pStyle w:val="9"/>
            </w:pPr>
            <w:r>
              <w:t>单位：万元</w:t>
            </w:r>
          </w:p>
        </w:tc>
      </w:tr>
      <w:tr w14:paraId="30676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28C1F">
            <w:pPr>
              <w:pStyle w:val="10"/>
            </w:pPr>
            <w:r>
              <w:t>项目编码</w:t>
            </w:r>
          </w:p>
        </w:tc>
        <w:tc>
          <w:tcPr>
            <w:tcW w:w="2608" w:type="dxa"/>
            <w:gridSpan w:val="2"/>
            <w:vAlign w:val="center"/>
          </w:tcPr>
          <w:p w14:paraId="7C429E23">
            <w:pPr>
              <w:pStyle w:val="11"/>
            </w:pPr>
            <w:r>
              <w:t>13020922P009733100015</w:t>
            </w:r>
          </w:p>
        </w:tc>
        <w:tc>
          <w:tcPr>
            <w:tcW w:w="1587" w:type="dxa"/>
            <w:vAlign w:val="center"/>
          </w:tcPr>
          <w:p w14:paraId="0D2F862D">
            <w:pPr>
              <w:pStyle w:val="10"/>
            </w:pPr>
            <w:r>
              <w:t>项目名称</w:t>
            </w:r>
          </w:p>
        </w:tc>
        <w:tc>
          <w:tcPr>
            <w:tcW w:w="4422" w:type="dxa"/>
            <w:gridSpan w:val="3"/>
            <w:vAlign w:val="center"/>
          </w:tcPr>
          <w:p w14:paraId="37D89EBF">
            <w:pPr>
              <w:pStyle w:val="11"/>
            </w:pPr>
            <w:r>
              <w:t>湿地维护公司经费</w:t>
            </w:r>
          </w:p>
        </w:tc>
      </w:tr>
      <w:tr w14:paraId="47FFD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3F7F4">
            <w:pPr>
              <w:pStyle w:val="10"/>
            </w:pPr>
            <w:r>
              <w:t>预算规模及资金用途</w:t>
            </w:r>
          </w:p>
        </w:tc>
        <w:tc>
          <w:tcPr>
            <w:tcW w:w="1276" w:type="dxa"/>
            <w:vAlign w:val="center"/>
          </w:tcPr>
          <w:p w14:paraId="57F3C3B4">
            <w:pPr>
              <w:pStyle w:val="10"/>
            </w:pPr>
            <w:r>
              <w:t>预算数</w:t>
            </w:r>
          </w:p>
        </w:tc>
        <w:tc>
          <w:tcPr>
            <w:tcW w:w="1332" w:type="dxa"/>
            <w:vAlign w:val="center"/>
          </w:tcPr>
          <w:p w14:paraId="1144AF83">
            <w:pPr>
              <w:pStyle w:val="11"/>
            </w:pPr>
            <w:r>
              <w:t>118.95</w:t>
            </w:r>
          </w:p>
        </w:tc>
        <w:tc>
          <w:tcPr>
            <w:tcW w:w="1587" w:type="dxa"/>
            <w:vAlign w:val="center"/>
          </w:tcPr>
          <w:p w14:paraId="1D5150F9">
            <w:pPr>
              <w:pStyle w:val="10"/>
            </w:pPr>
            <w:r>
              <w:t>其中：财政    资金</w:t>
            </w:r>
          </w:p>
        </w:tc>
        <w:tc>
          <w:tcPr>
            <w:tcW w:w="1304" w:type="dxa"/>
            <w:vAlign w:val="center"/>
          </w:tcPr>
          <w:p w14:paraId="269725B2">
            <w:pPr>
              <w:pStyle w:val="11"/>
            </w:pPr>
            <w:r>
              <w:t>118.95</w:t>
            </w:r>
          </w:p>
        </w:tc>
        <w:tc>
          <w:tcPr>
            <w:tcW w:w="1276" w:type="dxa"/>
            <w:vAlign w:val="center"/>
          </w:tcPr>
          <w:p w14:paraId="687D8751">
            <w:pPr>
              <w:pStyle w:val="10"/>
            </w:pPr>
            <w:r>
              <w:t>其他资金</w:t>
            </w:r>
          </w:p>
        </w:tc>
        <w:tc>
          <w:tcPr>
            <w:tcW w:w="1843" w:type="dxa"/>
            <w:vAlign w:val="center"/>
          </w:tcPr>
          <w:p w14:paraId="5801EF73">
            <w:pPr>
              <w:pStyle w:val="11"/>
            </w:pPr>
            <w:r>
              <w:t xml:space="preserve"> </w:t>
            </w:r>
          </w:p>
        </w:tc>
      </w:tr>
      <w:tr w14:paraId="42A4D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5C2A2"/>
        </w:tc>
        <w:tc>
          <w:tcPr>
            <w:tcW w:w="8617" w:type="dxa"/>
            <w:gridSpan w:val="6"/>
            <w:vAlign w:val="center"/>
          </w:tcPr>
          <w:p w14:paraId="64D472C6">
            <w:pPr>
              <w:pStyle w:val="11"/>
            </w:pPr>
            <w:r>
              <w:t>湿地维护公司经费项目预算数为118.95万元，全部为财政资金，主要用于保障维护公司基本工作正常运行</w:t>
            </w:r>
          </w:p>
        </w:tc>
      </w:tr>
      <w:tr w14:paraId="4170A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A497D">
            <w:pPr>
              <w:pStyle w:val="10"/>
            </w:pPr>
            <w:r>
              <w:t>资金支出计划（%）</w:t>
            </w:r>
          </w:p>
        </w:tc>
        <w:tc>
          <w:tcPr>
            <w:tcW w:w="2608" w:type="dxa"/>
            <w:gridSpan w:val="2"/>
            <w:vAlign w:val="center"/>
          </w:tcPr>
          <w:p w14:paraId="37941762">
            <w:pPr>
              <w:pStyle w:val="10"/>
            </w:pPr>
            <w:r>
              <w:t>3月底</w:t>
            </w:r>
          </w:p>
        </w:tc>
        <w:tc>
          <w:tcPr>
            <w:tcW w:w="1587" w:type="dxa"/>
            <w:vAlign w:val="center"/>
          </w:tcPr>
          <w:p w14:paraId="539040F1">
            <w:pPr>
              <w:pStyle w:val="10"/>
            </w:pPr>
            <w:r>
              <w:t>6月底</w:t>
            </w:r>
          </w:p>
        </w:tc>
        <w:tc>
          <w:tcPr>
            <w:tcW w:w="1304" w:type="dxa"/>
            <w:vAlign w:val="center"/>
          </w:tcPr>
          <w:p w14:paraId="727FAA36">
            <w:pPr>
              <w:pStyle w:val="10"/>
            </w:pPr>
            <w:r>
              <w:t>10月底</w:t>
            </w:r>
          </w:p>
        </w:tc>
        <w:tc>
          <w:tcPr>
            <w:tcW w:w="3118" w:type="dxa"/>
            <w:gridSpan w:val="2"/>
            <w:vAlign w:val="center"/>
          </w:tcPr>
          <w:p w14:paraId="0D99DAFF">
            <w:pPr>
              <w:pStyle w:val="10"/>
            </w:pPr>
            <w:r>
              <w:t>12月底</w:t>
            </w:r>
          </w:p>
        </w:tc>
      </w:tr>
      <w:tr w14:paraId="4399D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248E1C"/>
        </w:tc>
        <w:tc>
          <w:tcPr>
            <w:tcW w:w="2608" w:type="dxa"/>
            <w:gridSpan w:val="2"/>
            <w:vAlign w:val="center"/>
          </w:tcPr>
          <w:p w14:paraId="093863E7">
            <w:pPr>
              <w:pStyle w:val="12"/>
            </w:pPr>
            <w:r>
              <w:t>25%</w:t>
            </w:r>
          </w:p>
        </w:tc>
        <w:tc>
          <w:tcPr>
            <w:tcW w:w="1587" w:type="dxa"/>
            <w:vAlign w:val="center"/>
          </w:tcPr>
          <w:p w14:paraId="5E684303">
            <w:pPr>
              <w:pStyle w:val="12"/>
            </w:pPr>
            <w:r>
              <w:t>50%</w:t>
            </w:r>
          </w:p>
        </w:tc>
        <w:tc>
          <w:tcPr>
            <w:tcW w:w="1304" w:type="dxa"/>
            <w:vAlign w:val="center"/>
          </w:tcPr>
          <w:p w14:paraId="67993493">
            <w:pPr>
              <w:pStyle w:val="12"/>
            </w:pPr>
            <w:r>
              <w:t>83%</w:t>
            </w:r>
          </w:p>
        </w:tc>
        <w:tc>
          <w:tcPr>
            <w:tcW w:w="3118" w:type="dxa"/>
            <w:gridSpan w:val="2"/>
            <w:vAlign w:val="center"/>
          </w:tcPr>
          <w:p w14:paraId="05164B13">
            <w:pPr>
              <w:pStyle w:val="12"/>
            </w:pPr>
            <w:r>
              <w:t>100%</w:t>
            </w:r>
          </w:p>
        </w:tc>
      </w:tr>
      <w:tr w14:paraId="4BFA3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F60E0">
            <w:pPr>
              <w:pStyle w:val="10"/>
            </w:pPr>
            <w:r>
              <w:t>绩效目标</w:t>
            </w:r>
          </w:p>
        </w:tc>
        <w:tc>
          <w:tcPr>
            <w:tcW w:w="8617" w:type="dxa"/>
            <w:gridSpan w:val="6"/>
            <w:vAlign w:val="center"/>
          </w:tcPr>
          <w:p w14:paraId="5C21BEA8">
            <w:pPr>
              <w:pStyle w:val="11"/>
            </w:pPr>
            <w:r>
              <w:t>1.保障维护公司基本工作正常运行</w:t>
            </w:r>
          </w:p>
        </w:tc>
      </w:tr>
    </w:tbl>
    <w:p w14:paraId="77D64B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D0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FF604">
            <w:pPr>
              <w:pStyle w:val="10"/>
            </w:pPr>
            <w:r>
              <w:t>一级指标</w:t>
            </w:r>
          </w:p>
        </w:tc>
        <w:tc>
          <w:tcPr>
            <w:tcW w:w="1276" w:type="dxa"/>
            <w:vAlign w:val="center"/>
          </w:tcPr>
          <w:p w14:paraId="3DF60F6B">
            <w:pPr>
              <w:pStyle w:val="10"/>
            </w:pPr>
            <w:r>
              <w:t>二级指标</w:t>
            </w:r>
          </w:p>
        </w:tc>
        <w:tc>
          <w:tcPr>
            <w:tcW w:w="1332" w:type="dxa"/>
            <w:vAlign w:val="center"/>
          </w:tcPr>
          <w:p w14:paraId="3B63E7DA">
            <w:pPr>
              <w:pStyle w:val="10"/>
            </w:pPr>
            <w:r>
              <w:t>三级指标</w:t>
            </w:r>
          </w:p>
        </w:tc>
        <w:tc>
          <w:tcPr>
            <w:tcW w:w="2891" w:type="dxa"/>
            <w:vAlign w:val="center"/>
          </w:tcPr>
          <w:p w14:paraId="0F272944">
            <w:pPr>
              <w:pStyle w:val="10"/>
            </w:pPr>
            <w:r>
              <w:t>绩效指标描述</w:t>
            </w:r>
          </w:p>
        </w:tc>
        <w:tc>
          <w:tcPr>
            <w:tcW w:w="1276" w:type="dxa"/>
            <w:vAlign w:val="center"/>
          </w:tcPr>
          <w:p w14:paraId="524DE9C7">
            <w:pPr>
              <w:pStyle w:val="10"/>
            </w:pPr>
            <w:r>
              <w:t>指标值</w:t>
            </w:r>
          </w:p>
        </w:tc>
        <w:tc>
          <w:tcPr>
            <w:tcW w:w="1843" w:type="dxa"/>
            <w:vAlign w:val="center"/>
          </w:tcPr>
          <w:p w14:paraId="427C68A2">
            <w:pPr>
              <w:pStyle w:val="10"/>
            </w:pPr>
            <w:r>
              <w:t>指标值确定依据</w:t>
            </w:r>
          </w:p>
        </w:tc>
      </w:tr>
      <w:tr w14:paraId="5FF15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E79ED">
            <w:pPr>
              <w:pStyle w:val="12"/>
            </w:pPr>
            <w:r>
              <w:t>产出指标</w:t>
            </w:r>
          </w:p>
        </w:tc>
        <w:tc>
          <w:tcPr>
            <w:tcW w:w="1276" w:type="dxa"/>
            <w:vAlign w:val="center"/>
          </w:tcPr>
          <w:p w14:paraId="2983ED9B">
            <w:pPr>
              <w:pStyle w:val="11"/>
            </w:pPr>
            <w:r>
              <w:t>时效指标</w:t>
            </w:r>
          </w:p>
        </w:tc>
        <w:tc>
          <w:tcPr>
            <w:tcW w:w="1332" w:type="dxa"/>
            <w:vAlign w:val="center"/>
          </w:tcPr>
          <w:p w14:paraId="19085991">
            <w:pPr>
              <w:pStyle w:val="11"/>
            </w:pPr>
            <w:r>
              <w:t>支出完成率</w:t>
            </w:r>
          </w:p>
        </w:tc>
        <w:tc>
          <w:tcPr>
            <w:tcW w:w="2891" w:type="dxa"/>
            <w:vAlign w:val="center"/>
          </w:tcPr>
          <w:p w14:paraId="535967E3">
            <w:pPr>
              <w:pStyle w:val="11"/>
            </w:pPr>
            <w:r>
              <w:t>保障资金按时支出</w:t>
            </w:r>
          </w:p>
        </w:tc>
        <w:tc>
          <w:tcPr>
            <w:tcW w:w="1276" w:type="dxa"/>
            <w:vAlign w:val="center"/>
          </w:tcPr>
          <w:p w14:paraId="235FBEE8">
            <w:pPr>
              <w:pStyle w:val="11"/>
            </w:pPr>
            <w:r>
              <w:t>≥80百分比</w:t>
            </w:r>
          </w:p>
        </w:tc>
        <w:tc>
          <w:tcPr>
            <w:tcW w:w="1843" w:type="dxa"/>
            <w:vAlign w:val="center"/>
          </w:tcPr>
          <w:p w14:paraId="65BF21ED">
            <w:pPr>
              <w:pStyle w:val="11"/>
            </w:pPr>
            <w:r>
              <w:t>根据近三四年的工作经验推算</w:t>
            </w:r>
          </w:p>
        </w:tc>
      </w:tr>
      <w:tr w14:paraId="19FD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89037"/>
        </w:tc>
        <w:tc>
          <w:tcPr>
            <w:tcW w:w="1276" w:type="dxa"/>
            <w:vAlign w:val="center"/>
          </w:tcPr>
          <w:p w14:paraId="664BB4BC">
            <w:pPr>
              <w:pStyle w:val="11"/>
            </w:pPr>
            <w:r>
              <w:t>数量指标</w:t>
            </w:r>
          </w:p>
        </w:tc>
        <w:tc>
          <w:tcPr>
            <w:tcW w:w="1332" w:type="dxa"/>
            <w:vAlign w:val="center"/>
          </w:tcPr>
          <w:p w14:paraId="62D57368">
            <w:pPr>
              <w:pStyle w:val="11"/>
            </w:pPr>
            <w:r>
              <w:t>达到预算要求</w:t>
            </w:r>
          </w:p>
        </w:tc>
        <w:tc>
          <w:tcPr>
            <w:tcW w:w="2891" w:type="dxa"/>
            <w:vAlign w:val="center"/>
          </w:tcPr>
          <w:p w14:paraId="1263596F">
            <w:pPr>
              <w:pStyle w:val="11"/>
            </w:pPr>
            <w:r>
              <w:t>提高综合事务完成数量</w:t>
            </w:r>
          </w:p>
        </w:tc>
        <w:tc>
          <w:tcPr>
            <w:tcW w:w="1276" w:type="dxa"/>
            <w:vAlign w:val="center"/>
          </w:tcPr>
          <w:p w14:paraId="23F398E8">
            <w:pPr>
              <w:pStyle w:val="11"/>
            </w:pPr>
            <w:r>
              <w:t>≥90百分比</w:t>
            </w:r>
          </w:p>
        </w:tc>
        <w:tc>
          <w:tcPr>
            <w:tcW w:w="1843" w:type="dxa"/>
            <w:vAlign w:val="center"/>
          </w:tcPr>
          <w:p w14:paraId="7AE26620">
            <w:pPr>
              <w:pStyle w:val="11"/>
            </w:pPr>
            <w:r>
              <w:t>根据近三四年的工作经验推算</w:t>
            </w:r>
          </w:p>
        </w:tc>
      </w:tr>
      <w:tr w14:paraId="7D2F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1775A"/>
        </w:tc>
        <w:tc>
          <w:tcPr>
            <w:tcW w:w="1276" w:type="dxa"/>
            <w:vAlign w:val="center"/>
          </w:tcPr>
          <w:p w14:paraId="2759AB94">
            <w:pPr>
              <w:pStyle w:val="11"/>
            </w:pPr>
            <w:r>
              <w:t>质量指标</w:t>
            </w:r>
          </w:p>
        </w:tc>
        <w:tc>
          <w:tcPr>
            <w:tcW w:w="1332" w:type="dxa"/>
            <w:vAlign w:val="center"/>
          </w:tcPr>
          <w:p w14:paraId="0A12DDDA">
            <w:pPr>
              <w:pStyle w:val="11"/>
            </w:pPr>
            <w:r>
              <w:t>工作开展及时性</w:t>
            </w:r>
          </w:p>
        </w:tc>
        <w:tc>
          <w:tcPr>
            <w:tcW w:w="2891" w:type="dxa"/>
            <w:vAlign w:val="center"/>
          </w:tcPr>
          <w:p w14:paraId="61285406">
            <w:pPr>
              <w:pStyle w:val="11"/>
            </w:pPr>
            <w:r>
              <w:t>提高综合事务完成质量，达到预算要求</w:t>
            </w:r>
          </w:p>
        </w:tc>
        <w:tc>
          <w:tcPr>
            <w:tcW w:w="1276" w:type="dxa"/>
            <w:vAlign w:val="center"/>
          </w:tcPr>
          <w:p w14:paraId="6F5E3A8F">
            <w:pPr>
              <w:pStyle w:val="11"/>
            </w:pPr>
            <w:r>
              <w:t>100百分比</w:t>
            </w:r>
          </w:p>
        </w:tc>
        <w:tc>
          <w:tcPr>
            <w:tcW w:w="1843" w:type="dxa"/>
            <w:vAlign w:val="center"/>
          </w:tcPr>
          <w:p w14:paraId="29856733">
            <w:pPr>
              <w:pStyle w:val="11"/>
            </w:pPr>
            <w:r>
              <w:t>根据近三四年的工作经验推算</w:t>
            </w:r>
          </w:p>
        </w:tc>
      </w:tr>
      <w:tr w14:paraId="49BF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96842"/>
        </w:tc>
        <w:tc>
          <w:tcPr>
            <w:tcW w:w="1276" w:type="dxa"/>
            <w:vAlign w:val="center"/>
          </w:tcPr>
          <w:p w14:paraId="2918FCED">
            <w:pPr>
              <w:pStyle w:val="11"/>
            </w:pPr>
            <w:r>
              <w:t>成本指标</w:t>
            </w:r>
          </w:p>
        </w:tc>
        <w:tc>
          <w:tcPr>
            <w:tcW w:w="1332" w:type="dxa"/>
            <w:vAlign w:val="center"/>
          </w:tcPr>
          <w:p w14:paraId="6C468F69">
            <w:pPr>
              <w:pStyle w:val="11"/>
            </w:pPr>
            <w:r>
              <w:t>不超预算</w:t>
            </w:r>
          </w:p>
        </w:tc>
        <w:tc>
          <w:tcPr>
            <w:tcW w:w="2891" w:type="dxa"/>
            <w:vAlign w:val="center"/>
          </w:tcPr>
          <w:p w14:paraId="3E7051FA">
            <w:pPr>
              <w:pStyle w:val="11"/>
            </w:pPr>
            <w:r>
              <w:t>严格按照预算支出</w:t>
            </w:r>
          </w:p>
        </w:tc>
        <w:tc>
          <w:tcPr>
            <w:tcW w:w="1276" w:type="dxa"/>
            <w:vAlign w:val="center"/>
          </w:tcPr>
          <w:p w14:paraId="2B76C083">
            <w:pPr>
              <w:pStyle w:val="11"/>
            </w:pPr>
            <w:r>
              <w:t>≤118.95万元</w:t>
            </w:r>
          </w:p>
        </w:tc>
        <w:tc>
          <w:tcPr>
            <w:tcW w:w="1843" w:type="dxa"/>
            <w:vAlign w:val="center"/>
          </w:tcPr>
          <w:p w14:paraId="60715799">
            <w:pPr>
              <w:pStyle w:val="11"/>
            </w:pPr>
            <w:r>
              <w:t>根据近三四年的工作经验推算</w:t>
            </w:r>
          </w:p>
        </w:tc>
      </w:tr>
      <w:tr w14:paraId="56A1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280E">
            <w:pPr>
              <w:pStyle w:val="12"/>
            </w:pPr>
            <w:r>
              <w:t>效益指标</w:t>
            </w:r>
          </w:p>
        </w:tc>
        <w:tc>
          <w:tcPr>
            <w:tcW w:w="1276" w:type="dxa"/>
            <w:vAlign w:val="center"/>
          </w:tcPr>
          <w:p w14:paraId="53DEFBD0">
            <w:pPr>
              <w:pStyle w:val="11"/>
            </w:pPr>
            <w:r>
              <w:t>经济效益指标</w:t>
            </w:r>
          </w:p>
        </w:tc>
        <w:tc>
          <w:tcPr>
            <w:tcW w:w="1332" w:type="dxa"/>
            <w:vAlign w:val="center"/>
          </w:tcPr>
          <w:p w14:paraId="10F3BEF0">
            <w:pPr>
              <w:pStyle w:val="11"/>
            </w:pPr>
            <w:r>
              <w:t>提高效率</w:t>
            </w:r>
          </w:p>
        </w:tc>
        <w:tc>
          <w:tcPr>
            <w:tcW w:w="2891" w:type="dxa"/>
            <w:vAlign w:val="center"/>
          </w:tcPr>
          <w:p w14:paraId="214ACD26">
            <w:pPr>
              <w:pStyle w:val="11"/>
            </w:pPr>
            <w:r>
              <w:t>提高业务工作完成率</w:t>
            </w:r>
          </w:p>
        </w:tc>
        <w:tc>
          <w:tcPr>
            <w:tcW w:w="1276" w:type="dxa"/>
            <w:vAlign w:val="center"/>
          </w:tcPr>
          <w:p w14:paraId="1A692759">
            <w:pPr>
              <w:pStyle w:val="11"/>
            </w:pPr>
            <w:r>
              <w:t>≥80百分比</w:t>
            </w:r>
          </w:p>
        </w:tc>
        <w:tc>
          <w:tcPr>
            <w:tcW w:w="1843" w:type="dxa"/>
            <w:vAlign w:val="center"/>
          </w:tcPr>
          <w:p w14:paraId="35999868">
            <w:pPr>
              <w:pStyle w:val="11"/>
            </w:pPr>
            <w:r>
              <w:t>根据近三四年的工作经验推算</w:t>
            </w:r>
          </w:p>
        </w:tc>
      </w:tr>
      <w:tr w14:paraId="2CCF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D8E14"/>
        </w:tc>
        <w:tc>
          <w:tcPr>
            <w:tcW w:w="1276" w:type="dxa"/>
            <w:vAlign w:val="center"/>
          </w:tcPr>
          <w:p w14:paraId="07D7ABDF">
            <w:pPr>
              <w:pStyle w:val="11"/>
            </w:pPr>
            <w:r>
              <w:t>社会效益指标</w:t>
            </w:r>
          </w:p>
        </w:tc>
        <w:tc>
          <w:tcPr>
            <w:tcW w:w="1332" w:type="dxa"/>
            <w:vAlign w:val="center"/>
          </w:tcPr>
          <w:p w14:paraId="3F65742D">
            <w:pPr>
              <w:pStyle w:val="11"/>
            </w:pPr>
            <w:r>
              <w:t>社会影响力</w:t>
            </w:r>
          </w:p>
        </w:tc>
        <w:tc>
          <w:tcPr>
            <w:tcW w:w="2891" w:type="dxa"/>
            <w:vAlign w:val="center"/>
          </w:tcPr>
          <w:p w14:paraId="444A3AFC">
            <w:pPr>
              <w:pStyle w:val="11"/>
            </w:pPr>
            <w:r>
              <w:t>扩大社会影响</w:t>
            </w:r>
          </w:p>
        </w:tc>
        <w:tc>
          <w:tcPr>
            <w:tcW w:w="1276" w:type="dxa"/>
            <w:vAlign w:val="center"/>
          </w:tcPr>
          <w:p w14:paraId="5E249734">
            <w:pPr>
              <w:pStyle w:val="11"/>
            </w:pPr>
            <w:r>
              <w:t>有所提升</w:t>
            </w:r>
          </w:p>
        </w:tc>
        <w:tc>
          <w:tcPr>
            <w:tcW w:w="1843" w:type="dxa"/>
            <w:vAlign w:val="center"/>
          </w:tcPr>
          <w:p w14:paraId="4A22A23D">
            <w:pPr>
              <w:pStyle w:val="11"/>
            </w:pPr>
            <w:r>
              <w:t>根据近三四年的工作经验推算</w:t>
            </w:r>
          </w:p>
        </w:tc>
      </w:tr>
      <w:tr w14:paraId="2EE7A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58AFC"/>
        </w:tc>
        <w:tc>
          <w:tcPr>
            <w:tcW w:w="1276" w:type="dxa"/>
            <w:vAlign w:val="center"/>
          </w:tcPr>
          <w:p w14:paraId="4D14472E">
            <w:pPr>
              <w:pStyle w:val="11"/>
            </w:pPr>
            <w:r>
              <w:t>生态效益指标</w:t>
            </w:r>
          </w:p>
        </w:tc>
        <w:tc>
          <w:tcPr>
            <w:tcW w:w="1332" w:type="dxa"/>
            <w:vAlign w:val="center"/>
          </w:tcPr>
          <w:p w14:paraId="63AC8B9F">
            <w:pPr>
              <w:pStyle w:val="11"/>
            </w:pPr>
            <w:r>
              <w:t>改善生态环境</w:t>
            </w:r>
          </w:p>
        </w:tc>
        <w:tc>
          <w:tcPr>
            <w:tcW w:w="2891" w:type="dxa"/>
            <w:vAlign w:val="center"/>
          </w:tcPr>
          <w:p w14:paraId="056F8E52">
            <w:pPr>
              <w:pStyle w:val="11"/>
            </w:pPr>
            <w:r>
              <w:t>扩大生态保护影响，改善生态环境</w:t>
            </w:r>
          </w:p>
        </w:tc>
        <w:tc>
          <w:tcPr>
            <w:tcW w:w="1276" w:type="dxa"/>
            <w:vAlign w:val="center"/>
          </w:tcPr>
          <w:p w14:paraId="63AE4A91">
            <w:pPr>
              <w:pStyle w:val="11"/>
            </w:pPr>
            <w:r>
              <w:t>≥90百分比</w:t>
            </w:r>
          </w:p>
        </w:tc>
        <w:tc>
          <w:tcPr>
            <w:tcW w:w="1843" w:type="dxa"/>
            <w:vAlign w:val="center"/>
          </w:tcPr>
          <w:p w14:paraId="54073153">
            <w:pPr>
              <w:pStyle w:val="11"/>
            </w:pPr>
            <w:r>
              <w:t>根据近三四年的工作经验推算</w:t>
            </w:r>
          </w:p>
        </w:tc>
      </w:tr>
      <w:tr w14:paraId="1030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B58B">
            <w:pPr>
              <w:pStyle w:val="12"/>
            </w:pPr>
            <w:r>
              <w:t>满意度指标</w:t>
            </w:r>
          </w:p>
        </w:tc>
        <w:tc>
          <w:tcPr>
            <w:tcW w:w="1276" w:type="dxa"/>
            <w:vAlign w:val="center"/>
          </w:tcPr>
          <w:p w14:paraId="5806DE29">
            <w:pPr>
              <w:pStyle w:val="11"/>
            </w:pPr>
            <w:r>
              <w:t>服务对象满意度指标</w:t>
            </w:r>
          </w:p>
        </w:tc>
        <w:tc>
          <w:tcPr>
            <w:tcW w:w="1332" w:type="dxa"/>
            <w:vAlign w:val="center"/>
          </w:tcPr>
          <w:p w14:paraId="2B3FF465">
            <w:pPr>
              <w:pStyle w:val="11"/>
            </w:pPr>
            <w:r>
              <w:t>群众满意度</w:t>
            </w:r>
          </w:p>
        </w:tc>
        <w:tc>
          <w:tcPr>
            <w:tcW w:w="2891" w:type="dxa"/>
            <w:vAlign w:val="center"/>
          </w:tcPr>
          <w:p w14:paraId="559DDA03">
            <w:pPr>
              <w:pStyle w:val="11"/>
            </w:pPr>
            <w:r>
              <w:t>提高群众满意度，保护好湿地生态环境，为鸟类提供优质栖息地</w:t>
            </w:r>
          </w:p>
        </w:tc>
        <w:tc>
          <w:tcPr>
            <w:tcW w:w="1276" w:type="dxa"/>
            <w:vAlign w:val="center"/>
          </w:tcPr>
          <w:p w14:paraId="5C37F5B2">
            <w:pPr>
              <w:pStyle w:val="11"/>
            </w:pPr>
            <w:r>
              <w:t>群众基本满意</w:t>
            </w:r>
          </w:p>
        </w:tc>
        <w:tc>
          <w:tcPr>
            <w:tcW w:w="1843" w:type="dxa"/>
            <w:vAlign w:val="center"/>
          </w:tcPr>
          <w:p w14:paraId="135FB1EF">
            <w:pPr>
              <w:pStyle w:val="11"/>
            </w:pPr>
            <w:r>
              <w:t>根据近三四年的工作经验推算</w:t>
            </w:r>
          </w:p>
        </w:tc>
      </w:tr>
      <w:tr w14:paraId="2AA7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057DC"/>
        </w:tc>
        <w:tc>
          <w:tcPr>
            <w:tcW w:w="1276" w:type="dxa"/>
            <w:vAlign w:val="center"/>
          </w:tcPr>
          <w:p w14:paraId="3A26438D">
            <w:pPr>
              <w:pStyle w:val="11"/>
            </w:pPr>
            <w:r>
              <w:t>服务对象满意度指标</w:t>
            </w:r>
          </w:p>
        </w:tc>
        <w:tc>
          <w:tcPr>
            <w:tcW w:w="1332" w:type="dxa"/>
            <w:vAlign w:val="center"/>
          </w:tcPr>
          <w:p w14:paraId="73E06E33">
            <w:pPr>
              <w:pStyle w:val="11"/>
            </w:pPr>
            <w:r>
              <w:t>社会满意度</w:t>
            </w:r>
          </w:p>
        </w:tc>
        <w:tc>
          <w:tcPr>
            <w:tcW w:w="2891" w:type="dxa"/>
            <w:vAlign w:val="center"/>
          </w:tcPr>
          <w:p w14:paraId="78FED8BF">
            <w:pPr>
              <w:pStyle w:val="11"/>
            </w:pPr>
            <w:r>
              <w:t>提高社会满意度，保护好湿地生态环境，为鸟类提供优质栖息地</w:t>
            </w:r>
          </w:p>
        </w:tc>
        <w:tc>
          <w:tcPr>
            <w:tcW w:w="1276" w:type="dxa"/>
            <w:vAlign w:val="center"/>
          </w:tcPr>
          <w:p w14:paraId="7FA216A8">
            <w:pPr>
              <w:pStyle w:val="11"/>
            </w:pPr>
            <w:r>
              <w:t>社会基本满意</w:t>
            </w:r>
          </w:p>
        </w:tc>
        <w:tc>
          <w:tcPr>
            <w:tcW w:w="1843" w:type="dxa"/>
            <w:vAlign w:val="center"/>
          </w:tcPr>
          <w:p w14:paraId="1F210793">
            <w:pPr>
              <w:pStyle w:val="11"/>
            </w:pPr>
            <w:r>
              <w:t>根据近三四年的工作经验推算</w:t>
            </w:r>
          </w:p>
        </w:tc>
      </w:tr>
      <w:tr w14:paraId="193B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7185F"/>
        </w:tc>
        <w:tc>
          <w:tcPr>
            <w:tcW w:w="1276" w:type="dxa"/>
            <w:vAlign w:val="center"/>
          </w:tcPr>
          <w:p w14:paraId="3AB7DEBB">
            <w:pPr>
              <w:pStyle w:val="11"/>
            </w:pPr>
            <w:r>
              <w:t>服务对象满意度指标</w:t>
            </w:r>
          </w:p>
        </w:tc>
        <w:tc>
          <w:tcPr>
            <w:tcW w:w="1332" w:type="dxa"/>
            <w:vAlign w:val="center"/>
          </w:tcPr>
          <w:p w14:paraId="56258E77">
            <w:pPr>
              <w:pStyle w:val="11"/>
            </w:pPr>
            <w:r>
              <w:t>服务对象满意度</w:t>
            </w:r>
          </w:p>
        </w:tc>
        <w:tc>
          <w:tcPr>
            <w:tcW w:w="2891" w:type="dxa"/>
            <w:vAlign w:val="center"/>
          </w:tcPr>
          <w:p w14:paraId="46BEA63B">
            <w:pPr>
              <w:pStyle w:val="11"/>
            </w:pPr>
            <w:r>
              <w:t>提高服务对象满意度，保护好湿地生态环境，为鸟类提供优质栖息地</w:t>
            </w:r>
          </w:p>
          <w:p w14:paraId="1780A56F">
            <w:pPr>
              <w:pStyle w:val="11"/>
            </w:pPr>
          </w:p>
        </w:tc>
        <w:tc>
          <w:tcPr>
            <w:tcW w:w="1276" w:type="dxa"/>
            <w:vAlign w:val="center"/>
          </w:tcPr>
          <w:p w14:paraId="188CB135">
            <w:pPr>
              <w:pStyle w:val="11"/>
            </w:pPr>
            <w:r>
              <w:t>服务对象基本满意</w:t>
            </w:r>
          </w:p>
        </w:tc>
        <w:tc>
          <w:tcPr>
            <w:tcW w:w="1843" w:type="dxa"/>
            <w:vAlign w:val="center"/>
          </w:tcPr>
          <w:p w14:paraId="51283002">
            <w:pPr>
              <w:pStyle w:val="11"/>
            </w:pPr>
            <w:r>
              <w:t>根据近三四年的工作经验推算</w:t>
            </w:r>
          </w:p>
        </w:tc>
      </w:tr>
    </w:tbl>
    <w:p w14:paraId="22BCDFE7"/>
    <w:p w14:paraId="73C3FDB7">
      <w:bookmarkStart w:id="8" w:name="_GoBack"/>
      <w:bookmarkEnd w:id="8"/>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5C4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45C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A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customStyle="1" w:styleId="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2025-02-25T01:39:22Z</dcterms:created>
  <dc:creator>User</dc:creator>
  <cp:lastModifiedBy>User</cp:lastModifiedBy>
  <dcterms:modified xsi:type="dcterms:W3CDTF">2025-02-25T01:39:27Z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eyJoZGlkIjoiZjY3NGYzMmYzMDA2ODNhNzg5OTlmYTZlNmIyNjZjMDcifQ==</vt:lpwstr>
  </property>
  <property fmtid="{D5CDD505-2E9C-101B-9397-08002B2CF9AE}" pid="4" name="ICV">
    <vt:lpwstr>B597EF3A097D42C08D8032850B4541D3_12</vt:lpwstr>
  </property>
</Properties>
</file>