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唐山市曹妃甸区机关事务中心</w:t>
      </w:r>
    </w:p>
    <w:p>
      <w:pPr>
        <w:jc w:val="center"/>
      </w:pPr>
      <w:r>
        <w:rPr>
          <w:rFonts w:ascii="方正小标宋_GBK" w:hAnsi="方正小标宋_GBK" w:eastAsia="方正小标宋_GBK" w:cs="方正小标宋_GBK"/>
          <w:color w:val="000000"/>
          <w:sz w:val="72"/>
        </w:rPr>
        <w:t>2024年部门预算绩效文本</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唐山市曹妃甸区机关事务中心编制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1.城区后勤管理运行费绩效目标表</w:t>
      </w:r>
      <w:r>
        <w:tab/>
      </w:r>
      <w:r>
        <w:fldChar w:fldCharType="begin"/>
      </w:r>
      <w:r>
        <w:instrText xml:space="preserve">PAGEREF _Toc_4_4_0000000004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2.城区机关食堂补贴绩效目标表</w:t>
      </w:r>
      <w:r>
        <w:tab/>
      </w:r>
      <w:r>
        <w:fldChar w:fldCharType="begin"/>
      </w:r>
      <w:r>
        <w:instrText xml:space="preserve">PAGEREF _Toc_4_4_0000000005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3.房屋租赁费及物业费用绩效目标表</w:t>
      </w:r>
      <w:r>
        <w:tab/>
      </w:r>
      <w:r>
        <w:fldChar w:fldCharType="begin"/>
      </w:r>
      <w:r>
        <w:instrText xml:space="preserve">PAGEREF _Toc_4_4_0000000006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4.机关宿舍运转维护费用绩效目标表</w:t>
      </w:r>
      <w:r>
        <w:tab/>
      </w:r>
      <w:r>
        <w:fldChar w:fldCharType="begin"/>
      </w:r>
      <w:r>
        <w:instrText xml:space="preserve">PAGEREF _Toc_4_4_0000000007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5.临港商务区机关工作人员伙食补助绩效目标表</w:t>
      </w:r>
      <w:r>
        <w:tab/>
      </w:r>
      <w:r>
        <w:fldChar w:fldCharType="begin"/>
      </w:r>
      <w:r>
        <w:instrText xml:space="preserve">PAGEREF _Toc_4_4_0000000008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6.企业编人员冬季取暖费绩效目标表</w:t>
      </w:r>
      <w:r>
        <w:tab/>
      </w:r>
      <w:r>
        <w:fldChar w:fldCharType="begin"/>
      </w:r>
      <w:r>
        <w:instrText xml:space="preserve">PAGEREF _Toc_4_4_0000000009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7.四大联检正常运转费用2024绩效目标表</w:t>
      </w:r>
      <w:r>
        <w:tab/>
      </w:r>
      <w:r>
        <w:fldChar w:fldCharType="begin"/>
      </w:r>
      <w:r>
        <w:instrText xml:space="preserve">PAGEREF _Toc_4_4_0000000010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8.置业大厦正常运转费用绩效目标表</w:t>
      </w:r>
      <w:r>
        <w:tab/>
      </w:r>
      <w:r>
        <w:fldChar w:fldCharType="begin"/>
      </w:r>
      <w:r>
        <w:instrText xml:space="preserve">PAGEREF _Toc_4_4_0000000011 \h</w:instrText>
      </w:r>
      <w:r>
        <w:fldChar w:fldCharType="separate"/>
      </w:r>
      <w:r>
        <w:t>14</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唐山市曹妃甸区机关事务中心绩效信息</w:t>
      </w:r>
    </w:p>
    <w:p>
      <w:pPr>
        <w:pStyle w:val="7"/>
      </w:pPr>
    </w:p>
    <w:p>
      <w:pPr>
        <w:pStyle w:val="7"/>
      </w:pPr>
      <w: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w:t>
      </w:r>
      <w:r>
        <w:rPr>
          <w:rFonts w:hint="eastAsia"/>
          <w:lang w:eastAsia="zh-CN"/>
        </w:rPr>
        <w:t>4</w:t>
      </w:r>
      <w:r>
        <w:t>年项目绩效目标完成情况说明如下：</w:t>
      </w:r>
    </w:p>
    <w:p>
      <w:pPr>
        <w:pStyle w:val="7"/>
      </w:pPr>
      <w: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pPr>
        <w:pStyle w:val="7"/>
      </w:pPr>
      <w: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pPr>
        <w:pStyle w:val="7"/>
      </w:pPr>
      <w: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pPr>
        <w:pStyle w:val="7"/>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pPr>
        <w:pStyle w:val="7"/>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机关事务中心分项绩效目标</w:t>
      </w:r>
    </w:p>
    <w:p>
      <w:pPr>
        <w:pStyle w:val="8"/>
      </w:pPr>
    </w:p>
    <w:p>
      <w:pPr>
        <w:pStyle w:val="8"/>
      </w:pPr>
      <w:r>
        <w:t>1)办公室</w:t>
      </w:r>
    </w:p>
    <w:p>
      <w:pPr>
        <w:pStyle w:val="8"/>
      </w:pPr>
      <w:r>
        <w:t>负责党务、政务工作；负责综合协调、综合性文字起草工作；负责人事、机构编制和工资福利工作；负责档案、保密、信息及内部规章制度的制定和目标考核管理；负责机关办公用品采购、管理工作；负责单位政府采购工作；领导交办的其他工作。</w:t>
      </w:r>
    </w:p>
    <w:p>
      <w:pPr>
        <w:pStyle w:val="8"/>
      </w:pPr>
      <w:r>
        <w:t>2)财务室</w:t>
      </w:r>
    </w:p>
    <w:p>
      <w:pPr>
        <w:pStyle w:val="8"/>
      </w:pPr>
      <w:r>
        <w:t>负责本单位及代管部门职工相关保险、公积金的缴纳工作；负责其他财务工作。</w:t>
      </w:r>
    </w:p>
    <w:p>
      <w:pPr>
        <w:pStyle w:val="8"/>
      </w:pPr>
      <w:r>
        <w:t>3)房产设备一科</w:t>
      </w:r>
    </w:p>
    <w:p>
      <w:pPr>
        <w:pStyle w:val="8"/>
      </w:pPr>
      <w:r>
        <w:t>负责临港商务区内管辖区域办公用房的配置、调剂、维修、改造等相关工作；承担管辖区域水、电、冷暖气供应及相关设施设备维修；负责党政机关办公用房信息管理系统的数据统计、信息录入工作；负责区域内机关事业单位办公用房租赁工作。</w:t>
      </w:r>
    </w:p>
    <w:p>
      <w:pPr>
        <w:pStyle w:val="8"/>
      </w:pPr>
      <w:r>
        <w:t>4)房产设备二科</w:t>
      </w:r>
    </w:p>
    <w:p>
      <w:pPr>
        <w:pStyle w:val="8"/>
      </w:pPr>
      <w:r>
        <w:t>负责主城区内管辖区域办公用房的配置、调剂、使用、维修改、造等相关工作；承担管辖区域内水、电、冷暖气供应及相关设施设备维修；负责管辖区域内机关事业单位办公用房租赁工作。</w:t>
      </w:r>
    </w:p>
    <w:p>
      <w:pPr>
        <w:pStyle w:val="8"/>
      </w:pPr>
      <w:r>
        <w:t>5)公务用车管理科</w:t>
      </w:r>
    </w:p>
    <w:p>
      <w:pPr>
        <w:pStyle w:val="8"/>
      </w:pPr>
      <w:r>
        <w:t>负责区公务用车平台及机关公务用车的调配、管理、维护等工作；负责公务用车信息化管理平台的日常和维护工作；负责全区机关事业单位公务活动租赁社会车辆的协调管理及服务保障工作。</w:t>
      </w:r>
    </w:p>
    <w:p>
      <w:pPr>
        <w:pStyle w:val="8"/>
      </w:pPr>
      <w:r>
        <w:t>6) 绿化卫生管理科</w:t>
      </w:r>
    </w:p>
    <w:p>
      <w:pPr>
        <w:pStyle w:val="8"/>
      </w:pPr>
      <w:r>
        <w:t>负责管辖办公区域内爱国卫生、绿化管理、环境综合整治等工作。</w:t>
      </w:r>
    </w:p>
    <w:p>
      <w:pPr>
        <w:pStyle w:val="8"/>
      </w:pPr>
      <w:r>
        <w:t>7) 安全保卫科</w:t>
      </w:r>
    </w:p>
    <w:p>
      <w:pPr>
        <w:pStyle w:val="8"/>
      </w:pPr>
      <w:r>
        <w:t>负责管辖办公区域的安全保卫工作、应急消防、交通秩序及社会治安综合治理工作；协助公安和信访部门处置群体性突发事件和上访工作。</w:t>
      </w:r>
    </w:p>
    <w:p>
      <w:pPr>
        <w:pStyle w:val="8"/>
      </w:pPr>
      <w:r>
        <w:t>8)会务服务保障科</w:t>
      </w:r>
    </w:p>
    <w:p>
      <w:pPr>
        <w:pStyle w:val="8"/>
      </w:pPr>
      <w:r>
        <w:t>负责区有关重大活动和重要会议的后勤保障工作；负责区领导办公室、会议室的日常服务和保障工作；负责区领导周转房、员工宿舍的保障管理和相关服务保障工作。</w:t>
      </w:r>
    </w:p>
    <w:p>
      <w:pPr>
        <w:pStyle w:val="8"/>
      </w:pPr>
      <w:r>
        <w:t>9)膳食科</w:t>
      </w:r>
    </w:p>
    <w:p>
      <w:pPr>
        <w:pStyle w:val="8"/>
      </w:pPr>
      <w:r>
        <w:t>负责区直机关食堂的管理工作。</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工作保障措施：</w:t>
      </w:r>
    </w:p>
    <w:p>
      <w:pPr>
        <w:pStyle w:val="9"/>
      </w:pPr>
      <w:r>
        <w:t>我中心通过健全组织机构，完善工作机制，创新工作举措，有力的推动力各项工作开展落实。一是高度重视，完善组织。成立了以刘景海为组长，丁亚轩为副组长，中心各科室负责人为成员决算工作领导小组，领导小组下设会计室。同时，制定了《曹妃甸区机关事务中心预算编制工作实施方案》，明确责任、层层落实；二是细化措施，规范管理。根据工作方案，进一步细化工作目标任务和措施，建立健全阶段性、专项性工作计划；同时，完善机关事务中心内控工作制度，规范管理会计财务制度。三是健全考评体系。制定机关事务中心全年重点工作，坚持目标导向，把各项工程工作完成情况作为党员干部终考评的重要内容。强化制度约束，奖惩分明，引导广大党员领导干部扎实做好各项日常工作，为机关中心各项工作的扎实开展提供了强有力的组织保证。</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1.城区后勤管理运行费绩效目标表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13020924P00096710002A</w:t>
            </w:r>
          </w:p>
        </w:tc>
        <w:tc>
          <w:tcPr>
            <w:tcW w:w="1587" w:type="dxa"/>
            <w:vAlign w:val="center"/>
          </w:tcPr>
          <w:p>
            <w:pPr>
              <w:pStyle w:val="13"/>
            </w:pPr>
            <w:r>
              <w:t>项目名称</w:t>
            </w:r>
          </w:p>
        </w:tc>
        <w:tc>
          <w:tcPr>
            <w:tcW w:w="4423" w:type="dxa"/>
            <w:gridSpan w:val="3"/>
            <w:vAlign w:val="center"/>
          </w:tcPr>
          <w:p>
            <w:pPr>
              <w:pStyle w:val="12"/>
            </w:pPr>
            <w:r>
              <w:t>城区后勤管理运行费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604.32</w:t>
            </w:r>
          </w:p>
        </w:tc>
        <w:tc>
          <w:tcPr>
            <w:tcW w:w="1587" w:type="dxa"/>
            <w:vAlign w:val="center"/>
          </w:tcPr>
          <w:p>
            <w:pPr>
              <w:pStyle w:val="13"/>
            </w:pPr>
            <w:r>
              <w:t>其中：财政    资金</w:t>
            </w:r>
          </w:p>
        </w:tc>
        <w:tc>
          <w:tcPr>
            <w:tcW w:w="1304" w:type="dxa"/>
            <w:vAlign w:val="center"/>
          </w:tcPr>
          <w:p>
            <w:pPr>
              <w:pStyle w:val="12"/>
            </w:pPr>
            <w:r>
              <w:t>604.32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城区后勤管理运行费支出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1.目标内容1;按时完成支出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设备采购数量</w:t>
            </w:r>
          </w:p>
        </w:tc>
        <w:tc>
          <w:tcPr>
            <w:tcW w:w="2891" w:type="dxa"/>
            <w:vAlign w:val="center"/>
          </w:tcPr>
          <w:p>
            <w:pPr>
              <w:pStyle w:val="12"/>
            </w:pPr>
            <w:r>
              <w:t>城区管辖区域的设备购置</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保障城区后勤管理运行费</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保障工作时效性</w:t>
            </w:r>
          </w:p>
        </w:tc>
        <w:tc>
          <w:tcPr>
            <w:tcW w:w="2891" w:type="dxa"/>
            <w:vAlign w:val="center"/>
          </w:tcPr>
          <w:p>
            <w:pPr>
              <w:pStyle w:val="12"/>
            </w:pPr>
            <w:r>
              <w:t>工作人员的工作效率</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总费用</w:t>
            </w:r>
          </w:p>
        </w:tc>
        <w:tc>
          <w:tcPr>
            <w:tcW w:w="2891" w:type="dxa"/>
            <w:vAlign w:val="center"/>
          </w:tcPr>
          <w:p>
            <w:pPr>
              <w:pStyle w:val="12"/>
            </w:pPr>
            <w:r>
              <w:t>完成流通综合协调所有工作所需总费用</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节约成本控制成本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专业技术人才总量</w:t>
            </w:r>
          </w:p>
        </w:tc>
        <w:tc>
          <w:tcPr>
            <w:tcW w:w="2891" w:type="dxa"/>
            <w:vAlign w:val="center"/>
          </w:tcPr>
          <w:p>
            <w:pPr>
              <w:pStyle w:val="12"/>
            </w:pPr>
            <w:r>
              <w:t>提高工作人员的专业技术</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工作人员节约用水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保障日常工作人员办公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机关工作人员使用满意度</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2.城区机关食堂补贴绩效目标表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13020924P00097210001H</w:t>
            </w:r>
          </w:p>
        </w:tc>
        <w:tc>
          <w:tcPr>
            <w:tcW w:w="1587" w:type="dxa"/>
            <w:vAlign w:val="center"/>
          </w:tcPr>
          <w:p>
            <w:pPr>
              <w:pStyle w:val="13"/>
            </w:pPr>
            <w:r>
              <w:t>项目名称</w:t>
            </w:r>
          </w:p>
        </w:tc>
        <w:tc>
          <w:tcPr>
            <w:tcW w:w="4422" w:type="dxa"/>
            <w:gridSpan w:val="3"/>
            <w:vAlign w:val="center"/>
          </w:tcPr>
          <w:p>
            <w:pPr>
              <w:pStyle w:val="12"/>
            </w:pPr>
            <w:r>
              <w:t>城区机关食堂补贴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w:t>
            </w:r>
          </w:p>
        </w:tc>
        <w:tc>
          <w:tcPr>
            <w:tcW w:w="1587" w:type="dxa"/>
            <w:vAlign w:val="center"/>
          </w:tcPr>
          <w:p>
            <w:pPr>
              <w:pStyle w:val="13"/>
            </w:pPr>
            <w:r>
              <w:t>其中：财政    资金</w:t>
            </w:r>
          </w:p>
        </w:tc>
        <w:tc>
          <w:tcPr>
            <w:tcW w:w="1304" w:type="dxa"/>
            <w:vAlign w:val="center"/>
          </w:tcPr>
          <w:p>
            <w:pPr>
              <w:pStyle w:val="12"/>
            </w:pPr>
            <w:r>
              <w:t>150.00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城区机关食堂补助支出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1.目标内容1;按时完成支出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设备采购数量</w:t>
            </w:r>
          </w:p>
        </w:tc>
        <w:tc>
          <w:tcPr>
            <w:tcW w:w="2891" w:type="dxa"/>
            <w:vAlign w:val="center"/>
          </w:tcPr>
          <w:p>
            <w:pPr>
              <w:pStyle w:val="12"/>
            </w:pPr>
            <w:r>
              <w:t>食堂设备的采购</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用于城区食堂补助支出</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保障工作时效性</w:t>
            </w:r>
          </w:p>
        </w:tc>
        <w:tc>
          <w:tcPr>
            <w:tcW w:w="2891" w:type="dxa"/>
            <w:vAlign w:val="center"/>
          </w:tcPr>
          <w:p>
            <w:pPr>
              <w:pStyle w:val="12"/>
            </w:pPr>
            <w:r>
              <w:t>按时完成食堂工作，保障日常办公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采购总成本控制率</w:t>
            </w:r>
          </w:p>
        </w:tc>
        <w:tc>
          <w:tcPr>
            <w:tcW w:w="2891" w:type="dxa"/>
            <w:vAlign w:val="center"/>
          </w:tcPr>
          <w:p>
            <w:pPr>
              <w:pStyle w:val="12"/>
            </w:pPr>
            <w:r>
              <w:t>控制成本不浪费</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食堂设备的维护及使用</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岗位配置率</w:t>
            </w:r>
          </w:p>
          <w:p>
            <w:pPr>
              <w:pStyle w:val="12"/>
            </w:pPr>
          </w:p>
          <w:p>
            <w:pPr>
              <w:pStyle w:val="12"/>
            </w:pPr>
          </w:p>
        </w:tc>
        <w:tc>
          <w:tcPr>
            <w:tcW w:w="2891" w:type="dxa"/>
            <w:vAlign w:val="center"/>
          </w:tcPr>
          <w:p>
            <w:pPr>
              <w:pStyle w:val="12"/>
            </w:pPr>
            <w:r>
              <w:t>工作人员的配合</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单位人员的节约用水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保障日常办公提高工作人员的积极性</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机关工作人员用餐满意度</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3.房屋租赁费及物业费用绩效目标表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13020924P000970100016</w:t>
            </w:r>
          </w:p>
        </w:tc>
        <w:tc>
          <w:tcPr>
            <w:tcW w:w="1587" w:type="dxa"/>
            <w:vAlign w:val="center"/>
          </w:tcPr>
          <w:p>
            <w:pPr>
              <w:pStyle w:val="13"/>
            </w:pPr>
            <w:r>
              <w:t>项目名称</w:t>
            </w:r>
          </w:p>
        </w:tc>
        <w:tc>
          <w:tcPr>
            <w:tcW w:w="4422" w:type="dxa"/>
            <w:gridSpan w:val="3"/>
            <w:vAlign w:val="center"/>
          </w:tcPr>
          <w:p>
            <w:pPr>
              <w:pStyle w:val="12"/>
            </w:pPr>
            <w:r>
              <w:t>房屋租赁费及物业费用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6743.58</w:t>
            </w:r>
          </w:p>
        </w:tc>
        <w:tc>
          <w:tcPr>
            <w:tcW w:w="1587" w:type="dxa"/>
            <w:vAlign w:val="center"/>
          </w:tcPr>
          <w:p>
            <w:pPr>
              <w:pStyle w:val="13"/>
            </w:pPr>
            <w:r>
              <w:t>其中：财政    资金</w:t>
            </w:r>
          </w:p>
        </w:tc>
        <w:tc>
          <w:tcPr>
            <w:tcW w:w="1304" w:type="dxa"/>
            <w:vAlign w:val="center"/>
          </w:tcPr>
          <w:p>
            <w:pPr>
              <w:pStyle w:val="12"/>
            </w:pPr>
            <w:r>
              <w:t>6743.58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房屋租赁费及物业费用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1.目标内容1按时完成支出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资金支付率</w:t>
            </w:r>
          </w:p>
        </w:tc>
        <w:tc>
          <w:tcPr>
            <w:tcW w:w="2891" w:type="dxa"/>
            <w:vAlign w:val="center"/>
          </w:tcPr>
          <w:p>
            <w:pPr>
              <w:pStyle w:val="12"/>
            </w:pPr>
            <w:r>
              <w:t>按时资金支付</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工作完成情况</w:t>
            </w:r>
          </w:p>
        </w:tc>
        <w:tc>
          <w:tcPr>
            <w:tcW w:w="2891" w:type="dxa"/>
            <w:vAlign w:val="center"/>
          </w:tcPr>
          <w:p>
            <w:pPr>
              <w:pStyle w:val="12"/>
            </w:pPr>
            <w:r>
              <w:t>按时完成工作</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完成工作任务及时性</w:t>
            </w:r>
          </w:p>
        </w:tc>
        <w:tc>
          <w:tcPr>
            <w:tcW w:w="2891" w:type="dxa"/>
            <w:vAlign w:val="center"/>
          </w:tcPr>
          <w:p>
            <w:pPr>
              <w:pStyle w:val="12"/>
            </w:pPr>
            <w:r>
              <w:t>按时完成职责内工作</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节约资金控制成本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专业技术人才总量</w:t>
            </w:r>
          </w:p>
        </w:tc>
        <w:tc>
          <w:tcPr>
            <w:tcW w:w="2891" w:type="dxa"/>
            <w:vAlign w:val="center"/>
          </w:tcPr>
          <w:p>
            <w:pPr>
              <w:pStyle w:val="12"/>
            </w:pPr>
            <w:r>
              <w:t>选拔专业的人才</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机关工作人员使用满意度</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4.机关宿舍运转维护费用绩效目标表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13020924P00097110001U</w:t>
            </w:r>
          </w:p>
        </w:tc>
        <w:tc>
          <w:tcPr>
            <w:tcW w:w="1587" w:type="dxa"/>
            <w:vAlign w:val="center"/>
          </w:tcPr>
          <w:p>
            <w:pPr>
              <w:pStyle w:val="13"/>
            </w:pPr>
            <w:r>
              <w:t>项目名称</w:t>
            </w:r>
          </w:p>
        </w:tc>
        <w:tc>
          <w:tcPr>
            <w:tcW w:w="4422" w:type="dxa"/>
            <w:gridSpan w:val="3"/>
            <w:vAlign w:val="center"/>
          </w:tcPr>
          <w:p>
            <w:pPr>
              <w:pStyle w:val="12"/>
            </w:pPr>
            <w:r>
              <w:t>机关宿舍运转维护费用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425.30</w:t>
            </w:r>
          </w:p>
        </w:tc>
        <w:tc>
          <w:tcPr>
            <w:tcW w:w="1587" w:type="dxa"/>
            <w:vAlign w:val="center"/>
          </w:tcPr>
          <w:p>
            <w:pPr>
              <w:pStyle w:val="13"/>
            </w:pPr>
            <w:r>
              <w:t>其中：财政    资金</w:t>
            </w:r>
          </w:p>
        </w:tc>
        <w:tc>
          <w:tcPr>
            <w:tcW w:w="1304" w:type="dxa"/>
            <w:vAlign w:val="center"/>
          </w:tcPr>
          <w:p>
            <w:pPr>
              <w:pStyle w:val="12"/>
            </w:pPr>
            <w:r>
              <w:t>425.30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机关宿舍运转费支出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1.目标内容1：按时支出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设备采购数量</w:t>
            </w:r>
          </w:p>
        </w:tc>
        <w:tc>
          <w:tcPr>
            <w:tcW w:w="2891" w:type="dxa"/>
            <w:vAlign w:val="center"/>
          </w:tcPr>
          <w:p>
            <w:pPr>
              <w:pStyle w:val="12"/>
            </w:pPr>
            <w:r>
              <w:t>机关宿舍的设备采购数量</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财政拨款投入率</w:t>
            </w:r>
          </w:p>
        </w:tc>
        <w:tc>
          <w:tcPr>
            <w:tcW w:w="2891" w:type="dxa"/>
            <w:vAlign w:val="center"/>
          </w:tcPr>
          <w:p>
            <w:pPr>
              <w:pStyle w:val="12"/>
            </w:pPr>
            <w:r>
              <w:t>按时完成支出</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保障工作时效性</w:t>
            </w:r>
          </w:p>
        </w:tc>
        <w:tc>
          <w:tcPr>
            <w:tcW w:w="2891" w:type="dxa"/>
            <w:vAlign w:val="center"/>
          </w:tcPr>
          <w:p>
            <w:pPr>
              <w:pStyle w:val="12"/>
            </w:pPr>
            <w:r>
              <w:t>保障工作时效性</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节约资金控制成本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专业技术人才总量</w:t>
            </w:r>
          </w:p>
        </w:tc>
        <w:tc>
          <w:tcPr>
            <w:tcW w:w="2891" w:type="dxa"/>
            <w:vAlign w:val="center"/>
          </w:tcPr>
          <w:p>
            <w:pPr>
              <w:pStyle w:val="12"/>
            </w:pPr>
            <w:r>
              <w:t>专业技术人才的运用</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机关工作人员使用满意度</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5.临港商务区机关工作人员伙食补助绩效目标表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13020924P00097410001W</w:t>
            </w:r>
          </w:p>
        </w:tc>
        <w:tc>
          <w:tcPr>
            <w:tcW w:w="1587" w:type="dxa"/>
            <w:vAlign w:val="center"/>
          </w:tcPr>
          <w:p>
            <w:pPr>
              <w:pStyle w:val="13"/>
            </w:pPr>
            <w:r>
              <w:t>项目名称</w:t>
            </w:r>
          </w:p>
        </w:tc>
        <w:tc>
          <w:tcPr>
            <w:tcW w:w="4422" w:type="dxa"/>
            <w:gridSpan w:val="3"/>
            <w:vAlign w:val="center"/>
          </w:tcPr>
          <w:p>
            <w:pPr>
              <w:pStyle w:val="12"/>
            </w:pPr>
            <w:r>
              <w:t>临港商务区机关工作人员伙食补助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2230.49</w:t>
            </w:r>
          </w:p>
        </w:tc>
        <w:tc>
          <w:tcPr>
            <w:tcW w:w="1587" w:type="dxa"/>
            <w:vAlign w:val="center"/>
          </w:tcPr>
          <w:p>
            <w:pPr>
              <w:pStyle w:val="13"/>
            </w:pPr>
            <w:r>
              <w:t>其中：财政    资金</w:t>
            </w:r>
          </w:p>
        </w:tc>
        <w:tc>
          <w:tcPr>
            <w:tcW w:w="1304" w:type="dxa"/>
            <w:vAlign w:val="center"/>
          </w:tcPr>
          <w:p>
            <w:pPr>
              <w:pStyle w:val="12"/>
            </w:pPr>
            <w:r>
              <w:t>2230.49</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临港商务区机关工作人员伙食补助支出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1.目标内容1;按时支出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设备采购数量</w:t>
            </w:r>
          </w:p>
        </w:tc>
        <w:tc>
          <w:tcPr>
            <w:tcW w:w="2891" w:type="dxa"/>
            <w:vAlign w:val="center"/>
          </w:tcPr>
          <w:p>
            <w:pPr>
              <w:pStyle w:val="12"/>
            </w:pPr>
            <w:r>
              <w:t>食堂设备的采购</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用于食堂的支出</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保障工作时效性</w:t>
            </w:r>
          </w:p>
        </w:tc>
        <w:tc>
          <w:tcPr>
            <w:tcW w:w="2891" w:type="dxa"/>
            <w:vAlign w:val="center"/>
          </w:tcPr>
          <w:p>
            <w:pPr>
              <w:pStyle w:val="12"/>
            </w:pPr>
            <w:r>
              <w:t>按时完成工作，保障日常办公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总费用</w:t>
            </w:r>
          </w:p>
        </w:tc>
        <w:tc>
          <w:tcPr>
            <w:tcW w:w="2891" w:type="dxa"/>
            <w:vAlign w:val="center"/>
          </w:tcPr>
          <w:p>
            <w:pPr>
              <w:pStyle w:val="12"/>
            </w:pPr>
            <w:r>
              <w:t>控制成本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成本利用率</w:t>
            </w:r>
          </w:p>
        </w:tc>
        <w:tc>
          <w:tcPr>
            <w:tcW w:w="2891" w:type="dxa"/>
            <w:vAlign w:val="center"/>
          </w:tcPr>
          <w:p>
            <w:pPr>
              <w:pStyle w:val="12"/>
            </w:pPr>
            <w:r>
              <w:t>节约资金节约成本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岗位配置率</w:t>
            </w:r>
          </w:p>
          <w:p>
            <w:pPr>
              <w:pStyle w:val="12"/>
            </w:pPr>
          </w:p>
          <w:p>
            <w:pPr>
              <w:pStyle w:val="12"/>
            </w:pPr>
          </w:p>
        </w:tc>
        <w:tc>
          <w:tcPr>
            <w:tcW w:w="2891" w:type="dxa"/>
            <w:vAlign w:val="center"/>
          </w:tcPr>
          <w:p>
            <w:pPr>
              <w:pStyle w:val="12"/>
            </w:pPr>
            <w:r>
              <w:t>工作人员的配合及效率</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保障日常办公提高工作积极性</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服务好用餐人员</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6.企业编人员冬季取暖费绩效目标表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13020924P000973100017</w:t>
            </w:r>
          </w:p>
        </w:tc>
        <w:tc>
          <w:tcPr>
            <w:tcW w:w="1587" w:type="dxa"/>
            <w:vAlign w:val="center"/>
          </w:tcPr>
          <w:p>
            <w:pPr>
              <w:pStyle w:val="13"/>
            </w:pPr>
            <w:r>
              <w:t>项目名称</w:t>
            </w:r>
          </w:p>
        </w:tc>
        <w:tc>
          <w:tcPr>
            <w:tcW w:w="4422" w:type="dxa"/>
            <w:gridSpan w:val="3"/>
            <w:vAlign w:val="center"/>
          </w:tcPr>
          <w:p>
            <w:pPr>
              <w:pStyle w:val="12"/>
            </w:pPr>
            <w:r>
              <w:t>企业编人员冬季取暖费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w:t>
            </w:r>
          </w:p>
        </w:tc>
        <w:tc>
          <w:tcPr>
            <w:tcW w:w="1587" w:type="dxa"/>
            <w:vAlign w:val="center"/>
          </w:tcPr>
          <w:p>
            <w:pPr>
              <w:pStyle w:val="13"/>
            </w:pPr>
            <w:r>
              <w:t>其中：财政    资金</w:t>
            </w:r>
          </w:p>
        </w:tc>
        <w:tc>
          <w:tcPr>
            <w:tcW w:w="1304" w:type="dxa"/>
            <w:vAlign w:val="center"/>
          </w:tcPr>
          <w:p>
            <w:pPr>
              <w:pStyle w:val="12"/>
            </w:pPr>
            <w:r>
              <w:t>1.40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企业编人员冬季取暖费支出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1.目标内容1按时完成发放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项目数量</w:t>
            </w:r>
          </w:p>
        </w:tc>
        <w:tc>
          <w:tcPr>
            <w:tcW w:w="2891" w:type="dxa"/>
            <w:vAlign w:val="center"/>
          </w:tcPr>
          <w:p>
            <w:pPr>
              <w:pStyle w:val="12"/>
            </w:pPr>
            <w:r>
              <w:t>保障</w:t>
            </w:r>
            <w:r>
              <w:rPr>
                <w:rFonts w:hint="eastAsia"/>
                <w:lang w:eastAsia="zh-CN"/>
              </w:rPr>
              <w:t>取暖补贴</w:t>
            </w:r>
            <w:r>
              <w:t>按时发放</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用于发放企业人员取暖费</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完成工作任务及时性</w:t>
            </w:r>
          </w:p>
        </w:tc>
        <w:tc>
          <w:tcPr>
            <w:tcW w:w="2891" w:type="dxa"/>
            <w:vAlign w:val="center"/>
          </w:tcPr>
          <w:p>
            <w:pPr>
              <w:pStyle w:val="12"/>
            </w:pPr>
            <w:r>
              <w:t>完成工作任务及时性</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节约成本不浪费</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综合利用率</w:t>
            </w:r>
          </w:p>
        </w:tc>
        <w:tc>
          <w:tcPr>
            <w:tcW w:w="2891" w:type="dxa"/>
            <w:vAlign w:val="center"/>
          </w:tcPr>
          <w:p>
            <w:pPr>
              <w:pStyle w:val="12"/>
            </w:pPr>
            <w:r>
              <w:t>综合利用率</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管理服务成效</w:t>
            </w:r>
          </w:p>
        </w:tc>
        <w:tc>
          <w:tcPr>
            <w:tcW w:w="2891" w:type="dxa"/>
            <w:vAlign w:val="center"/>
          </w:tcPr>
          <w:p>
            <w:pPr>
              <w:pStyle w:val="12"/>
            </w:pPr>
            <w:r>
              <w:t>工作人员的管理</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单位工作人员节约用水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工作水平</w:t>
            </w:r>
          </w:p>
        </w:tc>
        <w:tc>
          <w:tcPr>
            <w:tcW w:w="2891" w:type="dxa"/>
            <w:vAlign w:val="center"/>
          </w:tcPr>
          <w:p>
            <w:pPr>
              <w:pStyle w:val="12"/>
            </w:pPr>
            <w:r>
              <w:t>提高工作人员的效率</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7.四大联检正常运转费用2024绩效目标表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13020924P00105910003Y</w:t>
            </w:r>
          </w:p>
        </w:tc>
        <w:tc>
          <w:tcPr>
            <w:tcW w:w="1587" w:type="dxa"/>
            <w:vAlign w:val="center"/>
          </w:tcPr>
          <w:p>
            <w:pPr>
              <w:pStyle w:val="13"/>
            </w:pPr>
            <w:r>
              <w:t>项目名称</w:t>
            </w:r>
          </w:p>
        </w:tc>
        <w:tc>
          <w:tcPr>
            <w:tcW w:w="4422" w:type="dxa"/>
            <w:gridSpan w:val="3"/>
            <w:vAlign w:val="center"/>
          </w:tcPr>
          <w:p>
            <w:pPr>
              <w:pStyle w:val="12"/>
            </w:pPr>
            <w:r>
              <w:t>四大联检正常运转费用2024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1008.55</w:t>
            </w:r>
          </w:p>
        </w:tc>
        <w:tc>
          <w:tcPr>
            <w:tcW w:w="1587" w:type="dxa"/>
            <w:vAlign w:val="center"/>
          </w:tcPr>
          <w:p>
            <w:pPr>
              <w:pStyle w:val="13"/>
            </w:pPr>
            <w:r>
              <w:t>其中：财政    资金</w:t>
            </w:r>
          </w:p>
        </w:tc>
        <w:tc>
          <w:tcPr>
            <w:tcW w:w="1304" w:type="dxa"/>
            <w:vAlign w:val="center"/>
          </w:tcPr>
          <w:p>
            <w:pPr>
              <w:pStyle w:val="12"/>
            </w:pPr>
            <w:r>
              <w:t>1008.55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四大联检正常运转费用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1.四大联检正常运转费用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设备采购数量</w:t>
            </w:r>
          </w:p>
        </w:tc>
        <w:tc>
          <w:tcPr>
            <w:tcW w:w="2891" w:type="dxa"/>
            <w:vAlign w:val="center"/>
          </w:tcPr>
          <w:p>
            <w:pPr>
              <w:pStyle w:val="12"/>
            </w:pPr>
            <w:r>
              <w:t>四大联检正常运转设备采购数量</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用于四大联检正常运转费支出</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保障工作时效性</w:t>
            </w:r>
          </w:p>
        </w:tc>
        <w:tc>
          <w:tcPr>
            <w:tcW w:w="2891" w:type="dxa"/>
            <w:vAlign w:val="center"/>
          </w:tcPr>
          <w:p>
            <w:pPr>
              <w:pStyle w:val="12"/>
            </w:pPr>
            <w:r>
              <w:t>保障工作按时完成</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项目总预算控制额</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节约资金</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岗位配置率</w:t>
            </w:r>
          </w:p>
          <w:p>
            <w:pPr>
              <w:pStyle w:val="12"/>
            </w:pPr>
          </w:p>
          <w:p>
            <w:pPr>
              <w:pStyle w:val="12"/>
            </w:pPr>
          </w:p>
        </w:tc>
        <w:tc>
          <w:tcPr>
            <w:tcW w:w="2891" w:type="dxa"/>
            <w:vAlign w:val="center"/>
          </w:tcPr>
          <w:p>
            <w:pPr>
              <w:pStyle w:val="12"/>
            </w:pPr>
            <w:r>
              <w:t>工作人员的配合及工作效率</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保障日常办公提高工作积极性</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机关工作人员使用满意度</w:t>
            </w:r>
          </w:p>
        </w:tc>
        <w:tc>
          <w:tcPr>
            <w:tcW w:w="1276" w:type="dxa"/>
            <w:vAlign w:val="center"/>
          </w:tcPr>
          <w:p>
            <w:pPr>
              <w:pStyle w:val="12"/>
            </w:pPr>
            <w:r>
              <w:t>≥1按时完成</w:t>
            </w:r>
          </w:p>
        </w:tc>
        <w:tc>
          <w:tcPr>
            <w:tcW w:w="1843" w:type="dxa"/>
            <w:vAlign w:val="center"/>
          </w:tcPr>
          <w:p>
            <w:pPr>
              <w:pStyle w:val="12"/>
            </w:pPr>
            <w:r>
              <w:t>按时完成</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8.置业大厦正常运转费用绩效目标表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13020924P00096810001C</w:t>
            </w:r>
          </w:p>
        </w:tc>
        <w:tc>
          <w:tcPr>
            <w:tcW w:w="1587" w:type="dxa"/>
            <w:vAlign w:val="center"/>
          </w:tcPr>
          <w:p>
            <w:pPr>
              <w:pStyle w:val="13"/>
            </w:pPr>
            <w:r>
              <w:t>项目名称</w:t>
            </w:r>
          </w:p>
        </w:tc>
        <w:tc>
          <w:tcPr>
            <w:tcW w:w="4422" w:type="dxa"/>
            <w:gridSpan w:val="3"/>
            <w:vAlign w:val="center"/>
          </w:tcPr>
          <w:p>
            <w:pPr>
              <w:pStyle w:val="12"/>
            </w:pPr>
            <w:r>
              <w:t>置业大厦正常运转费用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841.73</w:t>
            </w:r>
          </w:p>
        </w:tc>
        <w:tc>
          <w:tcPr>
            <w:tcW w:w="1587" w:type="dxa"/>
            <w:vAlign w:val="center"/>
          </w:tcPr>
          <w:p>
            <w:pPr>
              <w:pStyle w:val="13"/>
            </w:pPr>
            <w:r>
              <w:t>其中：财政    资金</w:t>
            </w:r>
          </w:p>
        </w:tc>
        <w:tc>
          <w:tcPr>
            <w:tcW w:w="1304" w:type="dxa"/>
            <w:vAlign w:val="center"/>
          </w:tcPr>
          <w:p>
            <w:pPr>
              <w:pStyle w:val="12"/>
            </w:pPr>
            <w:r>
              <w:t>841.73</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置业大厦正常运转费支出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1.目标内容1：完成支出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设备采购数量</w:t>
            </w:r>
          </w:p>
        </w:tc>
        <w:tc>
          <w:tcPr>
            <w:tcW w:w="2891" w:type="dxa"/>
            <w:vAlign w:val="center"/>
          </w:tcPr>
          <w:p>
            <w:pPr>
              <w:pStyle w:val="12"/>
            </w:pPr>
            <w:r>
              <w:t>置业大厦正常运转的设备采购</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专款专用率</w:t>
            </w:r>
          </w:p>
        </w:tc>
        <w:tc>
          <w:tcPr>
            <w:tcW w:w="2891" w:type="dxa"/>
            <w:vAlign w:val="center"/>
          </w:tcPr>
          <w:p>
            <w:pPr>
              <w:pStyle w:val="12"/>
            </w:pPr>
            <w:r>
              <w:t>用于置业大厦正常运转支出</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保障工作时效性</w:t>
            </w:r>
          </w:p>
        </w:tc>
        <w:tc>
          <w:tcPr>
            <w:tcW w:w="2891" w:type="dxa"/>
            <w:vAlign w:val="center"/>
          </w:tcPr>
          <w:p>
            <w:pPr>
              <w:pStyle w:val="12"/>
            </w:pPr>
            <w:r>
              <w:t>按时完成工作，保障日常办公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总费用</w:t>
            </w:r>
          </w:p>
        </w:tc>
        <w:tc>
          <w:tcPr>
            <w:tcW w:w="2891" w:type="dxa"/>
            <w:vAlign w:val="center"/>
          </w:tcPr>
          <w:p>
            <w:pPr>
              <w:pStyle w:val="12"/>
            </w:pPr>
            <w:r>
              <w:t>完成所有工作所需总费用</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选拔专业人才</w:t>
            </w:r>
          </w:p>
        </w:tc>
        <w:tc>
          <w:tcPr>
            <w:tcW w:w="2891" w:type="dxa"/>
            <w:vAlign w:val="center"/>
          </w:tcPr>
          <w:p>
            <w:pPr>
              <w:pStyle w:val="12"/>
            </w:pPr>
            <w:r>
              <w:t>选拔专业的技术人才</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节水效果</w:t>
            </w:r>
          </w:p>
        </w:tc>
        <w:tc>
          <w:tcPr>
            <w:tcW w:w="2891" w:type="dxa"/>
            <w:vAlign w:val="center"/>
          </w:tcPr>
          <w:p>
            <w:pPr>
              <w:pStyle w:val="12"/>
            </w:pPr>
            <w:r>
              <w:t>单位节约用水</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保障日常办公</w:t>
            </w:r>
          </w:p>
        </w:tc>
        <w:tc>
          <w:tcPr>
            <w:tcW w:w="2891" w:type="dxa"/>
            <w:vAlign w:val="center"/>
          </w:tcPr>
          <w:p>
            <w:pPr>
              <w:pStyle w:val="12"/>
            </w:pPr>
            <w:r>
              <w:t>保障日常办公</w:t>
            </w:r>
          </w:p>
        </w:tc>
        <w:tc>
          <w:tcPr>
            <w:tcW w:w="1276" w:type="dxa"/>
            <w:vAlign w:val="center"/>
          </w:tcPr>
          <w:p>
            <w:pPr>
              <w:pStyle w:val="12"/>
            </w:pPr>
            <w:r>
              <w:t>≥1按时完成</w:t>
            </w:r>
          </w:p>
        </w:tc>
        <w:tc>
          <w:tcPr>
            <w:tcW w:w="1843"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机关工作人员使用满意度</w:t>
            </w:r>
          </w:p>
        </w:tc>
        <w:tc>
          <w:tcPr>
            <w:tcW w:w="2891" w:type="dxa"/>
            <w:vAlign w:val="center"/>
          </w:tcPr>
          <w:p>
            <w:pPr>
              <w:pStyle w:val="12"/>
            </w:pPr>
            <w:r>
              <w:t>机关工作人员使用满意度</w:t>
            </w:r>
          </w:p>
        </w:tc>
        <w:tc>
          <w:tcPr>
            <w:tcW w:w="1276" w:type="dxa"/>
            <w:vAlign w:val="center"/>
          </w:tcPr>
          <w:p>
            <w:pPr>
              <w:pStyle w:val="12"/>
            </w:pPr>
            <w:r>
              <w:t>≥1按时完成</w:t>
            </w:r>
          </w:p>
        </w:tc>
        <w:tc>
          <w:tcPr>
            <w:tcW w:w="1843" w:type="dxa"/>
            <w:vAlign w:val="center"/>
          </w:tcPr>
          <w:p>
            <w:pPr>
              <w:pStyle w:val="12"/>
            </w:pPr>
            <w:r>
              <w:t>按时完成</w:t>
            </w:r>
          </w:p>
        </w:tc>
      </w:tr>
    </w:tbl>
    <w:p>
      <w:bookmarkStart w:id="11" w:name="_GoBack"/>
      <w:bookmarkEnd w:id="11"/>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NhM2UzNjRjNzNhZWFjOGRjMjA1Njc3ZDA0OGRlNDUifQ=="/>
  </w:docVars>
  <w:rsids>
    <w:rsidRoot w:val="00E51E2E"/>
    <w:rsid w:val="002F02E7"/>
    <w:rsid w:val="004728A8"/>
    <w:rsid w:val="004F0619"/>
    <w:rsid w:val="009E77FE"/>
    <w:rsid w:val="00E51E2E"/>
    <w:rsid w:val="00FE01DB"/>
    <w:rsid w:val="1DE6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autoRedefine/>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2024-03-11T16:28:45Z</dcterms:created>
  <dcterms:modified xsi:type="dcterms:W3CDTF">2024-03-11T08:28:45Z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2024-03-11T16:28:46Z</dcterms:created>
  <dcterms:modified xsi:type="dcterms:W3CDTF">2024-03-11T08:28:46Z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2024-03-11T16:28:45Z</dcterms:created>
  <dcterms:modified xsi:type="dcterms:W3CDTF">2024-03-11T08:28:44Z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2024-03-11T16:28:48Z</dcterms:created>
  <dcterms:modified xsi:type="dcterms:W3CDTF">2024-03-11T08:28:48Z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2024-03-11T16:28:47Z</dcterms:created>
  <dcterms:modified xsi:type="dcterms:W3CDTF">2024-03-11T08:28:47Z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2024-03-11T16:28:47Z</dcterms:created>
  <dcterms:modified xsi:type="dcterms:W3CDTF">2024-03-11T08:28:47Z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2024-03-11T16:28:48Z</dcterms:created>
  <dcterms:modified xsi:type="dcterms:W3CDTF">2024-03-11T08:28:48Z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2024-03-11T16:28:47Z</dcterms:created>
  <dcterms:modified xsi:type="dcterms:W3CDTF">2024-03-11T08:28:47Z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2024-03-11T16:28:46Z</dcterms:created>
  <dcterms:modified xsi:type="dcterms:W3CDTF">2024-03-11T08:28:46Z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2024-03-11T16:28:48Z</dcterms:created>
  <dcterms:modified xsi:type="dcterms:W3CDTF">2024-03-11T08:28:48Z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79F4660-0B42-4400-844F-766F623A0286}">
  <ds:schemaRefs/>
</ds:datastoreItem>
</file>

<file path=customXml/itemProps10.xml><?xml version="1.0" encoding="utf-8"?>
<ds:datastoreItem xmlns:ds="http://schemas.openxmlformats.org/officeDocument/2006/customXml" ds:itemID="{E54E8577-B377-4981-BA38-9DDD0234A284}">
  <ds:schemaRefs/>
</ds:datastoreItem>
</file>

<file path=customXml/itemProps11.xml><?xml version="1.0" encoding="utf-8"?>
<ds:datastoreItem xmlns:ds="http://schemas.openxmlformats.org/officeDocument/2006/customXml" ds:itemID="{C965E408-61F0-4F5E-985D-D011B39EFD6C}">
  <ds:schemaRefs/>
</ds:datastoreItem>
</file>

<file path=customXml/itemProps12.xml><?xml version="1.0" encoding="utf-8"?>
<ds:datastoreItem xmlns:ds="http://schemas.openxmlformats.org/officeDocument/2006/customXml" ds:itemID="{1B594917-BBC6-4D3F-A98E-7598FA9E6143}">
  <ds:schemaRefs/>
</ds:datastoreItem>
</file>

<file path=customXml/itemProps13.xml><?xml version="1.0" encoding="utf-8"?>
<ds:datastoreItem xmlns:ds="http://schemas.openxmlformats.org/officeDocument/2006/customXml" ds:itemID="{D4BCA978-CE58-4ADD-8C5C-24E297BB04B0}">
  <ds:schemaRefs/>
</ds:datastoreItem>
</file>

<file path=customXml/itemProps14.xml><?xml version="1.0" encoding="utf-8"?>
<ds:datastoreItem xmlns:ds="http://schemas.openxmlformats.org/officeDocument/2006/customXml" ds:itemID="{15A0EE64-4A92-446A-BAAF-4DDD151B8002}">
  <ds:schemaRefs/>
</ds:datastoreItem>
</file>

<file path=customXml/itemProps15.xml><?xml version="1.0" encoding="utf-8"?>
<ds:datastoreItem xmlns:ds="http://schemas.openxmlformats.org/officeDocument/2006/customXml" ds:itemID="{CBD5E860-47A4-41C8-8DBA-E5B2DBE7F5ED}">
  <ds:schemaRefs/>
</ds:datastoreItem>
</file>

<file path=customXml/itemProps16.xml><?xml version="1.0" encoding="utf-8"?>
<ds:datastoreItem xmlns:ds="http://schemas.openxmlformats.org/officeDocument/2006/customXml" ds:itemID="{26672865-8F33-40D6-BA26-3C5EB59DC681}">
  <ds:schemaRefs/>
</ds:datastoreItem>
</file>

<file path=customXml/itemProps17.xml><?xml version="1.0" encoding="utf-8"?>
<ds:datastoreItem xmlns:ds="http://schemas.openxmlformats.org/officeDocument/2006/customXml" ds:itemID="{1A5B51D2-7894-46C9-859B-594516F5A9D2}">
  <ds:schemaRefs/>
</ds:datastoreItem>
</file>

<file path=customXml/itemProps18.xml><?xml version="1.0" encoding="utf-8"?>
<ds:datastoreItem xmlns:ds="http://schemas.openxmlformats.org/officeDocument/2006/customXml" ds:itemID="{7CA56A3E-BA38-46DE-8736-7F8343378A89}">
  <ds:schemaRefs/>
</ds:datastoreItem>
</file>

<file path=customXml/itemProps19.xml><?xml version="1.0" encoding="utf-8"?>
<ds:datastoreItem xmlns:ds="http://schemas.openxmlformats.org/officeDocument/2006/customXml" ds:itemID="{B4C7326A-D8E7-404B-A691-6B13CF2B5F97}">
  <ds:schemaRefs/>
</ds:datastoreItem>
</file>

<file path=customXml/itemProps2.xml><?xml version="1.0" encoding="utf-8"?>
<ds:datastoreItem xmlns:ds="http://schemas.openxmlformats.org/officeDocument/2006/customXml" ds:itemID="{793ACEA1-0440-42E3-817A-FC87F8460A77}">
  <ds:schemaRefs/>
</ds:datastoreItem>
</file>

<file path=customXml/itemProps20.xml><?xml version="1.0" encoding="utf-8"?>
<ds:datastoreItem xmlns:ds="http://schemas.openxmlformats.org/officeDocument/2006/customXml" ds:itemID="{A64561D2-89D3-4C5B-9A2B-E207A4048AEC}">
  <ds:schemaRefs/>
</ds:datastoreItem>
</file>

<file path=customXml/itemProps3.xml><?xml version="1.0" encoding="utf-8"?>
<ds:datastoreItem xmlns:ds="http://schemas.openxmlformats.org/officeDocument/2006/customXml" ds:itemID="{AFA29275-C095-442F-80FD-5BB9904370DB}">
  <ds:schemaRefs/>
</ds:datastoreItem>
</file>

<file path=customXml/itemProps4.xml><?xml version="1.0" encoding="utf-8"?>
<ds:datastoreItem xmlns:ds="http://schemas.openxmlformats.org/officeDocument/2006/customXml" ds:itemID="{5F2E8995-D5A9-41C0-8B93-4E99FE581FF1}">
  <ds:schemaRefs/>
</ds:datastoreItem>
</file>

<file path=customXml/itemProps5.xml><?xml version="1.0" encoding="utf-8"?>
<ds:datastoreItem xmlns:ds="http://schemas.openxmlformats.org/officeDocument/2006/customXml" ds:itemID="{6BA3B36F-3BCD-43FC-AAE4-D5A95BCD6522}">
  <ds:schemaRefs/>
</ds:datastoreItem>
</file>

<file path=customXml/itemProps6.xml><?xml version="1.0" encoding="utf-8"?>
<ds:datastoreItem xmlns:ds="http://schemas.openxmlformats.org/officeDocument/2006/customXml" ds:itemID="{09793D39-D0F0-439A-A412-1CB144CF83FC}">
  <ds:schemaRefs/>
</ds:datastoreItem>
</file>

<file path=customXml/itemProps7.xml><?xml version="1.0" encoding="utf-8"?>
<ds:datastoreItem xmlns:ds="http://schemas.openxmlformats.org/officeDocument/2006/customXml" ds:itemID="{EEF544BC-9B56-4FAA-AB7E-9A6A7504BE40}">
  <ds:schemaRefs/>
</ds:datastoreItem>
</file>

<file path=customXml/itemProps8.xml><?xml version="1.0" encoding="utf-8"?>
<ds:datastoreItem xmlns:ds="http://schemas.openxmlformats.org/officeDocument/2006/customXml" ds:itemID="{03E26A4E-6342-4C61-825A-DF99252991E5}">
  <ds:schemaRefs/>
</ds:datastoreItem>
</file>

<file path=customXml/itemProps9.xml><?xml version="1.0" encoding="utf-8"?>
<ds:datastoreItem xmlns:ds="http://schemas.openxmlformats.org/officeDocument/2006/customXml" ds:itemID="{3326A18A-1623-4985-9479-8CD10E1878E0}">
  <ds:schemaRefs/>
</ds:datastoreItem>
</file>

<file path=docProps/app.xml><?xml version="1.0" encoding="utf-8"?>
<Properties xmlns="http://schemas.openxmlformats.org/officeDocument/2006/extended-properties" xmlns:vt="http://schemas.openxmlformats.org/officeDocument/2006/docPropsVTypes">
  <Template>Normal</Template>
  <Pages>1</Pages>
  <Words>1357</Words>
  <Characters>7735</Characters>
  <Lines>64</Lines>
  <Paragraphs>18</Paragraphs>
  <TotalTime>6</TotalTime>
  <ScaleCrop>false</ScaleCrop>
  <LinksUpToDate>false</LinksUpToDate>
  <CharactersWithSpaces>9074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2024-03-11T08:47:00Z</dcterms:created>
  <dc:creator>Administrator</dc:creator>
  <cp:lastModifiedBy>J@W</cp:lastModifiedBy>
  <dcterms:modified xsi:type="dcterms:W3CDTF">2024-03-20T07:44:05Z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8ED5A70833AD46E6BD20DC0364DD4B76_12</vt:lpwstr>
  </property>
</Properties>
</file>