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曹妃甸区供销合作社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曹妃甸区供销合作社编制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8" w:history="1">
        <w:r>
          <w:t xml:space="preserve">一、曹妃甸区供销合作社收支预算</w:t>
        </w:r>
        <w:r>
          <w:tab/>
        </w:r>
        <w:r>
          <w:fldChar w:fldCharType="begin"/>
        </w:r>
        <w:r>
          <w:instrText xml:space="preserve">PAGEREF _Toc_4_4_0000000008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根据《曹妃甸区供销合作社职能配置、内设机构和人员编制规定》，曹妃甸区供销合作社的主要职责是：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主要职能。(1)、宣传贯彻党和国家及各级政府有关农村经济工作和社会发展的方针、政策，制定全区供销合作社的发展战略和发展规划。(2)、维护供销合作社章程赋予的合法权益，协助与政府部门、社会组织的关系，促进合作经济的发展。(3)、服务“三农”做好对全区主要农业生产资料、农副产品和再生资源经营进行组织、协调、管理；负责棉花、化肥、农药、救灾物资等重要物资的储备工作。(4)、按照区政府授权，落实《食盐专营办法》和《河北省食盐加碘消除碘缺乏危害监督管理条例》；负责食盐专营、批发、零售各个环节的计划管理和批发许可证、零售许可证管理；负责市场工业用盐的归口经营管理；负责全区流通领域盐业行政管理和执法。(5)、贯彻落实国务院《烟花爆竹安全管理条例》，依法加强烟花爆竹批发、零售网络经营及安全的监督管理。配合区政府有关部门打击烟花爆竹私购乱销行为，确保安全经营。(6)、负责全区供销合作社的综合体制改革建设，指导全区基层供销合作社的经营管理和改革发展，参与和推动农业产业化经营，发展农副产品现代购销网络，创办经营各类农副产品批发市场，发展日用消费品现代经营网络，构建现代连锁经营体系，加快发展再生资源回收利用体系建设，开拓城乡市场。(7)、指导全区供销合作社所属企业改革、建立现代企业制度；管理运营本级社有资产，不断拓宽服务领域。(8)、统领和指导全区农民合作经济组织建设与发展，负责考核农民专业合作社建设工作。(9)、做好发展会员及兴办各类农民专业合作社。并提供信息、生产、技术、销售等项服务，组织开展对各类农民专业合作经济组织和会员的教育培训及“农超对接”活动。(10)、加强对农村资金专业合作社的监督管理，确保人民财产不受损失。(11)、参与农业产业化经营、标准化示范、农业综合开发、农业科技推广项目和农村金融建设，参与农村社会化公益性服务，搞好农村社区综合服务中心建设。(12)、承担区委、区政府和市供销合作总社交办的其他事项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975曹妃甸区供销合作社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426.02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426.02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421.14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421.14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426.02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374.74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352.80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21.93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51.28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975曹妃甸区供销合作社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352.80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352.80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282.21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282.21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282.21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282.21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74.94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99.38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24.64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24.64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107.64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107.64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22.57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38.74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31.86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21.93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21.93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975曹妃甸区供销合作社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51.28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46.40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4.88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51.28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46.40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4.88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1、改制企业离退休人员经费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曹妃甸区供销合作社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2、供销社事业发展经费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曹妃甸区供销合作社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2160299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6.32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6.32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3、农村产权交易流转中心费用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曹妃甸区供销合作社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2130799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12.26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12.26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4、农民合作经济组织联合会经费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曹妃甸区供销合作社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2169999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5、专项公用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曹妃甸区供销合作社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2160202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14.17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14.17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975曹妃甸区供销合作社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426.02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421.14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4.88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385.68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385.68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975曹妃甸区供销合作社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975曹妃甸区供销合作社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18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曹妃甸区供销合作社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副处（县）级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15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18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一、曹妃甸区供销合作社收支预算</w:t>
      </w:r>
      <w:bookmarkEnd w:id="7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975001曹妃甸区供销合作社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426.02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426.02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421.14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421.14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426.02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374.74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352.80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21.93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51.28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554"/>
        <w:gridCol w:w="1013"/>
        <w:gridCol w:w="1065"/>
        <w:gridCol w:w="1065"/>
        <w:gridCol w:w="1065"/>
        <w:gridCol w:w="1065"/>
        <w:gridCol w:w="1288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975001曹妃甸区供销合作社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大合计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352.80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352.80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282.21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282.21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282.21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282.21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74.94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99.38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24.64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24.64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107.64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107.64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19.59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22.57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38.74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31.86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975001曹妃甸区供销合作社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公用经费合计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21.93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21.93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5.95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5.95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5.95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5.95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0.40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1.95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1.95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15.98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15.98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7.68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7.68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1.89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1.89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1.78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1.78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3.68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3.68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2160250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50502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975001曹妃甸区供销合作社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51.28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46.40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4.88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改制企业离退休人员经费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2120809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供销社事业发展经费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2160299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6.32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6.32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农村产权交易流转中心费用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2130799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12.26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12.26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农民合作经济组织联合会经费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2169999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专项公用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2160202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14.17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14.17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6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975001曹妃甸区供销合作社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426.02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421.14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4.88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385.68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385.68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40.23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35.35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4.88</w:t>
            </w: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13"/>
        <w:gridCol w:w="1768"/>
        <w:gridCol w:w="1768"/>
        <w:gridCol w:w="1227"/>
        <w:gridCol w:w="1768"/>
        <w:gridCol w:w="1739"/>
        <w:gridCol w:w="1768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975001曹妃甸区供销合作社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0.05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2025-02-10T15:24:09Z</dcterms:created>
  <dcterms:modified xsi:type="dcterms:W3CDTF">2025-02-10T15:24:09Z</dcterms:modified>
</cp:coreProperties>
</file>