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曹妃甸区人民政协办公室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曹妃甸区人民政协办公室编制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曹妃甸区财政局审核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1.区政协三届五次会议绩效目标表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2.文史资料征编绩效目标表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3.政协事务活动经费绩效目标表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1、政治协商</w:t>
      </w:r>
    </w:p>
    <w:p>
      <w:pPr>
        <w:pStyle w:val="插入文本样式-插入总体目标文件"/>
      </w:pPr>
      <w:r>
        <w:t xml:space="preserve">完善各项会议制度，规范会议程序，提高会议质量，提高政治协商水平。</w:t>
      </w:r>
    </w:p>
    <w:p>
      <w:pPr>
        <w:pStyle w:val="插入文本样式-插入总体目标文件"/>
      </w:pPr>
      <w:r>
        <w:t xml:space="preserve">2、民主监督</w:t>
      </w:r>
    </w:p>
    <w:p>
      <w:pPr>
        <w:pStyle w:val="插入文本样式-插入总体目标文件"/>
      </w:pPr>
      <w:r>
        <w:t xml:space="preserve">完善民主监督机制，畅通民主监督渠道，建立健全知情、沟通制度，将民主监督寓于委员提案、进行视察、参与工作检查等活动中，提高民主监督质量和成效。</w:t>
      </w:r>
    </w:p>
    <w:p>
      <w:pPr>
        <w:pStyle w:val="插入文本样式-插入总体目标文件"/>
      </w:pPr>
      <w:r>
        <w:t xml:space="preserve">3、参政议政</w:t>
      </w:r>
    </w:p>
    <w:p>
      <w:pPr>
        <w:pStyle w:val="插入文本样式-插入总体目标文件"/>
      </w:pPr>
      <w:r>
        <w:t xml:space="preserve">发挥政协作为扩大社会各界有序参与的重要渠道作用，探索开展活动的新方法新途径，充分调动委员参政议政积极，向区委、区政府提出高质量的建议案。</w:t>
      </w:r>
    </w:p>
    <w:p>
      <w:pPr>
        <w:pStyle w:val="插入文本样式-插入总体目标文件"/>
      </w:pPr>
      <w:r>
        <w:t xml:space="preserve">4、政协事务管理</w:t>
      </w:r>
    </w:p>
    <w:p>
      <w:pPr>
        <w:pStyle w:val="插入文本样式-插入总体目标文件"/>
      </w:pPr>
      <w:r>
        <w:t xml:space="preserve">机关自身建设、服务保障能力进一步提升。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（一）政协事务管理</w:t>
      </w:r>
    </w:p>
    <w:p>
      <w:pPr>
        <w:pStyle w:val="插入文本样式-插入职责分类绩效目标文件"/>
      </w:pPr>
      <w:r>
        <w:t xml:space="preserve">绩效目标：更好的发挥政协职能，培养委员履职能力，有效履行委员职责，发挥好协调关系、汇聚力量、建言献策、服务大局的作用。</w:t>
      </w:r>
    </w:p>
    <w:p>
      <w:pPr>
        <w:pStyle w:val="插入文本样式-插入职责分类绩效目标文件"/>
      </w:pPr>
      <w:r>
        <w:t xml:space="preserve">绩效指标：区政协安排六次常委会议，按照政协年初安排四次委员活动;按照专委会制度安排1座谈、情况通报、工作研讨、对口协商活动。获得省部级劳模，退休后享受每月300元荣誉津贴，退休后独生子女一次性补助3人，每人3000元，老干部服务保障能力进一步提高。以政治性学习为重点，持续深化以政治理论、时事政策、履职知识、法律法规、市场经济知识和文化素养为主要内容的“六位一体”学习培训内容体系，对政协委员进行素质能力培训。组织、鼓励和引导委员深入实际、走向基层、贴近群众开展视察考察，通过建议案、提案等形式进行监督。通过参加党委政府组织的调查和检查活动实施监督。</w:t>
      </w:r>
    </w:p>
    <w:p>
      <w:pPr>
        <w:pStyle w:val="插入文本样式-插入职责分类绩效目标文件"/>
      </w:pPr>
      <w:r>
        <w:t xml:space="preserve">（二）区政协三届五次会议费</w:t>
      </w:r>
    </w:p>
    <w:p>
      <w:pPr>
        <w:pStyle w:val="插入文本样式-插入职责分类绩效目标文件"/>
      </w:pPr>
      <w:r>
        <w:t xml:space="preserve">绩效目标：圆满完成区政协三届五次会议，保证大会顺利进行</w:t>
      </w:r>
    </w:p>
    <w:p>
      <w:pPr>
        <w:pStyle w:val="插入文本样式-插入职责分类绩效目标文件"/>
      </w:pPr>
      <w:r>
        <w:t xml:space="preserve">绩效指标：按照市政协、区委会议精神（政协委员187人+列席人员120人+工作人员56人按与会30%）人*500/人天*3天+安保人员65人*伙食130元/人天*3天，完善各项会议制度，规范会议程序，提高会议质量，提高政治协商水平，保证会议圆满完成。</w:t>
      </w:r>
    </w:p>
    <w:p>
      <w:pPr>
        <w:pStyle w:val="插入文本样式-插入职责分类绩效目标文件"/>
      </w:pPr>
      <w:r>
        <w:t xml:space="preserve">（三）文史资料征编费</w:t>
      </w:r>
    </w:p>
    <w:p>
      <w:pPr>
        <w:pStyle w:val="插入文本样式-插入职责分类绩效目标文件"/>
      </w:pPr>
      <w:r>
        <w:t xml:space="preserve">绩效目标：保证文史资料顺利编纂，发挥政协职能。</w:t>
      </w:r>
    </w:p>
    <w:p>
      <w:pPr>
        <w:pStyle w:val="插入文本样式-插入职责分类绩效目标文件"/>
      </w:pPr>
      <w:r>
        <w:t xml:space="preserve">绩效指标：2025年年内计划编辑出版《紫瓯新品泛春华》、《在民间--老童谣》、《在民间--老方言》系列等书。使政协自身建设质量更加扎实，工作科学化水平进一步提升。文史资料的社会功能增强，理论研究成果服务履职作用明显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（一）完善制度建设。制定完善预算绩效管理制度、资金管理办法、工作保障制度等，为全年预算绩效目标的实现奠定制度基础。</w:t>
      </w:r>
    </w:p>
    <w:p>
      <w:pPr>
        <w:pStyle w:val="插入文本样式-插入实现年度发展规划目标的保障措施文件"/>
      </w:pPr>
      <w:r>
        <w:t xml:space="preserve">（二）加强支出管理。通过优化支出结构、编细编实预算、加快履行政府采购手续、尽快启动项目、及时支付资金、月底前细化代编预算、按规定及时下达资金等多种措施，确保支出进度达标。</w:t>
      </w:r>
    </w:p>
    <w:p>
      <w:pPr>
        <w:pStyle w:val="插入文本样式-插入实现年度发展规划目标的保障措施文件"/>
      </w:pPr>
      <w:r>
        <w:t xml:space="preserve">（三）加强绩效运行监控。按要求开展绩效运行监控，发现问题及时采取措施，确保绩效目标如期保质实现。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（五）规范财务资产管理。完善财务管理制度，严格审批程序，加强固定资产登记、使用和报废处置管理，做到支出合理，物尽其用。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插入文本样式-插入实现年度发展规划目标的保障措施文件"/>
      </w:pPr>
      <w:r>
        <w:t xml:space="preserve">（七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1.区政协三届五次会议绩效目标表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131001曹妃甸区人民政协办公室本级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13020925P00006610001R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区政协三届五次会议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90.00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90.00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区政协三届五次会议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83%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1.圆满完成区政协三届四次会议，保证大会顺利进行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培训、会议参加人次（人次）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培训、会议参加人次（人次）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≥187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会议圆满完成</w:t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会议圆满完成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按时参加各次会议、培训等活动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按时参加各次会议、培训等活动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控制在预算资金内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控制在预算资金内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按照当年预算执行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2.文史资料征编绩效目标表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131001曹妃甸区人民政协办公室本级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13020925P00006710001F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文史资料征编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文史资料编印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83%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1.保证文史资料顺利编纂，发挥政协职能。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印刷数量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印刷数量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≥5000册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印刷合格率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印刷合格率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按时完成印刷任务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按时完成印刷任务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12025年12月底前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出版印刷费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出版印刷费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≤70万元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提升公共文化服务水平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提升公共文化服务水平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传承、弘扬中华民族优秀遗产文化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传承、弘扬中华民族优秀遗产文化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加大宣传的广度和深度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加大宣传的广度和深度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按照当年预算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3.政协事务活动经费绩效目标表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131001曹妃甸区人民政协办公室本级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13020925P000068100015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政协事务活动经费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98.00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98.00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政协事物活动经费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83%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1.更好的发挥政协职能，培养委员履职能力，促进各地政协交流。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综合事务完成率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综合事务完成率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综合事务管理工作完成率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综合事务管理工作完成率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保障综合事务工作完成及时率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保障综合事务工作完成及时率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完成综合事务各项工作成本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完成综合事务各项工作成本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1按规定执行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助推唐山经济持续健康发展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助推唐山经济持续健康发展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1有力推动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监督行为及效果满意度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监督行为及效果满意度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11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2025-02-24T09:34:11Z</dcterms:created>
  <dcterms:modified xsi:type="dcterms:W3CDTF">2025-02-24T09:34:11Z</dcterms:modified>
</cp:coreProperties>
</file>