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曹妃甸区发展和改革局</w:t>
      </w:r>
    </w:p>
    <w:p>
      <w:pPr>
        <w:spacing w:before="0" w:after="0" w:line="240"/>
        <w:ind w:firstLine="0"/>
        <w:jc w:val="center"/>
      </w:pPr>
      <w:r>
        <w:rPr>
          <w:rFonts w:ascii="方正小标宋_GBK" w:eastAsia="方正小标宋_GBK" w:hAnsi="方正小标宋_GBK" w:cs="方正小标宋_GBK"/>
          <w:color w:val="000000"/>
          <w:sz w:val="72"/>
        </w:rPr>
        <w:t xml:space="preserve">2025年部门预算</w:t>
      </w:r>
    </w:p>
    <w:p>
      <w:pPr>
        <w:spacing w:before="0" w:after="0" w:line="240"/>
        <w:ind w:firstLine="0"/>
        <w:jc w:val="center"/>
      </w:pP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曹妃甸区发展和改革局编制</w:t>
      </w:r>
    </w:p>
    <w:p>
      <w:pPr>
        <w:spacing w:before="0" w:after="0" w:line="240"/>
        <w:ind w:firstLine="0"/>
        <w:jc w:val="center"/>
        <w:sectPr>
          <w:type w:val="nextPage"/>
          <w:pgSz w:w="11900" w:h="16840" w:orient="portrait"/>
          <w:pgMar w:top="1587" w:right="1134" w:bottom="1361" w:left="1134" w:header="720" w:footer="720" w:gutter="0"/>
          <w:pgBorders/>
          <w:titlePg/>
        </w:sectPr>
      </w:pPr>
      <w:r>
        <w:rPr>
          <w:rFonts w:ascii="Times New Roman" w:eastAsia="方正楷体_GBK" w:hAnsi="Times New Roman" w:cs="Times New Roman"/>
          <w:b/>
          <w:color w:val="000000"/>
          <w:sz w:val="32"/>
        </w:rPr>
        <w:t xml:space="preserve">曹妃甸区财政局审核</w:t>
      </w:r>
    </w:p>
    <w:p>
      <w:pPr>
        <w:spacing w:before="0" w:after="0"/>
        <w:ind w:firstLine="0"/>
        <w:jc w:val="center"/>
        <w:sectPr>
          <w:type w:val="nextPage"/>
          <w:pgSz w:w="11900" w:h="16840" w:orient="portrait"/>
          <w:pgMar w:top="1531" w:right="1134" w:bottom="1474" w:left="113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t xml:space="preserve">部门收支预算总表</w:t>
        </w:r>
        <w:r>
          <w:tab/>
        </w:r>
        <w:r>
          <w:fldChar w:fldCharType="begin"/>
        </w:r>
        <w:r>
          <w:instrText xml:space="preserve">PAGEREF _Toc_2_2_0000000002 \h</w:instrText>
        </w:r>
        <w:r>
          <w:fldChar w:fldCharType="separate"/>
        </w:r>
        <w:r>
          <w:t xml:space="preserve">5</w:t>
        </w:r>
        <w:r>
          <w:fldChar w:fldCharType="end"/>
        </w:r>
      </w:hyperlink>
    </w:p>
    <w:p>
      <w:pPr>
        <w:pStyle w:val="TOC1"/>
        <w:tabs>
          <w:tab w:val="right" w:leader="dot" w:pos="9622"/>
        </w:tabs>
      </w:pPr>
      <w:hyperlink w:anchor="_Toc_2_2_0000000003" w:history="1">
        <w:r>
          <w:t xml:space="preserve">部门基本支出预算</w:t>
        </w:r>
        <w:r>
          <w:tab/>
        </w:r>
        <w:r>
          <w:fldChar w:fldCharType="begin"/>
        </w:r>
        <w:r>
          <w:instrText xml:space="preserve">PAGEREF _Toc_2_2_0000000003 \h</w:instrText>
        </w:r>
        <w:r>
          <w:fldChar w:fldCharType="separate"/>
        </w:r>
        <w:r>
          <w:t xml:space="preserve">7</w:t>
        </w:r>
        <w:r>
          <w:fldChar w:fldCharType="end"/>
        </w:r>
      </w:hyperlink>
    </w:p>
    <w:p>
      <w:pPr>
        <w:pStyle w:val="TOC1"/>
        <w:tabs>
          <w:tab w:val="right" w:leader="dot" w:pos="9622"/>
        </w:tabs>
      </w:pPr>
      <w:hyperlink w:anchor="_Toc_2_2_0000000004" w:history="1">
        <w:r>
          <w:t xml:space="preserve">部门项目支出预算</w:t>
        </w:r>
        <w:r>
          <w:tab/>
        </w:r>
        <w:r>
          <w:fldChar w:fldCharType="begin"/>
        </w:r>
        <w:r>
          <w:instrText xml:space="preserve">PAGEREF _Toc_2_2_0000000004 \h</w:instrText>
        </w:r>
        <w:r>
          <w:fldChar w:fldCharType="separate"/>
        </w:r>
        <w:r>
          <w:t xml:space="preserve">18</w:t>
        </w:r>
        <w:r>
          <w:fldChar w:fldCharType="end"/>
        </w:r>
      </w:hyperlink>
    </w:p>
    <w:p>
      <w:pPr>
        <w:pStyle w:val="TOC1"/>
        <w:tabs>
          <w:tab w:val="right" w:leader="dot" w:pos="9622"/>
        </w:tabs>
      </w:pPr>
      <w:hyperlink w:anchor="_Toc_2_2_0000000005" w:history="1">
        <w:r>
          <w:t xml:space="preserve">部门预算政府经济分类表</w:t>
        </w:r>
        <w:r>
          <w:tab/>
        </w:r>
        <w:r>
          <w:fldChar w:fldCharType="begin"/>
        </w:r>
        <w:r>
          <w:instrText xml:space="preserve">PAGEREF _Toc_2_2_0000000005 \h</w:instrText>
        </w:r>
        <w:r>
          <w:fldChar w:fldCharType="separate"/>
        </w:r>
        <w:r>
          <w:t xml:space="preserve">20</w:t>
        </w:r>
        <w:r>
          <w:fldChar w:fldCharType="end"/>
        </w:r>
      </w:hyperlink>
    </w:p>
    <w:p>
      <w:pPr>
        <w:pStyle w:val="TOC1"/>
        <w:tabs>
          <w:tab w:val="right" w:leader="dot" w:pos="9622"/>
        </w:tabs>
      </w:pPr>
      <w:hyperlink w:anchor="_Toc_2_2_0000000006" w:history="1">
        <w:r>
          <w:t xml:space="preserve">部门“三公”及会议培训经费预算</w:t>
        </w:r>
        <w:r>
          <w:tab/>
        </w:r>
        <w:r>
          <w:fldChar w:fldCharType="begin"/>
        </w:r>
        <w:r>
          <w:instrText xml:space="preserve">PAGEREF _Toc_2_2_0000000006 \h</w:instrText>
        </w:r>
        <w:r>
          <w:fldChar w:fldCharType="separate"/>
        </w:r>
        <w:r>
          <w:t xml:space="preserve">21</w:t>
        </w:r>
        <w:r>
          <w:fldChar w:fldCharType="end"/>
        </w:r>
      </w:hyperlink>
    </w:p>
    <w:p>
      <w:pPr>
        <w:pStyle w:val="TOC1"/>
        <w:tabs>
          <w:tab w:val="right" w:leader="dot" w:pos="9622"/>
        </w:tabs>
      </w:pPr>
      <w:hyperlink w:anchor="_Toc_2_2_0000000007" w:history="1">
        <w:r>
          <w:t xml:space="preserve">部门政府采购预算</w:t>
        </w:r>
        <w:r>
          <w:tab/>
        </w:r>
        <w:r>
          <w:fldChar w:fldCharType="begin"/>
        </w:r>
        <w:r>
          <w:instrText xml:space="preserve">PAGEREF _Toc_2_2_0000000007 \h</w:instrText>
        </w:r>
        <w:r>
          <w:fldChar w:fldCharType="separate"/>
        </w:r>
        <w:r>
          <w:t xml:space="preserve">22</w:t>
        </w:r>
        <w:r>
          <w:fldChar w:fldCharType="end"/>
        </w:r>
      </w:hyperlink>
    </w:p>
    <w:p>
      <w:pPr>
        <w:pStyle w:val="TOC1"/>
        <w:tabs>
          <w:tab w:val="right" w:leader="dot" w:pos="9622"/>
        </w:tabs>
      </w:pPr>
      <w:hyperlink w:anchor="_Toc_2_2_0000000008" w:history="1">
        <w:r>
          <w:t xml:space="preserve">部门基本情况表</w:t>
        </w:r>
        <w:r>
          <w:tab/>
        </w:r>
        <w:r>
          <w:fldChar w:fldCharType="begin"/>
        </w:r>
        <w:r>
          <w:instrText xml:space="preserve">PAGEREF _Toc_2_2_0000000008 \h</w:instrText>
        </w:r>
        <w:r>
          <w:fldChar w:fldCharType="separate"/>
        </w:r>
        <w:r>
          <w:t xml:space="preserve">23</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9" w:history="1">
        <w:r>
          <w:t xml:space="preserve">一、曹妃甸区发展和改革局本级收支预算</w:t>
        </w:r>
        <w:r>
          <w:tab/>
        </w:r>
        <w:r>
          <w:fldChar w:fldCharType="begin"/>
        </w:r>
        <w:r>
          <w:instrText xml:space="preserve">PAGEREF _Toc_4_4_0000000009 \h</w:instrText>
        </w:r>
        <w:r>
          <w:fldChar w:fldCharType="separate"/>
        </w:r>
        <w:r>
          <w:t xml:space="preserve">25</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1"/>
          <w:footerReference w:type="default" r:id="rId2"/>
          <w:type w:val="nextPage"/>
          <w:pgSz w:w="11900" w:h="16840" w:orient="portrait"/>
          <w:pgMar w:top="1531" w:right="1134" w:bottom="1474" w:left="1134" w:header="720" w:footer="720" w:gutter="0"/>
          <w:pgBorders/>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根据《曹妃甸区发展和改革局职能配置、内设机构和人员编制规定》，曹妃甸区发展和改革局的主要职责是：</w:t>
      </w:r>
    </w:p>
    <w:p>
      <w:pPr>
        <w:pStyle w:val="插入文本样式-插入部门职责文件"/>
      </w:pPr>
      <w:r>
        <w:t xml:space="preserve">（一）起草并组织实施全区国民经济和社会发展战略、中长期规划和年度计划。牵头组织统一规划体系建设。负责区级专项规划、区域规划、空间规划与全区发展规划的统筹衔接。起草国民经济和社会发展、经济体制改革和对外开放的有关规范性文件。</w:t>
      </w:r>
    </w:p>
    <w:p>
      <w:pPr>
        <w:pStyle w:val="插入文本样式-插入部门职责文件"/>
      </w:pPr>
      <w:r>
        <w:t xml:space="preserve">（二）提出加快建设全区现代化经济体系、推动高质量发展的总体目标、重大任务以及相关政策。组织开展重大战略规划、重大政策、重大工程等的评估督导，提出相关调整建议。</w:t>
      </w:r>
    </w:p>
    <w:p>
      <w:pPr>
        <w:pStyle w:val="插入文本样式-插入部门职责文件"/>
      </w:pPr>
      <w:r>
        <w:t xml:space="preserve">（三）贯彻落实国家宏观调控政策，统筹提出全区国民经济和社会发展主要目标，监测预测预警宏观经济和社会发展态势趋势，提出经济调节政策建议。综合协调经济调节政策，牵头研究应对措施。调节经济运行，协调解决经济运行中的重大问题。起草并组织实施有关价格政策，组织起草由区级管理的重要商品、服务价格和重要收费标准。参与贯彻落实国家财政政策、货币政策和土地政策。</w:t>
      </w:r>
    </w:p>
    <w:p>
      <w:pPr>
        <w:pStyle w:val="插入文本样式-插入部门职责文件"/>
      </w:pPr>
      <w:r>
        <w:t xml:space="preserve">（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pPr>
        <w:pStyle w:val="插入文本样式-插入部门职责文件"/>
      </w:pPr>
      <w:r>
        <w:t xml:space="preserve">（五）提出全区利用外资和境外投资的战略、规划、总量平衡和结构优化政策。牵头推进实施全区“一带一路”建设有关工作。承担统筹协调走出去有关工作。会同有关部门贯彻落实国家外商投资准入负面清单。负责全区全口径外的总量控制、结构优化和监测工作。</w:t>
      </w:r>
    </w:p>
    <w:p>
      <w:pPr>
        <w:pStyle w:val="插入文本样式-插入部门职责文件"/>
      </w:pPr>
      <w:r>
        <w:t xml:space="preserve">（六）负责全区投资综合管理。起草全区固定资产投资总规模、结构调控目标和政策。安排区级预算内基本建设资金和有关发展性专项资金，负责固定资产投资项目管理。规划全区重点建设项目和生产力布局，组织推动重点建设项目。起草并推动落实鼓励民间投资政策措施。</w:t>
      </w:r>
    </w:p>
    <w:p>
      <w:pPr>
        <w:pStyle w:val="插入文本样式-插入部门职责文件"/>
      </w:pPr>
      <w:r>
        <w:t xml:space="preserve">（七）推进落实区域协调发展战略、新型城镇化战略和重大政策，组织起草相关区域规划和政策。推进实施京津冀协同发展等区域发展战略。组织落实老少边穷及其他特殊困难地区发展规划和政策，组织实施易地扶贫搬迁等。统筹协调区域合作和对口支援工作。组织编制并推动实施新型城镇化规划。</w:t>
      </w:r>
    </w:p>
    <w:p>
      <w:pPr>
        <w:pStyle w:val="插入文本样式-插入部门职责文件"/>
      </w:pPr>
      <w:r>
        <w:t xml:space="preserve">（八）组织贯彻实施国家产业政策，起草全区综合性产业政策。协调一二三产业发展重大问题并统筹衔接相关发展规划和重大政策。协调推进重大基础设施建设发展，组织起草并推动实施服务业及现代物流业战略规划和重大政策。综合研判消费变动趋势，起草实施促进消费的综合性政策措施。</w:t>
      </w:r>
    </w:p>
    <w:p>
      <w:pPr>
        <w:pStyle w:val="插入文本样式-插入部门职责文件"/>
      </w:pPr>
      <w:r>
        <w:t xml:space="preserve">（九）推动实施全区创新驱动发展战略。会同相关部门起草全区推进创新创业的规划和政策，提出创新发展和培育经济发展新动能的政策。会同相关部门规划布局区级重大科技基础设施。组织起草并推动实施高技术产业和战略性新兴产业及数字经济发展规划政策，协调产业升级、重大技术装备推广应用等方面的重大问题。</w:t>
      </w:r>
    </w:p>
    <w:p>
      <w:pPr>
        <w:pStyle w:val="插入文本样式-插入部门职责文件"/>
      </w:pPr>
      <w:r>
        <w:t xml:space="preserve">（十）跟踪研判涉及经济安全、生态安全、资源安全、科技安全、社会安全等各类风险隐患，提出相关工作建议。协调落实重要工业品、原材料和重要农产品进出口调控措施。会同有关部门起草全区储备物资品种目录、总体发展规划。</w:t>
      </w:r>
    </w:p>
    <w:p>
      <w:pPr>
        <w:pStyle w:val="插入文本样式-插入部门职责文件"/>
      </w:pPr>
      <w:r>
        <w:t xml:space="preserve">（十ー）负责全区社会发展与国民经济发展的政策衔接，协调有关重大问题。组织起草社会发展战略、总体规划，统筹推进基本公共服务体系建设和收入分配制度改革，提出促进就业、完善社会保障与经济协调发展的政策建议。</w:t>
      </w:r>
    </w:p>
    <w:p>
      <w:pPr>
        <w:pStyle w:val="插入文本样式-插入部门职责文件"/>
      </w:pPr>
      <w:r>
        <w:t xml:space="preserve">（十二）推进实施可持续发展战略，推动生态文明建设和改革，协调生态环境保护与修复、能源资源节约和综合利用等工作。提出健全生态保护补偿机制的政策措施，综合协调环保产业和清洁生产促进有关工作。推进落实能源消费控制目标、任务并组织实施。</w:t>
      </w:r>
    </w:p>
    <w:p>
      <w:pPr>
        <w:pStyle w:val="插入文本样式-插入部门职责文件"/>
      </w:pPr>
      <w:r>
        <w:t xml:space="preserve">（十三）组织起草推进全区经济建设与国防建设协调发展的战略和规划，组织推进经济建设项目贯彻国防要求。</w:t>
      </w:r>
    </w:p>
    <w:p>
      <w:pPr>
        <w:pStyle w:val="插入文本样式-插入部门职责文件"/>
      </w:pPr>
      <w:r>
        <w:t xml:space="preserve">（十四）负责全区粮食物资和能源管理工作。</w:t>
      </w:r>
    </w:p>
    <w:p>
      <w:pPr>
        <w:pStyle w:val="插入文本样式-插入部门职责文件"/>
      </w:pPr>
      <w:r>
        <w:t xml:space="preserve">（十五）负责重要商品和服务价格定调价前期成本监审工作和重要产品成本调查工作。</w:t>
      </w:r>
    </w:p>
    <w:p>
      <w:pPr>
        <w:pStyle w:val="插入文本样式-插入部门职责文件"/>
      </w:pPr>
      <w:r>
        <w:t xml:space="preserve">（十六）负责全区地方铁路行业管理工作。牵头负责铁路沿线环境安全监管职责。</w:t>
      </w:r>
    </w:p>
    <w:p>
      <w:pPr>
        <w:pStyle w:val="插入文本样式-插入部门职责文件"/>
      </w:pPr>
      <w:r>
        <w:t xml:space="preserve">（十七）承担区委财经委员会、区推进京津冀协同发展工作领导小组、区重点项目建设领导小组等有关具体工作。</w:t>
      </w:r>
    </w:p>
    <w:p>
      <w:pPr>
        <w:pStyle w:val="插入文本样式-插入部门职责文件"/>
      </w:pPr>
      <w:r>
        <w:t xml:space="preserve">（十八）贯彻执行国家、省、市关于港口、航道、航运跨境电商、口岸、打私工作等法律法规规章和方针政策，结合本地实际，组织起草地方规范性文件并组织实施。贯彻落实港口、航运、口岸发展规划。负责推进“港城融合”发展工作。会同有关部门起草临港产业发展规划港口集疏运规划，并监督实施。参与起草港城总体规划、物流发展规划。贯彻落实港口岸线管理工作的政策措施和管理制度。根据授权负责对港口岸线资源的统筹规划、开发、建设和管理。负责港口规划区内水、陆域资源的统筹管理。负责港口航运建设及运营管理工作。根据授权履行港口、航运方面的行政许可职责。负责港口设施建设、维护的监督管理。负责全区港口及航运业经营管理。负责推进多式联运工作，指导开辟海上运输航线。负责港口集疏运的组织、协调和管理。负责协调国家重点物资、军事及抢险救灾等物资的水路运输。负责引航业务监督和协调。负责港口安全生产监督管理工作。负责港口安全生产监督管理和港口设施保安工作。负责实施港口危险货物安全监管工作。参与处理涉港突发事件、重大灾情和重大事故的应急处置工作。负责指导、管理、协调口岸工作，提升口岸开放水平。负责全区口岸管理和功能拓展工作。负责组织协调全区口岸开放与关闭工作。协调推进国际交流与合作、跨区域口岸合作、“大通关”和口岸安全保障工作。协调推进地方电子口岸和海关特殊监管区建设。协调、指导打私工作。统筹推进全区跨境电子商务发展建设工作。负责全区跨境电子商务的发展规划和政策措施的研究。负责指导全区跨境电子商务招商引资工作。负责组织开展跨境电子商务金融服务和智能物流体系建设工作。负责起草全区跨境电子商务业务培训体系及人才建设体系计划并组织实施。</w:t>
      </w:r>
    </w:p>
    <w:p>
      <w:pPr>
        <w:pStyle w:val="插入文本样式-插入部门职责文件"/>
        <w:sectPr>
          <w:type w:val="nextPage"/>
          <w:pgSz w:w="11900" w:h="16840" w:orient="portrait"/>
          <w:pgMar w:top="1361" w:right="1020" w:bottom="1361" w:left="1020" w:header="720" w:footer="720" w:gutter="0"/>
          <w:pgBorders/>
          <w:pgNumType w:start="1"/>
        </w:sectPr>
      </w:pPr>
      <w:r>
        <w:t xml:space="preserve">（十九）完成区委、区政府及上级部门交办的其他任务。</w:t>
      </w: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901"/>
        <w:gridCol w:w="5681"/>
        <w:gridCol w:w="2307"/>
      </w:tblGrid>
      <w:tr>
        <w:trPr>
          <w:trHeight w:val="397"/>
          <w:tblHeader/>
          <w:jc w:val="center"/>
        </w:trPr>
        <w:tc>
          <w:tcPr>
            <w:tcW w:w="6582" w:type="dxa"/>
            <w:gridSpan w:val="2"/>
            <w:tcBorders>
              <w:top w:val="single" w:sz="6" w:space="0" w:color="FFFFFF"/>
              <w:left w:val="single" w:sz="6" w:space="0" w:color="FFFFFF"/>
              <w:right w:val="single" w:sz="6" w:space="0" w:color="FFFFFF"/>
            </w:tcBorders>
            <w:vAlign w:val="center"/>
          </w:tcPr>
          <w:p>
            <w:pPr>
              <w:pStyle w:val="单元格样式20"/>
            </w:pPr>
            <w:r>
              <w:t xml:space="preserve">303曹妃甸区发展和改革局</w:t>
            </w:r>
          </w:p>
        </w:tc>
        <w:tc>
          <w:tcPr>
            <w:tcW w:w="2307"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单位：万元</w:t>
            </w:r>
          </w:p>
        </w:tc>
      </w:tr>
      <w:tr>
        <w:trPr>
          <w:trHeight w:val="397"/>
          <w:tblHeader/>
          <w:jc w:val="center"/>
        </w:trPr>
        <w:tc>
          <w:tcPr>
            <w:tcW w:w="901" w:type="dxa"/>
            <w:vAlign w:val="center"/>
          </w:tcPr>
          <w:p>
            <w:pPr>
              <w:pStyle w:val="单元格样式1"/>
            </w:pPr>
            <w:r>
              <w:t xml:space="preserve">项  目代  码</w:t>
            </w:r>
          </w:p>
        </w:tc>
        <w:tc>
          <w:tcPr>
            <w:tcW w:w="5681" w:type="dxa"/>
            <w:vAlign w:val="center"/>
          </w:tcPr>
          <w:p>
            <w:pPr>
              <w:pStyle w:val="单元格样式1"/>
            </w:pPr>
            <w:r>
              <w:t xml:space="preserve">预算收支项目</w:t>
            </w:r>
          </w:p>
        </w:tc>
        <w:tc>
          <w:tcPr>
            <w:tcW w:w="2307"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预算收入</w:t>
            </w:r>
          </w:p>
        </w:tc>
        <w:tc>
          <w:tcPr>
            <w:tcW w:w="2307" w:type="dxa"/>
            <w:vAlign w:val="center"/>
          </w:tcPr>
          <w:p>
            <w:pPr>
              <w:pStyle w:val="单元格样式7"/>
            </w:pPr>
            <w:r>
              <w:t xml:space="preserve">18478.59</w:t>
            </w: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本年收入</w:t>
            </w:r>
          </w:p>
        </w:tc>
        <w:tc>
          <w:tcPr>
            <w:tcW w:w="2307" w:type="dxa"/>
            <w:vAlign w:val="center"/>
          </w:tcPr>
          <w:p>
            <w:pPr>
              <w:pStyle w:val="单元格样式7"/>
            </w:pPr>
            <w:r>
              <w:t xml:space="preserve">1983.59</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一般公共预算拨款</w:t>
            </w:r>
          </w:p>
        </w:tc>
        <w:tc>
          <w:tcPr>
            <w:tcW w:w="2307" w:type="dxa"/>
            <w:vAlign w:val="center"/>
          </w:tcPr>
          <w:p>
            <w:pPr>
              <w:pStyle w:val="单元格样式4"/>
            </w:pPr>
            <w:r>
              <w:t xml:space="preserve">1982.59</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其中：一般财力</w:t>
            </w:r>
          </w:p>
        </w:tc>
        <w:tc>
          <w:tcPr>
            <w:tcW w:w="2307" w:type="dxa"/>
            <w:vAlign w:val="center"/>
          </w:tcPr>
          <w:p>
            <w:pPr>
              <w:pStyle w:val="单元格样式4"/>
            </w:pPr>
            <w:r>
              <w:t xml:space="preserve">1917.01</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行政事业性收费</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国有资源（资产）有偿使用收入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政府住房基金收入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上级一般公共预算安排转移支付</w:t>
            </w:r>
          </w:p>
        </w:tc>
        <w:tc>
          <w:tcPr>
            <w:tcW w:w="2307" w:type="dxa"/>
            <w:vAlign w:val="center"/>
          </w:tcPr>
          <w:p>
            <w:pPr>
              <w:pStyle w:val="单元格样式4"/>
            </w:pPr>
            <w:r>
              <w:t xml:space="preserve">65.58</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一般债券</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基金预算拨款</w:t>
            </w:r>
          </w:p>
        </w:tc>
        <w:tc>
          <w:tcPr>
            <w:tcW w:w="2307" w:type="dxa"/>
            <w:vAlign w:val="center"/>
          </w:tcPr>
          <w:p>
            <w:pPr>
              <w:pStyle w:val="单元格样式4"/>
            </w:pPr>
            <w:r>
              <w:t xml:space="preserve">1.00</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其中：政府性基金收入</w:t>
            </w:r>
          </w:p>
        </w:tc>
        <w:tc>
          <w:tcPr>
            <w:tcW w:w="2307" w:type="dxa"/>
            <w:vAlign w:val="center"/>
          </w:tcPr>
          <w:p>
            <w:pPr>
              <w:pStyle w:val="单元格样式4"/>
            </w:pPr>
            <w:r>
              <w:t xml:space="preserve">1.00</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专项债券对应项目专项收入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上级政府性基金预算安排转移支付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681" w:type="dxa"/>
            <w:vAlign w:val="center"/>
          </w:tcPr>
          <w:p>
            <w:pPr>
              <w:pStyle w:val="单元格样式2"/>
            </w:pPr>
            <w:r>
              <w:t xml:space="preserve">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其中：国有资本经营收入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上级国有资本经营预算安排转移支付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681" w:type="dxa"/>
            <w:vAlign w:val="center"/>
          </w:tcPr>
          <w:p>
            <w:pPr>
              <w:pStyle w:val="单元格样式2"/>
            </w:pPr>
            <w:r>
              <w:t xml:space="preserve">财政专户核拨</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681" w:type="dxa"/>
            <w:vAlign w:val="center"/>
          </w:tcPr>
          <w:p>
            <w:pPr>
              <w:pStyle w:val="单元格样式2"/>
            </w:pPr>
            <w:r>
              <w:t xml:space="preserve">单位资金</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其中：事业收入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上级补助收入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附属单位上缴收入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事业单位经营收入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其他收入</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上年结转结余</w:t>
            </w:r>
          </w:p>
        </w:tc>
        <w:tc>
          <w:tcPr>
            <w:tcW w:w="2307" w:type="dxa"/>
            <w:vAlign w:val="center"/>
          </w:tcPr>
          <w:p>
            <w:pPr>
              <w:pStyle w:val="单元格样式7"/>
            </w:pPr>
            <w:r>
              <w:t xml:space="preserve">16495.00</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其中：一般公共预算拨款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基金预算拨款</w:t>
            </w:r>
          </w:p>
        </w:tc>
        <w:tc>
          <w:tcPr>
            <w:tcW w:w="2307" w:type="dxa"/>
            <w:vAlign w:val="center"/>
          </w:tcPr>
          <w:p>
            <w:pPr>
              <w:pStyle w:val="单元格样式4"/>
            </w:pPr>
            <w:r>
              <w:t xml:space="preserve">16495.00</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预算支出</w:t>
            </w:r>
          </w:p>
        </w:tc>
        <w:tc>
          <w:tcPr>
            <w:tcW w:w="2307" w:type="dxa"/>
            <w:vAlign w:val="center"/>
          </w:tcPr>
          <w:p>
            <w:pPr>
              <w:pStyle w:val="单元格样式7"/>
            </w:pPr>
            <w:r>
              <w:t xml:space="preserve">18478.59</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基本支出</w:t>
            </w:r>
          </w:p>
        </w:tc>
        <w:tc>
          <w:tcPr>
            <w:tcW w:w="2307" w:type="dxa"/>
            <w:vAlign w:val="center"/>
          </w:tcPr>
          <w:p>
            <w:pPr>
              <w:pStyle w:val="单元格样式4"/>
            </w:pPr>
            <w:r>
              <w:t xml:space="preserve">909.30</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其中：人员经费</w:t>
            </w:r>
          </w:p>
        </w:tc>
        <w:tc>
          <w:tcPr>
            <w:tcW w:w="2307" w:type="dxa"/>
            <w:vAlign w:val="center"/>
          </w:tcPr>
          <w:p>
            <w:pPr>
              <w:pStyle w:val="单元格样式4"/>
            </w:pPr>
            <w:r>
              <w:t xml:space="preserve">843.47</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日常公用经费</w:t>
            </w:r>
          </w:p>
        </w:tc>
        <w:tc>
          <w:tcPr>
            <w:tcW w:w="2307" w:type="dxa"/>
            <w:vAlign w:val="center"/>
          </w:tcPr>
          <w:p>
            <w:pPr>
              <w:pStyle w:val="单元格样式4"/>
            </w:pPr>
            <w:r>
              <w:t xml:space="preserve">65.83</w:t>
            </w: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项目支出</w:t>
            </w:r>
          </w:p>
        </w:tc>
        <w:tc>
          <w:tcPr>
            <w:tcW w:w="2307" w:type="dxa"/>
            <w:vAlign w:val="center"/>
          </w:tcPr>
          <w:p>
            <w:pPr>
              <w:pStyle w:val="单元格样式4"/>
            </w:pPr>
            <w:r>
              <w:t xml:space="preserve">17569.29</w:t>
            </w:r>
          </w:p>
        </w:tc>
      </w:tr>
    </w:tbl>
    <w:p>
      <w:pPr>
        <w:sectPr>
          <w:type w:val="nextPage"/>
          <w:pgSz w:w="11900" w:h="16840" w:orient="portrait"/>
          <w:pgMar w:top="1361" w:right="1020" w:bottom="1361"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134"/>
        <w:gridCol w:w="4535"/>
        <w:gridCol w:w="1514"/>
        <w:gridCol w:w="1514"/>
        <w:gridCol w:w="1514"/>
        <w:gridCol w:w="1514"/>
        <w:gridCol w:w="1514"/>
        <w:gridCol w:w="1514"/>
      </w:tblGrid>
      <w:tr>
        <w:trPr>
          <w:trHeight w:val="425"/>
          <w:tblHeader/>
          <w:jc w:val="center"/>
        </w:trPr>
        <w:tc>
          <w:tcPr>
            <w:tcW w:w="10211" w:type="dxa"/>
            <w:gridSpan w:val="5"/>
            <w:tcBorders>
              <w:top w:val="single" w:sz="6" w:space="0" w:color="FFFFFF"/>
              <w:left w:val="single" w:sz="6" w:space="0" w:color="FFFFFF"/>
              <w:right w:val="single" w:sz="6" w:space="0" w:color="FFFFFF"/>
            </w:tcBorders>
            <w:vAlign w:val="center"/>
          </w:tcPr>
          <w:p>
            <w:pPr>
              <w:pStyle w:val="单元格样式20"/>
            </w:pPr>
            <w:r>
              <w:t xml:space="preserve">303曹妃甸区发展和改革局</w:t>
            </w:r>
          </w:p>
        </w:tc>
        <w:tc>
          <w:tcPr>
            <w:tcW w:w="4542"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9084" w:type="dxa"/>
            <w:gridSpan w:val="6"/>
            <w:vAlign w:val="center"/>
          </w:tcPr>
          <w:p>
            <w:pPr>
              <w:pStyle w:val="单元格样式1"/>
            </w:pPr>
            <w:r>
              <w:t xml:space="preserve">资  金  来  源</w:t>
            </w:r>
          </w:p>
        </w:tc>
      </w:tr>
      <w:tr>
        <w:trPr>
          <w:trHeight w:val="425"/>
          <w:tblHeader/>
          <w:jc w:val="center"/>
        </w:trPr>
        <w:tc>
          <w:tcPr>
            <w:tcW w:w="1134" w:type="dxa"/>
            <w:vMerge/>
          </w:tcPr>
          <w:p>
            <w:pPr/>
          </w:p>
        </w:tc>
        <w:tc>
          <w:tcPr>
            <w:tcW w:w="4535" w:type="dxa"/>
            <w:vMerge/>
          </w:tcPr>
          <w:p>
            <w:pPr/>
          </w:p>
        </w:tc>
        <w:tc>
          <w:tcPr>
            <w:tcW w:w="1514" w:type="dxa"/>
            <w:vAlign w:val="center"/>
          </w:tcPr>
          <w:p>
            <w:pPr>
              <w:pStyle w:val="单元格样式1"/>
            </w:pPr>
            <w:r>
              <w:t xml:space="preserve">合  计</w:t>
            </w:r>
          </w:p>
        </w:tc>
        <w:tc>
          <w:tcPr>
            <w:tcW w:w="1514" w:type="dxa"/>
            <w:vAlign w:val="center"/>
          </w:tcPr>
          <w:p>
            <w:pPr>
              <w:pStyle w:val="单元格样式1"/>
            </w:pPr>
            <w:r>
              <w:t xml:space="preserve">一般公共        预算拨款</w:t>
            </w:r>
          </w:p>
        </w:tc>
        <w:tc>
          <w:tcPr>
            <w:tcW w:w="1514" w:type="dxa"/>
            <w:vAlign w:val="center"/>
          </w:tcPr>
          <w:p>
            <w:pPr>
              <w:pStyle w:val="单元格样式1"/>
            </w:pPr>
            <w:r>
              <w:t xml:space="preserve">基金预算拨款</w:t>
            </w:r>
          </w:p>
        </w:tc>
        <w:tc>
          <w:tcPr>
            <w:tcW w:w="1514" w:type="dxa"/>
            <w:vAlign w:val="center"/>
          </w:tcPr>
          <w:p>
            <w:pPr>
              <w:pStyle w:val="单元格样式1"/>
            </w:pPr>
            <w:r>
              <w:t xml:space="preserve">财政专户核拨</w:t>
            </w:r>
          </w:p>
        </w:tc>
        <w:tc>
          <w:tcPr>
            <w:tcW w:w="1514" w:type="dxa"/>
            <w:vAlign w:val="center"/>
          </w:tcPr>
          <w:p>
            <w:pPr>
              <w:pStyle w:val="单元格样式1"/>
            </w:pPr>
            <w:r>
              <w:t xml:space="preserve">单位资金</w:t>
            </w:r>
          </w:p>
        </w:tc>
        <w:tc>
          <w:tcPr>
            <w:tcW w:w="1514" w:type="dxa"/>
            <w:vAlign w:val="center"/>
          </w:tcPr>
          <w:p>
            <w:pPr>
              <w:pStyle w:val="单元格样式1"/>
            </w:pPr>
            <w:r>
              <w:t xml:space="preserve">上年结转结余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514" w:type="dxa"/>
            <w:vAlign w:val="center"/>
          </w:tcPr>
          <w:p>
            <w:pPr>
              <w:pStyle w:val="单元格样式7"/>
            </w:pPr>
            <w:r>
              <w:t xml:space="preserve">843.47</w:t>
            </w:r>
          </w:p>
        </w:tc>
        <w:tc>
          <w:tcPr>
            <w:tcW w:w="1514" w:type="dxa"/>
            <w:vAlign w:val="center"/>
          </w:tcPr>
          <w:p>
            <w:pPr>
              <w:pStyle w:val="单元格样式7"/>
            </w:pPr>
            <w:r>
              <w:t xml:space="preserve">843.47</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人员经费一合计</w:t>
            </w:r>
          </w:p>
        </w:tc>
        <w:tc>
          <w:tcPr>
            <w:tcW w:w="1514" w:type="dxa"/>
            <w:vAlign w:val="center"/>
          </w:tcPr>
          <w:p>
            <w:pPr>
              <w:pStyle w:val="单元格样式4"/>
            </w:pPr>
            <w:r>
              <w:t xml:space="preserve">517.35</w:t>
            </w:r>
          </w:p>
        </w:tc>
        <w:tc>
          <w:tcPr>
            <w:tcW w:w="1514" w:type="dxa"/>
            <w:vAlign w:val="center"/>
          </w:tcPr>
          <w:p>
            <w:pPr>
              <w:pStyle w:val="单元格样式4"/>
            </w:pPr>
            <w:r>
              <w:t xml:space="preserve">517.35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一、在职人员</w:t>
            </w:r>
          </w:p>
        </w:tc>
        <w:tc>
          <w:tcPr>
            <w:tcW w:w="1514" w:type="dxa"/>
            <w:vAlign w:val="center"/>
          </w:tcPr>
          <w:p>
            <w:pPr>
              <w:pStyle w:val="单元格样式4"/>
            </w:pPr>
            <w:r>
              <w:t xml:space="preserve">515.33</w:t>
            </w:r>
          </w:p>
        </w:tc>
        <w:tc>
          <w:tcPr>
            <w:tcW w:w="1514" w:type="dxa"/>
            <w:vAlign w:val="center"/>
          </w:tcPr>
          <w:p>
            <w:pPr>
              <w:pStyle w:val="单元格样式4"/>
            </w:pPr>
            <w:r>
              <w:t xml:space="preserve">515.33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（一）基本工资</w:t>
            </w:r>
          </w:p>
        </w:tc>
        <w:tc>
          <w:tcPr>
            <w:tcW w:w="1514" w:type="dxa"/>
            <w:vAlign w:val="center"/>
          </w:tcPr>
          <w:p>
            <w:pPr>
              <w:pStyle w:val="单元格样式4"/>
            </w:pPr>
            <w:r>
              <w:t xml:space="preserve">124.43</w:t>
            </w:r>
          </w:p>
        </w:tc>
        <w:tc>
          <w:tcPr>
            <w:tcW w:w="1514" w:type="dxa"/>
            <w:vAlign w:val="center"/>
          </w:tcPr>
          <w:p>
            <w:pPr>
              <w:pStyle w:val="单元格样式4"/>
            </w:pPr>
            <w:r>
              <w:t xml:space="preserve">124.43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1.基本工资（行政）</w:t>
            </w:r>
          </w:p>
        </w:tc>
        <w:tc>
          <w:tcPr>
            <w:tcW w:w="1514" w:type="dxa"/>
            <w:vAlign w:val="center"/>
          </w:tcPr>
          <w:p>
            <w:pPr>
              <w:pStyle w:val="单元格样式4"/>
            </w:pPr>
            <w:r>
              <w:t xml:space="preserve">63.19</w:t>
            </w:r>
          </w:p>
        </w:tc>
        <w:tc>
          <w:tcPr>
            <w:tcW w:w="1514" w:type="dxa"/>
            <w:vAlign w:val="center"/>
          </w:tcPr>
          <w:p>
            <w:pPr>
              <w:pStyle w:val="单元格样式4"/>
            </w:pPr>
            <w:r>
              <w:t xml:space="preserve">63.19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2.基本工资（事业）</w:t>
            </w:r>
          </w:p>
        </w:tc>
        <w:tc>
          <w:tcPr>
            <w:tcW w:w="1514" w:type="dxa"/>
            <w:vAlign w:val="center"/>
          </w:tcPr>
          <w:p>
            <w:pPr>
              <w:pStyle w:val="单元格样式4"/>
            </w:pPr>
            <w:r>
              <w:t xml:space="preserve">61.24</w:t>
            </w:r>
          </w:p>
        </w:tc>
        <w:tc>
          <w:tcPr>
            <w:tcW w:w="1514" w:type="dxa"/>
            <w:vAlign w:val="center"/>
          </w:tcPr>
          <w:p>
            <w:pPr>
              <w:pStyle w:val="单元格样式4"/>
            </w:pPr>
            <w:r>
              <w:t xml:space="preserve">61.24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（二）津贴补贴</w:t>
            </w:r>
          </w:p>
        </w:tc>
        <w:tc>
          <w:tcPr>
            <w:tcW w:w="1514" w:type="dxa"/>
            <w:vAlign w:val="center"/>
          </w:tcPr>
          <w:p>
            <w:pPr>
              <w:pStyle w:val="单元格样式4"/>
            </w:pPr>
            <w:r>
              <w:t xml:space="preserve">61.39</w:t>
            </w:r>
          </w:p>
        </w:tc>
        <w:tc>
          <w:tcPr>
            <w:tcW w:w="1514" w:type="dxa"/>
            <w:vAlign w:val="center"/>
          </w:tcPr>
          <w:p>
            <w:pPr>
              <w:pStyle w:val="单元格样式4"/>
            </w:pPr>
            <w:r>
              <w:t xml:space="preserve">61.39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1.规范津贴补贴</w:t>
            </w:r>
          </w:p>
        </w:tc>
        <w:tc>
          <w:tcPr>
            <w:tcW w:w="1514" w:type="dxa"/>
            <w:vAlign w:val="center"/>
          </w:tcPr>
          <w:p>
            <w:pPr>
              <w:pStyle w:val="单元格样式4"/>
            </w:pPr>
            <w:r>
              <w:t xml:space="preserve">60.98</w:t>
            </w:r>
          </w:p>
        </w:tc>
        <w:tc>
          <w:tcPr>
            <w:tcW w:w="1514" w:type="dxa"/>
            <w:vAlign w:val="center"/>
          </w:tcPr>
          <w:p>
            <w:pPr>
              <w:pStyle w:val="单元格样式4"/>
            </w:pPr>
            <w:r>
              <w:t xml:space="preserve">60.98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2.艰苦边远地区津贴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（1）艰苦边远地区津贴（行政） </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（2）艰苦边远地区津贴（事业）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3.乡镇工作补贴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（1）乡镇工作补贴（行政） </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（2）乡镇工作补贴（事业）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4.完善人民警察工资待遇—人民警察警衔津贴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5.完善人民警察工资待遇—执勤津贴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6.完善人民警察工资待遇—加班补贴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7.岗位性及其他津贴补贴</w:t>
            </w:r>
          </w:p>
        </w:tc>
        <w:tc>
          <w:tcPr>
            <w:tcW w:w="1514" w:type="dxa"/>
            <w:vAlign w:val="center"/>
          </w:tcPr>
          <w:p>
            <w:pPr>
              <w:pStyle w:val="单元格样式4"/>
            </w:pPr>
            <w:r>
              <w:t xml:space="preserve">0.41</w:t>
            </w:r>
          </w:p>
        </w:tc>
        <w:tc>
          <w:tcPr>
            <w:tcW w:w="1514" w:type="dxa"/>
            <w:vAlign w:val="center"/>
          </w:tcPr>
          <w:p>
            <w:pPr>
              <w:pStyle w:val="单元格样式4"/>
            </w:pPr>
            <w:r>
              <w:t xml:space="preserve">0.41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（1）纪检监察办案人员补贴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（2）政法委机关工作津贴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（3）司法助理员岗位津贴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（4）审计人员工作补贴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（5）信访工作人员岗位津贴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（6）密码人员岗位津贴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（7）应急管理津贴（安全生产津贴）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（8）应急救援补贴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（9）应急值班补贴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（10）检法工改保留津贴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（11）教龄津贴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（12）特级教师津贴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（13）护龄津贴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（14）医疗卫生防疫津贴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（15）农业有毒有害保健津贴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（16）畜牧兽医医疗卫生津贴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（17）林业系统有毒有害工作岗位津贴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（18）女职工卫生费</w:t>
            </w:r>
          </w:p>
        </w:tc>
        <w:tc>
          <w:tcPr>
            <w:tcW w:w="1514" w:type="dxa"/>
            <w:vAlign w:val="center"/>
          </w:tcPr>
          <w:p>
            <w:pPr>
              <w:pStyle w:val="单元格样式4"/>
            </w:pPr>
            <w:r>
              <w:t xml:space="preserve">0.40</w:t>
            </w:r>
          </w:p>
        </w:tc>
        <w:tc>
          <w:tcPr>
            <w:tcW w:w="1514" w:type="dxa"/>
            <w:vAlign w:val="center"/>
          </w:tcPr>
          <w:p>
            <w:pPr>
              <w:pStyle w:val="单元格样式4"/>
            </w:pPr>
            <w:r>
              <w:t xml:space="preserve">0.40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（19）独生子女补贴</w:t>
            </w:r>
          </w:p>
        </w:tc>
        <w:tc>
          <w:tcPr>
            <w:tcW w:w="1514" w:type="dxa"/>
            <w:vAlign w:val="center"/>
          </w:tcPr>
          <w:p>
            <w:pPr>
              <w:pStyle w:val="单元格样式4"/>
            </w:pPr>
            <w:r>
              <w:t xml:space="preserve">0.01</w:t>
            </w:r>
          </w:p>
        </w:tc>
        <w:tc>
          <w:tcPr>
            <w:tcW w:w="1514" w:type="dxa"/>
            <w:vAlign w:val="center"/>
          </w:tcPr>
          <w:p>
            <w:pPr>
              <w:pStyle w:val="单元格样式4"/>
            </w:pPr>
            <w:r>
              <w:t xml:space="preserve">0.01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（20）其他津贴补贴（行政）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（21）其他津贴补贴（事业）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（三）奖金</w:t>
            </w:r>
          </w:p>
        </w:tc>
        <w:tc>
          <w:tcPr>
            <w:tcW w:w="1514" w:type="dxa"/>
            <w:vAlign w:val="center"/>
          </w:tcPr>
          <w:p>
            <w:pPr>
              <w:pStyle w:val="单元格样式4"/>
            </w:pPr>
            <w:r>
              <w:t xml:space="preserve">33.81</w:t>
            </w:r>
          </w:p>
        </w:tc>
        <w:tc>
          <w:tcPr>
            <w:tcW w:w="1514" w:type="dxa"/>
            <w:vAlign w:val="center"/>
          </w:tcPr>
          <w:p>
            <w:pPr>
              <w:pStyle w:val="单元格样式4"/>
            </w:pPr>
            <w:r>
              <w:t xml:space="preserve">33.81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1.奖金（在职人员年终一次性奖金）</w:t>
            </w:r>
          </w:p>
        </w:tc>
        <w:tc>
          <w:tcPr>
            <w:tcW w:w="1514" w:type="dxa"/>
            <w:vAlign w:val="center"/>
          </w:tcPr>
          <w:p>
            <w:pPr>
              <w:pStyle w:val="单元格样式4"/>
            </w:pPr>
            <w:r>
              <w:t xml:space="preserve">5.27</w:t>
            </w:r>
          </w:p>
        </w:tc>
        <w:tc>
          <w:tcPr>
            <w:tcW w:w="1514" w:type="dxa"/>
            <w:vAlign w:val="center"/>
          </w:tcPr>
          <w:p>
            <w:pPr>
              <w:pStyle w:val="单元格样式4"/>
            </w:pPr>
            <w:r>
              <w:t xml:space="preserve">5.27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2.行政人员基础绩效奖</w:t>
            </w:r>
          </w:p>
        </w:tc>
        <w:tc>
          <w:tcPr>
            <w:tcW w:w="1514" w:type="dxa"/>
            <w:vAlign w:val="center"/>
          </w:tcPr>
          <w:p>
            <w:pPr>
              <w:pStyle w:val="单元格样式4"/>
            </w:pPr>
            <w:r>
              <w:t xml:space="preserve">28.54</w:t>
            </w:r>
          </w:p>
        </w:tc>
        <w:tc>
          <w:tcPr>
            <w:tcW w:w="1514" w:type="dxa"/>
            <w:vAlign w:val="center"/>
          </w:tcPr>
          <w:p>
            <w:pPr>
              <w:pStyle w:val="单元格样式4"/>
            </w:pPr>
            <w:r>
              <w:t xml:space="preserve">28.54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3.法检绩效考核奖金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（四）绩效工资</w:t>
            </w:r>
          </w:p>
        </w:tc>
        <w:tc>
          <w:tcPr>
            <w:tcW w:w="1514" w:type="dxa"/>
            <w:vAlign w:val="center"/>
          </w:tcPr>
          <w:p>
            <w:pPr>
              <w:pStyle w:val="单元格样式4"/>
            </w:pPr>
            <w:r>
              <w:t xml:space="preserve">98.64</w:t>
            </w:r>
          </w:p>
        </w:tc>
        <w:tc>
          <w:tcPr>
            <w:tcW w:w="1514" w:type="dxa"/>
            <w:vAlign w:val="center"/>
          </w:tcPr>
          <w:p>
            <w:pPr>
              <w:pStyle w:val="单元格样式4"/>
            </w:pPr>
            <w:r>
              <w:t xml:space="preserve">98.64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1.基础性绩效工资</w:t>
            </w:r>
          </w:p>
        </w:tc>
        <w:tc>
          <w:tcPr>
            <w:tcW w:w="1514" w:type="dxa"/>
            <w:vAlign w:val="center"/>
          </w:tcPr>
          <w:p>
            <w:pPr>
              <w:pStyle w:val="单元格样式4"/>
            </w:pPr>
            <w:r>
              <w:t xml:space="preserve">44.92</w:t>
            </w:r>
          </w:p>
        </w:tc>
        <w:tc>
          <w:tcPr>
            <w:tcW w:w="1514" w:type="dxa"/>
            <w:vAlign w:val="center"/>
          </w:tcPr>
          <w:p>
            <w:pPr>
              <w:pStyle w:val="单元格样式4"/>
            </w:pPr>
            <w:r>
              <w:t xml:space="preserve">44.92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2.奖励性绩效工资</w:t>
            </w:r>
          </w:p>
        </w:tc>
        <w:tc>
          <w:tcPr>
            <w:tcW w:w="1514" w:type="dxa"/>
            <w:vAlign w:val="center"/>
          </w:tcPr>
          <w:p>
            <w:pPr>
              <w:pStyle w:val="单元格样式4"/>
            </w:pPr>
            <w:r>
              <w:t xml:space="preserve">23.78</w:t>
            </w:r>
          </w:p>
        </w:tc>
        <w:tc>
          <w:tcPr>
            <w:tcW w:w="1514" w:type="dxa"/>
            <w:vAlign w:val="center"/>
          </w:tcPr>
          <w:p>
            <w:pPr>
              <w:pStyle w:val="单元格样式4"/>
            </w:pPr>
            <w:r>
              <w:t xml:space="preserve">23.78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3.补充绩效工资</w:t>
            </w:r>
          </w:p>
        </w:tc>
        <w:tc>
          <w:tcPr>
            <w:tcW w:w="1514" w:type="dxa"/>
            <w:vAlign w:val="center"/>
          </w:tcPr>
          <w:p>
            <w:pPr>
              <w:pStyle w:val="单元格样式4"/>
            </w:pPr>
            <w:r>
              <w:t xml:space="preserve">29.95</w:t>
            </w:r>
          </w:p>
        </w:tc>
        <w:tc>
          <w:tcPr>
            <w:tcW w:w="1514" w:type="dxa"/>
            <w:vAlign w:val="center"/>
          </w:tcPr>
          <w:p>
            <w:pPr>
              <w:pStyle w:val="单元格样式4"/>
            </w:pPr>
            <w:r>
              <w:t xml:space="preserve">29.95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（五）保险、公积金</w:t>
            </w:r>
          </w:p>
        </w:tc>
        <w:tc>
          <w:tcPr>
            <w:tcW w:w="1514" w:type="dxa"/>
            <w:vAlign w:val="center"/>
          </w:tcPr>
          <w:p>
            <w:pPr>
              <w:pStyle w:val="单元格样式4"/>
            </w:pPr>
            <w:r>
              <w:t xml:space="preserve">197.06</w:t>
            </w:r>
          </w:p>
        </w:tc>
        <w:tc>
          <w:tcPr>
            <w:tcW w:w="1514" w:type="dxa"/>
            <w:vAlign w:val="center"/>
          </w:tcPr>
          <w:p>
            <w:pPr>
              <w:pStyle w:val="单元格样式4"/>
            </w:pPr>
            <w:r>
              <w:t xml:space="preserve">197.06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1.基本养老保险费</w:t>
            </w:r>
          </w:p>
        </w:tc>
        <w:tc>
          <w:tcPr>
            <w:tcW w:w="1514" w:type="dxa"/>
            <w:vAlign w:val="center"/>
          </w:tcPr>
          <w:p>
            <w:pPr>
              <w:pStyle w:val="单元格样式4"/>
            </w:pPr>
            <w:r>
              <w:t xml:space="preserve">50.86</w:t>
            </w:r>
          </w:p>
        </w:tc>
        <w:tc>
          <w:tcPr>
            <w:tcW w:w="1514" w:type="dxa"/>
            <w:vAlign w:val="center"/>
          </w:tcPr>
          <w:p>
            <w:pPr>
              <w:pStyle w:val="单元格样式4"/>
            </w:pPr>
            <w:r>
              <w:t xml:space="preserve">50.86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（1）基本养老保险费（行政）</w:t>
            </w:r>
          </w:p>
        </w:tc>
        <w:tc>
          <w:tcPr>
            <w:tcW w:w="1514" w:type="dxa"/>
            <w:vAlign w:val="center"/>
          </w:tcPr>
          <w:p>
            <w:pPr>
              <w:pStyle w:val="单元格样式4"/>
            </w:pPr>
            <w:r>
              <w:t xml:space="preserve">25.28</w:t>
            </w:r>
          </w:p>
        </w:tc>
        <w:tc>
          <w:tcPr>
            <w:tcW w:w="1514" w:type="dxa"/>
            <w:vAlign w:val="center"/>
          </w:tcPr>
          <w:p>
            <w:pPr>
              <w:pStyle w:val="单元格样式4"/>
            </w:pPr>
            <w:r>
              <w:t xml:space="preserve">25.28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（2）基本养老保险费（事业）</w:t>
            </w:r>
          </w:p>
        </w:tc>
        <w:tc>
          <w:tcPr>
            <w:tcW w:w="1514" w:type="dxa"/>
            <w:vAlign w:val="center"/>
          </w:tcPr>
          <w:p>
            <w:pPr>
              <w:pStyle w:val="单元格样式4"/>
            </w:pPr>
            <w:r>
              <w:t xml:space="preserve">25.58</w:t>
            </w:r>
          </w:p>
        </w:tc>
        <w:tc>
          <w:tcPr>
            <w:tcW w:w="1514" w:type="dxa"/>
            <w:vAlign w:val="center"/>
          </w:tcPr>
          <w:p>
            <w:pPr>
              <w:pStyle w:val="单元格样式4"/>
            </w:pPr>
            <w:r>
              <w:t xml:space="preserve">25.58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2.职业年金缴费</w:t>
            </w:r>
          </w:p>
        </w:tc>
        <w:tc>
          <w:tcPr>
            <w:tcW w:w="1514" w:type="dxa"/>
            <w:vAlign w:val="center"/>
          </w:tcPr>
          <w:p>
            <w:pPr>
              <w:pStyle w:val="单元格样式4"/>
            </w:pPr>
            <w:r>
              <w:t xml:space="preserve">25.43</w:t>
            </w:r>
          </w:p>
        </w:tc>
        <w:tc>
          <w:tcPr>
            <w:tcW w:w="1514" w:type="dxa"/>
            <w:vAlign w:val="center"/>
          </w:tcPr>
          <w:p>
            <w:pPr>
              <w:pStyle w:val="单元格样式4"/>
            </w:pPr>
            <w:r>
              <w:t xml:space="preserve">25.43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（1）职业年金缴费（行政）</w:t>
            </w:r>
          </w:p>
        </w:tc>
        <w:tc>
          <w:tcPr>
            <w:tcW w:w="1514" w:type="dxa"/>
            <w:vAlign w:val="center"/>
          </w:tcPr>
          <w:p>
            <w:pPr>
              <w:pStyle w:val="单元格样式4"/>
            </w:pPr>
            <w:r>
              <w:t xml:space="preserve">12.64</w:t>
            </w:r>
          </w:p>
        </w:tc>
        <w:tc>
          <w:tcPr>
            <w:tcW w:w="1514" w:type="dxa"/>
            <w:vAlign w:val="center"/>
          </w:tcPr>
          <w:p>
            <w:pPr>
              <w:pStyle w:val="单元格样式4"/>
            </w:pPr>
            <w:r>
              <w:t xml:space="preserve">12.64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（2）职业年金缴费（事业）</w:t>
            </w:r>
          </w:p>
        </w:tc>
        <w:tc>
          <w:tcPr>
            <w:tcW w:w="1514" w:type="dxa"/>
            <w:vAlign w:val="center"/>
          </w:tcPr>
          <w:p>
            <w:pPr>
              <w:pStyle w:val="单元格样式4"/>
            </w:pPr>
            <w:r>
              <w:t xml:space="preserve">12.79</w:t>
            </w:r>
          </w:p>
        </w:tc>
        <w:tc>
          <w:tcPr>
            <w:tcW w:w="1514" w:type="dxa"/>
            <w:vAlign w:val="center"/>
          </w:tcPr>
          <w:p>
            <w:pPr>
              <w:pStyle w:val="单元格样式4"/>
            </w:pPr>
            <w:r>
              <w:t xml:space="preserve">12.79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3.基本医疗保险费</w:t>
            </w:r>
          </w:p>
        </w:tc>
        <w:tc>
          <w:tcPr>
            <w:tcW w:w="1514" w:type="dxa"/>
            <w:vAlign w:val="center"/>
          </w:tcPr>
          <w:p>
            <w:pPr>
              <w:pStyle w:val="单元格样式4"/>
            </w:pPr>
            <w:r>
              <w:t xml:space="preserve">18.80</w:t>
            </w:r>
          </w:p>
        </w:tc>
        <w:tc>
          <w:tcPr>
            <w:tcW w:w="1514" w:type="dxa"/>
            <w:vAlign w:val="center"/>
          </w:tcPr>
          <w:p>
            <w:pPr>
              <w:pStyle w:val="单元格样式4"/>
            </w:pPr>
            <w:r>
              <w:t xml:space="preserve">18.80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（1）基本医疗保险费（行政）</w:t>
            </w:r>
          </w:p>
        </w:tc>
        <w:tc>
          <w:tcPr>
            <w:tcW w:w="1514" w:type="dxa"/>
            <w:vAlign w:val="center"/>
          </w:tcPr>
          <w:p>
            <w:pPr>
              <w:pStyle w:val="单元格样式4"/>
            </w:pPr>
            <w:r>
              <w:t xml:space="preserve">9.38</w:t>
            </w:r>
          </w:p>
        </w:tc>
        <w:tc>
          <w:tcPr>
            <w:tcW w:w="1514" w:type="dxa"/>
            <w:vAlign w:val="center"/>
          </w:tcPr>
          <w:p>
            <w:pPr>
              <w:pStyle w:val="单元格样式4"/>
            </w:pPr>
            <w:r>
              <w:t xml:space="preserve">9.38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（2）基本医疗保险费（事业）</w:t>
            </w:r>
          </w:p>
        </w:tc>
        <w:tc>
          <w:tcPr>
            <w:tcW w:w="1514" w:type="dxa"/>
            <w:vAlign w:val="center"/>
          </w:tcPr>
          <w:p>
            <w:pPr>
              <w:pStyle w:val="单元格样式4"/>
            </w:pPr>
            <w:r>
              <w:t xml:space="preserve">9.42</w:t>
            </w:r>
          </w:p>
        </w:tc>
        <w:tc>
          <w:tcPr>
            <w:tcW w:w="1514" w:type="dxa"/>
            <w:vAlign w:val="center"/>
          </w:tcPr>
          <w:p>
            <w:pPr>
              <w:pStyle w:val="单元格样式4"/>
            </w:pPr>
            <w:r>
              <w:t xml:space="preserve">9.42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4.大病医疗保险费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（1）大病医疗保险费（行政）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（2）大病医疗保险费（事业）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5.公务员医疗补助缴费</w:t>
            </w:r>
          </w:p>
        </w:tc>
        <w:tc>
          <w:tcPr>
            <w:tcW w:w="1514" w:type="dxa"/>
            <w:vAlign w:val="center"/>
          </w:tcPr>
          <w:p>
            <w:pPr>
              <w:pStyle w:val="单元格样式4"/>
            </w:pPr>
            <w:r>
              <w:t xml:space="preserve">57.34</w:t>
            </w:r>
          </w:p>
        </w:tc>
        <w:tc>
          <w:tcPr>
            <w:tcW w:w="1514" w:type="dxa"/>
            <w:vAlign w:val="center"/>
          </w:tcPr>
          <w:p>
            <w:pPr>
              <w:pStyle w:val="单元格样式4"/>
            </w:pPr>
            <w:r>
              <w:t xml:space="preserve">57.34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6.事业单位失业保险费</w:t>
            </w:r>
          </w:p>
        </w:tc>
        <w:tc>
          <w:tcPr>
            <w:tcW w:w="1514" w:type="dxa"/>
            <w:vAlign w:val="center"/>
          </w:tcPr>
          <w:p>
            <w:pPr>
              <w:pStyle w:val="单元格样式4"/>
            </w:pPr>
            <w:r>
              <w:t xml:space="preserve">0.91</w:t>
            </w:r>
          </w:p>
        </w:tc>
        <w:tc>
          <w:tcPr>
            <w:tcW w:w="1514" w:type="dxa"/>
            <w:vAlign w:val="center"/>
          </w:tcPr>
          <w:p>
            <w:pPr>
              <w:pStyle w:val="单元格样式4"/>
            </w:pPr>
            <w:r>
              <w:t xml:space="preserve">0.91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7.工伤保险费</w:t>
            </w:r>
          </w:p>
        </w:tc>
        <w:tc>
          <w:tcPr>
            <w:tcW w:w="1514" w:type="dxa"/>
            <w:vAlign w:val="center"/>
          </w:tcPr>
          <w:p>
            <w:pPr>
              <w:pStyle w:val="单元格样式4"/>
            </w:pPr>
            <w:r>
              <w:t xml:space="preserve">1.82</w:t>
            </w:r>
          </w:p>
        </w:tc>
        <w:tc>
          <w:tcPr>
            <w:tcW w:w="1514" w:type="dxa"/>
            <w:vAlign w:val="center"/>
          </w:tcPr>
          <w:p>
            <w:pPr>
              <w:pStyle w:val="单元格样式4"/>
            </w:pPr>
            <w:r>
              <w:t xml:space="preserve">1.82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（1）工伤保险费（行政）</w:t>
            </w:r>
          </w:p>
        </w:tc>
        <w:tc>
          <w:tcPr>
            <w:tcW w:w="1514" w:type="dxa"/>
            <w:vAlign w:val="center"/>
          </w:tcPr>
          <w:p>
            <w:pPr>
              <w:pStyle w:val="单元格样式4"/>
            </w:pPr>
            <w:r>
              <w:t xml:space="preserve">0.91</w:t>
            </w:r>
          </w:p>
        </w:tc>
        <w:tc>
          <w:tcPr>
            <w:tcW w:w="1514" w:type="dxa"/>
            <w:vAlign w:val="center"/>
          </w:tcPr>
          <w:p>
            <w:pPr>
              <w:pStyle w:val="单元格样式4"/>
            </w:pPr>
            <w:r>
              <w:t xml:space="preserve">0.91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（2）工伤保险费（事业）</w:t>
            </w:r>
          </w:p>
        </w:tc>
        <w:tc>
          <w:tcPr>
            <w:tcW w:w="1514" w:type="dxa"/>
            <w:vAlign w:val="center"/>
          </w:tcPr>
          <w:p>
            <w:pPr>
              <w:pStyle w:val="单元格样式4"/>
            </w:pPr>
            <w:r>
              <w:t xml:space="preserve">0.91</w:t>
            </w:r>
          </w:p>
        </w:tc>
        <w:tc>
          <w:tcPr>
            <w:tcW w:w="1514" w:type="dxa"/>
            <w:vAlign w:val="center"/>
          </w:tcPr>
          <w:p>
            <w:pPr>
              <w:pStyle w:val="单元格样式4"/>
            </w:pPr>
            <w:r>
              <w:t xml:space="preserve">0.91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8.住房公积金</w:t>
            </w:r>
          </w:p>
        </w:tc>
        <w:tc>
          <w:tcPr>
            <w:tcW w:w="1514" w:type="dxa"/>
            <w:vAlign w:val="center"/>
          </w:tcPr>
          <w:p>
            <w:pPr>
              <w:pStyle w:val="单元格样式4"/>
            </w:pPr>
            <w:r>
              <w:t xml:space="preserve">41.90</w:t>
            </w:r>
          </w:p>
        </w:tc>
        <w:tc>
          <w:tcPr>
            <w:tcW w:w="1514" w:type="dxa"/>
            <w:vAlign w:val="center"/>
          </w:tcPr>
          <w:p>
            <w:pPr>
              <w:pStyle w:val="单元格样式4"/>
            </w:pPr>
            <w:r>
              <w:t xml:space="preserve">41.90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（1）住房公积金（行政）</w:t>
            </w:r>
          </w:p>
        </w:tc>
        <w:tc>
          <w:tcPr>
            <w:tcW w:w="1514" w:type="dxa"/>
            <w:vAlign w:val="center"/>
          </w:tcPr>
          <w:p>
            <w:pPr>
              <w:pStyle w:val="单元格样式4"/>
            </w:pPr>
            <w:r>
              <w:t xml:space="preserve">20.78</w:t>
            </w:r>
          </w:p>
        </w:tc>
        <w:tc>
          <w:tcPr>
            <w:tcW w:w="1514" w:type="dxa"/>
            <w:vAlign w:val="center"/>
          </w:tcPr>
          <w:p>
            <w:pPr>
              <w:pStyle w:val="单元格样式4"/>
            </w:pPr>
            <w:r>
              <w:t xml:space="preserve">20.78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（2）住房公积金（事业）</w:t>
            </w:r>
          </w:p>
        </w:tc>
        <w:tc>
          <w:tcPr>
            <w:tcW w:w="1514" w:type="dxa"/>
            <w:vAlign w:val="center"/>
          </w:tcPr>
          <w:p>
            <w:pPr>
              <w:pStyle w:val="单元格样式4"/>
            </w:pPr>
            <w:r>
              <w:t xml:space="preserve">21.12</w:t>
            </w:r>
          </w:p>
        </w:tc>
        <w:tc>
          <w:tcPr>
            <w:tcW w:w="1514" w:type="dxa"/>
            <w:vAlign w:val="center"/>
          </w:tcPr>
          <w:p>
            <w:pPr>
              <w:pStyle w:val="单元格样式4"/>
            </w:pPr>
            <w:r>
              <w:t xml:space="preserve">21.12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二、离休人员</w:t>
            </w:r>
          </w:p>
        </w:tc>
        <w:tc>
          <w:tcPr>
            <w:tcW w:w="1514" w:type="dxa"/>
            <w:vAlign w:val="center"/>
          </w:tcPr>
          <w:p>
            <w:pPr>
              <w:pStyle w:val="单元格样式4"/>
            </w:pPr>
            <w:r>
              <w:t xml:space="preserve">2.03</w:t>
            </w:r>
          </w:p>
        </w:tc>
        <w:tc>
          <w:tcPr>
            <w:tcW w:w="1514" w:type="dxa"/>
            <w:vAlign w:val="center"/>
          </w:tcPr>
          <w:p>
            <w:pPr>
              <w:pStyle w:val="单元格样式4"/>
            </w:pPr>
            <w:r>
              <w:t xml:space="preserve">2.03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（一）离休金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2.离休金（事业）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（二）离休人员月度补贴</w:t>
            </w:r>
          </w:p>
        </w:tc>
        <w:tc>
          <w:tcPr>
            <w:tcW w:w="1514" w:type="dxa"/>
            <w:vAlign w:val="center"/>
          </w:tcPr>
          <w:p>
            <w:pPr>
              <w:pStyle w:val="单元格样式4"/>
            </w:pPr>
            <w:r>
              <w:t xml:space="preserve">2.03</w:t>
            </w:r>
          </w:p>
        </w:tc>
        <w:tc>
          <w:tcPr>
            <w:tcW w:w="1514" w:type="dxa"/>
            <w:vAlign w:val="center"/>
          </w:tcPr>
          <w:p>
            <w:pPr>
              <w:pStyle w:val="单元格样式4"/>
            </w:pPr>
            <w:r>
              <w:t xml:space="preserve">2.03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1.离休人员月度生活补贴</w:t>
            </w:r>
          </w:p>
        </w:tc>
        <w:tc>
          <w:tcPr>
            <w:tcW w:w="1514" w:type="dxa"/>
            <w:vAlign w:val="center"/>
          </w:tcPr>
          <w:p>
            <w:pPr>
              <w:pStyle w:val="单元格样式4"/>
            </w:pPr>
            <w:r>
              <w:t xml:space="preserve">2.03</w:t>
            </w:r>
          </w:p>
        </w:tc>
        <w:tc>
          <w:tcPr>
            <w:tcW w:w="1514" w:type="dxa"/>
            <w:vAlign w:val="center"/>
          </w:tcPr>
          <w:p>
            <w:pPr>
              <w:pStyle w:val="单元格样式4"/>
            </w:pPr>
            <w:r>
              <w:t xml:space="preserve">2.03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（1）离休人员月度生活补贴（行政）</w:t>
            </w:r>
          </w:p>
        </w:tc>
        <w:tc>
          <w:tcPr>
            <w:tcW w:w="1514" w:type="dxa"/>
            <w:vAlign w:val="center"/>
          </w:tcPr>
          <w:p>
            <w:pPr>
              <w:pStyle w:val="单元格样式4"/>
            </w:pPr>
            <w:r>
              <w:t xml:space="preserve">2.03</w:t>
            </w:r>
          </w:p>
        </w:tc>
        <w:tc>
          <w:tcPr>
            <w:tcW w:w="1514" w:type="dxa"/>
            <w:vAlign w:val="center"/>
          </w:tcPr>
          <w:p>
            <w:pPr>
              <w:pStyle w:val="单元格样式4"/>
            </w:pPr>
            <w:r>
              <w:t xml:space="preserve">2.03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（2）离休人员月度生活补贴（事业）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2.离休人员护理费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（1）离休人员护理费（行政）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（2）离休人员护理费（事业）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3.离休人员交通费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（1）离休人员交通费（行政）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（2）离休人员交通费（事业）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4.离休人员劳模荣誉津贴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（1）离休人员劳模荣誉津贴（行政）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（2）离休人员劳模荣誉津贴（事业）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人员经费二合计</w:t>
            </w:r>
          </w:p>
        </w:tc>
        <w:tc>
          <w:tcPr>
            <w:tcW w:w="1514" w:type="dxa"/>
            <w:vAlign w:val="center"/>
          </w:tcPr>
          <w:p>
            <w:pPr>
              <w:pStyle w:val="单元格样式4"/>
            </w:pPr>
            <w:r>
              <w:t xml:space="preserve">288.47</w:t>
            </w:r>
          </w:p>
        </w:tc>
        <w:tc>
          <w:tcPr>
            <w:tcW w:w="1514" w:type="dxa"/>
            <w:vAlign w:val="center"/>
          </w:tcPr>
          <w:p>
            <w:pPr>
              <w:pStyle w:val="单元格样式4"/>
            </w:pPr>
            <w:r>
              <w:t xml:space="preserve">288.47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一、在职人员工资支出</w:t>
            </w:r>
          </w:p>
        </w:tc>
        <w:tc>
          <w:tcPr>
            <w:tcW w:w="1514" w:type="dxa"/>
            <w:vAlign w:val="center"/>
          </w:tcPr>
          <w:p>
            <w:pPr>
              <w:pStyle w:val="单元格样式4"/>
            </w:pPr>
            <w:r>
              <w:t xml:space="preserve">187.57</w:t>
            </w:r>
          </w:p>
        </w:tc>
        <w:tc>
          <w:tcPr>
            <w:tcW w:w="1514" w:type="dxa"/>
            <w:vAlign w:val="center"/>
          </w:tcPr>
          <w:p>
            <w:pPr>
              <w:pStyle w:val="单元格样式4"/>
            </w:pPr>
            <w:r>
              <w:t xml:space="preserve">187.57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（一）津贴补贴</w:t>
            </w:r>
          </w:p>
        </w:tc>
        <w:tc>
          <w:tcPr>
            <w:tcW w:w="1514" w:type="dxa"/>
            <w:vAlign w:val="center"/>
          </w:tcPr>
          <w:p>
            <w:pPr>
              <w:pStyle w:val="单元格样式4"/>
            </w:pPr>
            <w:r>
              <w:t xml:space="preserve">6.49</w:t>
            </w:r>
          </w:p>
        </w:tc>
        <w:tc>
          <w:tcPr>
            <w:tcW w:w="1514" w:type="dxa"/>
            <w:vAlign w:val="center"/>
          </w:tcPr>
          <w:p>
            <w:pPr>
              <w:pStyle w:val="单元格样式4"/>
            </w:pPr>
            <w:r>
              <w:t xml:space="preserve">6.49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1.在职人员物业服务补贴</w:t>
            </w:r>
          </w:p>
        </w:tc>
        <w:tc>
          <w:tcPr>
            <w:tcW w:w="1514" w:type="dxa"/>
            <w:vAlign w:val="center"/>
          </w:tcPr>
          <w:p>
            <w:pPr>
              <w:pStyle w:val="单元格样式4"/>
            </w:pPr>
            <w:r>
              <w:t xml:space="preserve">6.49</w:t>
            </w:r>
          </w:p>
        </w:tc>
        <w:tc>
          <w:tcPr>
            <w:tcW w:w="1514" w:type="dxa"/>
            <w:vAlign w:val="center"/>
          </w:tcPr>
          <w:p>
            <w:pPr>
              <w:pStyle w:val="单元格样式4"/>
            </w:pPr>
            <w:r>
              <w:t xml:space="preserve">6.49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（1）在职人员物业服务补贴（行政）</w:t>
            </w:r>
          </w:p>
        </w:tc>
        <w:tc>
          <w:tcPr>
            <w:tcW w:w="1514" w:type="dxa"/>
            <w:vAlign w:val="center"/>
          </w:tcPr>
          <w:p>
            <w:pPr>
              <w:pStyle w:val="单元格样式4"/>
            </w:pPr>
            <w:r>
              <w:t xml:space="preserve">3.17</w:t>
            </w:r>
          </w:p>
        </w:tc>
        <w:tc>
          <w:tcPr>
            <w:tcW w:w="1514" w:type="dxa"/>
            <w:vAlign w:val="center"/>
          </w:tcPr>
          <w:p>
            <w:pPr>
              <w:pStyle w:val="单元格样式4"/>
            </w:pPr>
            <w:r>
              <w:t xml:space="preserve">3.17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（2）在职人员物业服务补贴（事业）</w:t>
            </w:r>
          </w:p>
        </w:tc>
        <w:tc>
          <w:tcPr>
            <w:tcW w:w="1514" w:type="dxa"/>
            <w:vAlign w:val="center"/>
          </w:tcPr>
          <w:p>
            <w:pPr>
              <w:pStyle w:val="单元格样式4"/>
            </w:pPr>
            <w:r>
              <w:t xml:space="preserve">3.32</w:t>
            </w:r>
          </w:p>
        </w:tc>
        <w:tc>
          <w:tcPr>
            <w:tcW w:w="1514" w:type="dxa"/>
            <w:vAlign w:val="center"/>
          </w:tcPr>
          <w:p>
            <w:pPr>
              <w:pStyle w:val="单元格样式4"/>
            </w:pPr>
            <w:r>
              <w:t xml:space="preserve">3.32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2.其他津贴补贴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（二）伙食补助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（三）长聘人员</w:t>
            </w:r>
          </w:p>
        </w:tc>
        <w:tc>
          <w:tcPr>
            <w:tcW w:w="1514" w:type="dxa"/>
            <w:vAlign w:val="center"/>
          </w:tcPr>
          <w:p>
            <w:pPr>
              <w:pStyle w:val="单元格样式4"/>
            </w:pPr>
            <w:r>
              <w:t xml:space="preserve">181.08</w:t>
            </w:r>
          </w:p>
        </w:tc>
        <w:tc>
          <w:tcPr>
            <w:tcW w:w="1514" w:type="dxa"/>
            <w:vAlign w:val="center"/>
          </w:tcPr>
          <w:p>
            <w:pPr>
              <w:pStyle w:val="单元格样式4"/>
            </w:pPr>
            <w:r>
              <w:t xml:space="preserve">181.08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1.长聘人员基本工资</w:t>
            </w:r>
          </w:p>
        </w:tc>
        <w:tc>
          <w:tcPr>
            <w:tcW w:w="1514" w:type="dxa"/>
            <w:vAlign w:val="center"/>
          </w:tcPr>
          <w:p>
            <w:pPr>
              <w:pStyle w:val="单元格样式4"/>
            </w:pPr>
            <w:r>
              <w:t xml:space="preserve">46.43</w:t>
            </w:r>
          </w:p>
        </w:tc>
        <w:tc>
          <w:tcPr>
            <w:tcW w:w="1514" w:type="dxa"/>
            <w:vAlign w:val="center"/>
          </w:tcPr>
          <w:p>
            <w:pPr>
              <w:pStyle w:val="单元格样式4"/>
            </w:pPr>
            <w:r>
              <w:t xml:space="preserve">46.43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2.长聘人员津贴补贴</w:t>
            </w:r>
          </w:p>
        </w:tc>
        <w:tc>
          <w:tcPr>
            <w:tcW w:w="1514" w:type="dxa"/>
            <w:vAlign w:val="center"/>
          </w:tcPr>
          <w:p>
            <w:pPr>
              <w:pStyle w:val="单元格样式4"/>
            </w:pPr>
            <w:r>
              <w:t xml:space="preserve">2.53</w:t>
            </w:r>
          </w:p>
        </w:tc>
        <w:tc>
          <w:tcPr>
            <w:tcW w:w="1514" w:type="dxa"/>
            <w:vAlign w:val="center"/>
          </w:tcPr>
          <w:p>
            <w:pPr>
              <w:pStyle w:val="单元格样式4"/>
            </w:pPr>
            <w:r>
              <w:t xml:space="preserve">2.53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（1）长聘人员艰苦边远地区津贴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（2）长聘人员住宅采暖补贴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（3）长聘人员物业服务补贴</w:t>
            </w:r>
          </w:p>
        </w:tc>
        <w:tc>
          <w:tcPr>
            <w:tcW w:w="1514" w:type="dxa"/>
            <w:vAlign w:val="center"/>
          </w:tcPr>
          <w:p>
            <w:pPr>
              <w:pStyle w:val="单元格样式4"/>
            </w:pPr>
            <w:r>
              <w:t xml:space="preserve">2.38</w:t>
            </w:r>
          </w:p>
        </w:tc>
        <w:tc>
          <w:tcPr>
            <w:tcW w:w="1514" w:type="dxa"/>
            <w:vAlign w:val="center"/>
          </w:tcPr>
          <w:p>
            <w:pPr>
              <w:pStyle w:val="单元格样式4"/>
            </w:pPr>
            <w:r>
              <w:t xml:space="preserve">2.38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（4）长聘人员乡镇工作补贴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（5）长聘人员岗位性及其他津贴补贴</w:t>
            </w:r>
          </w:p>
        </w:tc>
        <w:tc>
          <w:tcPr>
            <w:tcW w:w="1514" w:type="dxa"/>
            <w:vAlign w:val="center"/>
          </w:tcPr>
          <w:p>
            <w:pPr>
              <w:pStyle w:val="单元格样式4"/>
            </w:pPr>
            <w:r>
              <w:t xml:space="preserve">0.16</w:t>
            </w:r>
          </w:p>
        </w:tc>
        <w:tc>
          <w:tcPr>
            <w:tcW w:w="1514" w:type="dxa"/>
            <w:vAlign w:val="center"/>
          </w:tcPr>
          <w:p>
            <w:pPr>
              <w:pStyle w:val="单元格样式4"/>
            </w:pPr>
            <w:r>
              <w:t xml:space="preserve">0.16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3.长聘人员绩效工资</w:t>
            </w:r>
          </w:p>
        </w:tc>
        <w:tc>
          <w:tcPr>
            <w:tcW w:w="1514" w:type="dxa"/>
            <w:vAlign w:val="center"/>
          </w:tcPr>
          <w:p>
            <w:pPr>
              <w:pStyle w:val="单元格样式4"/>
            </w:pPr>
            <w:r>
              <w:t xml:space="preserve">71.97</w:t>
            </w:r>
          </w:p>
        </w:tc>
        <w:tc>
          <w:tcPr>
            <w:tcW w:w="1514" w:type="dxa"/>
            <w:vAlign w:val="center"/>
          </w:tcPr>
          <w:p>
            <w:pPr>
              <w:pStyle w:val="单元格样式4"/>
            </w:pPr>
            <w:r>
              <w:t xml:space="preserve">71.97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（1）长聘人员基础绩效工资</w:t>
            </w:r>
          </w:p>
        </w:tc>
        <w:tc>
          <w:tcPr>
            <w:tcW w:w="1514" w:type="dxa"/>
            <w:vAlign w:val="center"/>
          </w:tcPr>
          <w:p>
            <w:pPr>
              <w:pStyle w:val="单元格样式4"/>
            </w:pPr>
            <w:r>
              <w:t xml:space="preserve">32.41</w:t>
            </w:r>
          </w:p>
        </w:tc>
        <w:tc>
          <w:tcPr>
            <w:tcW w:w="1514" w:type="dxa"/>
            <w:vAlign w:val="center"/>
          </w:tcPr>
          <w:p>
            <w:pPr>
              <w:pStyle w:val="单元格样式4"/>
            </w:pPr>
            <w:r>
              <w:t xml:space="preserve">32.41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（2）长聘人员奖励性绩效工资</w:t>
            </w:r>
          </w:p>
        </w:tc>
        <w:tc>
          <w:tcPr>
            <w:tcW w:w="1514" w:type="dxa"/>
            <w:vAlign w:val="center"/>
          </w:tcPr>
          <w:p>
            <w:pPr>
              <w:pStyle w:val="单元格样式4"/>
            </w:pPr>
            <w:r>
              <w:t xml:space="preserve">17.68</w:t>
            </w:r>
          </w:p>
        </w:tc>
        <w:tc>
          <w:tcPr>
            <w:tcW w:w="1514" w:type="dxa"/>
            <w:vAlign w:val="center"/>
          </w:tcPr>
          <w:p>
            <w:pPr>
              <w:pStyle w:val="单元格样式4"/>
            </w:pPr>
            <w:r>
              <w:t xml:space="preserve">17.68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（3）长聘人员补充绩效工资</w:t>
            </w:r>
          </w:p>
        </w:tc>
        <w:tc>
          <w:tcPr>
            <w:tcW w:w="1514" w:type="dxa"/>
            <w:vAlign w:val="center"/>
          </w:tcPr>
          <w:p>
            <w:pPr>
              <w:pStyle w:val="单元格样式4"/>
            </w:pPr>
            <w:r>
              <w:t xml:space="preserve">21.88</w:t>
            </w:r>
          </w:p>
        </w:tc>
        <w:tc>
          <w:tcPr>
            <w:tcW w:w="1514" w:type="dxa"/>
            <w:vAlign w:val="center"/>
          </w:tcPr>
          <w:p>
            <w:pPr>
              <w:pStyle w:val="单元格样式4"/>
            </w:pPr>
            <w:r>
              <w:t xml:space="preserve">21.88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（4）长聘人员年度考核奖</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（5）长聘人员奖励奖金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4.长聘人员保险、公积金</w:t>
            </w:r>
          </w:p>
        </w:tc>
        <w:tc>
          <w:tcPr>
            <w:tcW w:w="1514" w:type="dxa"/>
            <w:vAlign w:val="center"/>
          </w:tcPr>
          <w:p>
            <w:pPr>
              <w:pStyle w:val="单元格样式4"/>
            </w:pPr>
            <w:r>
              <w:t xml:space="preserve">60.15</w:t>
            </w:r>
          </w:p>
        </w:tc>
        <w:tc>
          <w:tcPr>
            <w:tcW w:w="1514" w:type="dxa"/>
            <w:vAlign w:val="center"/>
          </w:tcPr>
          <w:p>
            <w:pPr>
              <w:pStyle w:val="单元格样式4"/>
            </w:pPr>
            <w:r>
              <w:t xml:space="preserve">60.15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（1）长聘人员基本养老保险缴费</w:t>
            </w:r>
          </w:p>
        </w:tc>
        <w:tc>
          <w:tcPr>
            <w:tcW w:w="1514" w:type="dxa"/>
            <w:vAlign w:val="center"/>
          </w:tcPr>
          <w:p>
            <w:pPr>
              <w:pStyle w:val="单元格样式4"/>
            </w:pPr>
            <w:r>
              <w:t xml:space="preserve">18.94</w:t>
            </w:r>
          </w:p>
        </w:tc>
        <w:tc>
          <w:tcPr>
            <w:tcW w:w="1514" w:type="dxa"/>
            <w:vAlign w:val="center"/>
          </w:tcPr>
          <w:p>
            <w:pPr>
              <w:pStyle w:val="单元格样式4"/>
            </w:pPr>
            <w:r>
              <w:t xml:space="preserve">18.94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（2）长聘人员职业年金缴费</w:t>
            </w:r>
          </w:p>
        </w:tc>
        <w:tc>
          <w:tcPr>
            <w:tcW w:w="1514" w:type="dxa"/>
            <w:vAlign w:val="center"/>
          </w:tcPr>
          <w:p>
            <w:pPr>
              <w:pStyle w:val="单元格样式4"/>
            </w:pPr>
            <w:r>
              <w:t xml:space="preserve">9.47</w:t>
            </w:r>
          </w:p>
        </w:tc>
        <w:tc>
          <w:tcPr>
            <w:tcW w:w="1514" w:type="dxa"/>
            <w:vAlign w:val="center"/>
          </w:tcPr>
          <w:p>
            <w:pPr>
              <w:pStyle w:val="单元格样式4"/>
            </w:pPr>
            <w:r>
              <w:t xml:space="preserve">9.47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（3）长聘人员基本医疗保险费</w:t>
            </w:r>
          </w:p>
        </w:tc>
        <w:tc>
          <w:tcPr>
            <w:tcW w:w="1514" w:type="dxa"/>
            <w:vAlign w:val="center"/>
          </w:tcPr>
          <w:p>
            <w:pPr>
              <w:pStyle w:val="单元格样式4"/>
            </w:pPr>
            <w:r>
              <w:t xml:space="preserve">7.00</w:t>
            </w:r>
          </w:p>
        </w:tc>
        <w:tc>
          <w:tcPr>
            <w:tcW w:w="1514" w:type="dxa"/>
            <w:vAlign w:val="center"/>
          </w:tcPr>
          <w:p>
            <w:pPr>
              <w:pStyle w:val="单元格样式4"/>
            </w:pPr>
            <w:r>
              <w:t xml:space="preserve">7.00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（4）长聘人员大病医疗保险费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（5）长聘人员补充医疗缴费</w:t>
            </w:r>
          </w:p>
        </w:tc>
        <w:tc>
          <w:tcPr>
            <w:tcW w:w="1514" w:type="dxa"/>
            <w:vAlign w:val="center"/>
          </w:tcPr>
          <w:p>
            <w:pPr>
              <w:pStyle w:val="单元格样式4"/>
            </w:pPr>
            <w:r>
              <w:t xml:space="preserve">7.72</w:t>
            </w:r>
          </w:p>
        </w:tc>
        <w:tc>
          <w:tcPr>
            <w:tcW w:w="1514" w:type="dxa"/>
            <w:vAlign w:val="center"/>
          </w:tcPr>
          <w:p>
            <w:pPr>
              <w:pStyle w:val="单元格样式4"/>
            </w:pPr>
            <w:r>
              <w:t xml:space="preserve">7.72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（6）长聘人员失业保险费</w:t>
            </w:r>
          </w:p>
        </w:tc>
        <w:tc>
          <w:tcPr>
            <w:tcW w:w="1514" w:type="dxa"/>
            <w:vAlign w:val="center"/>
          </w:tcPr>
          <w:p>
            <w:pPr>
              <w:pStyle w:val="单元格样式4"/>
            </w:pPr>
            <w:r>
              <w:t xml:space="preserve">0.68</w:t>
            </w:r>
          </w:p>
        </w:tc>
        <w:tc>
          <w:tcPr>
            <w:tcW w:w="1514" w:type="dxa"/>
            <w:vAlign w:val="center"/>
          </w:tcPr>
          <w:p>
            <w:pPr>
              <w:pStyle w:val="单元格样式4"/>
            </w:pPr>
            <w:r>
              <w:t xml:space="preserve">0.68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（7）长聘人员工伤保险费</w:t>
            </w:r>
          </w:p>
        </w:tc>
        <w:tc>
          <w:tcPr>
            <w:tcW w:w="1514" w:type="dxa"/>
            <w:vAlign w:val="center"/>
          </w:tcPr>
          <w:p>
            <w:pPr>
              <w:pStyle w:val="单元格样式4"/>
            </w:pPr>
            <w:r>
              <w:t xml:space="preserve">0.68</w:t>
            </w:r>
          </w:p>
        </w:tc>
        <w:tc>
          <w:tcPr>
            <w:tcW w:w="1514" w:type="dxa"/>
            <w:vAlign w:val="center"/>
          </w:tcPr>
          <w:p>
            <w:pPr>
              <w:pStyle w:val="单元格样式4"/>
            </w:pPr>
            <w:r>
              <w:t xml:space="preserve">0.68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（8）长聘人员住房公积金</w:t>
            </w:r>
          </w:p>
        </w:tc>
        <w:tc>
          <w:tcPr>
            <w:tcW w:w="1514" w:type="dxa"/>
            <w:vAlign w:val="center"/>
          </w:tcPr>
          <w:p>
            <w:pPr>
              <w:pStyle w:val="单元格样式4"/>
            </w:pPr>
            <w:r>
              <w:t xml:space="preserve">15.66</w:t>
            </w:r>
          </w:p>
        </w:tc>
        <w:tc>
          <w:tcPr>
            <w:tcW w:w="1514" w:type="dxa"/>
            <w:vAlign w:val="center"/>
          </w:tcPr>
          <w:p>
            <w:pPr>
              <w:pStyle w:val="单元格样式4"/>
            </w:pPr>
            <w:r>
              <w:t xml:space="preserve">15.66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514" w:type="dxa"/>
            <w:vAlign w:val="center"/>
          </w:tcPr>
          <w:p>
            <w:pPr>
              <w:pStyle w:val="单元格样式4"/>
            </w:pPr>
            <w:r>
              <w:t xml:space="preserve">100.90</w:t>
            </w:r>
          </w:p>
        </w:tc>
        <w:tc>
          <w:tcPr>
            <w:tcW w:w="1514" w:type="dxa"/>
            <w:vAlign w:val="center"/>
          </w:tcPr>
          <w:p>
            <w:pPr>
              <w:pStyle w:val="单元格样式4"/>
            </w:pPr>
            <w:r>
              <w:t xml:space="preserve">100.90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（一）离休人员</w:t>
            </w:r>
          </w:p>
        </w:tc>
        <w:tc>
          <w:tcPr>
            <w:tcW w:w="1514" w:type="dxa"/>
            <w:vAlign w:val="center"/>
          </w:tcPr>
          <w:p>
            <w:pPr>
              <w:pStyle w:val="单元格样式4"/>
            </w:pPr>
            <w:r>
              <w:t xml:space="preserve">0.28</w:t>
            </w:r>
          </w:p>
        </w:tc>
        <w:tc>
          <w:tcPr>
            <w:tcW w:w="1514" w:type="dxa"/>
            <w:vAlign w:val="center"/>
          </w:tcPr>
          <w:p>
            <w:pPr>
              <w:pStyle w:val="单元格样式4"/>
            </w:pPr>
            <w:r>
              <w:t xml:space="preserve">0.28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1.离休人员物业服务补贴</w:t>
            </w:r>
          </w:p>
        </w:tc>
        <w:tc>
          <w:tcPr>
            <w:tcW w:w="1514" w:type="dxa"/>
            <w:vAlign w:val="center"/>
          </w:tcPr>
          <w:p>
            <w:pPr>
              <w:pStyle w:val="单元格样式4"/>
            </w:pPr>
            <w:r>
              <w:t xml:space="preserve">0.28</w:t>
            </w:r>
          </w:p>
        </w:tc>
        <w:tc>
          <w:tcPr>
            <w:tcW w:w="1514" w:type="dxa"/>
            <w:vAlign w:val="center"/>
          </w:tcPr>
          <w:p>
            <w:pPr>
              <w:pStyle w:val="单元格样式4"/>
            </w:pPr>
            <w:r>
              <w:t xml:space="preserve">0.28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（1）离休人员物业服务补贴（行政）</w:t>
            </w:r>
          </w:p>
        </w:tc>
        <w:tc>
          <w:tcPr>
            <w:tcW w:w="1514" w:type="dxa"/>
            <w:vAlign w:val="center"/>
          </w:tcPr>
          <w:p>
            <w:pPr>
              <w:pStyle w:val="单元格样式4"/>
            </w:pPr>
            <w:r>
              <w:t xml:space="preserve">0.28</w:t>
            </w:r>
          </w:p>
        </w:tc>
        <w:tc>
          <w:tcPr>
            <w:tcW w:w="1514" w:type="dxa"/>
            <w:vAlign w:val="center"/>
          </w:tcPr>
          <w:p>
            <w:pPr>
              <w:pStyle w:val="单元格样式4"/>
            </w:pPr>
            <w:r>
              <w:t xml:space="preserve">0.28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（2）离休人员物业服务补贴（事业）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2.离休人员年度一次性生活补贴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（1）离休人员年度一次性生活补贴（行政）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（2）离休人员年度一次性生活补贴（事业）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3.离休人员其他津贴补贴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（二）退休人员</w:t>
            </w:r>
          </w:p>
        </w:tc>
        <w:tc>
          <w:tcPr>
            <w:tcW w:w="1514" w:type="dxa"/>
            <w:vAlign w:val="center"/>
          </w:tcPr>
          <w:p>
            <w:pPr>
              <w:pStyle w:val="单元格样式4"/>
            </w:pPr>
            <w:r>
              <w:t xml:space="preserve">100.63</w:t>
            </w:r>
          </w:p>
        </w:tc>
        <w:tc>
          <w:tcPr>
            <w:tcW w:w="1514" w:type="dxa"/>
            <w:vAlign w:val="center"/>
          </w:tcPr>
          <w:p>
            <w:pPr>
              <w:pStyle w:val="单元格样式4"/>
            </w:pPr>
            <w:r>
              <w:t xml:space="preserve">100.63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2.退休人员物业服务补贴</w:t>
            </w:r>
          </w:p>
        </w:tc>
        <w:tc>
          <w:tcPr>
            <w:tcW w:w="1514" w:type="dxa"/>
            <w:vAlign w:val="center"/>
          </w:tcPr>
          <w:p>
            <w:pPr>
              <w:pStyle w:val="单元格样式4"/>
            </w:pPr>
            <w:r>
              <w:t xml:space="preserve">11.35</w:t>
            </w:r>
          </w:p>
        </w:tc>
        <w:tc>
          <w:tcPr>
            <w:tcW w:w="1514" w:type="dxa"/>
            <w:vAlign w:val="center"/>
          </w:tcPr>
          <w:p>
            <w:pPr>
              <w:pStyle w:val="单元格样式4"/>
            </w:pPr>
            <w:r>
              <w:t xml:space="preserve">11.35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（1）退休人员物业服务补贴（行政）</w:t>
            </w:r>
          </w:p>
        </w:tc>
        <w:tc>
          <w:tcPr>
            <w:tcW w:w="1514" w:type="dxa"/>
            <w:vAlign w:val="center"/>
          </w:tcPr>
          <w:p>
            <w:pPr>
              <w:pStyle w:val="单元格样式4"/>
            </w:pPr>
            <w:r>
              <w:t xml:space="preserve">11.35</w:t>
            </w:r>
          </w:p>
        </w:tc>
        <w:tc>
          <w:tcPr>
            <w:tcW w:w="1514" w:type="dxa"/>
            <w:vAlign w:val="center"/>
          </w:tcPr>
          <w:p>
            <w:pPr>
              <w:pStyle w:val="单元格样式4"/>
            </w:pPr>
            <w:r>
              <w:t xml:space="preserve">11.35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（2）退休人员物业服务补贴（事业）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3.退休人员月度补贴</w:t>
            </w:r>
          </w:p>
        </w:tc>
        <w:tc>
          <w:tcPr>
            <w:tcW w:w="1514" w:type="dxa"/>
            <w:vAlign w:val="center"/>
          </w:tcPr>
          <w:p>
            <w:pPr>
              <w:pStyle w:val="单元格样式4"/>
            </w:pPr>
            <w:r>
              <w:t xml:space="preserve">89.28</w:t>
            </w:r>
          </w:p>
        </w:tc>
        <w:tc>
          <w:tcPr>
            <w:tcW w:w="1514" w:type="dxa"/>
            <w:vAlign w:val="center"/>
          </w:tcPr>
          <w:p>
            <w:pPr>
              <w:pStyle w:val="单元格样式4"/>
            </w:pPr>
            <w:r>
              <w:t xml:space="preserve">89.28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（1）退休人员月度生活补贴</w:t>
            </w:r>
          </w:p>
        </w:tc>
        <w:tc>
          <w:tcPr>
            <w:tcW w:w="1514" w:type="dxa"/>
            <w:vAlign w:val="center"/>
          </w:tcPr>
          <w:p>
            <w:pPr>
              <w:pStyle w:val="单元格样式4"/>
            </w:pPr>
            <w:r>
              <w:t xml:space="preserve">89.28</w:t>
            </w:r>
          </w:p>
        </w:tc>
        <w:tc>
          <w:tcPr>
            <w:tcW w:w="1514" w:type="dxa"/>
            <w:vAlign w:val="center"/>
          </w:tcPr>
          <w:p>
            <w:pPr>
              <w:pStyle w:val="单元格样式4"/>
            </w:pPr>
            <w:r>
              <w:t xml:space="preserve">89.28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1）退休人员月度生活补贴（行政）</w:t>
            </w:r>
          </w:p>
        </w:tc>
        <w:tc>
          <w:tcPr>
            <w:tcW w:w="1514" w:type="dxa"/>
            <w:vAlign w:val="center"/>
          </w:tcPr>
          <w:p>
            <w:pPr>
              <w:pStyle w:val="单元格样式4"/>
            </w:pPr>
            <w:r>
              <w:t xml:space="preserve">89.28</w:t>
            </w:r>
          </w:p>
        </w:tc>
        <w:tc>
          <w:tcPr>
            <w:tcW w:w="1514" w:type="dxa"/>
            <w:vAlign w:val="center"/>
          </w:tcPr>
          <w:p>
            <w:pPr>
              <w:pStyle w:val="单元格样式4"/>
            </w:pPr>
            <w:r>
              <w:t xml:space="preserve">89.28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2）退休人员月度生活补贴（事业）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（2）退休人员劳模荣誉津贴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1）退休人员劳模荣誉津贴（行政）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2）退休人员劳模荣誉津贴（事业）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4.退休人员年度一次性生活补贴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（1）退休人员年度一次性生活补贴（行政）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（2）退休人员年度一次性生活补贴（事业）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5.退休人员其他津贴补贴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（三）抚恤金丧葬费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（四）遗属补助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（五）在职人员伤残金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（六）援疆援藏补贴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人员经费三合计</w:t>
            </w:r>
          </w:p>
        </w:tc>
        <w:tc>
          <w:tcPr>
            <w:tcW w:w="1514" w:type="dxa"/>
            <w:vAlign w:val="center"/>
          </w:tcPr>
          <w:p>
            <w:pPr>
              <w:pStyle w:val="单元格样式4"/>
            </w:pPr>
            <w:r>
              <w:t xml:space="preserve">37.64</w:t>
            </w:r>
          </w:p>
        </w:tc>
        <w:tc>
          <w:tcPr>
            <w:tcW w:w="1514" w:type="dxa"/>
            <w:vAlign w:val="center"/>
          </w:tcPr>
          <w:p>
            <w:pPr>
              <w:pStyle w:val="单元格样式4"/>
            </w:pPr>
            <w:r>
              <w:t xml:space="preserve">37.64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一、基本工资</w:t>
            </w:r>
          </w:p>
        </w:tc>
        <w:tc>
          <w:tcPr>
            <w:tcW w:w="1514" w:type="dxa"/>
            <w:vAlign w:val="center"/>
          </w:tcPr>
          <w:p>
            <w:pPr>
              <w:pStyle w:val="单元格样式4"/>
            </w:pPr>
            <w:r>
              <w:t xml:space="preserve">24.92</w:t>
            </w:r>
          </w:p>
        </w:tc>
        <w:tc>
          <w:tcPr>
            <w:tcW w:w="1514" w:type="dxa"/>
            <w:vAlign w:val="center"/>
          </w:tcPr>
          <w:p>
            <w:pPr>
              <w:pStyle w:val="单元格样式4"/>
            </w:pPr>
            <w:r>
              <w:t xml:space="preserve">24.92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二、津贴补贴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三、社保及其他保险缴费</w:t>
            </w:r>
          </w:p>
        </w:tc>
        <w:tc>
          <w:tcPr>
            <w:tcW w:w="1514" w:type="dxa"/>
            <w:vAlign w:val="center"/>
          </w:tcPr>
          <w:p>
            <w:pPr>
              <w:pStyle w:val="单元格样式4"/>
            </w:pPr>
            <w:r>
              <w:t xml:space="preserve">12.11</w:t>
            </w:r>
          </w:p>
        </w:tc>
        <w:tc>
          <w:tcPr>
            <w:tcW w:w="1514" w:type="dxa"/>
            <w:vAlign w:val="center"/>
          </w:tcPr>
          <w:p>
            <w:pPr>
              <w:pStyle w:val="单元格样式4"/>
            </w:pPr>
            <w:r>
              <w:t xml:space="preserve">12.11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1.养老保险缴费</w:t>
            </w:r>
          </w:p>
        </w:tc>
        <w:tc>
          <w:tcPr>
            <w:tcW w:w="1514" w:type="dxa"/>
            <w:vAlign w:val="center"/>
          </w:tcPr>
          <w:p>
            <w:pPr>
              <w:pStyle w:val="单元格样式4"/>
            </w:pPr>
            <w:r>
              <w:t xml:space="preserve">5.53</w:t>
            </w:r>
          </w:p>
        </w:tc>
        <w:tc>
          <w:tcPr>
            <w:tcW w:w="1514" w:type="dxa"/>
            <w:vAlign w:val="center"/>
          </w:tcPr>
          <w:p>
            <w:pPr>
              <w:pStyle w:val="单元格样式4"/>
            </w:pPr>
            <w:r>
              <w:t xml:space="preserve">5.53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2.医疗保险缴费</w:t>
            </w:r>
          </w:p>
        </w:tc>
        <w:tc>
          <w:tcPr>
            <w:tcW w:w="1514" w:type="dxa"/>
            <w:vAlign w:val="center"/>
          </w:tcPr>
          <w:p>
            <w:pPr>
              <w:pStyle w:val="单元格样式4"/>
            </w:pPr>
            <w:r>
              <w:t xml:space="preserve">4.68</w:t>
            </w:r>
          </w:p>
        </w:tc>
        <w:tc>
          <w:tcPr>
            <w:tcW w:w="1514" w:type="dxa"/>
            <w:vAlign w:val="center"/>
          </w:tcPr>
          <w:p>
            <w:pPr>
              <w:pStyle w:val="单元格样式4"/>
            </w:pPr>
            <w:r>
              <w:t xml:space="preserve">4.68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3.住房公积金</w:t>
            </w:r>
          </w:p>
        </w:tc>
        <w:tc>
          <w:tcPr>
            <w:tcW w:w="1514" w:type="dxa"/>
            <w:vAlign w:val="center"/>
          </w:tcPr>
          <w:p>
            <w:pPr>
              <w:pStyle w:val="单元格样式4"/>
            </w:pPr>
            <w:r>
              <w:t xml:space="preserve">1.24</w:t>
            </w:r>
          </w:p>
        </w:tc>
        <w:tc>
          <w:tcPr>
            <w:tcW w:w="1514" w:type="dxa"/>
            <w:vAlign w:val="center"/>
          </w:tcPr>
          <w:p>
            <w:pPr>
              <w:pStyle w:val="单元格样式4"/>
            </w:pPr>
            <w:r>
              <w:t xml:space="preserve">1.24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4.工伤保险费</w:t>
            </w:r>
          </w:p>
        </w:tc>
        <w:tc>
          <w:tcPr>
            <w:tcW w:w="1514" w:type="dxa"/>
            <w:vAlign w:val="center"/>
          </w:tcPr>
          <w:p>
            <w:pPr>
              <w:pStyle w:val="单元格样式4"/>
            </w:pPr>
            <w:r>
              <w:t xml:space="preserve">0.42</w:t>
            </w:r>
          </w:p>
        </w:tc>
        <w:tc>
          <w:tcPr>
            <w:tcW w:w="1514" w:type="dxa"/>
            <w:vAlign w:val="center"/>
          </w:tcPr>
          <w:p>
            <w:pPr>
              <w:pStyle w:val="单元格样式4"/>
            </w:pPr>
            <w:r>
              <w:t xml:space="preserve">0.42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5.其他保险缴费</w:t>
            </w:r>
          </w:p>
        </w:tc>
        <w:tc>
          <w:tcPr>
            <w:tcW w:w="1514" w:type="dxa"/>
            <w:vAlign w:val="center"/>
          </w:tcPr>
          <w:p>
            <w:pPr>
              <w:pStyle w:val="单元格样式4"/>
            </w:pPr>
            <w:r>
              <w:t xml:space="preserve">0.24</w:t>
            </w:r>
          </w:p>
        </w:tc>
        <w:tc>
          <w:tcPr>
            <w:tcW w:w="1514" w:type="dxa"/>
            <w:vAlign w:val="center"/>
          </w:tcPr>
          <w:p>
            <w:pPr>
              <w:pStyle w:val="单元格样式4"/>
            </w:pPr>
            <w:r>
              <w:t xml:space="preserve">0.24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四、其他</w:t>
            </w:r>
          </w:p>
        </w:tc>
        <w:tc>
          <w:tcPr>
            <w:tcW w:w="1514" w:type="dxa"/>
            <w:vAlign w:val="center"/>
          </w:tcPr>
          <w:p>
            <w:pPr>
              <w:pStyle w:val="单元格样式4"/>
            </w:pPr>
            <w:r>
              <w:t xml:space="preserve">0.60</w:t>
            </w:r>
          </w:p>
        </w:tc>
        <w:tc>
          <w:tcPr>
            <w:tcW w:w="1514" w:type="dxa"/>
            <w:vAlign w:val="center"/>
          </w:tcPr>
          <w:p>
            <w:pPr>
              <w:pStyle w:val="单元格样式4"/>
            </w:pPr>
            <w:r>
              <w:t xml:space="preserve">0.60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514" w:type="dxa"/>
            <w:vAlign w:val="center"/>
          </w:tcPr>
          <w:p>
            <w:pPr>
              <w:pStyle w:val="单元格样式7"/>
            </w:pPr>
            <w:r>
              <w:t xml:space="preserve">65.83</w:t>
            </w:r>
          </w:p>
        </w:tc>
        <w:tc>
          <w:tcPr>
            <w:tcW w:w="1514" w:type="dxa"/>
            <w:vAlign w:val="center"/>
          </w:tcPr>
          <w:p>
            <w:pPr>
              <w:pStyle w:val="单元格样式7"/>
            </w:pPr>
            <w:r>
              <w:t xml:space="preserve">65.83</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公用经费一合计</w:t>
            </w:r>
          </w:p>
        </w:tc>
        <w:tc>
          <w:tcPr>
            <w:tcW w:w="1514" w:type="dxa"/>
            <w:vAlign w:val="center"/>
          </w:tcPr>
          <w:p>
            <w:pPr>
              <w:pStyle w:val="单元格样式4"/>
            </w:pPr>
            <w:r>
              <w:t xml:space="preserve">17.20</w:t>
            </w:r>
          </w:p>
        </w:tc>
        <w:tc>
          <w:tcPr>
            <w:tcW w:w="1514" w:type="dxa"/>
            <w:vAlign w:val="center"/>
          </w:tcPr>
          <w:p>
            <w:pPr>
              <w:pStyle w:val="单元格样式4"/>
            </w:pPr>
            <w:r>
              <w:t xml:space="preserve">17.20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一、商品和服务支出</w:t>
            </w:r>
          </w:p>
        </w:tc>
        <w:tc>
          <w:tcPr>
            <w:tcW w:w="1514" w:type="dxa"/>
            <w:vAlign w:val="center"/>
          </w:tcPr>
          <w:p>
            <w:pPr>
              <w:pStyle w:val="单元格样式4"/>
            </w:pPr>
            <w:r>
              <w:t xml:space="preserve">17.20</w:t>
            </w:r>
          </w:p>
        </w:tc>
        <w:tc>
          <w:tcPr>
            <w:tcW w:w="1514" w:type="dxa"/>
            <w:vAlign w:val="center"/>
          </w:tcPr>
          <w:p>
            <w:pPr>
              <w:pStyle w:val="单元格样式4"/>
            </w:pPr>
            <w:r>
              <w:t xml:space="preserve">17.20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514" w:type="dxa"/>
            <w:vAlign w:val="center"/>
          </w:tcPr>
          <w:p>
            <w:pPr>
              <w:pStyle w:val="单元格样式4"/>
            </w:pPr>
            <w:r>
              <w:t xml:space="preserve">6.00</w:t>
            </w:r>
          </w:p>
        </w:tc>
        <w:tc>
          <w:tcPr>
            <w:tcW w:w="1514" w:type="dxa"/>
            <w:vAlign w:val="center"/>
          </w:tcPr>
          <w:p>
            <w:pPr>
              <w:pStyle w:val="单元格样式4"/>
            </w:pPr>
            <w:r>
              <w:t xml:space="preserve">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2.印刷费</w:t>
            </w:r>
          </w:p>
        </w:tc>
        <w:tc>
          <w:tcPr>
            <w:tcW w:w="1514" w:type="dxa"/>
            <w:vAlign w:val="center"/>
          </w:tcPr>
          <w:p>
            <w:pPr>
              <w:pStyle w:val="单元格样式4"/>
            </w:pPr>
            <w:r>
              <w:t xml:space="preserve">3.00</w:t>
            </w:r>
          </w:p>
        </w:tc>
        <w:tc>
          <w:tcPr>
            <w:tcW w:w="1514" w:type="dxa"/>
            <w:vAlign w:val="center"/>
          </w:tcPr>
          <w:p>
            <w:pPr>
              <w:pStyle w:val="单元格样式4"/>
            </w:pPr>
            <w:r>
              <w:t xml:space="preserve">3.00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3.手续费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4.水费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5.电费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6.邮电费（不含移动通讯补贴）</w:t>
            </w:r>
          </w:p>
        </w:tc>
        <w:tc>
          <w:tcPr>
            <w:tcW w:w="1514" w:type="dxa"/>
            <w:vAlign w:val="center"/>
          </w:tcPr>
          <w:p>
            <w:pPr>
              <w:pStyle w:val="单元格样式4"/>
            </w:pPr>
            <w:r>
              <w:t xml:space="preserve">3.00</w:t>
            </w:r>
          </w:p>
        </w:tc>
        <w:tc>
          <w:tcPr>
            <w:tcW w:w="1514" w:type="dxa"/>
            <w:vAlign w:val="center"/>
          </w:tcPr>
          <w:p>
            <w:pPr>
              <w:pStyle w:val="单元格样式4"/>
            </w:pPr>
            <w:r>
              <w:t xml:space="preserve">3.00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7.取暖费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8.物业管理费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9.差旅费</w:t>
            </w:r>
          </w:p>
        </w:tc>
        <w:tc>
          <w:tcPr>
            <w:tcW w:w="1514" w:type="dxa"/>
            <w:vAlign w:val="center"/>
          </w:tcPr>
          <w:p>
            <w:pPr>
              <w:pStyle w:val="单元格样式4"/>
            </w:pPr>
            <w:r>
              <w:t xml:space="preserve">2.00</w:t>
            </w:r>
          </w:p>
        </w:tc>
        <w:tc>
          <w:tcPr>
            <w:tcW w:w="1514" w:type="dxa"/>
            <w:vAlign w:val="center"/>
          </w:tcPr>
          <w:p>
            <w:pPr>
              <w:pStyle w:val="单元格样式4"/>
            </w:pPr>
            <w:r>
              <w:t xml:space="preserve">2.00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10.因公出国（境）费用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10.1教学科研人员因公出国（境）费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10.2其他因公出国（境）费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11.维修（护）费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12.租赁费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13.会议费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14.培训费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15.公务接待费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16.公务用车运行维护费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17.专用材料费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18.被装购置费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19.专用燃料费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20.其他商品和服务支出</w:t>
            </w:r>
          </w:p>
        </w:tc>
        <w:tc>
          <w:tcPr>
            <w:tcW w:w="1514" w:type="dxa"/>
            <w:vAlign w:val="center"/>
          </w:tcPr>
          <w:p>
            <w:pPr>
              <w:pStyle w:val="单元格样式4"/>
            </w:pPr>
            <w:r>
              <w:t xml:space="preserve">3.20</w:t>
            </w:r>
          </w:p>
        </w:tc>
        <w:tc>
          <w:tcPr>
            <w:tcW w:w="1514" w:type="dxa"/>
            <w:vAlign w:val="center"/>
          </w:tcPr>
          <w:p>
            <w:pPr>
              <w:pStyle w:val="单元格样式4"/>
            </w:pPr>
            <w:r>
              <w:t xml:space="preserve">3.20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二、资本性支出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1.办公设备购置</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2.专用设备购置</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公用经费二合计</w:t>
            </w:r>
          </w:p>
        </w:tc>
        <w:tc>
          <w:tcPr>
            <w:tcW w:w="1514" w:type="dxa"/>
            <w:vAlign w:val="center"/>
          </w:tcPr>
          <w:p>
            <w:pPr>
              <w:pStyle w:val="单元格样式4"/>
            </w:pPr>
            <w:r>
              <w:t xml:space="preserve">48.63</w:t>
            </w:r>
          </w:p>
        </w:tc>
        <w:tc>
          <w:tcPr>
            <w:tcW w:w="1514" w:type="dxa"/>
            <w:vAlign w:val="center"/>
          </w:tcPr>
          <w:p>
            <w:pPr>
              <w:pStyle w:val="单元格样式4"/>
            </w:pPr>
            <w:r>
              <w:t xml:space="preserve">48.63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1.公务交通补贴</w:t>
            </w:r>
          </w:p>
        </w:tc>
        <w:tc>
          <w:tcPr>
            <w:tcW w:w="1514" w:type="dxa"/>
            <w:vAlign w:val="center"/>
          </w:tcPr>
          <w:p>
            <w:pPr>
              <w:pStyle w:val="单元格样式4"/>
            </w:pPr>
            <w:r>
              <w:t xml:space="preserve">10.38</w:t>
            </w:r>
          </w:p>
        </w:tc>
        <w:tc>
          <w:tcPr>
            <w:tcW w:w="1514" w:type="dxa"/>
            <w:vAlign w:val="center"/>
          </w:tcPr>
          <w:p>
            <w:pPr>
              <w:pStyle w:val="单元格样式4"/>
            </w:pPr>
            <w:r>
              <w:t xml:space="preserve">10.38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2.三公经费</w:t>
            </w:r>
          </w:p>
        </w:tc>
        <w:tc>
          <w:tcPr>
            <w:tcW w:w="1514" w:type="dxa"/>
            <w:vAlign w:val="center"/>
          </w:tcPr>
          <w:p>
            <w:pPr>
              <w:pStyle w:val="单元格样式4"/>
            </w:pPr>
            <w:r>
              <w:t xml:space="preserve">10.50</w:t>
            </w:r>
          </w:p>
        </w:tc>
        <w:tc>
          <w:tcPr>
            <w:tcW w:w="1514" w:type="dxa"/>
            <w:vAlign w:val="center"/>
          </w:tcPr>
          <w:p>
            <w:pPr>
              <w:pStyle w:val="单元格样式4"/>
            </w:pPr>
            <w:r>
              <w:t xml:space="preserve">10.50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（2）公务接待费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（3）公务用车运行维护费</w:t>
            </w:r>
          </w:p>
        </w:tc>
        <w:tc>
          <w:tcPr>
            <w:tcW w:w="1514" w:type="dxa"/>
            <w:vAlign w:val="center"/>
          </w:tcPr>
          <w:p>
            <w:pPr>
              <w:pStyle w:val="单元格样式4"/>
            </w:pPr>
            <w:r>
              <w:t xml:space="preserve">10.50</w:t>
            </w:r>
          </w:p>
        </w:tc>
        <w:tc>
          <w:tcPr>
            <w:tcW w:w="1514" w:type="dxa"/>
            <w:vAlign w:val="center"/>
          </w:tcPr>
          <w:p>
            <w:pPr>
              <w:pStyle w:val="单元格样式4"/>
            </w:pPr>
            <w:r>
              <w:t xml:space="preserve">10.50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3.办公取暖费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4.工会经费</w:t>
            </w:r>
          </w:p>
        </w:tc>
        <w:tc>
          <w:tcPr>
            <w:tcW w:w="1514" w:type="dxa"/>
            <w:vAlign w:val="center"/>
          </w:tcPr>
          <w:p>
            <w:pPr>
              <w:pStyle w:val="单元格样式4"/>
            </w:pPr>
            <w:r>
              <w:t xml:space="preserve">3.58</w:t>
            </w:r>
          </w:p>
        </w:tc>
        <w:tc>
          <w:tcPr>
            <w:tcW w:w="1514" w:type="dxa"/>
            <w:vAlign w:val="center"/>
          </w:tcPr>
          <w:p>
            <w:pPr>
              <w:pStyle w:val="单元格样式4"/>
            </w:pPr>
            <w:r>
              <w:t xml:space="preserve">3.58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5.福利费</w:t>
            </w:r>
          </w:p>
        </w:tc>
        <w:tc>
          <w:tcPr>
            <w:tcW w:w="1514" w:type="dxa"/>
            <w:vAlign w:val="center"/>
          </w:tcPr>
          <w:p>
            <w:pPr>
              <w:pStyle w:val="单元格样式4"/>
            </w:pPr>
            <w:r>
              <w:t xml:space="preserve">4.07</w:t>
            </w:r>
          </w:p>
        </w:tc>
        <w:tc>
          <w:tcPr>
            <w:tcW w:w="1514" w:type="dxa"/>
            <w:vAlign w:val="center"/>
          </w:tcPr>
          <w:p>
            <w:pPr>
              <w:pStyle w:val="单元格样式4"/>
            </w:pPr>
            <w:r>
              <w:t xml:space="preserve">4.07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6.移动通讯补贴</w:t>
            </w:r>
          </w:p>
        </w:tc>
        <w:tc>
          <w:tcPr>
            <w:tcW w:w="1514" w:type="dxa"/>
            <w:vAlign w:val="center"/>
          </w:tcPr>
          <w:p>
            <w:pPr>
              <w:pStyle w:val="单元格样式4"/>
            </w:pPr>
            <w:r>
              <w:t xml:space="preserve">12.50</w:t>
            </w:r>
          </w:p>
        </w:tc>
        <w:tc>
          <w:tcPr>
            <w:tcW w:w="1514" w:type="dxa"/>
            <w:vAlign w:val="center"/>
          </w:tcPr>
          <w:p>
            <w:pPr>
              <w:pStyle w:val="单元格样式4"/>
            </w:pPr>
            <w:r>
              <w:t xml:space="preserve">12.50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7.房屋租赁费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8.会议费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9.培训费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10.党组织活动经费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11.离退休人员经费</w:t>
            </w:r>
          </w:p>
        </w:tc>
        <w:tc>
          <w:tcPr>
            <w:tcW w:w="1514" w:type="dxa"/>
            <w:vAlign w:val="center"/>
          </w:tcPr>
          <w:p>
            <w:pPr>
              <w:pStyle w:val="单元格样式4"/>
            </w:pPr>
            <w:r>
              <w:t xml:space="preserve">3.10</w:t>
            </w:r>
          </w:p>
        </w:tc>
        <w:tc>
          <w:tcPr>
            <w:tcW w:w="1514" w:type="dxa"/>
            <w:vAlign w:val="center"/>
          </w:tcPr>
          <w:p>
            <w:pPr>
              <w:pStyle w:val="单元格样式4"/>
            </w:pPr>
            <w:r>
              <w:t xml:space="preserve">3.10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12.其他运转经费</w:t>
            </w:r>
          </w:p>
        </w:tc>
        <w:tc>
          <w:tcPr>
            <w:tcW w:w="1514" w:type="dxa"/>
            <w:vAlign w:val="center"/>
          </w:tcPr>
          <w:p>
            <w:pPr>
              <w:pStyle w:val="单元格样式4"/>
            </w:pPr>
            <w:r>
              <w:t xml:space="preserve">4.50</w:t>
            </w:r>
          </w:p>
        </w:tc>
        <w:tc>
          <w:tcPr>
            <w:tcW w:w="1514" w:type="dxa"/>
            <w:vAlign w:val="center"/>
          </w:tcPr>
          <w:p>
            <w:pPr>
              <w:pStyle w:val="单元格样式4"/>
            </w:pPr>
            <w:r>
              <w:t xml:space="preserve">4.50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268"/>
        <w:gridCol w:w="1701"/>
        <w:gridCol w:w="1134"/>
        <w:gridCol w:w="1378"/>
        <w:gridCol w:w="1378"/>
        <w:gridCol w:w="1378"/>
        <w:gridCol w:w="1378"/>
        <w:gridCol w:w="1378"/>
        <w:gridCol w:w="1378"/>
        <w:gridCol w:w="1378"/>
      </w:tblGrid>
      <w:tr>
        <w:trPr>
          <w:cantSplit/>
          <w:trHeight w:hRule="auto" w:val="0"/>
          <w:tblHeader/>
          <w:jc w:val="center"/>
        </w:trPr>
        <w:tc>
          <w:tcPr>
            <w:tcW w:w="7859" w:type="dxa"/>
            <w:gridSpan w:val="5"/>
            <w:tcBorders>
              <w:top w:val="single" w:sz="6" w:space="0" w:color="FFFFFF"/>
              <w:left w:val="single" w:sz="6" w:space="0" w:color="FFFFFF"/>
              <w:right w:val="single" w:sz="6" w:space="0" w:color="FFFFFF"/>
            </w:tcBorders>
            <w:vAlign w:val="center"/>
          </w:tcPr>
          <w:p>
            <w:pPr>
              <w:pStyle w:val="单元格样式20"/>
            </w:pPr>
            <w:r>
              <w:t xml:space="preserve">303曹妃甸区发展和改革局</w:t>
            </w:r>
          </w:p>
        </w:tc>
        <w:tc>
          <w:tcPr>
            <w:tcW w:w="6890" w:type="dxa"/>
            <w:gridSpan w:val="5"/>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268" w:type="dxa"/>
            <w:vMerge w:val="restart"/>
            <w:vAlign w:val="center"/>
          </w:tcPr>
          <w:p>
            <w:pPr>
              <w:pStyle w:val="单元格样式1"/>
            </w:pPr>
            <w:r>
              <w:t xml:space="preserve">项目名称</w:t>
            </w:r>
          </w:p>
        </w:tc>
        <w:tc>
          <w:tcPr>
            <w:tcW w:w="1701" w:type="dxa"/>
            <w:vMerge w:val="restart"/>
            <w:vAlign w:val="center"/>
          </w:tcPr>
          <w:p>
            <w:pPr>
              <w:pStyle w:val="单元格样式1"/>
            </w:pPr>
            <w:r>
              <w:t xml:space="preserve">项目承担单位</w:t>
            </w:r>
          </w:p>
        </w:tc>
        <w:tc>
          <w:tcPr>
            <w:tcW w:w="1134" w:type="dxa"/>
            <w:vMerge w:val="restart"/>
            <w:vAlign w:val="center"/>
          </w:tcPr>
          <w:p>
            <w:pPr>
              <w:pStyle w:val="单元格样式1"/>
            </w:pPr>
            <w:r>
              <w:t xml:space="preserve">功能分类科目编码</w:t>
            </w:r>
          </w:p>
        </w:tc>
        <w:tc>
          <w:tcPr>
            <w:tcW w:w="9646" w:type="dxa"/>
            <w:gridSpan w:val="7"/>
            <w:vAlign w:val="center"/>
          </w:tcPr>
          <w:p>
            <w:pPr>
              <w:pStyle w:val="单元格样式1"/>
            </w:pPr>
            <w:r>
              <w:t xml:space="preserve">资  金  来  源</w:t>
            </w:r>
          </w:p>
        </w:tc>
      </w:tr>
      <w:tr>
        <w:trPr>
          <w:cantSplit/>
          <w:trHeight w:hRule="auto" w:val="0"/>
          <w:tblHeader/>
          <w:jc w:val="center"/>
        </w:trPr>
        <w:tc>
          <w:tcPr>
            <w:tcW w:w="2268" w:type="dxa"/>
            <w:vMerge/>
          </w:tcPr>
          <w:p>
            <w:pPr/>
          </w:p>
        </w:tc>
        <w:tc>
          <w:tcPr>
            <w:tcW w:w="1701" w:type="dxa"/>
            <w:vMerge/>
          </w:tcPr>
          <w:p>
            <w:pPr/>
          </w:p>
        </w:tc>
        <w:tc>
          <w:tcPr>
            <w:tcW w:w="1134" w:type="dxa"/>
            <w:vMerge/>
          </w:tcPr>
          <w:p>
            <w:pPr/>
          </w:p>
        </w:tc>
        <w:tc>
          <w:tcPr>
            <w:tcW w:w="1378" w:type="dxa"/>
            <w:vAlign w:val="center"/>
          </w:tcPr>
          <w:p>
            <w:pPr>
              <w:pStyle w:val="单元格样式1"/>
            </w:pPr>
            <w:r>
              <w:t xml:space="preserve">合 计</w:t>
            </w:r>
          </w:p>
        </w:tc>
        <w:tc>
          <w:tcPr>
            <w:tcW w:w="1378" w:type="dxa"/>
            <w:vAlign w:val="center"/>
          </w:tcPr>
          <w:p>
            <w:pPr>
              <w:pStyle w:val="单元格样式1"/>
            </w:pPr>
            <w:r>
              <w:t xml:space="preserve">一般公共    预算拨款</w:t>
            </w:r>
          </w:p>
        </w:tc>
        <w:tc>
          <w:tcPr>
            <w:tcW w:w="1378" w:type="dxa"/>
            <w:vAlign w:val="center"/>
          </w:tcPr>
          <w:p>
            <w:pPr>
              <w:pStyle w:val="单元格样式1"/>
            </w:pPr>
            <w:r>
              <w:t xml:space="preserve">基金预算    拨款</w:t>
            </w:r>
          </w:p>
        </w:tc>
        <w:tc>
          <w:tcPr>
            <w:tcW w:w="1378" w:type="dxa"/>
            <w:vAlign w:val="center"/>
          </w:tcPr>
          <w:p>
            <w:pPr>
              <w:pStyle w:val="单元格样式1"/>
            </w:pPr>
            <w:r>
              <w:t xml:space="preserve">国有资本经营预算拨款</w:t>
            </w:r>
          </w:p>
        </w:tc>
        <w:tc>
          <w:tcPr>
            <w:tcW w:w="1378" w:type="dxa"/>
            <w:vAlign w:val="center"/>
          </w:tcPr>
          <w:p>
            <w:pPr>
              <w:pStyle w:val="单元格样式1"/>
            </w:pPr>
            <w:r>
              <w:t xml:space="preserve">财政专户    核拨</w:t>
            </w:r>
          </w:p>
        </w:tc>
        <w:tc>
          <w:tcPr>
            <w:tcW w:w="1378" w:type="dxa"/>
            <w:vAlign w:val="center"/>
          </w:tcPr>
          <w:p>
            <w:pPr>
              <w:pStyle w:val="单元格样式1"/>
            </w:pPr>
            <w:r>
              <w:t xml:space="preserve">单位资金</w:t>
            </w:r>
          </w:p>
        </w:tc>
        <w:tc>
          <w:tcPr>
            <w:tcW w:w="1378" w:type="dxa"/>
            <w:vAlign w:val="center"/>
          </w:tcPr>
          <w:p>
            <w:pPr>
              <w:pStyle w:val="单元格样式1"/>
            </w:pPr>
            <w:r>
              <w:t xml:space="preserve">上年结转    结余</w:t>
            </w:r>
          </w:p>
        </w:tc>
      </w:tr>
      <w:tr>
        <w:trPr>
          <w:cantSplit/>
          <w:trHeight w:hRule="auto" w:val="0"/>
          <w:jc w:val="center"/>
        </w:trPr>
        <w:tc>
          <w:tcPr>
            <w:tcW w:w="2268" w:type="dxa"/>
            <w:vAlign w:val="center"/>
          </w:tcPr>
          <w:p>
            <w:pPr>
              <w:pStyle w:val="单元格样式6"/>
              <w:spacing w:before="0" w:after="0"/>
              <w:ind w:firstLine="0"/>
            </w:pPr>
            <w:r>
              <w:t xml:space="preserve">合计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17569.29</w:t>
            </w:r>
          </w:p>
        </w:tc>
        <w:tc>
          <w:tcPr>
            <w:tcW w:w="1378" w:type="dxa"/>
            <w:vAlign w:val="center"/>
          </w:tcPr>
          <w:p>
            <w:pPr>
              <w:pStyle w:val="单元格样式7"/>
            </w:pPr>
            <w:r>
              <w:t xml:space="preserve">1073.29</w:t>
            </w:r>
          </w:p>
        </w:tc>
        <w:tc>
          <w:tcPr>
            <w:tcW w:w="1378" w:type="dxa"/>
            <w:vAlign w:val="center"/>
          </w:tcPr>
          <w:p>
            <w:pPr>
              <w:pStyle w:val="单元格样式7"/>
            </w:pPr>
            <w:r>
              <w:t xml:space="preserve">1.00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r>
              <w:t xml:space="preserve">16495.00</w:t>
            </w:r>
          </w:p>
        </w:tc>
      </w:tr>
      <w:tr>
        <w:trPr>
          <w:cantSplit/>
          <w:trHeight w:hRule="auto" w:val="0"/>
          <w:jc w:val="center"/>
        </w:trPr>
        <w:tc>
          <w:tcPr>
            <w:tcW w:w="2268" w:type="dxa"/>
            <w:vAlign w:val="center"/>
          </w:tcPr>
          <w:p>
            <w:pPr>
              <w:pStyle w:val="单元格样式5"/>
            </w:pPr>
            <w:r>
              <w:t xml:space="preserve">特定目标类项目小计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16560.58</w:t>
            </w:r>
          </w:p>
        </w:tc>
        <w:tc>
          <w:tcPr>
            <w:tcW w:w="1378" w:type="dxa"/>
            <w:vAlign w:val="center"/>
          </w:tcPr>
          <w:p>
            <w:pPr>
              <w:pStyle w:val="单元格样式7"/>
            </w:pPr>
            <w:r>
              <w:t xml:space="preserve">65.58</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r>
              <w:t xml:space="preserve">16495.00</w:t>
            </w:r>
          </w:p>
        </w:tc>
      </w:tr>
      <w:tr>
        <w:trPr>
          <w:cantSplit/>
          <w:trHeight w:hRule="auto" w:val="0"/>
          <w:jc w:val="center"/>
        </w:trPr>
        <w:tc>
          <w:tcPr>
            <w:tcW w:w="2268" w:type="dxa"/>
            <w:vAlign w:val="center"/>
          </w:tcPr>
          <w:p>
            <w:pPr>
              <w:pStyle w:val="单元格样式2"/>
            </w:pPr>
            <w:r>
              <w:t xml:space="preserve">1、专项资金</w:t>
            </w:r>
          </w:p>
        </w:tc>
        <w:tc>
          <w:tcPr>
            <w:tcW w:w="1701" w:type="dxa"/>
            <w:vAlign w:val="center"/>
          </w:tcPr>
          <w:p>
            <w:pPr>
              <w:pStyle w:val="单元格样式2"/>
            </w:pPr>
          </w:p>
        </w:tc>
        <w:tc>
          <w:tcPr>
            <w:tcW w:w="1134" w:type="dxa"/>
            <w:vAlign w:val="center"/>
          </w:tcPr>
          <w:p>
            <w:pPr>
              <w:pStyle w:val="单元格样式2"/>
            </w:pPr>
          </w:p>
        </w:tc>
        <w:tc>
          <w:tcPr>
            <w:tcW w:w="1378" w:type="dxa"/>
            <w:vAlign w:val="center"/>
          </w:tcPr>
          <w:p>
            <w:pPr>
              <w:pStyle w:val="单元格样式4"/>
            </w:pPr>
            <w:r>
              <w:t xml:space="preserve">16560.58</w:t>
            </w:r>
          </w:p>
        </w:tc>
        <w:tc>
          <w:tcPr>
            <w:tcW w:w="1378" w:type="dxa"/>
            <w:vAlign w:val="center"/>
          </w:tcPr>
          <w:p>
            <w:pPr>
              <w:pStyle w:val="单元格样式4"/>
            </w:pPr>
            <w:r>
              <w:t xml:space="preserve">65.58</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16495.00</w:t>
            </w:r>
          </w:p>
        </w:tc>
      </w:tr>
      <w:tr>
        <w:trPr>
          <w:cantSplit/>
          <w:trHeight w:hRule="auto" w:val="0"/>
          <w:jc w:val="center"/>
        </w:trPr>
        <w:tc>
          <w:tcPr>
            <w:tcW w:w="2268" w:type="dxa"/>
            <w:vAlign w:val="center"/>
          </w:tcPr>
          <w:p>
            <w:pPr>
              <w:pStyle w:val="单元格样式2"/>
            </w:pPr>
            <w:r>
              <w:t xml:space="preserve">      ——唐财建[2024]123号提前下达2025年农产品成本调查资金和重要商品应急价格调查监测资金</w:t>
            </w:r>
          </w:p>
        </w:tc>
        <w:tc>
          <w:tcPr>
            <w:tcW w:w="1701" w:type="dxa"/>
            <w:vAlign w:val="center"/>
          </w:tcPr>
          <w:p>
            <w:pPr>
              <w:pStyle w:val="单元格样式2"/>
            </w:pPr>
            <w:r>
              <w:t xml:space="preserve">曹妃甸区发展和改革局本级</w:t>
            </w:r>
          </w:p>
        </w:tc>
        <w:tc>
          <w:tcPr>
            <w:tcW w:w="1134" w:type="dxa"/>
            <w:vAlign w:val="center"/>
          </w:tcPr>
          <w:p>
            <w:pPr>
              <w:pStyle w:val="单元格样式2"/>
            </w:pPr>
            <w:r>
              <w:t xml:space="preserve">2010408</w:t>
            </w:r>
          </w:p>
        </w:tc>
        <w:tc>
          <w:tcPr>
            <w:tcW w:w="1378" w:type="dxa"/>
            <w:vAlign w:val="center"/>
          </w:tcPr>
          <w:p>
            <w:pPr>
              <w:pStyle w:val="单元格样式4"/>
            </w:pPr>
            <w:r>
              <w:t xml:space="preserve">1.88</w:t>
            </w:r>
          </w:p>
        </w:tc>
        <w:tc>
          <w:tcPr>
            <w:tcW w:w="1378" w:type="dxa"/>
            <w:vAlign w:val="center"/>
          </w:tcPr>
          <w:p>
            <w:pPr>
              <w:pStyle w:val="单元格样式4"/>
            </w:pPr>
            <w:r>
              <w:t xml:space="preserve">1.88</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——唐财建[2024]129号提前下达2025年省级大气污染防治（节能循环经济）专项资金</w:t>
            </w:r>
          </w:p>
        </w:tc>
        <w:tc>
          <w:tcPr>
            <w:tcW w:w="1701" w:type="dxa"/>
            <w:vAlign w:val="center"/>
          </w:tcPr>
          <w:p>
            <w:pPr>
              <w:pStyle w:val="单元格样式2"/>
            </w:pPr>
            <w:r>
              <w:t xml:space="preserve">曹妃甸区发展和改革局本级</w:t>
            </w:r>
          </w:p>
        </w:tc>
        <w:tc>
          <w:tcPr>
            <w:tcW w:w="1134" w:type="dxa"/>
            <w:vAlign w:val="center"/>
          </w:tcPr>
          <w:p>
            <w:pPr>
              <w:pStyle w:val="单元格样式2"/>
            </w:pPr>
            <w:r>
              <w:t xml:space="preserve">2111001</w:t>
            </w:r>
          </w:p>
        </w:tc>
        <w:tc>
          <w:tcPr>
            <w:tcW w:w="1378" w:type="dxa"/>
            <w:vAlign w:val="center"/>
          </w:tcPr>
          <w:p>
            <w:pPr>
              <w:pStyle w:val="单元格样式4"/>
            </w:pPr>
            <w:r>
              <w:t xml:space="preserve">63.70</w:t>
            </w:r>
          </w:p>
        </w:tc>
        <w:tc>
          <w:tcPr>
            <w:tcW w:w="1378" w:type="dxa"/>
            <w:vAlign w:val="center"/>
          </w:tcPr>
          <w:p>
            <w:pPr>
              <w:pStyle w:val="单元格样式4"/>
            </w:pPr>
            <w:r>
              <w:t xml:space="preserve">63.70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——唐财建【2024】75号2024年超长期特别国债3900万</w:t>
            </w:r>
          </w:p>
        </w:tc>
        <w:tc>
          <w:tcPr>
            <w:tcW w:w="1701" w:type="dxa"/>
            <w:vAlign w:val="center"/>
          </w:tcPr>
          <w:p>
            <w:pPr>
              <w:pStyle w:val="单元格样式2"/>
            </w:pPr>
            <w:r>
              <w:t xml:space="preserve">曹妃甸区发展和改革局本级</w:t>
            </w:r>
          </w:p>
        </w:tc>
        <w:tc>
          <w:tcPr>
            <w:tcW w:w="1134" w:type="dxa"/>
            <w:vAlign w:val="center"/>
          </w:tcPr>
          <w:p>
            <w:pPr>
              <w:pStyle w:val="单元格样式2"/>
            </w:pPr>
            <w:r>
              <w:t xml:space="preserve">2159802</w:t>
            </w:r>
          </w:p>
        </w:tc>
        <w:tc>
          <w:tcPr>
            <w:tcW w:w="1378" w:type="dxa"/>
            <w:vAlign w:val="center"/>
          </w:tcPr>
          <w:p>
            <w:pPr>
              <w:pStyle w:val="单元格样式4"/>
            </w:pPr>
            <w:r>
              <w:t xml:space="preserve">1950.00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1950.00</w:t>
            </w:r>
          </w:p>
        </w:tc>
      </w:tr>
      <w:tr>
        <w:trPr>
          <w:cantSplit/>
          <w:trHeight w:hRule="auto" w:val="0"/>
          <w:jc w:val="center"/>
        </w:trPr>
        <w:tc>
          <w:tcPr>
            <w:tcW w:w="2268" w:type="dxa"/>
            <w:vAlign w:val="center"/>
          </w:tcPr>
          <w:p>
            <w:pPr>
              <w:pStyle w:val="单元格样式2"/>
            </w:pPr>
            <w:r>
              <w:t xml:space="preserve">      ——唐财建【2024】81号2024年超长期特别国债支出预算450万</w:t>
            </w:r>
          </w:p>
        </w:tc>
        <w:tc>
          <w:tcPr>
            <w:tcW w:w="1701" w:type="dxa"/>
            <w:vAlign w:val="center"/>
          </w:tcPr>
          <w:p>
            <w:pPr>
              <w:pStyle w:val="单元格样式2"/>
            </w:pPr>
            <w:r>
              <w:t xml:space="preserve">曹妃甸区发展和改革局本级</w:t>
            </w:r>
          </w:p>
        </w:tc>
        <w:tc>
          <w:tcPr>
            <w:tcW w:w="1134" w:type="dxa"/>
            <w:vAlign w:val="center"/>
          </w:tcPr>
          <w:p>
            <w:pPr>
              <w:pStyle w:val="单元格样式2"/>
            </w:pPr>
            <w:r>
              <w:t xml:space="preserve">2119899</w:t>
            </w:r>
          </w:p>
        </w:tc>
        <w:tc>
          <w:tcPr>
            <w:tcW w:w="1378" w:type="dxa"/>
            <w:vAlign w:val="center"/>
          </w:tcPr>
          <w:p>
            <w:pPr>
              <w:pStyle w:val="单元格样式4"/>
            </w:pPr>
            <w:r>
              <w:t xml:space="preserve">225.00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225.00</w:t>
            </w:r>
          </w:p>
        </w:tc>
      </w:tr>
      <w:tr>
        <w:trPr>
          <w:cantSplit/>
          <w:trHeight w:hRule="auto" w:val="0"/>
          <w:jc w:val="center"/>
        </w:trPr>
        <w:tc>
          <w:tcPr>
            <w:tcW w:w="2268" w:type="dxa"/>
            <w:vAlign w:val="center"/>
          </w:tcPr>
          <w:p>
            <w:pPr>
              <w:pStyle w:val="单元格样式2"/>
            </w:pPr>
            <w:r>
              <w:t xml:space="preserve">      ——唐财建【2024】92号2024年超长期特别国债支出预算资金10000万元</w:t>
            </w:r>
          </w:p>
        </w:tc>
        <w:tc>
          <w:tcPr>
            <w:tcW w:w="1701" w:type="dxa"/>
            <w:vAlign w:val="center"/>
          </w:tcPr>
          <w:p>
            <w:pPr>
              <w:pStyle w:val="单元格样式2"/>
            </w:pPr>
            <w:r>
              <w:t xml:space="preserve">曹妃甸区发展和改革局本级</w:t>
            </w:r>
          </w:p>
        </w:tc>
        <w:tc>
          <w:tcPr>
            <w:tcW w:w="1134" w:type="dxa"/>
            <w:vAlign w:val="center"/>
          </w:tcPr>
          <w:p>
            <w:pPr>
              <w:pStyle w:val="单元格样式2"/>
            </w:pPr>
            <w:r>
              <w:t xml:space="preserve">2119802</w:t>
            </w:r>
          </w:p>
        </w:tc>
        <w:tc>
          <w:tcPr>
            <w:tcW w:w="1378" w:type="dxa"/>
            <w:vAlign w:val="center"/>
          </w:tcPr>
          <w:p>
            <w:pPr>
              <w:pStyle w:val="单元格样式4"/>
            </w:pPr>
            <w:r>
              <w:t xml:space="preserve">5000.00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5000.00</w:t>
            </w:r>
          </w:p>
        </w:tc>
      </w:tr>
      <w:tr>
        <w:trPr>
          <w:cantSplit/>
          <w:trHeight w:hRule="auto" w:val="0"/>
          <w:jc w:val="center"/>
        </w:trPr>
        <w:tc>
          <w:tcPr>
            <w:tcW w:w="2268" w:type="dxa"/>
            <w:vMerge w:val="restart"/>
            <w:vAlign w:val="center"/>
          </w:tcPr>
          <w:p>
            <w:pPr>
              <w:pStyle w:val="单元格样式2"/>
            </w:pPr>
            <w:r>
              <w:t xml:space="preserve">      ——唐财建【2024】97号2024年第二批超长期特别国债预算资金18640万</w:t>
            </w:r>
          </w:p>
        </w:tc>
        <w:tc>
          <w:tcPr>
            <w:tcW w:w="1701" w:type="dxa"/>
            <w:vMerge w:val="restart"/>
            <w:vAlign w:val="center"/>
          </w:tcPr>
          <w:p>
            <w:pPr>
              <w:pStyle w:val="单元格样式2"/>
            </w:pPr>
            <w:r>
              <w:t xml:space="preserve">曹妃甸区发展和改革局本级</w:t>
            </w:r>
          </w:p>
        </w:tc>
        <w:tc>
          <w:tcPr>
            <w:tcW w:w="1134" w:type="dxa"/>
            <w:vAlign w:val="center"/>
          </w:tcPr>
          <w:p>
            <w:pPr>
              <w:pStyle w:val="单元格样式2"/>
            </w:pPr>
            <w:r>
              <w:t xml:space="preserve">2119899</w:t>
            </w:r>
          </w:p>
        </w:tc>
        <w:tc>
          <w:tcPr>
            <w:tcW w:w="1378" w:type="dxa"/>
            <w:vAlign w:val="center"/>
          </w:tcPr>
          <w:p>
            <w:pPr>
              <w:pStyle w:val="单元格样式4"/>
            </w:pPr>
            <w:r>
              <w:t xml:space="preserve">1890.00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1890.00</w:t>
            </w:r>
          </w:p>
        </w:tc>
      </w:tr>
      <w:tr>
        <w:trPr>
          <w:cantSplit/>
          <w:trHeight w:hRule="auto" w:val="0"/>
          <w:jc w:val="center"/>
        </w:trPr>
        <w:tc>
          <w:tcPr>
            <w:tcW w:w="2268" w:type="dxa"/>
            <w:vMerge/>
            <w:vAlign w:val="center"/>
          </w:tcPr>
          <w:p>
            <w:pPr/>
          </w:p>
        </w:tc>
        <w:tc>
          <w:tcPr>
            <w:tcW w:w="1701" w:type="dxa"/>
            <w:vMerge/>
            <w:vAlign w:val="center"/>
          </w:tcPr>
          <w:p>
            <w:pPr/>
          </w:p>
        </w:tc>
        <w:tc>
          <w:tcPr>
            <w:tcW w:w="1134" w:type="dxa"/>
            <w:vAlign w:val="center"/>
          </w:tcPr>
          <w:p>
            <w:pPr>
              <w:pStyle w:val="单元格样式2"/>
            </w:pPr>
            <w:r>
              <w:t xml:space="preserve">2159802</w:t>
            </w:r>
          </w:p>
        </w:tc>
        <w:tc>
          <w:tcPr>
            <w:tcW w:w="1378" w:type="dxa"/>
            <w:vAlign w:val="center"/>
          </w:tcPr>
          <w:p>
            <w:pPr>
              <w:pStyle w:val="单元格样式4"/>
            </w:pPr>
            <w:r>
              <w:t xml:space="preserve">3770.00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3770.00</w:t>
            </w:r>
          </w:p>
        </w:tc>
      </w:tr>
      <w:tr>
        <w:trPr>
          <w:cantSplit/>
          <w:trHeight w:hRule="auto" w:val="0"/>
          <w:jc w:val="center"/>
        </w:trPr>
        <w:tc>
          <w:tcPr>
            <w:tcW w:w="2268" w:type="dxa"/>
            <w:vMerge/>
            <w:vAlign w:val="center"/>
          </w:tcPr>
          <w:p>
            <w:pPr/>
          </w:p>
        </w:tc>
        <w:tc>
          <w:tcPr>
            <w:tcW w:w="1701" w:type="dxa"/>
            <w:vMerge/>
            <w:vAlign w:val="center"/>
          </w:tcPr>
          <w:p>
            <w:pPr/>
          </w:p>
        </w:tc>
        <w:tc>
          <w:tcPr>
            <w:tcW w:w="1134" w:type="dxa"/>
            <w:vAlign w:val="center"/>
          </w:tcPr>
          <w:p>
            <w:pPr>
              <w:pStyle w:val="单元格样式2"/>
            </w:pPr>
            <w:r>
              <w:t xml:space="preserve">2299899</w:t>
            </w:r>
          </w:p>
        </w:tc>
        <w:tc>
          <w:tcPr>
            <w:tcW w:w="1378" w:type="dxa"/>
            <w:vAlign w:val="center"/>
          </w:tcPr>
          <w:p>
            <w:pPr>
              <w:pStyle w:val="单元格样式4"/>
            </w:pPr>
            <w:r>
              <w:t xml:space="preserve">3660.00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3660.00</w:t>
            </w:r>
          </w:p>
        </w:tc>
      </w:tr>
      <w:tr>
        <w:trPr>
          <w:cantSplit/>
          <w:trHeight w:hRule="auto" w:val="0"/>
          <w:jc w:val="center"/>
        </w:trPr>
        <w:tc>
          <w:tcPr>
            <w:tcW w:w="2268" w:type="dxa"/>
            <w:vAlign w:val="center"/>
          </w:tcPr>
          <w:p>
            <w:pPr>
              <w:pStyle w:val="单元格样式5"/>
            </w:pPr>
            <w:r>
              <w:t xml:space="preserve">其他运转类项目小计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1008.71</w:t>
            </w:r>
          </w:p>
        </w:tc>
        <w:tc>
          <w:tcPr>
            <w:tcW w:w="1378" w:type="dxa"/>
            <w:vAlign w:val="center"/>
          </w:tcPr>
          <w:p>
            <w:pPr>
              <w:pStyle w:val="单元格样式7"/>
            </w:pPr>
            <w:r>
              <w:t xml:space="preserve">1007.71</w:t>
            </w:r>
          </w:p>
        </w:tc>
        <w:tc>
          <w:tcPr>
            <w:tcW w:w="1378" w:type="dxa"/>
            <w:vAlign w:val="center"/>
          </w:tcPr>
          <w:p>
            <w:pPr>
              <w:pStyle w:val="单元格样式7"/>
            </w:pPr>
            <w:r>
              <w:t xml:space="preserve">1.00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Merge w:val="restart"/>
            <w:vAlign w:val="center"/>
          </w:tcPr>
          <w:p>
            <w:pPr>
              <w:pStyle w:val="单元格样式2"/>
            </w:pPr>
            <w:r>
              <w:t xml:space="preserve">1、专项项目</w:t>
            </w:r>
          </w:p>
        </w:tc>
        <w:tc>
          <w:tcPr>
            <w:tcW w:w="1701" w:type="dxa"/>
            <w:vMerge w:val="restart"/>
            <w:vAlign w:val="center"/>
          </w:tcPr>
          <w:p>
            <w:pPr>
              <w:pStyle w:val="单元格样式2"/>
            </w:pPr>
            <w:r>
              <w:t xml:space="preserve">曹妃甸区发展和改革局本级</w:t>
            </w:r>
          </w:p>
        </w:tc>
        <w:tc>
          <w:tcPr>
            <w:tcW w:w="1134" w:type="dxa"/>
            <w:vAlign w:val="center"/>
          </w:tcPr>
          <w:p>
            <w:pPr>
              <w:pStyle w:val="单元格样式2"/>
            </w:pPr>
            <w:r>
              <w:t xml:space="preserve">2120809</w:t>
            </w:r>
          </w:p>
        </w:tc>
        <w:tc>
          <w:tcPr>
            <w:tcW w:w="1378" w:type="dxa"/>
            <w:vAlign w:val="center"/>
          </w:tcPr>
          <w:p>
            <w:pPr>
              <w:pStyle w:val="单元格样式4"/>
            </w:pPr>
            <w:r>
              <w:t xml:space="preserve">1.00</w:t>
            </w:r>
          </w:p>
        </w:tc>
        <w:tc>
          <w:tcPr>
            <w:tcW w:w="1378" w:type="dxa"/>
            <w:vAlign w:val="center"/>
          </w:tcPr>
          <w:p>
            <w:pPr>
              <w:pStyle w:val="单元格样式4"/>
            </w:pPr>
          </w:p>
        </w:tc>
        <w:tc>
          <w:tcPr>
            <w:tcW w:w="1378" w:type="dxa"/>
            <w:vAlign w:val="center"/>
          </w:tcPr>
          <w:p>
            <w:pPr>
              <w:pStyle w:val="单元格样式4"/>
            </w:pPr>
            <w:r>
              <w:t xml:space="preserve">1.00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Merge/>
            <w:vAlign w:val="center"/>
          </w:tcPr>
          <w:p>
            <w:pPr/>
          </w:p>
        </w:tc>
        <w:tc>
          <w:tcPr>
            <w:tcW w:w="1701" w:type="dxa"/>
            <w:vMerge/>
            <w:vAlign w:val="center"/>
          </w:tcPr>
          <w:p>
            <w:pPr/>
          </w:p>
        </w:tc>
        <w:tc>
          <w:tcPr>
            <w:tcW w:w="1134" w:type="dxa"/>
            <w:vAlign w:val="center"/>
          </w:tcPr>
          <w:p>
            <w:pPr>
              <w:pStyle w:val="单元格样式2"/>
            </w:pPr>
            <w:r>
              <w:t xml:space="preserve">2220199</w:t>
            </w:r>
          </w:p>
        </w:tc>
        <w:tc>
          <w:tcPr>
            <w:tcW w:w="1378" w:type="dxa"/>
            <w:vAlign w:val="center"/>
          </w:tcPr>
          <w:p>
            <w:pPr>
              <w:pStyle w:val="单元格样式4"/>
            </w:pPr>
            <w:r>
              <w:t xml:space="preserve">8.00</w:t>
            </w:r>
          </w:p>
        </w:tc>
        <w:tc>
          <w:tcPr>
            <w:tcW w:w="1378" w:type="dxa"/>
            <w:vAlign w:val="center"/>
          </w:tcPr>
          <w:p>
            <w:pPr>
              <w:pStyle w:val="单元格样式4"/>
            </w:pPr>
            <w:r>
              <w:t xml:space="preserve">8.00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Merge/>
            <w:vAlign w:val="center"/>
          </w:tcPr>
          <w:p>
            <w:pPr/>
          </w:p>
        </w:tc>
        <w:tc>
          <w:tcPr>
            <w:tcW w:w="1701" w:type="dxa"/>
            <w:vMerge/>
            <w:vAlign w:val="center"/>
          </w:tcPr>
          <w:p>
            <w:pPr/>
          </w:p>
        </w:tc>
        <w:tc>
          <w:tcPr>
            <w:tcW w:w="1134" w:type="dxa"/>
            <w:vAlign w:val="center"/>
          </w:tcPr>
          <w:p>
            <w:pPr>
              <w:pStyle w:val="单元格样式2"/>
            </w:pPr>
            <w:r>
              <w:t xml:space="preserve">2220401</w:t>
            </w:r>
          </w:p>
        </w:tc>
        <w:tc>
          <w:tcPr>
            <w:tcW w:w="1378" w:type="dxa"/>
            <w:vAlign w:val="center"/>
          </w:tcPr>
          <w:p>
            <w:pPr>
              <w:pStyle w:val="单元格样式4"/>
            </w:pPr>
            <w:r>
              <w:t xml:space="preserve">254.46</w:t>
            </w:r>
          </w:p>
        </w:tc>
        <w:tc>
          <w:tcPr>
            <w:tcW w:w="1378" w:type="dxa"/>
            <w:vAlign w:val="center"/>
          </w:tcPr>
          <w:p>
            <w:pPr>
              <w:pStyle w:val="单元格样式4"/>
            </w:pPr>
            <w:r>
              <w:t xml:space="preserve">254.46</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1、专项项目</w:t>
            </w:r>
          </w:p>
        </w:tc>
        <w:tc>
          <w:tcPr>
            <w:tcW w:w="1701" w:type="dxa"/>
            <w:vAlign w:val="center"/>
          </w:tcPr>
          <w:p>
            <w:pPr>
              <w:pStyle w:val="单元格样式2"/>
            </w:pPr>
          </w:p>
        </w:tc>
        <w:tc>
          <w:tcPr>
            <w:tcW w:w="1134" w:type="dxa"/>
            <w:vAlign w:val="center"/>
          </w:tcPr>
          <w:p>
            <w:pPr>
              <w:pStyle w:val="单元格样式2"/>
            </w:pPr>
          </w:p>
        </w:tc>
        <w:tc>
          <w:tcPr>
            <w:tcW w:w="1378" w:type="dxa"/>
            <w:vAlign w:val="center"/>
          </w:tcPr>
          <w:p>
            <w:pPr>
              <w:pStyle w:val="单元格样式4"/>
            </w:pPr>
            <w:r>
              <w:t xml:space="preserve">745.25</w:t>
            </w:r>
          </w:p>
        </w:tc>
        <w:tc>
          <w:tcPr>
            <w:tcW w:w="1378" w:type="dxa"/>
            <w:vAlign w:val="center"/>
          </w:tcPr>
          <w:p>
            <w:pPr>
              <w:pStyle w:val="单元格样式4"/>
            </w:pPr>
            <w:r>
              <w:t xml:space="preserve">745.25</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——2025年曹妃甸区十五五规划编制费用</w:t>
            </w:r>
          </w:p>
        </w:tc>
        <w:tc>
          <w:tcPr>
            <w:tcW w:w="1701" w:type="dxa"/>
            <w:vAlign w:val="center"/>
          </w:tcPr>
          <w:p>
            <w:pPr>
              <w:pStyle w:val="单元格样式2"/>
            </w:pPr>
            <w:r>
              <w:t xml:space="preserve">曹妃甸区发展和改革局本级</w:t>
            </w:r>
          </w:p>
        </w:tc>
        <w:tc>
          <w:tcPr>
            <w:tcW w:w="1134" w:type="dxa"/>
            <w:vAlign w:val="center"/>
          </w:tcPr>
          <w:p>
            <w:pPr>
              <w:pStyle w:val="单元格样式2"/>
            </w:pPr>
            <w:r>
              <w:t xml:space="preserve">2010404</w:t>
            </w:r>
          </w:p>
        </w:tc>
        <w:tc>
          <w:tcPr>
            <w:tcW w:w="1378" w:type="dxa"/>
            <w:vAlign w:val="center"/>
          </w:tcPr>
          <w:p>
            <w:pPr>
              <w:pStyle w:val="单元格样式4"/>
            </w:pPr>
            <w:r>
              <w:t xml:space="preserve">100.00</w:t>
            </w:r>
          </w:p>
        </w:tc>
        <w:tc>
          <w:tcPr>
            <w:tcW w:w="1378" w:type="dxa"/>
            <w:vAlign w:val="center"/>
          </w:tcPr>
          <w:p>
            <w:pPr>
              <w:pStyle w:val="单元格样式4"/>
            </w:pPr>
            <w:r>
              <w:t xml:space="preserve">100.00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——2025年电动自行车充电运营维护服务费</w:t>
            </w:r>
          </w:p>
        </w:tc>
        <w:tc>
          <w:tcPr>
            <w:tcW w:w="1701" w:type="dxa"/>
            <w:vAlign w:val="center"/>
          </w:tcPr>
          <w:p>
            <w:pPr>
              <w:pStyle w:val="单元格样式2"/>
            </w:pPr>
            <w:r>
              <w:t xml:space="preserve">曹妃甸区发展和改革局本级</w:t>
            </w:r>
          </w:p>
        </w:tc>
        <w:tc>
          <w:tcPr>
            <w:tcW w:w="1134" w:type="dxa"/>
            <w:vAlign w:val="center"/>
          </w:tcPr>
          <w:p>
            <w:pPr>
              <w:pStyle w:val="单元格样式2"/>
            </w:pPr>
            <w:r>
              <w:t xml:space="preserve">2010402</w:t>
            </w:r>
          </w:p>
        </w:tc>
        <w:tc>
          <w:tcPr>
            <w:tcW w:w="1378" w:type="dxa"/>
            <w:vAlign w:val="center"/>
          </w:tcPr>
          <w:p>
            <w:pPr>
              <w:pStyle w:val="单元格样式4"/>
            </w:pPr>
            <w:r>
              <w:t xml:space="preserve">220.00</w:t>
            </w:r>
          </w:p>
        </w:tc>
        <w:tc>
          <w:tcPr>
            <w:tcW w:w="1378" w:type="dxa"/>
            <w:vAlign w:val="center"/>
          </w:tcPr>
          <w:p>
            <w:pPr>
              <w:pStyle w:val="单元格样式4"/>
            </w:pPr>
            <w:r>
              <w:t xml:space="preserve">220.00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——2025年警报设施维保、应急应战通信室建设费</w:t>
            </w:r>
          </w:p>
        </w:tc>
        <w:tc>
          <w:tcPr>
            <w:tcW w:w="1701" w:type="dxa"/>
            <w:vAlign w:val="center"/>
          </w:tcPr>
          <w:p>
            <w:pPr>
              <w:pStyle w:val="单元格样式2"/>
            </w:pPr>
            <w:r>
              <w:t xml:space="preserve">曹妃甸区发展和改革局本级</w:t>
            </w:r>
          </w:p>
        </w:tc>
        <w:tc>
          <w:tcPr>
            <w:tcW w:w="1134" w:type="dxa"/>
            <w:vAlign w:val="center"/>
          </w:tcPr>
          <w:p>
            <w:pPr>
              <w:pStyle w:val="单元格样式2"/>
            </w:pPr>
            <w:r>
              <w:t xml:space="preserve">2010402</w:t>
            </w:r>
          </w:p>
        </w:tc>
        <w:tc>
          <w:tcPr>
            <w:tcW w:w="1378" w:type="dxa"/>
            <w:vAlign w:val="center"/>
          </w:tcPr>
          <w:p>
            <w:pPr>
              <w:pStyle w:val="单元格样式4"/>
            </w:pPr>
            <w:r>
              <w:t xml:space="preserve">17.10</w:t>
            </w:r>
          </w:p>
        </w:tc>
        <w:tc>
          <w:tcPr>
            <w:tcW w:w="1378" w:type="dxa"/>
            <w:vAlign w:val="center"/>
          </w:tcPr>
          <w:p>
            <w:pPr>
              <w:pStyle w:val="单元格样式4"/>
            </w:pPr>
            <w:r>
              <w:t xml:space="preserve">17.10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——2025年人民防空宣传、人民防空训练演练经费</w:t>
            </w:r>
          </w:p>
        </w:tc>
        <w:tc>
          <w:tcPr>
            <w:tcW w:w="1701" w:type="dxa"/>
            <w:vAlign w:val="center"/>
          </w:tcPr>
          <w:p>
            <w:pPr>
              <w:pStyle w:val="单元格样式2"/>
            </w:pPr>
            <w:r>
              <w:t xml:space="preserve">曹妃甸区发展和改革局本级</w:t>
            </w:r>
          </w:p>
        </w:tc>
        <w:tc>
          <w:tcPr>
            <w:tcW w:w="1134" w:type="dxa"/>
            <w:vAlign w:val="center"/>
          </w:tcPr>
          <w:p>
            <w:pPr>
              <w:pStyle w:val="单元格样式2"/>
            </w:pPr>
            <w:r>
              <w:t xml:space="preserve">2010402</w:t>
            </w:r>
          </w:p>
        </w:tc>
        <w:tc>
          <w:tcPr>
            <w:tcW w:w="1378" w:type="dxa"/>
            <w:vAlign w:val="center"/>
          </w:tcPr>
          <w:p>
            <w:pPr>
              <w:pStyle w:val="单元格样式4"/>
            </w:pPr>
            <w:r>
              <w:t xml:space="preserve">26.10</w:t>
            </w:r>
          </w:p>
        </w:tc>
        <w:tc>
          <w:tcPr>
            <w:tcW w:w="1378" w:type="dxa"/>
            <w:vAlign w:val="center"/>
          </w:tcPr>
          <w:p>
            <w:pPr>
              <w:pStyle w:val="单元格样式4"/>
            </w:pPr>
            <w:r>
              <w:t xml:space="preserve">26.10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——2025年唐山市曹妃甸区人防工程控制性详细规划编制</w:t>
            </w:r>
          </w:p>
        </w:tc>
        <w:tc>
          <w:tcPr>
            <w:tcW w:w="1701" w:type="dxa"/>
            <w:vAlign w:val="center"/>
          </w:tcPr>
          <w:p>
            <w:pPr>
              <w:pStyle w:val="单元格样式2"/>
            </w:pPr>
            <w:r>
              <w:t xml:space="preserve">曹妃甸区发展和改革局本级</w:t>
            </w:r>
          </w:p>
        </w:tc>
        <w:tc>
          <w:tcPr>
            <w:tcW w:w="1134" w:type="dxa"/>
            <w:vAlign w:val="center"/>
          </w:tcPr>
          <w:p>
            <w:pPr>
              <w:pStyle w:val="单元格样式2"/>
            </w:pPr>
            <w:r>
              <w:t xml:space="preserve">2010404</w:t>
            </w:r>
          </w:p>
        </w:tc>
        <w:tc>
          <w:tcPr>
            <w:tcW w:w="1378" w:type="dxa"/>
            <w:vAlign w:val="center"/>
          </w:tcPr>
          <w:p>
            <w:pPr>
              <w:pStyle w:val="单元格样式4"/>
            </w:pPr>
            <w:r>
              <w:t xml:space="preserve">94.85</w:t>
            </w:r>
          </w:p>
        </w:tc>
        <w:tc>
          <w:tcPr>
            <w:tcW w:w="1378" w:type="dxa"/>
            <w:vAlign w:val="center"/>
          </w:tcPr>
          <w:p>
            <w:pPr>
              <w:pStyle w:val="单元格样式4"/>
            </w:pPr>
            <w:r>
              <w:t xml:space="preserve">94.85</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——2025年重点项目跑办经费</w:t>
            </w:r>
          </w:p>
        </w:tc>
        <w:tc>
          <w:tcPr>
            <w:tcW w:w="1701" w:type="dxa"/>
            <w:vAlign w:val="center"/>
          </w:tcPr>
          <w:p>
            <w:pPr>
              <w:pStyle w:val="单元格样式2"/>
            </w:pPr>
            <w:r>
              <w:t xml:space="preserve">曹妃甸区发展和改革局本级</w:t>
            </w:r>
          </w:p>
        </w:tc>
        <w:tc>
          <w:tcPr>
            <w:tcW w:w="1134" w:type="dxa"/>
            <w:vAlign w:val="center"/>
          </w:tcPr>
          <w:p>
            <w:pPr>
              <w:pStyle w:val="单元格样式2"/>
            </w:pPr>
            <w:r>
              <w:t xml:space="preserve">2010402</w:t>
            </w:r>
          </w:p>
        </w:tc>
        <w:tc>
          <w:tcPr>
            <w:tcW w:w="1378" w:type="dxa"/>
            <w:vAlign w:val="center"/>
          </w:tcPr>
          <w:p>
            <w:pPr>
              <w:pStyle w:val="单元格样式4"/>
            </w:pPr>
            <w:r>
              <w:t xml:space="preserve">87.20</w:t>
            </w:r>
          </w:p>
        </w:tc>
        <w:tc>
          <w:tcPr>
            <w:tcW w:w="1378" w:type="dxa"/>
            <w:vAlign w:val="center"/>
          </w:tcPr>
          <w:p>
            <w:pPr>
              <w:pStyle w:val="单元格样式4"/>
            </w:pPr>
            <w:r>
              <w:t xml:space="preserve">87.20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——实施居民小区充电设施配套二期项目（2025年民生实事工程）</w:t>
            </w:r>
          </w:p>
        </w:tc>
        <w:tc>
          <w:tcPr>
            <w:tcW w:w="1701" w:type="dxa"/>
            <w:vAlign w:val="center"/>
          </w:tcPr>
          <w:p>
            <w:pPr>
              <w:pStyle w:val="单元格样式2"/>
            </w:pPr>
            <w:r>
              <w:t xml:space="preserve">曹妃甸区发展和改革局本级</w:t>
            </w:r>
          </w:p>
        </w:tc>
        <w:tc>
          <w:tcPr>
            <w:tcW w:w="1134" w:type="dxa"/>
            <w:vAlign w:val="center"/>
          </w:tcPr>
          <w:p>
            <w:pPr>
              <w:pStyle w:val="单元格样式2"/>
            </w:pPr>
            <w:r>
              <w:t xml:space="preserve">2010402</w:t>
            </w:r>
          </w:p>
        </w:tc>
        <w:tc>
          <w:tcPr>
            <w:tcW w:w="1378" w:type="dxa"/>
            <w:vAlign w:val="center"/>
          </w:tcPr>
          <w:p>
            <w:pPr>
              <w:pStyle w:val="单元格样式4"/>
            </w:pPr>
            <w:r>
              <w:t xml:space="preserve">200.00</w:t>
            </w:r>
          </w:p>
        </w:tc>
        <w:tc>
          <w:tcPr>
            <w:tcW w:w="1378" w:type="dxa"/>
            <w:vAlign w:val="center"/>
          </w:tcPr>
          <w:p>
            <w:pPr>
              <w:pStyle w:val="单元格样式4"/>
            </w:pPr>
            <w:r>
              <w:t xml:space="preserve">200.00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303曹妃甸区发展和改革局</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18478.59</w:t>
            </w:r>
          </w:p>
        </w:tc>
        <w:tc>
          <w:tcPr>
            <w:tcW w:w="1604" w:type="dxa"/>
            <w:vAlign w:val="center"/>
          </w:tcPr>
          <w:p>
            <w:pPr>
              <w:pStyle w:val="单元格样式7"/>
            </w:pPr>
            <w:r>
              <w:t xml:space="preserve">1982.59</w:t>
            </w:r>
          </w:p>
        </w:tc>
        <w:tc>
          <w:tcPr>
            <w:tcW w:w="1604" w:type="dxa"/>
            <w:vAlign w:val="center"/>
          </w:tcPr>
          <w:p>
            <w:pPr>
              <w:pStyle w:val="单元格样式7"/>
            </w:pPr>
            <w:r>
              <w:t xml:space="preserve">1.00</w:t>
            </w: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r>
              <w:t xml:space="preserve">16495.00</w:t>
            </w: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641.90</w:t>
            </w:r>
          </w:p>
        </w:tc>
        <w:tc>
          <w:tcPr>
            <w:tcW w:w="1604" w:type="dxa"/>
            <w:vAlign w:val="center"/>
          </w:tcPr>
          <w:p>
            <w:pPr>
              <w:pStyle w:val="单元格样式4"/>
            </w:pPr>
            <w:r>
              <w:t xml:space="preserve">641.90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398.95</w:t>
            </w:r>
          </w:p>
        </w:tc>
        <w:tc>
          <w:tcPr>
            <w:tcW w:w="1604" w:type="dxa"/>
            <w:vAlign w:val="center"/>
          </w:tcPr>
          <w:p>
            <w:pPr>
              <w:pStyle w:val="单元格样式4"/>
            </w:pPr>
            <w:r>
              <w:t xml:space="preserve">398.95</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r>
              <w:t xml:space="preserve">2.01</w:t>
            </w:r>
          </w:p>
        </w:tc>
        <w:tc>
          <w:tcPr>
            <w:tcW w:w="1604" w:type="dxa"/>
            <w:vAlign w:val="center"/>
          </w:tcPr>
          <w:p>
            <w:pPr>
              <w:pStyle w:val="单元格样式4"/>
            </w:pPr>
            <w:r>
              <w:t xml:space="preserve">2.01</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98.64</w:t>
            </w:r>
          </w:p>
        </w:tc>
        <w:tc>
          <w:tcPr>
            <w:tcW w:w="1604" w:type="dxa"/>
            <w:vAlign w:val="center"/>
          </w:tcPr>
          <w:p>
            <w:pPr>
              <w:pStyle w:val="单元格样式4"/>
            </w:pPr>
            <w:r>
              <w:t xml:space="preserve">98.64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r>
              <w:t xml:space="preserve">17233.16</w:t>
            </w:r>
          </w:p>
        </w:tc>
        <w:tc>
          <w:tcPr>
            <w:tcW w:w="1604" w:type="dxa"/>
            <w:vAlign w:val="center"/>
          </w:tcPr>
          <w:p>
            <w:pPr>
              <w:pStyle w:val="单元格样式4"/>
            </w:pPr>
            <w:r>
              <w:t xml:space="preserve">738.16</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16495.00</w:t>
            </w: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103.93</w:t>
            </w:r>
          </w:p>
        </w:tc>
        <w:tc>
          <w:tcPr>
            <w:tcW w:w="1604" w:type="dxa"/>
            <w:vAlign w:val="center"/>
          </w:tcPr>
          <w:p>
            <w:pPr>
              <w:pStyle w:val="单元格样式4"/>
            </w:pPr>
            <w:r>
              <w:t xml:space="preserve">102.93</w:t>
            </w:r>
          </w:p>
        </w:tc>
        <w:tc>
          <w:tcPr>
            <w:tcW w:w="1604" w:type="dxa"/>
            <w:vAlign w:val="center"/>
          </w:tcPr>
          <w:p>
            <w:pPr>
              <w:pStyle w:val="单元格样式4"/>
            </w:pPr>
            <w:r>
              <w:t xml:space="preserve">1.00</w:t>
            </w: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303曹妃甸区发展和改革局</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11.90</w:t>
            </w:r>
          </w:p>
        </w:tc>
        <w:tc>
          <w:tcPr>
            <w:tcW w:w="1604" w:type="dxa"/>
            <w:vAlign w:val="center"/>
          </w:tcPr>
          <w:p>
            <w:pPr>
              <w:pStyle w:val="单元格样式7"/>
            </w:pPr>
            <w:r>
              <w:t xml:space="preserve">11.90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10.90</w:t>
            </w:r>
          </w:p>
        </w:tc>
        <w:tc>
          <w:tcPr>
            <w:tcW w:w="1604" w:type="dxa"/>
            <w:vAlign w:val="center"/>
          </w:tcPr>
          <w:p>
            <w:pPr>
              <w:pStyle w:val="单元格样式7"/>
            </w:pPr>
            <w:r>
              <w:t xml:space="preserve">10.90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10.50</w:t>
            </w:r>
          </w:p>
        </w:tc>
        <w:tc>
          <w:tcPr>
            <w:tcW w:w="1604" w:type="dxa"/>
            <w:vAlign w:val="center"/>
          </w:tcPr>
          <w:p>
            <w:pPr>
              <w:pStyle w:val="单元格样式4"/>
            </w:pPr>
            <w:r>
              <w:t xml:space="preserve">10.50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10.50</w:t>
            </w:r>
          </w:p>
        </w:tc>
        <w:tc>
          <w:tcPr>
            <w:tcW w:w="1604" w:type="dxa"/>
            <w:vAlign w:val="center"/>
          </w:tcPr>
          <w:p>
            <w:pPr>
              <w:pStyle w:val="单元格样式4"/>
            </w:pPr>
            <w:r>
              <w:t xml:space="preserve">10.50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r>
              <w:t xml:space="preserve">0.40</w:t>
            </w:r>
          </w:p>
        </w:tc>
        <w:tc>
          <w:tcPr>
            <w:tcW w:w="1604" w:type="dxa"/>
            <w:vAlign w:val="center"/>
          </w:tcPr>
          <w:p>
            <w:pPr>
              <w:pStyle w:val="单元格样式4"/>
            </w:pPr>
            <w:r>
              <w:t xml:space="preserve">0.40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r>
              <w:t xml:space="preserve">0.50</w:t>
            </w:r>
          </w:p>
        </w:tc>
        <w:tc>
          <w:tcPr>
            <w:tcW w:w="1604" w:type="dxa"/>
            <w:vAlign w:val="center"/>
          </w:tcPr>
          <w:p>
            <w:pPr>
              <w:pStyle w:val="单元格样式4"/>
            </w:pPr>
            <w:r>
              <w:t xml:space="preserve">0.50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r>
              <w:t xml:space="preserve">0.50</w:t>
            </w:r>
          </w:p>
        </w:tc>
        <w:tc>
          <w:tcPr>
            <w:tcW w:w="1604" w:type="dxa"/>
            <w:vAlign w:val="center"/>
          </w:tcPr>
          <w:p>
            <w:pPr>
              <w:pStyle w:val="单元格样式4"/>
            </w:pPr>
            <w:r>
              <w:t xml:space="preserve">0.50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0.50</w:t>
            </w:r>
          </w:p>
        </w:tc>
        <w:tc>
          <w:tcPr>
            <w:tcW w:w="1604" w:type="dxa"/>
            <w:vAlign w:val="center"/>
          </w:tcPr>
          <w:p>
            <w:pPr>
              <w:pStyle w:val="单元格样式4"/>
            </w:pPr>
            <w:r>
              <w:t xml:space="preserve">0.50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部门政府采购预算</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276"/>
        <w:gridCol w:w="709"/>
        <w:gridCol w:w="709"/>
        <w:gridCol w:w="850"/>
        <w:gridCol w:w="964"/>
        <w:gridCol w:w="964"/>
        <w:gridCol w:w="964"/>
        <w:gridCol w:w="964"/>
        <w:gridCol w:w="964"/>
        <w:gridCol w:w="964"/>
        <w:gridCol w:w="964"/>
        <w:gridCol w:w="964"/>
      </w:tblGrid>
      <w:tr>
        <w:trPr>
          <w:cantSplit/>
          <w:trHeight w:hRule="auto" w:val="0"/>
          <w:tblHeader/>
          <w:jc w:val="center"/>
        </w:trPr>
        <w:tc>
          <w:tcPr>
            <w:tcW w:w="7343" w:type="dxa"/>
            <w:gridSpan w:val="7"/>
            <w:tcBorders>
              <w:top w:val="single" w:sz="6" w:space="0" w:color="FFFFFF"/>
              <w:left w:val="single" w:sz="6" w:space="0" w:color="FFFFFF"/>
              <w:right w:val="single" w:sz="6" w:space="0" w:color="FFFFFF"/>
            </w:tcBorders>
            <w:vAlign w:val="center"/>
          </w:tcPr>
          <w:p>
            <w:pPr>
              <w:pStyle w:val="单元格样式20"/>
            </w:pPr>
            <w:r>
              <w:t xml:space="preserve">303曹妃甸区发展和改革局</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276"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709"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276" w:type="dxa"/>
            <w:vMerge/>
          </w:tcPr>
          <w:p>
            <w:pPr/>
          </w:p>
        </w:tc>
        <w:tc>
          <w:tcPr>
            <w:tcW w:w="709" w:type="dxa"/>
            <w:vMerge/>
          </w:tcPr>
          <w:p>
            <w:pPr/>
          </w:p>
        </w:tc>
        <w:tc>
          <w:tcPr>
            <w:tcW w:w="709"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276" w:type="dxa"/>
            <w:vAlign w:val="center"/>
          </w:tcPr>
          <w:p>
            <w:pPr>
              <w:pStyle w:val="单元格样式5"/>
            </w:pPr>
          </w:p>
        </w:tc>
        <w:tc>
          <w:tcPr>
            <w:tcW w:w="709" w:type="dxa"/>
            <w:vAlign w:val="center"/>
          </w:tcPr>
          <w:p>
            <w:pPr>
              <w:pStyle w:val="单元格样式6"/>
            </w:pPr>
          </w:p>
        </w:tc>
        <w:tc>
          <w:tcPr>
            <w:tcW w:w="709"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194.85</w:t>
            </w:r>
          </w:p>
        </w:tc>
        <w:tc>
          <w:tcPr>
            <w:tcW w:w="964" w:type="dxa"/>
            <w:vAlign w:val="center"/>
          </w:tcPr>
          <w:p>
            <w:pPr>
              <w:pStyle w:val="单元格样式7"/>
            </w:pPr>
            <w:r>
              <w:t xml:space="preserve">194.85</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194.85</w:t>
            </w:r>
          </w:p>
        </w:tc>
      </w:tr>
      <w:tr>
        <w:trPr>
          <w:cantSplit/>
          <w:trHeight w:hRule="auto" w:val="0"/>
          <w:jc w:val="center"/>
        </w:trPr>
        <w:tc>
          <w:tcPr>
            <w:tcW w:w="1701" w:type="dxa"/>
            <w:vAlign w:val="center"/>
          </w:tcPr>
          <w:p>
            <w:pPr>
              <w:pStyle w:val="单元格样式6"/>
            </w:pPr>
            <w:r>
              <w:t xml:space="preserve">曹妃甸区发展和改革局本级小计</w:t>
            </w:r>
          </w:p>
        </w:tc>
        <w:tc>
          <w:tcPr>
            <w:tcW w:w="964" w:type="dxa"/>
            <w:vAlign w:val="center"/>
          </w:tcPr>
          <w:p>
            <w:pPr>
              <w:pStyle w:val="单元格样式7"/>
            </w:pPr>
          </w:p>
        </w:tc>
        <w:tc>
          <w:tcPr>
            <w:tcW w:w="1134" w:type="dxa"/>
            <w:vAlign w:val="center"/>
          </w:tcPr>
          <w:p>
            <w:pPr>
              <w:pStyle w:val="单元格样式5"/>
            </w:pPr>
          </w:p>
        </w:tc>
        <w:tc>
          <w:tcPr>
            <w:tcW w:w="1276" w:type="dxa"/>
            <w:vAlign w:val="center"/>
          </w:tcPr>
          <w:p>
            <w:pPr>
              <w:pStyle w:val="单元格样式5"/>
            </w:pPr>
          </w:p>
        </w:tc>
        <w:tc>
          <w:tcPr>
            <w:tcW w:w="709" w:type="dxa"/>
            <w:vAlign w:val="center"/>
          </w:tcPr>
          <w:p>
            <w:pPr>
              <w:pStyle w:val="单元格样式6"/>
            </w:pPr>
          </w:p>
        </w:tc>
        <w:tc>
          <w:tcPr>
            <w:tcW w:w="709"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194.85</w:t>
            </w:r>
          </w:p>
        </w:tc>
        <w:tc>
          <w:tcPr>
            <w:tcW w:w="964" w:type="dxa"/>
            <w:vAlign w:val="center"/>
          </w:tcPr>
          <w:p>
            <w:pPr>
              <w:pStyle w:val="单元格样式7"/>
            </w:pPr>
            <w:r>
              <w:t xml:space="preserve">194.85</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194.85</w:t>
            </w:r>
          </w:p>
        </w:tc>
      </w:tr>
      <w:tr>
        <w:trPr>
          <w:cantSplit/>
          <w:trHeight w:hRule="auto" w:val="0"/>
          <w:jc w:val="center"/>
        </w:trPr>
        <w:tc>
          <w:tcPr>
            <w:tcW w:w="1701" w:type="dxa"/>
            <w:vAlign w:val="center"/>
          </w:tcPr>
          <w:p>
            <w:pPr>
              <w:pStyle w:val="单元格样式2"/>
            </w:pPr>
            <w:r>
              <w:t xml:space="preserve">2025年曹妃甸区十五五规划编制费用</w:t>
            </w:r>
          </w:p>
        </w:tc>
        <w:tc>
          <w:tcPr>
            <w:tcW w:w="964" w:type="dxa"/>
            <w:vAlign w:val="center"/>
          </w:tcPr>
          <w:p>
            <w:pPr>
              <w:pStyle w:val="单元格样式4"/>
            </w:pPr>
            <w:r>
              <w:t xml:space="preserve">100.00</w:t>
            </w:r>
          </w:p>
        </w:tc>
        <w:tc>
          <w:tcPr>
            <w:tcW w:w="1134" w:type="dxa"/>
            <w:vAlign w:val="center"/>
          </w:tcPr>
          <w:p>
            <w:pPr>
              <w:pStyle w:val="单元格样式2"/>
            </w:pPr>
            <w:r>
              <w:t xml:space="preserve">行业规划服务</w:t>
            </w:r>
          </w:p>
        </w:tc>
        <w:tc>
          <w:tcPr>
            <w:tcW w:w="1276" w:type="dxa"/>
            <w:vAlign w:val="center"/>
          </w:tcPr>
          <w:p>
            <w:pPr>
              <w:pStyle w:val="单元格样式2"/>
            </w:pPr>
            <w:r>
              <w:t xml:space="preserve">C23080100</w:t>
            </w:r>
          </w:p>
        </w:tc>
        <w:tc>
          <w:tcPr>
            <w:tcW w:w="709" w:type="dxa"/>
            <w:vAlign w:val="center"/>
          </w:tcPr>
          <w:p>
            <w:pPr>
              <w:pStyle w:val="单元格样式3"/>
            </w:pPr>
            <w:r>
              <w:t xml:space="preserve">个</w:t>
            </w:r>
          </w:p>
        </w:tc>
        <w:tc>
          <w:tcPr>
            <w:tcW w:w="709" w:type="dxa"/>
            <w:vAlign w:val="center"/>
          </w:tcPr>
          <w:p>
            <w:pPr>
              <w:pStyle w:val="单元格样式3"/>
            </w:pPr>
            <w:r>
              <w:t xml:space="preserve">1</w:t>
            </w:r>
          </w:p>
        </w:tc>
        <w:tc>
          <w:tcPr>
            <w:tcW w:w="850" w:type="dxa"/>
            <w:vAlign w:val="center"/>
          </w:tcPr>
          <w:p>
            <w:pPr>
              <w:pStyle w:val="单元格样式4"/>
            </w:pPr>
            <w:r>
              <w:t xml:space="preserve">100.00</w:t>
            </w:r>
          </w:p>
        </w:tc>
        <w:tc>
          <w:tcPr>
            <w:tcW w:w="964" w:type="dxa"/>
            <w:vAlign w:val="center"/>
          </w:tcPr>
          <w:p>
            <w:pPr>
              <w:pStyle w:val="单元格样式4"/>
            </w:pPr>
            <w:r>
              <w:t xml:space="preserve">100.00</w:t>
            </w:r>
          </w:p>
        </w:tc>
        <w:tc>
          <w:tcPr>
            <w:tcW w:w="964" w:type="dxa"/>
            <w:vAlign w:val="center"/>
          </w:tcPr>
          <w:p>
            <w:pPr>
              <w:pStyle w:val="单元格样式4"/>
            </w:pPr>
            <w:r>
              <w:t xml:space="preserve">100.00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100.00</w:t>
            </w:r>
          </w:p>
        </w:tc>
      </w:tr>
      <w:tr>
        <w:trPr>
          <w:cantSplit/>
          <w:trHeight w:hRule="auto" w:val="0"/>
          <w:jc w:val="center"/>
        </w:trPr>
        <w:tc>
          <w:tcPr>
            <w:tcW w:w="1701" w:type="dxa"/>
            <w:vAlign w:val="center"/>
          </w:tcPr>
          <w:p>
            <w:pPr>
              <w:pStyle w:val="单元格样式2"/>
            </w:pPr>
            <w:r>
              <w:t xml:space="preserve">2025年唐山市曹妃甸区人防工程控制性详细规划编制</w:t>
            </w:r>
          </w:p>
        </w:tc>
        <w:tc>
          <w:tcPr>
            <w:tcW w:w="964" w:type="dxa"/>
            <w:vAlign w:val="center"/>
          </w:tcPr>
          <w:p>
            <w:pPr>
              <w:pStyle w:val="单元格样式4"/>
            </w:pPr>
            <w:r>
              <w:t xml:space="preserve">94.85</w:t>
            </w:r>
          </w:p>
        </w:tc>
        <w:tc>
          <w:tcPr>
            <w:tcW w:w="1134" w:type="dxa"/>
            <w:vAlign w:val="center"/>
          </w:tcPr>
          <w:p>
            <w:pPr>
              <w:pStyle w:val="单元格样式2"/>
            </w:pPr>
            <w:r>
              <w:t xml:space="preserve">行业规划服务</w:t>
            </w:r>
          </w:p>
        </w:tc>
        <w:tc>
          <w:tcPr>
            <w:tcW w:w="1276" w:type="dxa"/>
            <w:vAlign w:val="center"/>
          </w:tcPr>
          <w:p>
            <w:pPr>
              <w:pStyle w:val="单元格样式2"/>
            </w:pPr>
            <w:r>
              <w:t xml:space="preserve">C23080100</w:t>
            </w:r>
          </w:p>
        </w:tc>
        <w:tc>
          <w:tcPr>
            <w:tcW w:w="709" w:type="dxa"/>
            <w:vAlign w:val="center"/>
          </w:tcPr>
          <w:p>
            <w:pPr>
              <w:pStyle w:val="单元格样式3"/>
            </w:pPr>
            <w:r>
              <w:t xml:space="preserve">个</w:t>
            </w:r>
          </w:p>
        </w:tc>
        <w:tc>
          <w:tcPr>
            <w:tcW w:w="709" w:type="dxa"/>
            <w:vAlign w:val="center"/>
          </w:tcPr>
          <w:p>
            <w:pPr>
              <w:pStyle w:val="单元格样式3"/>
            </w:pPr>
            <w:r>
              <w:t xml:space="preserve">1</w:t>
            </w:r>
          </w:p>
        </w:tc>
        <w:tc>
          <w:tcPr>
            <w:tcW w:w="850" w:type="dxa"/>
            <w:vAlign w:val="center"/>
          </w:tcPr>
          <w:p>
            <w:pPr>
              <w:pStyle w:val="单元格样式4"/>
            </w:pPr>
            <w:r>
              <w:t xml:space="preserve">94.85</w:t>
            </w:r>
          </w:p>
        </w:tc>
        <w:tc>
          <w:tcPr>
            <w:tcW w:w="964" w:type="dxa"/>
            <w:vAlign w:val="center"/>
          </w:tcPr>
          <w:p>
            <w:pPr>
              <w:pStyle w:val="单元格样式4"/>
            </w:pPr>
            <w:r>
              <w:t xml:space="preserve">94.85</w:t>
            </w:r>
          </w:p>
        </w:tc>
        <w:tc>
          <w:tcPr>
            <w:tcW w:w="964" w:type="dxa"/>
            <w:vAlign w:val="center"/>
          </w:tcPr>
          <w:p>
            <w:pPr>
              <w:pStyle w:val="单元格样式4"/>
            </w:pPr>
            <w:r>
              <w:t xml:space="preserve">94.85</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94.85</w:t>
            </w:r>
          </w:p>
        </w:tc>
      </w:tr>
    </w:tbl>
    <w:p>
      <w:pPr>
        <w:spacing w:before="0" w:after="0" w:line="500" w:lineRule="exact"/>
        <w:ind w:firstLine="420"/>
        <w:jc w:val="left"/>
        <w:outlineLvl w:val="9"/>
        <w:sectPr>
          <w:type w:val="nextPage"/>
          <w:pgSz w:w="16840" w:h="11900" w:orient="landscape"/>
          <w:pgMar w:top="1020" w:right="1361" w:bottom="1020" w:left="1361" w:header="720" w:footer="720" w:gutter="0"/>
          <w:pgBorders/>
        </w:sectPr>
      </w:pPr>
      <w:r>
        <w:rPr>
          <w:rFonts w:ascii="方正仿宋_GBK" w:eastAsia="方正仿宋_GBK" w:hAnsi="方正仿宋_GBK" w:cs="方正仿宋_GBK"/>
          <w:color w:val="000000"/>
          <w:sz w:val="21"/>
        </w:rPr>
        <w:t xml:space="preserve">注：同一采购目录序号的物品，其单价会因配置规格不同而变动，均符合资产配置标准。涉密采购事项按照相关规定执行。</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2"/>
        </w:rPr>
        <w:t xml:space="preserve">部门基本情况表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543"/>
        <w:gridCol w:w="1134"/>
        <w:gridCol w:w="1559"/>
        <w:gridCol w:w="2353"/>
        <w:gridCol w:w="850"/>
        <w:gridCol w:w="765"/>
        <w:gridCol w:w="765"/>
        <w:gridCol w:w="765"/>
        <w:gridCol w:w="765"/>
        <w:gridCol w:w="765"/>
        <w:gridCol w:w="765"/>
        <w:gridCol w:w="765"/>
      </w:tblGrid>
      <w:tr>
        <w:trPr>
          <w:trHeight w:val="227"/>
          <w:tblHeader/>
          <w:jc w:val="center"/>
        </w:trPr>
        <w:tc>
          <w:tcPr>
            <w:tcW w:w="10204" w:type="dxa"/>
            <w:gridSpan w:val="6"/>
            <w:tcBorders>
              <w:top w:val="single" w:sz="6" w:space="0" w:color="FFFFFF"/>
              <w:left w:val="single" w:sz="6" w:space="0" w:color="FFFFFF"/>
              <w:right w:val="single" w:sz="6" w:space="0" w:color="FFFFFF"/>
            </w:tcBorders>
            <w:vAlign w:val="center"/>
          </w:tcPr>
          <w:p>
            <w:pPr>
              <w:pStyle w:val="单元格样式20"/>
            </w:pPr>
            <w:r>
              <w:t xml:space="preserve">303曹妃甸区发展和改革局</w:t>
            </w:r>
          </w:p>
        </w:tc>
        <w:tc>
          <w:tcPr>
            <w:tcW w:w="4590" w:type="dxa"/>
            <w:gridSpan w:val="6"/>
            <w:tcBorders>
              <w:top w:val="single" w:sz="6" w:space="0" w:color="FFFFFF"/>
              <w:left w:val="single" w:sz="6" w:space="0" w:color="FFFFFF"/>
              <w:right w:val="single" w:sz="6" w:space="0" w:color="FFFFFF"/>
            </w:tcBorders>
            <w:vAlign w:val="center"/>
          </w:tcPr>
          <w:p>
            <w:pPr>
              <w:pStyle w:val="单元格样式23"/>
            </w:pPr>
            <w:r>
              <w:t xml:space="preserve">单位：人（辆）</w:t>
            </w: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850" w:type="dxa"/>
            <w:vMerge w:val="restart"/>
            <w:vAlign w:val="center"/>
          </w:tcPr>
          <w:p>
            <w:pPr>
              <w:pStyle w:val="单元格样式1"/>
            </w:pPr>
            <w:r>
              <w:t xml:space="preserve">车辆数</w:t>
            </w:r>
          </w:p>
        </w:tc>
        <w:tc>
          <w:tcPr>
            <w:tcW w:w="1530" w:type="dxa"/>
            <w:gridSpan w:val="2"/>
            <w:vAlign w:val="center"/>
          </w:tcPr>
          <w:p>
            <w:pPr>
              <w:pStyle w:val="单元格样式1"/>
            </w:pPr>
            <w:r>
              <w:t xml:space="preserve">编制人数</w:t>
            </w:r>
          </w:p>
        </w:tc>
        <w:tc>
          <w:tcPr>
            <w:tcW w:w="1530" w:type="dxa"/>
            <w:gridSpan w:val="2"/>
            <w:vAlign w:val="center"/>
          </w:tcPr>
          <w:p>
            <w:pPr>
              <w:pStyle w:val="单元格样式1"/>
            </w:pPr>
            <w:r>
              <w:t xml:space="preserve">在职人数</w:t>
            </w:r>
          </w:p>
        </w:tc>
        <w:tc>
          <w:tcPr>
            <w:tcW w:w="2295" w:type="dxa"/>
            <w:gridSpan w:val="3"/>
            <w:vAlign w:val="center"/>
          </w:tcPr>
          <w:p>
            <w:pPr>
              <w:pStyle w:val="单元格样式1"/>
            </w:pPr>
            <w:r>
              <w:t xml:space="preserve">离退人数</w:t>
            </w: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850" w:type="dxa"/>
            <w:vMerge/>
          </w:tcPr>
          <w:p>
            <w:pP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离休</w:t>
            </w:r>
          </w:p>
        </w:tc>
        <w:tc>
          <w:tcPr>
            <w:tcW w:w="765" w:type="dxa"/>
            <w:vAlign w:val="center"/>
          </w:tcPr>
          <w:p>
            <w:pPr>
              <w:pStyle w:val="单元格样式1"/>
            </w:pPr>
            <w:r>
              <w:t xml:space="preserve">退休</w:t>
            </w:r>
          </w:p>
        </w:tc>
        <w:tc>
          <w:tcPr>
            <w:tcW w:w="765"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850" w:type="dxa"/>
            <w:vAlign w:val="center"/>
          </w:tcPr>
          <w:p>
            <w:pPr>
              <w:pStyle w:val="单元格样式6"/>
            </w:pPr>
          </w:p>
        </w:tc>
        <w:tc>
          <w:tcPr>
            <w:tcW w:w="765" w:type="dxa"/>
            <w:vAlign w:val="center"/>
          </w:tcPr>
          <w:p>
            <w:pPr>
              <w:pStyle w:val="单元格样式6"/>
            </w:pPr>
            <w:r>
              <w:t xml:space="preserve">44</w:t>
            </w:r>
          </w:p>
        </w:tc>
        <w:tc>
          <w:tcPr>
            <w:tcW w:w="765" w:type="dxa"/>
            <w:vAlign w:val="center"/>
          </w:tcPr>
          <w:p>
            <w:pPr>
              <w:pStyle w:val="单元格样式6"/>
            </w:pPr>
          </w:p>
        </w:tc>
        <w:tc>
          <w:tcPr>
            <w:tcW w:w="765" w:type="dxa"/>
            <w:vAlign w:val="center"/>
          </w:tcPr>
          <w:p>
            <w:pPr>
              <w:pStyle w:val="单元格样式6"/>
            </w:pPr>
            <w:r>
              <w:t xml:space="preserve">43</w:t>
            </w:r>
          </w:p>
        </w:tc>
        <w:tc>
          <w:tcPr>
            <w:tcW w:w="765" w:type="dxa"/>
            <w:vAlign w:val="center"/>
          </w:tcPr>
          <w:p>
            <w:pPr>
              <w:pStyle w:val="单元格样式6"/>
            </w:pPr>
          </w:p>
        </w:tc>
        <w:tc>
          <w:tcPr>
            <w:tcW w:w="765" w:type="dxa"/>
            <w:vAlign w:val="center"/>
          </w:tcPr>
          <w:p>
            <w:pPr>
              <w:pStyle w:val="单元格样式6"/>
            </w:pPr>
            <w:r>
              <w:t xml:space="preserve">1</w:t>
            </w:r>
          </w:p>
        </w:tc>
        <w:tc>
          <w:tcPr>
            <w:tcW w:w="765" w:type="dxa"/>
            <w:vAlign w:val="center"/>
          </w:tcPr>
          <w:p>
            <w:pPr>
              <w:pStyle w:val="单元格样式6"/>
            </w:pPr>
            <w:r>
              <w:t xml:space="preserve">50</w:t>
            </w:r>
          </w:p>
        </w:tc>
        <w:tc>
          <w:tcPr>
            <w:tcW w:w="765" w:type="dxa"/>
            <w:vAlign w:val="center"/>
          </w:tcPr>
          <w:p>
            <w:pPr>
              <w:pStyle w:val="单元格样式6"/>
            </w:pPr>
          </w:p>
        </w:tc>
      </w:tr>
      <w:tr>
        <w:trPr>
          <w:trHeight w:val="227"/>
          <w:jc w:val="center"/>
        </w:trPr>
        <w:tc>
          <w:tcPr>
            <w:tcW w:w="3543" w:type="dxa"/>
            <w:vAlign w:val="center"/>
          </w:tcPr>
          <w:p>
            <w:pPr>
              <w:pStyle w:val="单元格样式2"/>
            </w:pPr>
            <w:r>
              <w:t xml:space="preserve">曹妃甸区发展和改革局本级</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850" w:type="dxa"/>
            <w:vAlign w:val="center"/>
          </w:tcPr>
          <w:p>
            <w:pPr>
              <w:pStyle w:val="单元格样式3"/>
            </w:pPr>
          </w:p>
        </w:tc>
        <w:tc>
          <w:tcPr>
            <w:tcW w:w="765" w:type="dxa"/>
            <w:vAlign w:val="center"/>
          </w:tcPr>
          <w:p>
            <w:pPr>
              <w:pStyle w:val="单元格样式3"/>
            </w:pPr>
            <w:r>
              <w:t xml:space="preserve">44</w:t>
            </w:r>
          </w:p>
        </w:tc>
        <w:tc>
          <w:tcPr>
            <w:tcW w:w="765" w:type="dxa"/>
            <w:vAlign w:val="center"/>
          </w:tcPr>
          <w:p>
            <w:pPr>
              <w:pStyle w:val="单元格样式3"/>
            </w:pPr>
          </w:p>
        </w:tc>
        <w:tc>
          <w:tcPr>
            <w:tcW w:w="765" w:type="dxa"/>
            <w:vAlign w:val="center"/>
          </w:tcPr>
          <w:p>
            <w:pPr>
              <w:pStyle w:val="单元格样式3"/>
            </w:pPr>
            <w:r>
              <w:t xml:space="preserve">43</w:t>
            </w:r>
          </w:p>
        </w:tc>
        <w:tc>
          <w:tcPr>
            <w:tcW w:w="765" w:type="dxa"/>
            <w:vAlign w:val="center"/>
          </w:tcPr>
          <w:p>
            <w:pPr>
              <w:pStyle w:val="单元格样式3"/>
            </w:pPr>
          </w:p>
        </w:tc>
        <w:tc>
          <w:tcPr>
            <w:tcW w:w="765" w:type="dxa"/>
            <w:vAlign w:val="center"/>
          </w:tcPr>
          <w:p>
            <w:pPr>
              <w:pStyle w:val="单元格样式3"/>
            </w:pPr>
            <w:r>
              <w:t xml:space="preserve">1</w:t>
            </w:r>
          </w:p>
        </w:tc>
        <w:tc>
          <w:tcPr>
            <w:tcW w:w="765" w:type="dxa"/>
            <w:vAlign w:val="center"/>
          </w:tcPr>
          <w:p>
            <w:pPr>
              <w:pStyle w:val="单元格样式3"/>
            </w:pPr>
            <w:r>
              <w:t xml:space="preserve">50</w:t>
            </w:r>
          </w:p>
        </w:tc>
        <w:tc>
          <w:tcPr>
            <w:tcW w:w="765" w:type="dxa"/>
            <w:vAlign w:val="center"/>
          </w:tcPr>
          <w:p>
            <w:pPr>
              <w:pStyle w:val="单元格样式3"/>
            </w:pPr>
          </w:p>
        </w:tc>
      </w:tr>
    </w:tbl>
    <w:p>
      <w:pPr>
        <w:sectPr>
          <w:type w:val="nextPage"/>
          <w:pgSz w:w="16840" w:h="11900" w:orient="landscape"/>
          <w:pgMar w:top="1020" w:right="1361" w:bottom="1020" w:left="1361" w:header="720" w:footer="720" w:gutter="0"/>
          <w:pgBorders/>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pgBorders/>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8" w:name="_Toc_4_4_0000000009"/>
      <w:r>
        <w:rPr>
          <w:rFonts w:ascii="方正小标宋_GBK" w:eastAsia="方正小标宋_GBK" w:hAnsi="方正小标宋_GBK" w:cs="方正小标宋_GBK"/>
          <w:color w:val="000000"/>
          <w:sz w:val="44"/>
        </w:rPr>
        <w:t xml:space="preserve">一、曹妃甸区发展和改革局本级收支预算</w:t>
      </w:r>
      <w:bookmarkEnd w:id="8"/>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303001曹妃甸区发展和改革局本级</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18478.59</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1983.59</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1982.59</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1917.01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65.58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r>
              <w:t xml:space="preserve">1.00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r>
              <w:t xml:space="preserve">1.00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r>
              <w:t xml:space="preserve">16495.00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r>
              <w:t xml:space="preserve">16495.00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18478.59</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909.30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843.47</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65.83</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17569.29</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13"/>
        <w:gridCol w:w="1065"/>
        <w:gridCol w:w="1065"/>
        <w:gridCol w:w="1065"/>
        <w:gridCol w:w="1065"/>
        <w:gridCol w:w="1288"/>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303001曹妃甸区发展和改革局本级</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843.47</w:t>
            </w:r>
          </w:p>
        </w:tc>
        <w:tc>
          <w:tcPr>
            <w:tcW w:w="1202" w:type="dxa"/>
            <w:vAlign w:val="center"/>
          </w:tcPr>
          <w:p>
            <w:pPr>
              <w:pStyle w:val="单元格样式7"/>
            </w:pPr>
            <w:r>
              <w:t xml:space="preserve">843.47</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517.35</w:t>
            </w:r>
          </w:p>
        </w:tc>
        <w:tc>
          <w:tcPr>
            <w:tcW w:w="1202" w:type="dxa"/>
            <w:vAlign w:val="center"/>
          </w:tcPr>
          <w:p>
            <w:pPr>
              <w:pStyle w:val="单元格样式4"/>
            </w:pPr>
            <w:r>
              <w:t xml:space="preserve">517.35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515.33</w:t>
            </w:r>
          </w:p>
        </w:tc>
        <w:tc>
          <w:tcPr>
            <w:tcW w:w="1202" w:type="dxa"/>
            <w:vAlign w:val="center"/>
          </w:tcPr>
          <w:p>
            <w:pPr>
              <w:pStyle w:val="单元格样式4"/>
            </w:pPr>
            <w:r>
              <w:t xml:space="preserve">515.33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124.43</w:t>
            </w:r>
          </w:p>
        </w:tc>
        <w:tc>
          <w:tcPr>
            <w:tcW w:w="1202" w:type="dxa"/>
            <w:vAlign w:val="center"/>
          </w:tcPr>
          <w:p>
            <w:pPr>
              <w:pStyle w:val="单元格样式4"/>
            </w:pPr>
            <w:r>
              <w:t xml:space="preserve">124.43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1.基本工资（行政）</w:t>
            </w:r>
          </w:p>
        </w:tc>
        <w:tc>
          <w:tcPr>
            <w:tcW w:w="1202" w:type="dxa"/>
            <w:vAlign w:val="center"/>
          </w:tcPr>
          <w:p>
            <w:pPr>
              <w:pStyle w:val="单元格样式4"/>
            </w:pPr>
            <w:r>
              <w:t xml:space="preserve">63.19</w:t>
            </w:r>
          </w:p>
        </w:tc>
        <w:tc>
          <w:tcPr>
            <w:tcW w:w="1202" w:type="dxa"/>
            <w:vAlign w:val="center"/>
          </w:tcPr>
          <w:p>
            <w:pPr>
              <w:pStyle w:val="单元格样式4"/>
            </w:pPr>
            <w:r>
              <w:t xml:space="preserve">63.19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61.24</w:t>
            </w:r>
          </w:p>
        </w:tc>
        <w:tc>
          <w:tcPr>
            <w:tcW w:w="1202" w:type="dxa"/>
            <w:vAlign w:val="center"/>
          </w:tcPr>
          <w:p>
            <w:pPr>
              <w:pStyle w:val="单元格样式4"/>
            </w:pPr>
            <w:r>
              <w:t xml:space="preserve">61.24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61.39</w:t>
            </w:r>
          </w:p>
        </w:tc>
        <w:tc>
          <w:tcPr>
            <w:tcW w:w="1202" w:type="dxa"/>
            <w:vAlign w:val="center"/>
          </w:tcPr>
          <w:p>
            <w:pPr>
              <w:pStyle w:val="单元格样式4"/>
            </w:pPr>
            <w:r>
              <w:t xml:space="preserve">61.39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1.规范津贴补贴</w:t>
            </w:r>
          </w:p>
        </w:tc>
        <w:tc>
          <w:tcPr>
            <w:tcW w:w="1202" w:type="dxa"/>
            <w:vAlign w:val="center"/>
          </w:tcPr>
          <w:p>
            <w:pPr>
              <w:pStyle w:val="单元格样式4"/>
            </w:pPr>
            <w:r>
              <w:t xml:space="preserve">60.98</w:t>
            </w:r>
          </w:p>
        </w:tc>
        <w:tc>
          <w:tcPr>
            <w:tcW w:w="1202" w:type="dxa"/>
            <w:vAlign w:val="center"/>
          </w:tcPr>
          <w:p>
            <w:pPr>
              <w:pStyle w:val="单元格样式4"/>
            </w:pPr>
            <w:r>
              <w:t xml:space="preserve">60.98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（2）乡镇工作补贴（事业）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0.41</w:t>
            </w:r>
          </w:p>
        </w:tc>
        <w:tc>
          <w:tcPr>
            <w:tcW w:w="1202" w:type="dxa"/>
            <w:vAlign w:val="center"/>
          </w:tcPr>
          <w:p>
            <w:pPr>
              <w:pStyle w:val="单元格样式4"/>
            </w:pPr>
            <w:r>
              <w:t xml:space="preserve">0.41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（5）信访工作人员岗位津贴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（11）教龄津贴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0.40</w:t>
            </w:r>
          </w:p>
        </w:tc>
        <w:tc>
          <w:tcPr>
            <w:tcW w:w="1202" w:type="dxa"/>
            <w:vAlign w:val="center"/>
          </w:tcPr>
          <w:p>
            <w:pPr>
              <w:pStyle w:val="单元格样式4"/>
            </w:pPr>
            <w:r>
              <w:t xml:space="preserve">0.40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0.01</w:t>
            </w:r>
          </w:p>
        </w:tc>
        <w:tc>
          <w:tcPr>
            <w:tcW w:w="1202" w:type="dxa"/>
            <w:vAlign w:val="center"/>
          </w:tcPr>
          <w:p>
            <w:pPr>
              <w:pStyle w:val="单元格样式4"/>
            </w:pPr>
            <w:r>
              <w:t xml:space="preserve">0.01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r>
              <w:t xml:space="preserve">33.81</w:t>
            </w:r>
          </w:p>
        </w:tc>
        <w:tc>
          <w:tcPr>
            <w:tcW w:w="1202" w:type="dxa"/>
            <w:vAlign w:val="center"/>
          </w:tcPr>
          <w:p>
            <w:pPr>
              <w:pStyle w:val="单元格样式4"/>
            </w:pPr>
            <w:r>
              <w:t xml:space="preserve">33.81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r>
              <w:t xml:space="preserve">5.27</w:t>
            </w:r>
          </w:p>
        </w:tc>
        <w:tc>
          <w:tcPr>
            <w:tcW w:w="1202" w:type="dxa"/>
            <w:vAlign w:val="center"/>
          </w:tcPr>
          <w:p>
            <w:pPr>
              <w:pStyle w:val="单元格样式4"/>
            </w:pPr>
            <w:r>
              <w:t xml:space="preserve">5.27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2.行政人员基础绩效奖</w:t>
            </w:r>
          </w:p>
        </w:tc>
        <w:tc>
          <w:tcPr>
            <w:tcW w:w="1202" w:type="dxa"/>
            <w:vAlign w:val="center"/>
          </w:tcPr>
          <w:p>
            <w:pPr>
              <w:pStyle w:val="单元格样式4"/>
            </w:pPr>
            <w:r>
              <w:t xml:space="preserve">28.54</w:t>
            </w:r>
          </w:p>
        </w:tc>
        <w:tc>
          <w:tcPr>
            <w:tcW w:w="1202" w:type="dxa"/>
            <w:vAlign w:val="center"/>
          </w:tcPr>
          <w:p>
            <w:pPr>
              <w:pStyle w:val="单元格样式4"/>
            </w:pPr>
            <w:r>
              <w:t xml:space="preserve">28.54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98.64</w:t>
            </w:r>
          </w:p>
        </w:tc>
        <w:tc>
          <w:tcPr>
            <w:tcW w:w="1202" w:type="dxa"/>
            <w:vAlign w:val="center"/>
          </w:tcPr>
          <w:p>
            <w:pPr>
              <w:pStyle w:val="单元格样式4"/>
            </w:pPr>
            <w:r>
              <w:t xml:space="preserve">98.64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44.92</w:t>
            </w:r>
          </w:p>
        </w:tc>
        <w:tc>
          <w:tcPr>
            <w:tcW w:w="1202" w:type="dxa"/>
            <w:vAlign w:val="center"/>
          </w:tcPr>
          <w:p>
            <w:pPr>
              <w:pStyle w:val="单元格样式4"/>
            </w:pPr>
            <w:r>
              <w:t xml:space="preserve">44.92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23.78</w:t>
            </w:r>
          </w:p>
        </w:tc>
        <w:tc>
          <w:tcPr>
            <w:tcW w:w="1202" w:type="dxa"/>
            <w:vAlign w:val="center"/>
          </w:tcPr>
          <w:p>
            <w:pPr>
              <w:pStyle w:val="单元格样式4"/>
            </w:pPr>
            <w:r>
              <w:t xml:space="preserve">23.78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29.95</w:t>
            </w:r>
          </w:p>
        </w:tc>
        <w:tc>
          <w:tcPr>
            <w:tcW w:w="1202" w:type="dxa"/>
            <w:vAlign w:val="center"/>
          </w:tcPr>
          <w:p>
            <w:pPr>
              <w:pStyle w:val="单元格样式4"/>
            </w:pPr>
            <w:r>
              <w:t xml:space="preserve">29.95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197.06</w:t>
            </w:r>
          </w:p>
        </w:tc>
        <w:tc>
          <w:tcPr>
            <w:tcW w:w="1202" w:type="dxa"/>
            <w:vAlign w:val="center"/>
          </w:tcPr>
          <w:p>
            <w:pPr>
              <w:pStyle w:val="单元格样式4"/>
            </w:pPr>
            <w:r>
              <w:t xml:space="preserve">197.06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50.86</w:t>
            </w:r>
          </w:p>
        </w:tc>
        <w:tc>
          <w:tcPr>
            <w:tcW w:w="1202" w:type="dxa"/>
            <w:vAlign w:val="center"/>
          </w:tcPr>
          <w:p>
            <w:pPr>
              <w:pStyle w:val="单元格样式4"/>
            </w:pPr>
            <w:r>
              <w:t xml:space="preserve">50.86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（1）基本养老保险费（行政）</w:t>
            </w:r>
          </w:p>
        </w:tc>
        <w:tc>
          <w:tcPr>
            <w:tcW w:w="1202" w:type="dxa"/>
            <w:vAlign w:val="center"/>
          </w:tcPr>
          <w:p>
            <w:pPr>
              <w:pStyle w:val="单元格样式4"/>
            </w:pPr>
            <w:r>
              <w:t xml:space="preserve">25.28</w:t>
            </w:r>
          </w:p>
        </w:tc>
        <w:tc>
          <w:tcPr>
            <w:tcW w:w="1202" w:type="dxa"/>
            <w:vAlign w:val="center"/>
          </w:tcPr>
          <w:p>
            <w:pPr>
              <w:pStyle w:val="单元格样式4"/>
            </w:pPr>
            <w:r>
              <w:t xml:space="preserve">25.28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25.58</w:t>
            </w:r>
          </w:p>
        </w:tc>
        <w:tc>
          <w:tcPr>
            <w:tcW w:w="1202" w:type="dxa"/>
            <w:vAlign w:val="center"/>
          </w:tcPr>
          <w:p>
            <w:pPr>
              <w:pStyle w:val="单元格样式4"/>
            </w:pPr>
            <w:r>
              <w:t xml:space="preserve">25.58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25.43</w:t>
            </w:r>
          </w:p>
        </w:tc>
        <w:tc>
          <w:tcPr>
            <w:tcW w:w="1202" w:type="dxa"/>
            <w:vAlign w:val="center"/>
          </w:tcPr>
          <w:p>
            <w:pPr>
              <w:pStyle w:val="单元格样式4"/>
            </w:pPr>
            <w:r>
              <w:t xml:space="preserve">25.43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30109</w:t>
            </w:r>
          </w:p>
        </w:tc>
        <w:tc>
          <w:tcPr>
            <w:tcW w:w="1134" w:type="dxa"/>
            <w:vAlign w:val="center"/>
          </w:tcPr>
          <w:p>
            <w:pPr>
              <w:pStyle w:val="单元格样式3"/>
            </w:pPr>
            <w:r>
              <w:t xml:space="preserve">50102</w:t>
            </w:r>
          </w:p>
        </w:tc>
        <w:tc>
          <w:tcPr>
            <w:tcW w:w="4252" w:type="dxa"/>
            <w:vAlign w:val="center"/>
          </w:tcPr>
          <w:p>
            <w:pPr>
              <w:pStyle w:val="单元格样式2"/>
            </w:pPr>
            <w:r>
              <w:t xml:space="preserve">（1）职业年金缴费（行政）</w:t>
            </w:r>
          </w:p>
        </w:tc>
        <w:tc>
          <w:tcPr>
            <w:tcW w:w="1202" w:type="dxa"/>
            <w:vAlign w:val="center"/>
          </w:tcPr>
          <w:p>
            <w:pPr>
              <w:pStyle w:val="单元格样式4"/>
            </w:pPr>
            <w:r>
              <w:t xml:space="preserve">12.64</w:t>
            </w:r>
          </w:p>
        </w:tc>
        <w:tc>
          <w:tcPr>
            <w:tcW w:w="1202" w:type="dxa"/>
            <w:vAlign w:val="center"/>
          </w:tcPr>
          <w:p>
            <w:pPr>
              <w:pStyle w:val="单元格样式4"/>
            </w:pPr>
            <w:r>
              <w:t xml:space="preserve">12.64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30109</w:t>
            </w:r>
          </w:p>
        </w:tc>
        <w:tc>
          <w:tcPr>
            <w:tcW w:w="1134" w:type="dxa"/>
            <w:vAlign w:val="center"/>
          </w:tcPr>
          <w:p>
            <w:pPr>
              <w:pStyle w:val="单元格样式3"/>
            </w:pPr>
            <w:r>
              <w:t xml:space="preserve">50102</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12.79</w:t>
            </w:r>
          </w:p>
        </w:tc>
        <w:tc>
          <w:tcPr>
            <w:tcW w:w="1202" w:type="dxa"/>
            <w:vAlign w:val="center"/>
          </w:tcPr>
          <w:p>
            <w:pPr>
              <w:pStyle w:val="单元格样式4"/>
            </w:pPr>
            <w:r>
              <w:t xml:space="preserve">12.79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18.80</w:t>
            </w:r>
          </w:p>
        </w:tc>
        <w:tc>
          <w:tcPr>
            <w:tcW w:w="1202" w:type="dxa"/>
            <w:vAlign w:val="center"/>
          </w:tcPr>
          <w:p>
            <w:pPr>
              <w:pStyle w:val="单元格样式4"/>
            </w:pPr>
            <w:r>
              <w:t xml:space="preserve">18.80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（1）基本医疗保险费（行政）</w:t>
            </w:r>
          </w:p>
        </w:tc>
        <w:tc>
          <w:tcPr>
            <w:tcW w:w="1202" w:type="dxa"/>
            <w:vAlign w:val="center"/>
          </w:tcPr>
          <w:p>
            <w:pPr>
              <w:pStyle w:val="单元格样式4"/>
            </w:pPr>
            <w:r>
              <w:t xml:space="preserve">9.38</w:t>
            </w:r>
          </w:p>
        </w:tc>
        <w:tc>
          <w:tcPr>
            <w:tcW w:w="1202" w:type="dxa"/>
            <w:vAlign w:val="center"/>
          </w:tcPr>
          <w:p>
            <w:pPr>
              <w:pStyle w:val="单元格样式4"/>
            </w:pPr>
            <w:r>
              <w:t xml:space="preserve">9.38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9.42</w:t>
            </w:r>
          </w:p>
        </w:tc>
        <w:tc>
          <w:tcPr>
            <w:tcW w:w="1202" w:type="dxa"/>
            <w:vAlign w:val="center"/>
          </w:tcPr>
          <w:p>
            <w:pPr>
              <w:pStyle w:val="单元格样式4"/>
            </w:pPr>
            <w:r>
              <w:t xml:space="preserve">9.42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2101103</w:t>
            </w:r>
          </w:p>
        </w:tc>
        <w:tc>
          <w:tcPr>
            <w:tcW w:w="1134" w:type="dxa"/>
            <w:vAlign w:val="center"/>
          </w:tcPr>
          <w:p>
            <w:pPr>
              <w:pStyle w:val="单元格样式3"/>
            </w:pPr>
            <w:r>
              <w:t xml:space="preserve">30111</w:t>
            </w:r>
          </w:p>
        </w:tc>
        <w:tc>
          <w:tcPr>
            <w:tcW w:w="1134" w:type="dxa"/>
            <w:vAlign w:val="center"/>
          </w:tcPr>
          <w:p>
            <w:pPr>
              <w:pStyle w:val="单元格样式3"/>
            </w:pPr>
            <w:r>
              <w:t xml:space="preserve">50102</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57.34</w:t>
            </w:r>
          </w:p>
        </w:tc>
        <w:tc>
          <w:tcPr>
            <w:tcW w:w="1202" w:type="dxa"/>
            <w:vAlign w:val="center"/>
          </w:tcPr>
          <w:p>
            <w:pPr>
              <w:pStyle w:val="单元格样式4"/>
            </w:pPr>
            <w:r>
              <w:t xml:space="preserve">57.34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0.91</w:t>
            </w:r>
          </w:p>
        </w:tc>
        <w:tc>
          <w:tcPr>
            <w:tcW w:w="1202" w:type="dxa"/>
            <w:vAlign w:val="center"/>
          </w:tcPr>
          <w:p>
            <w:pPr>
              <w:pStyle w:val="单元格样式4"/>
            </w:pPr>
            <w:r>
              <w:t xml:space="preserve">0.91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1.82</w:t>
            </w:r>
          </w:p>
        </w:tc>
        <w:tc>
          <w:tcPr>
            <w:tcW w:w="1202" w:type="dxa"/>
            <w:vAlign w:val="center"/>
          </w:tcPr>
          <w:p>
            <w:pPr>
              <w:pStyle w:val="单元格样式4"/>
            </w:pPr>
            <w:r>
              <w:t xml:space="preserve">1.82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（1）工伤保险费（行政）</w:t>
            </w:r>
          </w:p>
        </w:tc>
        <w:tc>
          <w:tcPr>
            <w:tcW w:w="1202" w:type="dxa"/>
            <w:vAlign w:val="center"/>
          </w:tcPr>
          <w:p>
            <w:pPr>
              <w:pStyle w:val="单元格样式4"/>
            </w:pPr>
            <w:r>
              <w:t xml:space="preserve">0.91</w:t>
            </w:r>
          </w:p>
        </w:tc>
        <w:tc>
          <w:tcPr>
            <w:tcW w:w="1202" w:type="dxa"/>
            <w:vAlign w:val="center"/>
          </w:tcPr>
          <w:p>
            <w:pPr>
              <w:pStyle w:val="单元格样式4"/>
            </w:pPr>
            <w:r>
              <w:t xml:space="preserve">0.91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0.91</w:t>
            </w:r>
          </w:p>
        </w:tc>
        <w:tc>
          <w:tcPr>
            <w:tcW w:w="1202" w:type="dxa"/>
            <w:vAlign w:val="center"/>
          </w:tcPr>
          <w:p>
            <w:pPr>
              <w:pStyle w:val="单元格样式4"/>
            </w:pPr>
            <w:r>
              <w:t xml:space="preserve">0.91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41.90</w:t>
            </w:r>
          </w:p>
        </w:tc>
        <w:tc>
          <w:tcPr>
            <w:tcW w:w="1202" w:type="dxa"/>
            <w:vAlign w:val="center"/>
          </w:tcPr>
          <w:p>
            <w:pPr>
              <w:pStyle w:val="单元格样式4"/>
            </w:pPr>
            <w:r>
              <w:t xml:space="preserve">41.90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（1）住房公积金（行政）</w:t>
            </w:r>
          </w:p>
        </w:tc>
        <w:tc>
          <w:tcPr>
            <w:tcW w:w="1202" w:type="dxa"/>
            <w:vAlign w:val="center"/>
          </w:tcPr>
          <w:p>
            <w:pPr>
              <w:pStyle w:val="单元格样式4"/>
            </w:pPr>
            <w:r>
              <w:t xml:space="preserve">20.78</w:t>
            </w:r>
          </w:p>
        </w:tc>
        <w:tc>
          <w:tcPr>
            <w:tcW w:w="1202" w:type="dxa"/>
            <w:vAlign w:val="center"/>
          </w:tcPr>
          <w:p>
            <w:pPr>
              <w:pStyle w:val="单元格样式4"/>
            </w:pPr>
            <w:r>
              <w:t xml:space="preserve">20.78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21.12</w:t>
            </w:r>
          </w:p>
        </w:tc>
        <w:tc>
          <w:tcPr>
            <w:tcW w:w="1202" w:type="dxa"/>
            <w:vAlign w:val="center"/>
          </w:tcPr>
          <w:p>
            <w:pPr>
              <w:pStyle w:val="单元格样式4"/>
            </w:pPr>
            <w:r>
              <w:t xml:space="preserve">21.12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r>
              <w:t xml:space="preserve">2.03</w:t>
            </w:r>
          </w:p>
        </w:tc>
        <w:tc>
          <w:tcPr>
            <w:tcW w:w="1202" w:type="dxa"/>
            <w:vAlign w:val="center"/>
          </w:tcPr>
          <w:p>
            <w:pPr>
              <w:pStyle w:val="单元格样式4"/>
            </w:pPr>
            <w:r>
              <w:t xml:space="preserve">2.03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r>
              <w:t xml:space="preserve">2.03</w:t>
            </w:r>
          </w:p>
        </w:tc>
        <w:tc>
          <w:tcPr>
            <w:tcW w:w="1202" w:type="dxa"/>
            <w:vAlign w:val="center"/>
          </w:tcPr>
          <w:p>
            <w:pPr>
              <w:pStyle w:val="单元格样式4"/>
            </w:pPr>
            <w:r>
              <w:t xml:space="preserve">2.03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r>
              <w:t xml:space="preserve">2.03</w:t>
            </w:r>
          </w:p>
        </w:tc>
        <w:tc>
          <w:tcPr>
            <w:tcW w:w="1202" w:type="dxa"/>
            <w:vAlign w:val="center"/>
          </w:tcPr>
          <w:p>
            <w:pPr>
              <w:pStyle w:val="单元格样式4"/>
            </w:pPr>
            <w:r>
              <w:t xml:space="preserve">2.03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30301</w:t>
            </w:r>
          </w:p>
        </w:tc>
        <w:tc>
          <w:tcPr>
            <w:tcW w:w="1134" w:type="dxa"/>
            <w:vAlign w:val="center"/>
          </w:tcPr>
          <w:p>
            <w:pPr>
              <w:pStyle w:val="单元格样式3"/>
            </w:pPr>
            <w:r>
              <w:t xml:space="preserve">50905</w:t>
            </w:r>
          </w:p>
        </w:tc>
        <w:tc>
          <w:tcPr>
            <w:tcW w:w="4252" w:type="dxa"/>
            <w:vAlign w:val="center"/>
          </w:tcPr>
          <w:p>
            <w:pPr>
              <w:pStyle w:val="单元格样式2"/>
            </w:pPr>
            <w:r>
              <w:t xml:space="preserve">（1）离休人员月度生活补贴（行政）</w:t>
            </w:r>
          </w:p>
        </w:tc>
        <w:tc>
          <w:tcPr>
            <w:tcW w:w="1202" w:type="dxa"/>
            <w:vAlign w:val="center"/>
          </w:tcPr>
          <w:p>
            <w:pPr>
              <w:pStyle w:val="单元格样式4"/>
            </w:pPr>
            <w:r>
              <w:t xml:space="preserve">2.03</w:t>
            </w:r>
          </w:p>
        </w:tc>
        <w:tc>
          <w:tcPr>
            <w:tcW w:w="1202" w:type="dxa"/>
            <w:vAlign w:val="center"/>
          </w:tcPr>
          <w:p>
            <w:pPr>
              <w:pStyle w:val="单元格样式4"/>
            </w:pPr>
            <w:r>
              <w:t xml:space="preserve">2.03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288.47</w:t>
            </w:r>
          </w:p>
        </w:tc>
        <w:tc>
          <w:tcPr>
            <w:tcW w:w="1202" w:type="dxa"/>
            <w:vAlign w:val="center"/>
          </w:tcPr>
          <w:p>
            <w:pPr>
              <w:pStyle w:val="单元格样式4"/>
            </w:pPr>
            <w:r>
              <w:t xml:space="preserve">288.47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187.57</w:t>
            </w:r>
          </w:p>
        </w:tc>
        <w:tc>
          <w:tcPr>
            <w:tcW w:w="1202" w:type="dxa"/>
            <w:vAlign w:val="center"/>
          </w:tcPr>
          <w:p>
            <w:pPr>
              <w:pStyle w:val="单元格样式4"/>
            </w:pPr>
            <w:r>
              <w:t xml:space="preserve">187.57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6.49</w:t>
            </w:r>
          </w:p>
        </w:tc>
        <w:tc>
          <w:tcPr>
            <w:tcW w:w="1202" w:type="dxa"/>
            <w:vAlign w:val="center"/>
          </w:tcPr>
          <w:p>
            <w:pPr>
              <w:pStyle w:val="单元格样式4"/>
            </w:pPr>
            <w:r>
              <w:t xml:space="preserve">6.49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6.49</w:t>
            </w:r>
          </w:p>
        </w:tc>
        <w:tc>
          <w:tcPr>
            <w:tcW w:w="1202" w:type="dxa"/>
            <w:vAlign w:val="center"/>
          </w:tcPr>
          <w:p>
            <w:pPr>
              <w:pStyle w:val="单元格样式4"/>
            </w:pPr>
            <w:r>
              <w:t xml:space="preserve">6.49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（1）在职人员物业服务补贴（行政）</w:t>
            </w:r>
          </w:p>
        </w:tc>
        <w:tc>
          <w:tcPr>
            <w:tcW w:w="1202" w:type="dxa"/>
            <w:vAlign w:val="center"/>
          </w:tcPr>
          <w:p>
            <w:pPr>
              <w:pStyle w:val="单元格样式4"/>
            </w:pPr>
            <w:r>
              <w:t xml:space="preserve">3.17</w:t>
            </w:r>
          </w:p>
        </w:tc>
        <w:tc>
          <w:tcPr>
            <w:tcW w:w="1202" w:type="dxa"/>
            <w:vAlign w:val="center"/>
          </w:tcPr>
          <w:p>
            <w:pPr>
              <w:pStyle w:val="单元格样式4"/>
            </w:pPr>
            <w:r>
              <w:t xml:space="preserve">3.17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3.32</w:t>
            </w:r>
          </w:p>
        </w:tc>
        <w:tc>
          <w:tcPr>
            <w:tcW w:w="1202" w:type="dxa"/>
            <w:vAlign w:val="center"/>
          </w:tcPr>
          <w:p>
            <w:pPr>
              <w:pStyle w:val="单元格样式4"/>
            </w:pPr>
            <w:r>
              <w:t xml:space="preserve">3.32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181.08</w:t>
            </w:r>
          </w:p>
        </w:tc>
        <w:tc>
          <w:tcPr>
            <w:tcW w:w="1202" w:type="dxa"/>
            <w:vAlign w:val="center"/>
          </w:tcPr>
          <w:p>
            <w:pPr>
              <w:pStyle w:val="单元格样式4"/>
            </w:pPr>
            <w:r>
              <w:t xml:space="preserve">181.08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46.43</w:t>
            </w:r>
          </w:p>
        </w:tc>
        <w:tc>
          <w:tcPr>
            <w:tcW w:w="1202" w:type="dxa"/>
            <w:vAlign w:val="center"/>
          </w:tcPr>
          <w:p>
            <w:pPr>
              <w:pStyle w:val="单元格样式4"/>
            </w:pPr>
            <w:r>
              <w:t xml:space="preserve">46.43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2.53</w:t>
            </w:r>
          </w:p>
        </w:tc>
        <w:tc>
          <w:tcPr>
            <w:tcW w:w="1202" w:type="dxa"/>
            <w:vAlign w:val="center"/>
          </w:tcPr>
          <w:p>
            <w:pPr>
              <w:pStyle w:val="单元格样式4"/>
            </w:pPr>
            <w:r>
              <w:t xml:space="preserve">2.53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2.38</w:t>
            </w:r>
          </w:p>
        </w:tc>
        <w:tc>
          <w:tcPr>
            <w:tcW w:w="1202" w:type="dxa"/>
            <w:vAlign w:val="center"/>
          </w:tcPr>
          <w:p>
            <w:pPr>
              <w:pStyle w:val="单元格样式4"/>
            </w:pPr>
            <w:r>
              <w:t xml:space="preserve">2.38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0.16</w:t>
            </w:r>
          </w:p>
        </w:tc>
        <w:tc>
          <w:tcPr>
            <w:tcW w:w="1202" w:type="dxa"/>
            <w:vAlign w:val="center"/>
          </w:tcPr>
          <w:p>
            <w:pPr>
              <w:pStyle w:val="单元格样式4"/>
            </w:pPr>
            <w:r>
              <w:t xml:space="preserve">0.16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71.97</w:t>
            </w:r>
          </w:p>
        </w:tc>
        <w:tc>
          <w:tcPr>
            <w:tcW w:w="1202" w:type="dxa"/>
            <w:vAlign w:val="center"/>
          </w:tcPr>
          <w:p>
            <w:pPr>
              <w:pStyle w:val="单元格样式4"/>
            </w:pPr>
            <w:r>
              <w:t xml:space="preserve">71.97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32.41</w:t>
            </w:r>
          </w:p>
        </w:tc>
        <w:tc>
          <w:tcPr>
            <w:tcW w:w="1202" w:type="dxa"/>
            <w:vAlign w:val="center"/>
          </w:tcPr>
          <w:p>
            <w:pPr>
              <w:pStyle w:val="单元格样式4"/>
            </w:pPr>
            <w:r>
              <w:t xml:space="preserve">32.41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17.68</w:t>
            </w:r>
          </w:p>
        </w:tc>
        <w:tc>
          <w:tcPr>
            <w:tcW w:w="1202" w:type="dxa"/>
            <w:vAlign w:val="center"/>
          </w:tcPr>
          <w:p>
            <w:pPr>
              <w:pStyle w:val="单元格样式4"/>
            </w:pPr>
            <w:r>
              <w:t xml:space="preserve">17.68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21.88</w:t>
            </w:r>
          </w:p>
        </w:tc>
        <w:tc>
          <w:tcPr>
            <w:tcW w:w="1202" w:type="dxa"/>
            <w:vAlign w:val="center"/>
          </w:tcPr>
          <w:p>
            <w:pPr>
              <w:pStyle w:val="单元格样式4"/>
            </w:pPr>
            <w:r>
              <w:t xml:space="preserve">21.88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60.15</w:t>
            </w:r>
          </w:p>
        </w:tc>
        <w:tc>
          <w:tcPr>
            <w:tcW w:w="1202" w:type="dxa"/>
            <w:vAlign w:val="center"/>
          </w:tcPr>
          <w:p>
            <w:pPr>
              <w:pStyle w:val="单元格样式4"/>
            </w:pPr>
            <w:r>
              <w:t xml:space="preserve">60.15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18.94</w:t>
            </w:r>
          </w:p>
        </w:tc>
        <w:tc>
          <w:tcPr>
            <w:tcW w:w="1202" w:type="dxa"/>
            <w:vAlign w:val="center"/>
          </w:tcPr>
          <w:p>
            <w:pPr>
              <w:pStyle w:val="单元格样式4"/>
            </w:pPr>
            <w:r>
              <w:t xml:space="preserve">18.94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9.47</w:t>
            </w:r>
          </w:p>
        </w:tc>
        <w:tc>
          <w:tcPr>
            <w:tcW w:w="1202" w:type="dxa"/>
            <w:vAlign w:val="center"/>
          </w:tcPr>
          <w:p>
            <w:pPr>
              <w:pStyle w:val="单元格样式4"/>
            </w:pPr>
            <w:r>
              <w:t xml:space="preserve">9.47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7.00</w:t>
            </w:r>
          </w:p>
        </w:tc>
        <w:tc>
          <w:tcPr>
            <w:tcW w:w="1202" w:type="dxa"/>
            <w:vAlign w:val="center"/>
          </w:tcPr>
          <w:p>
            <w:pPr>
              <w:pStyle w:val="单元格样式4"/>
            </w:pPr>
            <w:r>
              <w:t xml:space="preserve">7.00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2101103</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7.72</w:t>
            </w:r>
          </w:p>
        </w:tc>
        <w:tc>
          <w:tcPr>
            <w:tcW w:w="1202" w:type="dxa"/>
            <w:vAlign w:val="center"/>
          </w:tcPr>
          <w:p>
            <w:pPr>
              <w:pStyle w:val="单元格样式4"/>
            </w:pPr>
            <w:r>
              <w:t xml:space="preserve">7.72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0.68</w:t>
            </w:r>
          </w:p>
        </w:tc>
        <w:tc>
          <w:tcPr>
            <w:tcW w:w="1202" w:type="dxa"/>
            <w:vAlign w:val="center"/>
          </w:tcPr>
          <w:p>
            <w:pPr>
              <w:pStyle w:val="单元格样式4"/>
            </w:pPr>
            <w:r>
              <w:t xml:space="preserve">0.68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0.68</w:t>
            </w:r>
          </w:p>
        </w:tc>
        <w:tc>
          <w:tcPr>
            <w:tcW w:w="1202" w:type="dxa"/>
            <w:vAlign w:val="center"/>
          </w:tcPr>
          <w:p>
            <w:pPr>
              <w:pStyle w:val="单元格样式4"/>
            </w:pPr>
            <w:r>
              <w:t xml:space="preserve">0.68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15.66</w:t>
            </w:r>
          </w:p>
        </w:tc>
        <w:tc>
          <w:tcPr>
            <w:tcW w:w="1202" w:type="dxa"/>
            <w:vAlign w:val="center"/>
          </w:tcPr>
          <w:p>
            <w:pPr>
              <w:pStyle w:val="单元格样式4"/>
            </w:pPr>
            <w:r>
              <w:t xml:space="preserve">15.66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100.90</w:t>
            </w:r>
          </w:p>
        </w:tc>
        <w:tc>
          <w:tcPr>
            <w:tcW w:w="1202" w:type="dxa"/>
            <w:vAlign w:val="center"/>
          </w:tcPr>
          <w:p>
            <w:pPr>
              <w:pStyle w:val="单元格样式4"/>
            </w:pPr>
            <w:r>
              <w:t xml:space="preserve">100.90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r>
              <w:t xml:space="preserve">0.28</w:t>
            </w:r>
          </w:p>
        </w:tc>
        <w:tc>
          <w:tcPr>
            <w:tcW w:w="1202" w:type="dxa"/>
            <w:vAlign w:val="center"/>
          </w:tcPr>
          <w:p>
            <w:pPr>
              <w:pStyle w:val="单元格样式4"/>
            </w:pPr>
            <w:r>
              <w:t xml:space="preserve">0.28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r>
              <w:t xml:space="preserve">0.28</w:t>
            </w:r>
          </w:p>
        </w:tc>
        <w:tc>
          <w:tcPr>
            <w:tcW w:w="1202" w:type="dxa"/>
            <w:vAlign w:val="center"/>
          </w:tcPr>
          <w:p>
            <w:pPr>
              <w:pStyle w:val="单元格样式4"/>
            </w:pPr>
            <w:r>
              <w:t xml:space="preserve">0.28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30301</w:t>
            </w:r>
          </w:p>
        </w:tc>
        <w:tc>
          <w:tcPr>
            <w:tcW w:w="1134" w:type="dxa"/>
            <w:vAlign w:val="center"/>
          </w:tcPr>
          <w:p>
            <w:pPr>
              <w:pStyle w:val="单元格样式3"/>
            </w:pPr>
            <w:r>
              <w:t xml:space="preserve">50905</w:t>
            </w:r>
          </w:p>
        </w:tc>
        <w:tc>
          <w:tcPr>
            <w:tcW w:w="4252" w:type="dxa"/>
            <w:vAlign w:val="center"/>
          </w:tcPr>
          <w:p>
            <w:pPr>
              <w:pStyle w:val="单元格样式2"/>
            </w:pPr>
            <w:r>
              <w:t xml:space="preserve">（1）离休人员物业服务补贴（行政）</w:t>
            </w:r>
          </w:p>
        </w:tc>
        <w:tc>
          <w:tcPr>
            <w:tcW w:w="1202" w:type="dxa"/>
            <w:vAlign w:val="center"/>
          </w:tcPr>
          <w:p>
            <w:pPr>
              <w:pStyle w:val="单元格样式4"/>
            </w:pPr>
            <w:r>
              <w:t xml:space="preserve">0.28</w:t>
            </w:r>
          </w:p>
        </w:tc>
        <w:tc>
          <w:tcPr>
            <w:tcW w:w="1202" w:type="dxa"/>
            <w:vAlign w:val="center"/>
          </w:tcPr>
          <w:p>
            <w:pPr>
              <w:pStyle w:val="单元格样式4"/>
            </w:pPr>
            <w:r>
              <w:t xml:space="preserve">0.28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100.63</w:t>
            </w:r>
          </w:p>
        </w:tc>
        <w:tc>
          <w:tcPr>
            <w:tcW w:w="1202" w:type="dxa"/>
            <w:vAlign w:val="center"/>
          </w:tcPr>
          <w:p>
            <w:pPr>
              <w:pStyle w:val="单元格样式4"/>
            </w:pPr>
            <w:r>
              <w:t xml:space="preserve">100.63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11.35</w:t>
            </w:r>
          </w:p>
        </w:tc>
        <w:tc>
          <w:tcPr>
            <w:tcW w:w="1202" w:type="dxa"/>
            <w:vAlign w:val="center"/>
          </w:tcPr>
          <w:p>
            <w:pPr>
              <w:pStyle w:val="单元格样式4"/>
            </w:pPr>
            <w:r>
              <w:t xml:space="preserve">11.35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11.35</w:t>
            </w:r>
          </w:p>
        </w:tc>
        <w:tc>
          <w:tcPr>
            <w:tcW w:w="1202" w:type="dxa"/>
            <w:vAlign w:val="center"/>
          </w:tcPr>
          <w:p>
            <w:pPr>
              <w:pStyle w:val="单元格样式4"/>
            </w:pPr>
            <w:r>
              <w:t xml:space="preserve">11.35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89.28</w:t>
            </w:r>
          </w:p>
        </w:tc>
        <w:tc>
          <w:tcPr>
            <w:tcW w:w="1202" w:type="dxa"/>
            <w:vAlign w:val="center"/>
          </w:tcPr>
          <w:p>
            <w:pPr>
              <w:pStyle w:val="单元格样式4"/>
            </w:pPr>
            <w:r>
              <w:t xml:space="preserve">89.28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89.28</w:t>
            </w:r>
          </w:p>
        </w:tc>
        <w:tc>
          <w:tcPr>
            <w:tcW w:w="1202" w:type="dxa"/>
            <w:vAlign w:val="center"/>
          </w:tcPr>
          <w:p>
            <w:pPr>
              <w:pStyle w:val="单元格样式4"/>
            </w:pPr>
            <w:r>
              <w:t xml:space="preserve">89.28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89.28</w:t>
            </w:r>
          </w:p>
        </w:tc>
        <w:tc>
          <w:tcPr>
            <w:tcW w:w="1202" w:type="dxa"/>
            <w:vAlign w:val="center"/>
          </w:tcPr>
          <w:p>
            <w:pPr>
              <w:pStyle w:val="单元格样式4"/>
            </w:pPr>
            <w:r>
              <w:t xml:space="preserve">89.28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r>
              <w:t xml:space="preserve">37.64</w:t>
            </w:r>
          </w:p>
        </w:tc>
        <w:tc>
          <w:tcPr>
            <w:tcW w:w="1202" w:type="dxa"/>
            <w:vAlign w:val="center"/>
          </w:tcPr>
          <w:p>
            <w:pPr>
              <w:pStyle w:val="单元格样式4"/>
            </w:pPr>
            <w:r>
              <w:t xml:space="preserve">37.64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一、基本工资</w:t>
            </w:r>
          </w:p>
        </w:tc>
        <w:tc>
          <w:tcPr>
            <w:tcW w:w="1202" w:type="dxa"/>
            <w:vAlign w:val="center"/>
          </w:tcPr>
          <w:p>
            <w:pPr>
              <w:pStyle w:val="单元格样式4"/>
            </w:pPr>
            <w:r>
              <w:t xml:space="preserve">24.92</w:t>
            </w:r>
          </w:p>
        </w:tc>
        <w:tc>
          <w:tcPr>
            <w:tcW w:w="1202" w:type="dxa"/>
            <w:vAlign w:val="center"/>
          </w:tcPr>
          <w:p>
            <w:pPr>
              <w:pStyle w:val="单元格样式4"/>
            </w:pPr>
            <w:r>
              <w:t xml:space="preserve">24.92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r>
              <w:t xml:space="preserve">12.11</w:t>
            </w:r>
          </w:p>
        </w:tc>
        <w:tc>
          <w:tcPr>
            <w:tcW w:w="1202" w:type="dxa"/>
            <w:vAlign w:val="center"/>
          </w:tcPr>
          <w:p>
            <w:pPr>
              <w:pStyle w:val="单元格样式4"/>
            </w:pPr>
            <w:r>
              <w:t xml:space="preserve">12.11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1.养老保险缴费</w:t>
            </w:r>
          </w:p>
        </w:tc>
        <w:tc>
          <w:tcPr>
            <w:tcW w:w="1202" w:type="dxa"/>
            <w:vAlign w:val="center"/>
          </w:tcPr>
          <w:p>
            <w:pPr>
              <w:pStyle w:val="单元格样式4"/>
            </w:pPr>
            <w:r>
              <w:t xml:space="preserve">5.53</w:t>
            </w:r>
          </w:p>
        </w:tc>
        <w:tc>
          <w:tcPr>
            <w:tcW w:w="1202" w:type="dxa"/>
            <w:vAlign w:val="center"/>
          </w:tcPr>
          <w:p>
            <w:pPr>
              <w:pStyle w:val="单元格样式4"/>
            </w:pPr>
            <w:r>
              <w:t xml:space="preserve">5.53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2.医疗保险缴费</w:t>
            </w:r>
          </w:p>
        </w:tc>
        <w:tc>
          <w:tcPr>
            <w:tcW w:w="1202" w:type="dxa"/>
            <w:vAlign w:val="center"/>
          </w:tcPr>
          <w:p>
            <w:pPr>
              <w:pStyle w:val="单元格样式4"/>
            </w:pPr>
            <w:r>
              <w:t xml:space="preserve">4.68</w:t>
            </w:r>
          </w:p>
        </w:tc>
        <w:tc>
          <w:tcPr>
            <w:tcW w:w="1202" w:type="dxa"/>
            <w:vAlign w:val="center"/>
          </w:tcPr>
          <w:p>
            <w:pPr>
              <w:pStyle w:val="单元格样式4"/>
            </w:pPr>
            <w:r>
              <w:t xml:space="preserve">4.68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3.住房公积金</w:t>
            </w:r>
          </w:p>
        </w:tc>
        <w:tc>
          <w:tcPr>
            <w:tcW w:w="1202" w:type="dxa"/>
            <w:vAlign w:val="center"/>
          </w:tcPr>
          <w:p>
            <w:pPr>
              <w:pStyle w:val="单元格样式4"/>
            </w:pPr>
            <w:r>
              <w:t xml:space="preserve">1.24</w:t>
            </w:r>
          </w:p>
        </w:tc>
        <w:tc>
          <w:tcPr>
            <w:tcW w:w="1202" w:type="dxa"/>
            <w:vAlign w:val="center"/>
          </w:tcPr>
          <w:p>
            <w:pPr>
              <w:pStyle w:val="单元格样式4"/>
            </w:pPr>
            <w:r>
              <w:t xml:space="preserve">1.24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4.工伤保险费</w:t>
            </w:r>
          </w:p>
        </w:tc>
        <w:tc>
          <w:tcPr>
            <w:tcW w:w="1202" w:type="dxa"/>
            <w:vAlign w:val="center"/>
          </w:tcPr>
          <w:p>
            <w:pPr>
              <w:pStyle w:val="单元格样式4"/>
            </w:pPr>
            <w:r>
              <w:t xml:space="preserve">0.42</w:t>
            </w:r>
          </w:p>
        </w:tc>
        <w:tc>
          <w:tcPr>
            <w:tcW w:w="1202" w:type="dxa"/>
            <w:vAlign w:val="center"/>
          </w:tcPr>
          <w:p>
            <w:pPr>
              <w:pStyle w:val="单元格样式4"/>
            </w:pPr>
            <w:r>
              <w:t xml:space="preserve">0.42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5.其他保险缴费</w:t>
            </w:r>
          </w:p>
        </w:tc>
        <w:tc>
          <w:tcPr>
            <w:tcW w:w="1202" w:type="dxa"/>
            <w:vAlign w:val="center"/>
          </w:tcPr>
          <w:p>
            <w:pPr>
              <w:pStyle w:val="单元格样式4"/>
            </w:pPr>
            <w:r>
              <w:t xml:space="preserve">0.24</w:t>
            </w:r>
          </w:p>
        </w:tc>
        <w:tc>
          <w:tcPr>
            <w:tcW w:w="1202" w:type="dxa"/>
            <w:vAlign w:val="center"/>
          </w:tcPr>
          <w:p>
            <w:pPr>
              <w:pStyle w:val="单元格样式4"/>
            </w:pPr>
            <w:r>
              <w:t xml:space="preserve">0.24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四、其他</w:t>
            </w:r>
          </w:p>
        </w:tc>
        <w:tc>
          <w:tcPr>
            <w:tcW w:w="1202" w:type="dxa"/>
            <w:vAlign w:val="center"/>
          </w:tcPr>
          <w:p>
            <w:pPr>
              <w:pStyle w:val="单元格样式4"/>
            </w:pPr>
            <w:r>
              <w:t xml:space="preserve">0.60</w:t>
            </w:r>
          </w:p>
        </w:tc>
        <w:tc>
          <w:tcPr>
            <w:tcW w:w="1202" w:type="dxa"/>
            <w:vAlign w:val="center"/>
          </w:tcPr>
          <w:p>
            <w:pPr>
              <w:pStyle w:val="单元格样式4"/>
            </w:pPr>
            <w:r>
              <w:t xml:space="preserve">0.60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885"/>
        <w:gridCol w:w="954"/>
        <w:gridCol w:w="954"/>
        <w:gridCol w:w="954"/>
        <w:gridCol w:w="954"/>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303001曹妃甸区发展和改革局本级</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65.83</w:t>
            </w:r>
          </w:p>
        </w:tc>
        <w:tc>
          <w:tcPr>
            <w:tcW w:w="1219" w:type="dxa"/>
            <w:vAlign w:val="center"/>
          </w:tcPr>
          <w:p>
            <w:pPr>
              <w:pStyle w:val="单元格样式7"/>
            </w:pPr>
            <w:r>
              <w:t xml:space="preserve">65.83</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17.20</w:t>
            </w:r>
          </w:p>
        </w:tc>
        <w:tc>
          <w:tcPr>
            <w:tcW w:w="1219" w:type="dxa"/>
            <w:vAlign w:val="center"/>
          </w:tcPr>
          <w:p>
            <w:pPr>
              <w:pStyle w:val="单元格样式4"/>
            </w:pPr>
            <w:r>
              <w:t xml:space="preserve">17.20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17.20</w:t>
            </w:r>
          </w:p>
        </w:tc>
        <w:tc>
          <w:tcPr>
            <w:tcW w:w="1219" w:type="dxa"/>
            <w:vAlign w:val="center"/>
          </w:tcPr>
          <w:p>
            <w:pPr>
              <w:pStyle w:val="单元格样式4"/>
            </w:pPr>
            <w:r>
              <w:t xml:space="preserve">17.20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30201</w:t>
            </w:r>
          </w:p>
        </w:tc>
        <w:tc>
          <w:tcPr>
            <w:tcW w:w="1134" w:type="dxa"/>
            <w:vAlign w:val="center"/>
          </w:tcPr>
          <w:p>
            <w:pPr>
              <w:pStyle w:val="单元格样式3"/>
            </w:pPr>
            <w:r>
              <w:t xml:space="preserve">50201</w:t>
            </w:r>
          </w:p>
        </w:tc>
        <w:tc>
          <w:tcPr>
            <w:tcW w:w="3969" w:type="dxa"/>
            <w:vAlign w:val="center"/>
          </w:tcPr>
          <w:p>
            <w:pPr>
              <w:pStyle w:val="单元格样式2"/>
            </w:pPr>
            <w:r>
              <w:t xml:space="preserve">1.办公费</w:t>
            </w:r>
          </w:p>
        </w:tc>
        <w:tc>
          <w:tcPr>
            <w:tcW w:w="1219" w:type="dxa"/>
            <w:vAlign w:val="center"/>
          </w:tcPr>
          <w:p>
            <w:pPr>
              <w:pStyle w:val="单元格样式4"/>
            </w:pPr>
            <w:r>
              <w:t xml:space="preserve">6.00</w:t>
            </w:r>
          </w:p>
        </w:tc>
        <w:tc>
          <w:tcPr>
            <w:tcW w:w="1219" w:type="dxa"/>
            <w:vAlign w:val="center"/>
          </w:tcPr>
          <w:p>
            <w:pPr>
              <w:pStyle w:val="单元格样式4"/>
            </w:pPr>
            <w:r>
              <w:t xml:space="preserve">6.00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30202</w:t>
            </w:r>
          </w:p>
        </w:tc>
        <w:tc>
          <w:tcPr>
            <w:tcW w:w="1134" w:type="dxa"/>
            <w:vAlign w:val="center"/>
          </w:tcPr>
          <w:p>
            <w:pPr>
              <w:pStyle w:val="单元格样式3"/>
            </w:pPr>
            <w:r>
              <w:t xml:space="preserve">50201</w:t>
            </w:r>
          </w:p>
        </w:tc>
        <w:tc>
          <w:tcPr>
            <w:tcW w:w="3969" w:type="dxa"/>
            <w:vAlign w:val="center"/>
          </w:tcPr>
          <w:p>
            <w:pPr>
              <w:pStyle w:val="单元格样式2"/>
            </w:pPr>
            <w:r>
              <w:t xml:space="preserve">2.印刷费</w:t>
            </w:r>
          </w:p>
        </w:tc>
        <w:tc>
          <w:tcPr>
            <w:tcW w:w="1219" w:type="dxa"/>
            <w:vAlign w:val="center"/>
          </w:tcPr>
          <w:p>
            <w:pPr>
              <w:pStyle w:val="单元格样式4"/>
            </w:pPr>
            <w:r>
              <w:t xml:space="preserve">3.00</w:t>
            </w:r>
          </w:p>
        </w:tc>
        <w:tc>
          <w:tcPr>
            <w:tcW w:w="1219" w:type="dxa"/>
            <w:vAlign w:val="center"/>
          </w:tcPr>
          <w:p>
            <w:pPr>
              <w:pStyle w:val="单元格样式4"/>
            </w:pPr>
            <w:r>
              <w:t xml:space="preserve">3.00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4.水费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5.电费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6.邮电费（不含移动通讯补贴）</w:t>
            </w:r>
          </w:p>
        </w:tc>
        <w:tc>
          <w:tcPr>
            <w:tcW w:w="1219" w:type="dxa"/>
            <w:vAlign w:val="center"/>
          </w:tcPr>
          <w:p>
            <w:pPr>
              <w:pStyle w:val="单元格样式4"/>
            </w:pPr>
            <w:r>
              <w:t xml:space="preserve">3.00</w:t>
            </w:r>
          </w:p>
        </w:tc>
        <w:tc>
          <w:tcPr>
            <w:tcW w:w="1219" w:type="dxa"/>
            <w:vAlign w:val="center"/>
          </w:tcPr>
          <w:p>
            <w:pPr>
              <w:pStyle w:val="单元格样式4"/>
            </w:pPr>
            <w:r>
              <w:t xml:space="preserve">3.00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8.物业管理费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30211</w:t>
            </w:r>
          </w:p>
        </w:tc>
        <w:tc>
          <w:tcPr>
            <w:tcW w:w="1134" w:type="dxa"/>
            <w:vAlign w:val="center"/>
          </w:tcPr>
          <w:p>
            <w:pPr>
              <w:pStyle w:val="单元格样式3"/>
            </w:pPr>
            <w:r>
              <w:t xml:space="preserve">50201</w:t>
            </w:r>
          </w:p>
        </w:tc>
        <w:tc>
          <w:tcPr>
            <w:tcW w:w="3969" w:type="dxa"/>
            <w:vAlign w:val="center"/>
          </w:tcPr>
          <w:p>
            <w:pPr>
              <w:pStyle w:val="单元格样式2"/>
            </w:pPr>
            <w:r>
              <w:t xml:space="preserve">9.差旅费</w:t>
            </w:r>
          </w:p>
        </w:tc>
        <w:tc>
          <w:tcPr>
            <w:tcW w:w="1219" w:type="dxa"/>
            <w:vAlign w:val="center"/>
          </w:tcPr>
          <w:p>
            <w:pPr>
              <w:pStyle w:val="单元格样式4"/>
            </w:pPr>
            <w:r>
              <w:t xml:space="preserve">2.00</w:t>
            </w:r>
          </w:p>
        </w:tc>
        <w:tc>
          <w:tcPr>
            <w:tcW w:w="1219" w:type="dxa"/>
            <w:vAlign w:val="center"/>
          </w:tcPr>
          <w:p>
            <w:pPr>
              <w:pStyle w:val="单元格样式4"/>
            </w:pPr>
            <w:r>
              <w:t xml:space="preserve">2.00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11.维修（护）费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17.专用材料费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3.20</w:t>
            </w:r>
          </w:p>
        </w:tc>
        <w:tc>
          <w:tcPr>
            <w:tcW w:w="1219" w:type="dxa"/>
            <w:vAlign w:val="center"/>
          </w:tcPr>
          <w:p>
            <w:pPr>
              <w:pStyle w:val="单元格样式4"/>
            </w:pPr>
            <w:r>
              <w:t xml:space="preserve">3.20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31002</w:t>
            </w:r>
          </w:p>
        </w:tc>
        <w:tc>
          <w:tcPr>
            <w:tcW w:w="1134" w:type="dxa"/>
            <w:vAlign w:val="center"/>
          </w:tcPr>
          <w:p>
            <w:pPr>
              <w:pStyle w:val="单元格样式3"/>
            </w:pPr>
          </w:p>
        </w:tc>
        <w:tc>
          <w:tcPr>
            <w:tcW w:w="3969" w:type="dxa"/>
            <w:vAlign w:val="center"/>
          </w:tcPr>
          <w:p>
            <w:pPr>
              <w:pStyle w:val="单元格样式2"/>
            </w:pPr>
            <w:r>
              <w:t xml:space="preserve">1.办公设备购置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48.63</w:t>
            </w:r>
          </w:p>
        </w:tc>
        <w:tc>
          <w:tcPr>
            <w:tcW w:w="1219" w:type="dxa"/>
            <w:vAlign w:val="center"/>
          </w:tcPr>
          <w:p>
            <w:pPr>
              <w:pStyle w:val="单元格样式4"/>
            </w:pPr>
            <w:r>
              <w:t xml:space="preserve">48.63</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30239</w:t>
            </w:r>
          </w:p>
        </w:tc>
        <w:tc>
          <w:tcPr>
            <w:tcW w:w="1134" w:type="dxa"/>
            <w:vAlign w:val="center"/>
          </w:tcPr>
          <w:p>
            <w:pPr>
              <w:pStyle w:val="单元格样式3"/>
            </w:pPr>
            <w:r>
              <w:t xml:space="preserve">50201</w:t>
            </w:r>
          </w:p>
        </w:tc>
        <w:tc>
          <w:tcPr>
            <w:tcW w:w="3969" w:type="dxa"/>
            <w:vAlign w:val="center"/>
          </w:tcPr>
          <w:p>
            <w:pPr>
              <w:pStyle w:val="单元格样式2"/>
            </w:pPr>
            <w:r>
              <w:t xml:space="preserve">1.公务交通补贴</w:t>
            </w:r>
          </w:p>
        </w:tc>
        <w:tc>
          <w:tcPr>
            <w:tcW w:w="1219" w:type="dxa"/>
            <w:vAlign w:val="center"/>
          </w:tcPr>
          <w:p>
            <w:pPr>
              <w:pStyle w:val="单元格样式4"/>
            </w:pPr>
            <w:r>
              <w:t xml:space="preserve">10.38</w:t>
            </w:r>
          </w:p>
        </w:tc>
        <w:tc>
          <w:tcPr>
            <w:tcW w:w="1219" w:type="dxa"/>
            <w:vAlign w:val="center"/>
          </w:tcPr>
          <w:p>
            <w:pPr>
              <w:pStyle w:val="单元格样式4"/>
            </w:pPr>
            <w:r>
              <w:t xml:space="preserve">10.38</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r>
              <w:t xml:space="preserve">10.50</w:t>
            </w:r>
          </w:p>
        </w:tc>
        <w:tc>
          <w:tcPr>
            <w:tcW w:w="1219" w:type="dxa"/>
            <w:vAlign w:val="center"/>
          </w:tcPr>
          <w:p>
            <w:pPr>
              <w:pStyle w:val="单元格样式4"/>
            </w:pPr>
            <w:r>
              <w:t xml:space="preserve">10.50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30231</w:t>
            </w:r>
          </w:p>
        </w:tc>
        <w:tc>
          <w:tcPr>
            <w:tcW w:w="1134" w:type="dxa"/>
            <w:vAlign w:val="center"/>
          </w:tcPr>
          <w:p>
            <w:pPr>
              <w:pStyle w:val="单元格样式3"/>
            </w:pPr>
            <w:r>
              <w:t xml:space="preserve">50208</w:t>
            </w:r>
          </w:p>
        </w:tc>
        <w:tc>
          <w:tcPr>
            <w:tcW w:w="3969" w:type="dxa"/>
            <w:vAlign w:val="center"/>
          </w:tcPr>
          <w:p>
            <w:pPr>
              <w:pStyle w:val="单元格样式2"/>
            </w:pPr>
            <w:r>
              <w:t xml:space="preserve">（3）公务用车运行维护费</w:t>
            </w:r>
          </w:p>
        </w:tc>
        <w:tc>
          <w:tcPr>
            <w:tcW w:w="1219" w:type="dxa"/>
            <w:vAlign w:val="center"/>
          </w:tcPr>
          <w:p>
            <w:pPr>
              <w:pStyle w:val="单元格样式4"/>
            </w:pPr>
            <w:r>
              <w:t xml:space="preserve">10.50</w:t>
            </w:r>
          </w:p>
        </w:tc>
        <w:tc>
          <w:tcPr>
            <w:tcW w:w="1219" w:type="dxa"/>
            <w:vAlign w:val="center"/>
          </w:tcPr>
          <w:p>
            <w:pPr>
              <w:pStyle w:val="单元格样式4"/>
            </w:pPr>
            <w:r>
              <w:t xml:space="preserve">10.50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30228</w:t>
            </w:r>
          </w:p>
        </w:tc>
        <w:tc>
          <w:tcPr>
            <w:tcW w:w="1134" w:type="dxa"/>
            <w:vAlign w:val="center"/>
          </w:tcPr>
          <w:p>
            <w:pPr>
              <w:pStyle w:val="单元格样式3"/>
            </w:pPr>
            <w:r>
              <w:t xml:space="preserve">50201</w:t>
            </w:r>
          </w:p>
        </w:tc>
        <w:tc>
          <w:tcPr>
            <w:tcW w:w="3969" w:type="dxa"/>
            <w:vAlign w:val="center"/>
          </w:tcPr>
          <w:p>
            <w:pPr>
              <w:pStyle w:val="单元格样式2"/>
            </w:pPr>
            <w:r>
              <w:t xml:space="preserve">4.工会经费</w:t>
            </w:r>
          </w:p>
        </w:tc>
        <w:tc>
          <w:tcPr>
            <w:tcW w:w="1219" w:type="dxa"/>
            <w:vAlign w:val="center"/>
          </w:tcPr>
          <w:p>
            <w:pPr>
              <w:pStyle w:val="单元格样式4"/>
            </w:pPr>
            <w:r>
              <w:t xml:space="preserve">3.58</w:t>
            </w:r>
          </w:p>
        </w:tc>
        <w:tc>
          <w:tcPr>
            <w:tcW w:w="1219" w:type="dxa"/>
            <w:vAlign w:val="center"/>
          </w:tcPr>
          <w:p>
            <w:pPr>
              <w:pStyle w:val="单元格样式4"/>
            </w:pPr>
            <w:r>
              <w:t xml:space="preserve">3.58</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30229</w:t>
            </w:r>
          </w:p>
        </w:tc>
        <w:tc>
          <w:tcPr>
            <w:tcW w:w="1134" w:type="dxa"/>
            <w:vAlign w:val="center"/>
          </w:tcPr>
          <w:p>
            <w:pPr>
              <w:pStyle w:val="单元格样式3"/>
            </w:pPr>
            <w:r>
              <w:t xml:space="preserve">50201</w:t>
            </w:r>
          </w:p>
        </w:tc>
        <w:tc>
          <w:tcPr>
            <w:tcW w:w="3969" w:type="dxa"/>
            <w:vAlign w:val="center"/>
          </w:tcPr>
          <w:p>
            <w:pPr>
              <w:pStyle w:val="单元格样式2"/>
            </w:pPr>
            <w:r>
              <w:t xml:space="preserve">5.福利费</w:t>
            </w:r>
          </w:p>
        </w:tc>
        <w:tc>
          <w:tcPr>
            <w:tcW w:w="1219" w:type="dxa"/>
            <w:vAlign w:val="center"/>
          </w:tcPr>
          <w:p>
            <w:pPr>
              <w:pStyle w:val="单元格样式4"/>
            </w:pPr>
            <w:r>
              <w:t xml:space="preserve">4.07</w:t>
            </w:r>
          </w:p>
        </w:tc>
        <w:tc>
          <w:tcPr>
            <w:tcW w:w="1219" w:type="dxa"/>
            <w:vAlign w:val="center"/>
          </w:tcPr>
          <w:p>
            <w:pPr>
              <w:pStyle w:val="单元格样式4"/>
            </w:pPr>
            <w:r>
              <w:t xml:space="preserve">4.07</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12.50</w:t>
            </w:r>
          </w:p>
        </w:tc>
        <w:tc>
          <w:tcPr>
            <w:tcW w:w="1219" w:type="dxa"/>
            <w:vAlign w:val="center"/>
          </w:tcPr>
          <w:p>
            <w:pPr>
              <w:pStyle w:val="单元格样式4"/>
            </w:pPr>
            <w:r>
              <w:t xml:space="preserve">12.50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9.培训费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3.10</w:t>
            </w:r>
          </w:p>
        </w:tc>
        <w:tc>
          <w:tcPr>
            <w:tcW w:w="1219" w:type="dxa"/>
            <w:vAlign w:val="center"/>
          </w:tcPr>
          <w:p>
            <w:pPr>
              <w:pStyle w:val="单元格样式4"/>
            </w:pPr>
            <w:r>
              <w:t xml:space="preserve">3.10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2010401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12.其他运转经费</w:t>
            </w:r>
          </w:p>
        </w:tc>
        <w:tc>
          <w:tcPr>
            <w:tcW w:w="1219" w:type="dxa"/>
            <w:vAlign w:val="center"/>
          </w:tcPr>
          <w:p>
            <w:pPr>
              <w:pStyle w:val="单元格样式4"/>
            </w:pPr>
            <w:r>
              <w:t xml:space="preserve">4.50</w:t>
            </w:r>
          </w:p>
        </w:tc>
        <w:tc>
          <w:tcPr>
            <w:tcW w:w="1219" w:type="dxa"/>
            <w:vAlign w:val="center"/>
          </w:tcPr>
          <w:p>
            <w:pPr>
              <w:pStyle w:val="单元格样式4"/>
            </w:pPr>
            <w:r>
              <w:t xml:space="preserve">4.50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716"/>
        <w:gridCol w:w="1202"/>
        <w:gridCol w:w="1555"/>
        <w:gridCol w:w="1555"/>
        <w:gridCol w:w="1555"/>
        <w:gridCol w:w="1555"/>
        <w:gridCol w:w="1555"/>
        <w:gridCol w:w="1555"/>
        <w:gridCol w:w="1555"/>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303001曹妃甸区发展和改革局本级</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17569.29</w:t>
            </w:r>
          </w:p>
        </w:tc>
        <w:tc>
          <w:tcPr>
            <w:tcW w:w="1531" w:type="dxa"/>
            <w:vAlign w:val="center"/>
          </w:tcPr>
          <w:p>
            <w:pPr>
              <w:pStyle w:val="单元格样式7"/>
            </w:pPr>
            <w:r>
              <w:t xml:space="preserve">1073.29</w:t>
            </w:r>
          </w:p>
        </w:tc>
        <w:tc>
          <w:tcPr>
            <w:tcW w:w="1531" w:type="dxa"/>
            <w:vAlign w:val="center"/>
          </w:tcPr>
          <w:p>
            <w:pPr>
              <w:pStyle w:val="单元格样式7"/>
            </w:pPr>
            <w:r>
              <w:t xml:space="preserve">1.00</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r>
              <w:t xml:space="preserve">16495.00</w:t>
            </w:r>
          </w:p>
        </w:tc>
      </w:tr>
      <w:tr>
        <w:trPr>
          <w:trHeight w:hRule="auto" w:val="0"/>
          <w:jc w:val="center"/>
        </w:trPr>
        <w:tc>
          <w:tcPr>
            <w:tcW w:w="2835" w:type="dxa"/>
            <w:vAlign w:val="center"/>
          </w:tcPr>
          <w:p>
            <w:pPr>
              <w:pStyle w:val="单元格样式2"/>
            </w:pPr>
            <w:r>
              <w:t xml:space="preserve">唐财建【2024】75号2024年超长期特别国债3900万</w:t>
            </w:r>
          </w:p>
        </w:tc>
        <w:tc>
          <w:tcPr>
            <w:tcW w:w="1134" w:type="dxa"/>
            <w:vAlign w:val="center"/>
          </w:tcPr>
          <w:p>
            <w:pPr>
              <w:pStyle w:val="单元格样式2"/>
            </w:pPr>
            <w:r>
              <w:t xml:space="preserve">2159802</w:t>
            </w:r>
          </w:p>
        </w:tc>
        <w:tc>
          <w:tcPr>
            <w:tcW w:w="1531" w:type="dxa"/>
            <w:vAlign w:val="center"/>
          </w:tcPr>
          <w:p>
            <w:pPr>
              <w:pStyle w:val="单元格样式4"/>
            </w:pPr>
            <w:r>
              <w:t xml:space="preserve">1950.00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1950.00</w:t>
            </w:r>
          </w:p>
        </w:tc>
      </w:tr>
      <w:tr>
        <w:trPr>
          <w:trHeight w:hRule="auto" w:val="0"/>
          <w:jc w:val="center"/>
        </w:trPr>
        <w:tc>
          <w:tcPr>
            <w:tcW w:w="2835" w:type="dxa"/>
            <w:vAlign w:val="center"/>
          </w:tcPr>
          <w:p>
            <w:pPr>
              <w:pStyle w:val="单元格样式2"/>
            </w:pPr>
            <w:r>
              <w:t xml:space="preserve">唐财建【2024】81号2024年超长期特别国债支出预算450万</w:t>
            </w:r>
          </w:p>
        </w:tc>
        <w:tc>
          <w:tcPr>
            <w:tcW w:w="1134" w:type="dxa"/>
            <w:vAlign w:val="center"/>
          </w:tcPr>
          <w:p>
            <w:pPr>
              <w:pStyle w:val="单元格样式2"/>
            </w:pPr>
            <w:r>
              <w:t xml:space="preserve">2119899</w:t>
            </w:r>
          </w:p>
        </w:tc>
        <w:tc>
          <w:tcPr>
            <w:tcW w:w="1531" w:type="dxa"/>
            <w:vAlign w:val="center"/>
          </w:tcPr>
          <w:p>
            <w:pPr>
              <w:pStyle w:val="单元格样式4"/>
            </w:pPr>
            <w:r>
              <w:t xml:space="preserve">225.00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225.00</w:t>
            </w:r>
          </w:p>
        </w:tc>
      </w:tr>
      <w:tr>
        <w:trPr>
          <w:trHeight w:hRule="auto" w:val="0"/>
          <w:jc w:val="center"/>
        </w:trPr>
        <w:tc>
          <w:tcPr>
            <w:tcW w:w="2835" w:type="dxa"/>
            <w:vAlign w:val="center"/>
          </w:tcPr>
          <w:p>
            <w:pPr>
              <w:pStyle w:val="单元格样式2"/>
            </w:pPr>
            <w:r>
              <w:t xml:space="preserve">唐财建【2024】92号2024年超长期特别国债支出预算资金10000万元</w:t>
            </w:r>
          </w:p>
        </w:tc>
        <w:tc>
          <w:tcPr>
            <w:tcW w:w="1134" w:type="dxa"/>
            <w:vAlign w:val="center"/>
          </w:tcPr>
          <w:p>
            <w:pPr>
              <w:pStyle w:val="单元格样式2"/>
            </w:pPr>
            <w:r>
              <w:t xml:space="preserve">2119802</w:t>
            </w:r>
          </w:p>
        </w:tc>
        <w:tc>
          <w:tcPr>
            <w:tcW w:w="1531" w:type="dxa"/>
            <w:vAlign w:val="center"/>
          </w:tcPr>
          <w:p>
            <w:pPr>
              <w:pStyle w:val="单元格样式4"/>
            </w:pPr>
            <w:r>
              <w:t xml:space="preserve">5000.00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5000.00</w:t>
            </w:r>
          </w:p>
        </w:tc>
      </w:tr>
      <w:tr>
        <w:trPr>
          <w:trHeight w:hRule="auto" w:val="0"/>
          <w:jc w:val="center"/>
        </w:trPr>
        <w:tc>
          <w:tcPr>
            <w:tcW w:w="2835" w:type="dxa"/>
            <w:vMerge w:val="restart"/>
            <w:vAlign w:val="center"/>
          </w:tcPr>
          <w:p>
            <w:pPr>
              <w:pStyle w:val="单元格样式2"/>
            </w:pPr>
            <w:r>
              <w:t xml:space="preserve">唐财建【2024】97号2024年第二批超长期特别国债预算资金18640万</w:t>
            </w:r>
          </w:p>
        </w:tc>
        <w:tc>
          <w:tcPr>
            <w:tcW w:w="1134" w:type="dxa"/>
            <w:vAlign w:val="center"/>
          </w:tcPr>
          <w:p>
            <w:pPr>
              <w:pStyle w:val="单元格样式2"/>
            </w:pPr>
            <w:r>
              <w:t xml:space="preserve">2119899</w:t>
            </w:r>
          </w:p>
        </w:tc>
        <w:tc>
          <w:tcPr>
            <w:tcW w:w="1531" w:type="dxa"/>
            <w:vAlign w:val="center"/>
          </w:tcPr>
          <w:p>
            <w:pPr>
              <w:pStyle w:val="单元格样式4"/>
            </w:pPr>
            <w:r>
              <w:t xml:space="preserve">1890.00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1890.00</w:t>
            </w:r>
          </w:p>
        </w:tc>
      </w:tr>
      <w:tr>
        <w:trPr>
          <w:trHeight w:hRule="auto" w:val="0"/>
          <w:jc w:val="center"/>
        </w:trPr>
        <w:tc>
          <w:tcPr>
            <w:tcW w:w="2835" w:type="dxa"/>
            <w:vMerge/>
            <w:vAlign w:val="center"/>
          </w:tcPr>
          <w:p>
            <w:pPr/>
          </w:p>
        </w:tc>
        <w:tc>
          <w:tcPr>
            <w:tcW w:w="1134" w:type="dxa"/>
            <w:vAlign w:val="center"/>
          </w:tcPr>
          <w:p>
            <w:pPr>
              <w:pStyle w:val="单元格样式2"/>
            </w:pPr>
            <w:r>
              <w:t xml:space="preserve">2159802</w:t>
            </w:r>
          </w:p>
        </w:tc>
        <w:tc>
          <w:tcPr>
            <w:tcW w:w="1531" w:type="dxa"/>
            <w:vAlign w:val="center"/>
          </w:tcPr>
          <w:p>
            <w:pPr>
              <w:pStyle w:val="单元格样式4"/>
            </w:pPr>
            <w:r>
              <w:t xml:space="preserve">3770.00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3770.00</w:t>
            </w:r>
          </w:p>
        </w:tc>
      </w:tr>
      <w:tr>
        <w:trPr>
          <w:trHeight w:hRule="auto" w:val="0"/>
          <w:jc w:val="center"/>
        </w:trPr>
        <w:tc>
          <w:tcPr>
            <w:tcW w:w="2835" w:type="dxa"/>
            <w:vMerge/>
            <w:vAlign w:val="center"/>
          </w:tcPr>
          <w:p>
            <w:pPr/>
          </w:p>
        </w:tc>
        <w:tc>
          <w:tcPr>
            <w:tcW w:w="1134" w:type="dxa"/>
            <w:vAlign w:val="center"/>
          </w:tcPr>
          <w:p>
            <w:pPr>
              <w:pStyle w:val="单元格样式2"/>
            </w:pPr>
            <w:r>
              <w:t xml:space="preserve">2299899</w:t>
            </w:r>
          </w:p>
        </w:tc>
        <w:tc>
          <w:tcPr>
            <w:tcW w:w="1531" w:type="dxa"/>
            <w:vAlign w:val="center"/>
          </w:tcPr>
          <w:p>
            <w:pPr>
              <w:pStyle w:val="单元格样式4"/>
            </w:pPr>
            <w:r>
              <w:t xml:space="preserve">3660.00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3660.00</w:t>
            </w:r>
          </w:p>
        </w:tc>
      </w:tr>
      <w:tr>
        <w:trPr>
          <w:trHeight w:hRule="auto" w:val="0"/>
          <w:jc w:val="center"/>
        </w:trPr>
        <w:tc>
          <w:tcPr>
            <w:tcW w:w="2835" w:type="dxa"/>
            <w:vAlign w:val="center"/>
          </w:tcPr>
          <w:p>
            <w:pPr>
              <w:pStyle w:val="单元格样式2"/>
            </w:pPr>
            <w:r>
              <w:t xml:space="preserve">唐财建[2024]123号提前下达2025年农产品成本调查资金和重要商品应急价格调查监测资金</w:t>
            </w:r>
          </w:p>
        </w:tc>
        <w:tc>
          <w:tcPr>
            <w:tcW w:w="1134" w:type="dxa"/>
            <w:vAlign w:val="center"/>
          </w:tcPr>
          <w:p>
            <w:pPr>
              <w:pStyle w:val="单元格样式2"/>
            </w:pPr>
            <w:r>
              <w:t xml:space="preserve">2010408</w:t>
            </w:r>
          </w:p>
        </w:tc>
        <w:tc>
          <w:tcPr>
            <w:tcW w:w="1531" w:type="dxa"/>
            <w:vAlign w:val="center"/>
          </w:tcPr>
          <w:p>
            <w:pPr>
              <w:pStyle w:val="单元格样式4"/>
            </w:pPr>
            <w:r>
              <w:t xml:space="preserve">1.88</w:t>
            </w:r>
          </w:p>
        </w:tc>
        <w:tc>
          <w:tcPr>
            <w:tcW w:w="1531" w:type="dxa"/>
            <w:vAlign w:val="center"/>
          </w:tcPr>
          <w:p>
            <w:pPr>
              <w:pStyle w:val="单元格样式4"/>
            </w:pPr>
            <w:r>
              <w:t xml:space="preserve">1.88</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唐财建[2024]129号提前下达2025年省级大气污染防治（节能循环经济）专项资金</w:t>
            </w:r>
          </w:p>
        </w:tc>
        <w:tc>
          <w:tcPr>
            <w:tcW w:w="1134" w:type="dxa"/>
            <w:vAlign w:val="center"/>
          </w:tcPr>
          <w:p>
            <w:pPr>
              <w:pStyle w:val="单元格样式2"/>
            </w:pPr>
            <w:r>
              <w:t xml:space="preserve">2111001</w:t>
            </w:r>
          </w:p>
        </w:tc>
        <w:tc>
          <w:tcPr>
            <w:tcW w:w="1531" w:type="dxa"/>
            <w:vAlign w:val="center"/>
          </w:tcPr>
          <w:p>
            <w:pPr>
              <w:pStyle w:val="单元格样式4"/>
            </w:pPr>
            <w:r>
              <w:t xml:space="preserve">63.70</w:t>
            </w:r>
          </w:p>
        </w:tc>
        <w:tc>
          <w:tcPr>
            <w:tcW w:w="1531" w:type="dxa"/>
            <w:vAlign w:val="center"/>
          </w:tcPr>
          <w:p>
            <w:pPr>
              <w:pStyle w:val="单元格样式4"/>
            </w:pPr>
            <w:r>
              <w:t xml:space="preserve">63.70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2025年曹妃甸区十五五规划编制费用</w:t>
            </w:r>
          </w:p>
        </w:tc>
        <w:tc>
          <w:tcPr>
            <w:tcW w:w="1134" w:type="dxa"/>
            <w:vAlign w:val="center"/>
          </w:tcPr>
          <w:p>
            <w:pPr>
              <w:pStyle w:val="单元格样式2"/>
            </w:pPr>
            <w:r>
              <w:t xml:space="preserve">2010404</w:t>
            </w:r>
          </w:p>
        </w:tc>
        <w:tc>
          <w:tcPr>
            <w:tcW w:w="1531" w:type="dxa"/>
            <w:vAlign w:val="center"/>
          </w:tcPr>
          <w:p>
            <w:pPr>
              <w:pStyle w:val="单元格样式4"/>
            </w:pPr>
            <w:r>
              <w:t xml:space="preserve">100.00</w:t>
            </w:r>
          </w:p>
        </w:tc>
        <w:tc>
          <w:tcPr>
            <w:tcW w:w="1531" w:type="dxa"/>
            <w:vAlign w:val="center"/>
          </w:tcPr>
          <w:p>
            <w:pPr>
              <w:pStyle w:val="单元格样式4"/>
            </w:pPr>
            <w:r>
              <w:t xml:space="preserve">100.00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2025年电动自行车充电运营维护服务费</w:t>
            </w:r>
          </w:p>
        </w:tc>
        <w:tc>
          <w:tcPr>
            <w:tcW w:w="1134" w:type="dxa"/>
            <w:vAlign w:val="center"/>
          </w:tcPr>
          <w:p>
            <w:pPr>
              <w:pStyle w:val="单元格样式2"/>
            </w:pPr>
            <w:r>
              <w:t xml:space="preserve">2010402</w:t>
            </w:r>
          </w:p>
        </w:tc>
        <w:tc>
          <w:tcPr>
            <w:tcW w:w="1531" w:type="dxa"/>
            <w:vAlign w:val="center"/>
          </w:tcPr>
          <w:p>
            <w:pPr>
              <w:pStyle w:val="单元格样式4"/>
            </w:pPr>
            <w:r>
              <w:t xml:space="preserve">220.00</w:t>
            </w:r>
          </w:p>
        </w:tc>
        <w:tc>
          <w:tcPr>
            <w:tcW w:w="1531" w:type="dxa"/>
            <w:vAlign w:val="center"/>
          </w:tcPr>
          <w:p>
            <w:pPr>
              <w:pStyle w:val="单元格样式4"/>
            </w:pPr>
            <w:r>
              <w:t xml:space="preserve">220.00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2025年警报设施维保、应急应战通信室建设费</w:t>
            </w:r>
          </w:p>
        </w:tc>
        <w:tc>
          <w:tcPr>
            <w:tcW w:w="1134" w:type="dxa"/>
            <w:vAlign w:val="center"/>
          </w:tcPr>
          <w:p>
            <w:pPr>
              <w:pStyle w:val="单元格样式2"/>
            </w:pPr>
            <w:r>
              <w:t xml:space="preserve">2010402</w:t>
            </w:r>
          </w:p>
        </w:tc>
        <w:tc>
          <w:tcPr>
            <w:tcW w:w="1531" w:type="dxa"/>
            <w:vAlign w:val="center"/>
          </w:tcPr>
          <w:p>
            <w:pPr>
              <w:pStyle w:val="单元格样式4"/>
            </w:pPr>
            <w:r>
              <w:t xml:space="preserve">17.10</w:t>
            </w:r>
          </w:p>
        </w:tc>
        <w:tc>
          <w:tcPr>
            <w:tcW w:w="1531" w:type="dxa"/>
            <w:vAlign w:val="center"/>
          </w:tcPr>
          <w:p>
            <w:pPr>
              <w:pStyle w:val="单元格样式4"/>
            </w:pPr>
            <w:r>
              <w:t xml:space="preserve">17.10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2025年粮食执法监督检查及粮食信息统计经费</w:t>
            </w:r>
          </w:p>
        </w:tc>
        <w:tc>
          <w:tcPr>
            <w:tcW w:w="1134" w:type="dxa"/>
            <w:vAlign w:val="center"/>
          </w:tcPr>
          <w:p>
            <w:pPr>
              <w:pStyle w:val="单元格样式2"/>
            </w:pPr>
            <w:r>
              <w:t xml:space="preserve">2220199</w:t>
            </w:r>
          </w:p>
        </w:tc>
        <w:tc>
          <w:tcPr>
            <w:tcW w:w="1531" w:type="dxa"/>
            <w:vAlign w:val="center"/>
          </w:tcPr>
          <w:p>
            <w:pPr>
              <w:pStyle w:val="单元格样式4"/>
            </w:pPr>
            <w:r>
              <w:t xml:space="preserve">8.00</w:t>
            </w:r>
          </w:p>
        </w:tc>
        <w:tc>
          <w:tcPr>
            <w:tcW w:w="1531" w:type="dxa"/>
            <w:vAlign w:val="center"/>
          </w:tcPr>
          <w:p>
            <w:pPr>
              <w:pStyle w:val="单元格样式4"/>
            </w:pPr>
            <w:r>
              <w:t xml:space="preserve">8.00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2025年企业改制人员经费</w:t>
            </w:r>
          </w:p>
        </w:tc>
        <w:tc>
          <w:tcPr>
            <w:tcW w:w="1134" w:type="dxa"/>
            <w:vAlign w:val="center"/>
          </w:tcPr>
          <w:p>
            <w:pPr>
              <w:pStyle w:val="单元格样式2"/>
            </w:pPr>
            <w:r>
              <w:t xml:space="preserve">2120809</w:t>
            </w:r>
          </w:p>
        </w:tc>
        <w:tc>
          <w:tcPr>
            <w:tcW w:w="1531" w:type="dxa"/>
            <w:vAlign w:val="center"/>
          </w:tcPr>
          <w:p>
            <w:pPr>
              <w:pStyle w:val="单元格样式4"/>
            </w:pPr>
            <w:r>
              <w:t xml:space="preserve">1.00</w:t>
            </w:r>
          </w:p>
        </w:tc>
        <w:tc>
          <w:tcPr>
            <w:tcW w:w="1531" w:type="dxa"/>
            <w:vAlign w:val="center"/>
          </w:tcPr>
          <w:p>
            <w:pPr>
              <w:pStyle w:val="单元格样式4"/>
            </w:pPr>
          </w:p>
        </w:tc>
        <w:tc>
          <w:tcPr>
            <w:tcW w:w="1531" w:type="dxa"/>
            <w:vAlign w:val="center"/>
          </w:tcPr>
          <w:p>
            <w:pPr>
              <w:pStyle w:val="单元格样式4"/>
            </w:pPr>
            <w:r>
              <w:t xml:space="preserve">1.00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2025年区级储备粮利息费用补贴</w:t>
            </w:r>
          </w:p>
        </w:tc>
        <w:tc>
          <w:tcPr>
            <w:tcW w:w="1134" w:type="dxa"/>
            <w:vAlign w:val="center"/>
          </w:tcPr>
          <w:p>
            <w:pPr>
              <w:pStyle w:val="单元格样式2"/>
            </w:pPr>
            <w:r>
              <w:t xml:space="preserve">2220401</w:t>
            </w:r>
          </w:p>
        </w:tc>
        <w:tc>
          <w:tcPr>
            <w:tcW w:w="1531" w:type="dxa"/>
            <w:vAlign w:val="center"/>
          </w:tcPr>
          <w:p>
            <w:pPr>
              <w:pStyle w:val="单元格样式4"/>
            </w:pPr>
            <w:r>
              <w:t xml:space="preserve">254.46</w:t>
            </w:r>
          </w:p>
        </w:tc>
        <w:tc>
          <w:tcPr>
            <w:tcW w:w="1531" w:type="dxa"/>
            <w:vAlign w:val="center"/>
          </w:tcPr>
          <w:p>
            <w:pPr>
              <w:pStyle w:val="单元格样式4"/>
            </w:pPr>
            <w:r>
              <w:t xml:space="preserve">254.46</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2025年人民防空宣传、人民防空训练演练经费</w:t>
            </w:r>
          </w:p>
        </w:tc>
        <w:tc>
          <w:tcPr>
            <w:tcW w:w="1134" w:type="dxa"/>
            <w:vAlign w:val="center"/>
          </w:tcPr>
          <w:p>
            <w:pPr>
              <w:pStyle w:val="单元格样式2"/>
            </w:pPr>
            <w:r>
              <w:t xml:space="preserve">2010402</w:t>
            </w:r>
          </w:p>
        </w:tc>
        <w:tc>
          <w:tcPr>
            <w:tcW w:w="1531" w:type="dxa"/>
            <w:vAlign w:val="center"/>
          </w:tcPr>
          <w:p>
            <w:pPr>
              <w:pStyle w:val="单元格样式4"/>
            </w:pPr>
            <w:r>
              <w:t xml:space="preserve">26.10</w:t>
            </w:r>
          </w:p>
        </w:tc>
        <w:tc>
          <w:tcPr>
            <w:tcW w:w="1531" w:type="dxa"/>
            <w:vAlign w:val="center"/>
          </w:tcPr>
          <w:p>
            <w:pPr>
              <w:pStyle w:val="单元格样式4"/>
            </w:pPr>
            <w:r>
              <w:t xml:space="preserve">26.10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2025年唐山市曹妃甸区人防工程控制性详细规划编制</w:t>
            </w:r>
          </w:p>
        </w:tc>
        <w:tc>
          <w:tcPr>
            <w:tcW w:w="1134" w:type="dxa"/>
            <w:vAlign w:val="center"/>
          </w:tcPr>
          <w:p>
            <w:pPr>
              <w:pStyle w:val="单元格样式2"/>
            </w:pPr>
            <w:r>
              <w:t xml:space="preserve">2010404</w:t>
            </w:r>
          </w:p>
        </w:tc>
        <w:tc>
          <w:tcPr>
            <w:tcW w:w="1531" w:type="dxa"/>
            <w:vAlign w:val="center"/>
          </w:tcPr>
          <w:p>
            <w:pPr>
              <w:pStyle w:val="单元格样式4"/>
            </w:pPr>
            <w:r>
              <w:t xml:space="preserve">94.85</w:t>
            </w:r>
          </w:p>
        </w:tc>
        <w:tc>
          <w:tcPr>
            <w:tcW w:w="1531" w:type="dxa"/>
            <w:vAlign w:val="center"/>
          </w:tcPr>
          <w:p>
            <w:pPr>
              <w:pStyle w:val="单元格样式4"/>
            </w:pPr>
            <w:r>
              <w:t xml:space="preserve">94.85</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2025年重点项目跑办经费</w:t>
            </w:r>
          </w:p>
        </w:tc>
        <w:tc>
          <w:tcPr>
            <w:tcW w:w="1134" w:type="dxa"/>
            <w:vAlign w:val="center"/>
          </w:tcPr>
          <w:p>
            <w:pPr>
              <w:pStyle w:val="单元格样式2"/>
            </w:pPr>
            <w:r>
              <w:t xml:space="preserve">2010402</w:t>
            </w:r>
          </w:p>
        </w:tc>
        <w:tc>
          <w:tcPr>
            <w:tcW w:w="1531" w:type="dxa"/>
            <w:vAlign w:val="center"/>
          </w:tcPr>
          <w:p>
            <w:pPr>
              <w:pStyle w:val="单元格样式4"/>
            </w:pPr>
            <w:r>
              <w:t xml:space="preserve">87.20</w:t>
            </w:r>
          </w:p>
        </w:tc>
        <w:tc>
          <w:tcPr>
            <w:tcW w:w="1531" w:type="dxa"/>
            <w:vAlign w:val="center"/>
          </w:tcPr>
          <w:p>
            <w:pPr>
              <w:pStyle w:val="单元格样式4"/>
            </w:pPr>
            <w:r>
              <w:t xml:space="preserve">87.20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实施居民小区充电设施配套二期项目（2025年民生实事工程）</w:t>
            </w:r>
          </w:p>
        </w:tc>
        <w:tc>
          <w:tcPr>
            <w:tcW w:w="1134" w:type="dxa"/>
            <w:vAlign w:val="center"/>
          </w:tcPr>
          <w:p>
            <w:pPr>
              <w:pStyle w:val="单元格样式2"/>
            </w:pPr>
            <w:r>
              <w:t xml:space="preserve">2010402</w:t>
            </w:r>
          </w:p>
        </w:tc>
        <w:tc>
          <w:tcPr>
            <w:tcW w:w="1531" w:type="dxa"/>
            <w:vAlign w:val="center"/>
          </w:tcPr>
          <w:p>
            <w:pPr>
              <w:pStyle w:val="单元格样式4"/>
            </w:pPr>
            <w:r>
              <w:t xml:space="preserve">200.00</w:t>
            </w:r>
          </w:p>
        </w:tc>
        <w:tc>
          <w:tcPr>
            <w:tcW w:w="1531" w:type="dxa"/>
            <w:vAlign w:val="center"/>
          </w:tcPr>
          <w:p>
            <w:pPr>
              <w:pStyle w:val="单元格样式4"/>
            </w:pPr>
            <w:r>
              <w:t xml:space="preserve">200.00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9"/>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303001曹妃甸区发展和改革局本级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18478.59</w:t>
            </w:r>
          </w:p>
        </w:tc>
        <w:tc>
          <w:tcPr>
            <w:tcW w:w="1604" w:type="dxa"/>
            <w:vAlign w:val="center"/>
          </w:tcPr>
          <w:p>
            <w:pPr>
              <w:pStyle w:val="单元格样式7"/>
            </w:pPr>
            <w:r>
              <w:t xml:space="preserve">1982.59</w:t>
            </w:r>
          </w:p>
        </w:tc>
        <w:tc>
          <w:tcPr>
            <w:tcW w:w="1604" w:type="dxa"/>
            <w:vAlign w:val="center"/>
          </w:tcPr>
          <w:p>
            <w:pPr>
              <w:pStyle w:val="单元格样式7"/>
            </w:pPr>
            <w:r>
              <w:t xml:space="preserve">1.00</w:t>
            </w: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r>
              <w:t xml:space="preserve">16495.00</w:t>
            </w: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641.90</w:t>
            </w:r>
          </w:p>
        </w:tc>
        <w:tc>
          <w:tcPr>
            <w:tcW w:w="1604" w:type="dxa"/>
            <w:vAlign w:val="center"/>
          </w:tcPr>
          <w:p>
            <w:pPr>
              <w:pStyle w:val="单元格样式4"/>
            </w:pPr>
            <w:r>
              <w:t xml:space="preserve">641.90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398.95</w:t>
            </w:r>
          </w:p>
        </w:tc>
        <w:tc>
          <w:tcPr>
            <w:tcW w:w="1604" w:type="dxa"/>
            <w:vAlign w:val="center"/>
          </w:tcPr>
          <w:p>
            <w:pPr>
              <w:pStyle w:val="单元格样式4"/>
            </w:pPr>
            <w:r>
              <w:t xml:space="preserve">398.95</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r>
              <w:t xml:space="preserve">2.01</w:t>
            </w:r>
          </w:p>
        </w:tc>
        <w:tc>
          <w:tcPr>
            <w:tcW w:w="1604" w:type="dxa"/>
            <w:vAlign w:val="center"/>
          </w:tcPr>
          <w:p>
            <w:pPr>
              <w:pStyle w:val="单元格样式4"/>
            </w:pPr>
            <w:r>
              <w:t xml:space="preserve">2.01</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98.64</w:t>
            </w:r>
          </w:p>
        </w:tc>
        <w:tc>
          <w:tcPr>
            <w:tcW w:w="1604" w:type="dxa"/>
            <w:vAlign w:val="center"/>
          </w:tcPr>
          <w:p>
            <w:pPr>
              <w:pStyle w:val="单元格样式4"/>
            </w:pPr>
            <w:r>
              <w:t xml:space="preserve">98.64</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r>
              <w:t xml:space="preserve">17233.16</w:t>
            </w:r>
          </w:p>
        </w:tc>
        <w:tc>
          <w:tcPr>
            <w:tcW w:w="1604" w:type="dxa"/>
            <w:vAlign w:val="center"/>
          </w:tcPr>
          <w:p>
            <w:pPr>
              <w:pStyle w:val="单元格样式4"/>
            </w:pPr>
            <w:r>
              <w:t xml:space="preserve">738.16</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16495.00</w:t>
            </w: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103.93</w:t>
            </w:r>
          </w:p>
        </w:tc>
        <w:tc>
          <w:tcPr>
            <w:tcW w:w="1604" w:type="dxa"/>
            <w:vAlign w:val="center"/>
          </w:tcPr>
          <w:p>
            <w:pPr>
              <w:pStyle w:val="单元格样式4"/>
            </w:pPr>
            <w:r>
              <w:t xml:space="preserve">102.93</w:t>
            </w:r>
          </w:p>
        </w:tc>
        <w:tc>
          <w:tcPr>
            <w:tcW w:w="1604" w:type="dxa"/>
            <w:vAlign w:val="center"/>
          </w:tcPr>
          <w:p>
            <w:pPr>
              <w:pStyle w:val="单元格样式4"/>
            </w:pPr>
            <w:r>
              <w:t xml:space="preserve">1.00</w:t>
            </w: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20"/>
        <w:gridCol w:w="1766"/>
        <w:gridCol w:w="1766"/>
        <w:gridCol w:w="1227"/>
        <w:gridCol w:w="1766"/>
        <w:gridCol w:w="1737"/>
        <w:gridCol w:w="1766"/>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303001曹妃甸区发展和改革局本级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11.90</w:t>
            </w:r>
          </w:p>
        </w:tc>
        <w:tc>
          <w:tcPr>
            <w:tcW w:w="1604" w:type="dxa"/>
            <w:vAlign w:val="center"/>
          </w:tcPr>
          <w:p>
            <w:pPr>
              <w:pStyle w:val="单元格样式7"/>
            </w:pPr>
            <w:r>
              <w:t xml:space="preserve">11.90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10.90</w:t>
            </w:r>
          </w:p>
        </w:tc>
        <w:tc>
          <w:tcPr>
            <w:tcW w:w="1604" w:type="dxa"/>
            <w:vAlign w:val="center"/>
          </w:tcPr>
          <w:p>
            <w:pPr>
              <w:pStyle w:val="单元格样式7"/>
            </w:pPr>
            <w:r>
              <w:t xml:space="preserve">10.90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10.50</w:t>
            </w:r>
          </w:p>
        </w:tc>
        <w:tc>
          <w:tcPr>
            <w:tcW w:w="1604" w:type="dxa"/>
            <w:vAlign w:val="center"/>
          </w:tcPr>
          <w:p>
            <w:pPr>
              <w:pStyle w:val="单元格样式4"/>
            </w:pPr>
            <w:r>
              <w:t xml:space="preserve">10.50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10.50</w:t>
            </w:r>
          </w:p>
        </w:tc>
        <w:tc>
          <w:tcPr>
            <w:tcW w:w="1604" w:type="dxa"/>
            <w:vAlign w:val="center"/>
          </w:tcPr>
          <w:p>
            <w:pPr>
              <w:pStyle w:val="单元格样式4"/>
            </w:pPr>
            <w:r>
              <w:t xml:space="preserve">10.50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r>
              <w:t xml:space="preserve">0.40</w:t>
            </w:r>
          </w:p>
        </w:tc>
        <w:tc>
          <w:tcPr>
            <w:tcW w:w="1604" w:type="dxa"/>
            <w:vAlign w:val="center"/>
          </w:tcPr>
          <w:p>
            <w:pPr>
              <w:pStyle w:val="单元格样式4"/>
            </w:pPr>
            <w:r>
              <w:t xml:space="preserve">0.40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r>
              <w:t xml:space="preserve">0.50</w:t>
            </w:r>
          </w:p>
        </w:tc>
        <w:tc>
          <w:tcPr>
            <w:tcW w:w="1604" w:type="dxa"/>
            <w:vAlign w:val="center"/>
          </w:tcPr>
          <w:p>
            <w:pPr>
              <w:pStyle w:val="单元格样式4"/>
            </w:pPr>
            <w:r>
              <w:t xml:space="preserve">0.50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r>
              <w:t xml:space="preserve">0.50</w:t>
            </w:r>
          </w:p>
        </w:tc>
        <w:tc>
          <w:tcPr>
            <w:tcW w:w="1604" w:type="dxa"/>
            <w:vAlign w:val="center"/>
          </w:tcPr>
          <w:p>
            <w:pPr>
              <w:pStyle w:val="单元格样式4"/>
            </w:pPr>
            <w:r>
              <w:t xml:space="preserve">0.50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0.50</w:t>
            </w:r>
          </w:p>
        </w:tc>
        <w:tc>
          <w:tcPr>
            <w:tcW w:w="1604" w:type="dxa"/>
            <w:vAlign w:val="center"/>
          </w:tcPr>
          <w:p>
            <w:pPr>
              <w:pStyle w:val="单元格样式4"/>
            </w:pPr>
            <w:r>
              <w:t xml:space="preserve">0.50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p>
    <w:sectPr>
      <w:type w:val="nextPage"/>
      <w:pgSz w:w="16840" w:h="11900" w:orient="landscape"/>
      <w:pgMar w:top="1361" w:right="1020" w:bottom="1361"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38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37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42</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2025-02-10T15:06:51Z</dcterms:created>
  <dcterms:modified xsi:type="dcterms:W3CDTF">2025-02-10T15:06:51Z</dcterms:modified>
</cp:coreProperties>
</file>