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11</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12</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13</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16</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17</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17</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18</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21</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22</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31</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32</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33</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34</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2588.90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2185.38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186.85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114.05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102.63</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2588.90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2588.90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2588.90</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2588.90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2588.90</w:t>
            </w:r>
          </w:p>
        </w:tc>
        <w:tc>
          <w:tcPr>
            <w:tcW w:w="1134" w:type="dxa"/>
            <w:vAlign w:val="center"/>
          </w:tcPr>
          <w:p>
            <w:pPr>
              <w:pStyle w:val="单元格样式7"/>
            </w:pPr>
            <w:r>
              <w:t xml:space="preserve">2588.90</w:t>
            </w:r>
          </w:p>
        </w:tc>
        <w:tc>
          <w:tcPr>
            <w:tcW w:w="1134" w:type="dxa"/>
            <w:vAlign w:val="center"/>
          </w:tcPr>
          <w:p>
            <w:pPr>
              <w:pStyle w:val="单元格样式7"/>
            </w:pPr>
            <w:r>
              <w:t xml:space="preserve">2588.90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2185.38</w:t>
            </w:r>
          </w:p>
        </w:tc>
        <w:tc>
          <w:tcPr>
            <w:tcW w:w="1134" w:type="dxa"/>
            <w:vAlign w:val="center"/>
          </w:tcPr>
          <w:p>
            <w:pPr>
              <w:pStyle w:val="单元格样式4"/>
            </w:pPr>
            <w:r>
              <w:t xml:space="preserve">2185.38</w:t>
            </w:r>
          </w:p>
        </w:tc>
        <w:tc>
          <w:tcPr>
            <w:tcW w:w="1134" w:type="dxa"/>
            <w:vAlign w:val="center"/>
          </w:tcPr>
          <w:p>
            <w:pPr>
              <w:pStyle w:val="单元格样式4"/>
            </w:pPr>
            <w:r>
              <w:t xml:space="preserve">2185.38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2185.38</w:t>
            </w:r>
          </w:p>
        </w:tc>
        <w:tc>
          <w:tcPr>
            <w:tcW w:w="1134" w:type="dxa"/>
            <w:vAlign w:val="center"/>
          </w:tcPr>
          <w:p>
            <w:pPr>
              <w:pStyle w:val="单元格样式4"/>
            </w:pPr>
            <w:r>
              <w:t xml:space="preserve">2185.38</w:t>
            </w:r>
          </w:p>
        </w:tc>
        <w:tc>
          <w:tcPr>
            <w:tcW w:w="1134" w:type="dxa"/>
            <w:vAlign w:val="center"/>
          </w:tcPr>
          <w:p>
            <w:pPr>
              <w:pStyle w:val="单元格样式4"/>
            </w:pPr>
            <w:r>
              <w:t xml:space="preserve">2185.38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1254.29</w:t>
            </w:r>
          </w:p>
        </w:tc>
        <w:tc>
          <w:tcPr>
            <w:tcW w:w="1134" w:type="dxa"/>
            <w:vAlign w:val="center"/>
          </w:tcPr>
          <w:p>
            <w:pPr>
              <w:pStyle w:val="单元格样式4"/>
            </w:pPr>
            <w:r>
              <w:t xml:space="preserve">1254.29</w:t>
            </w:r>
          </w:p>
        </w:tc>
        <w:tc>
          <w:tcPr>
            <w:tcW w:w="1134" w:type="dxa"/>
            <w:vAlign w:val="center"/>
          </w:tcPr>
          <w:p>
            <w:pPr>
              <w:pStyle w:val="单元格样式4"/>
            </w:pPr>
            <w:r>
              <w:t xml:space="preserve">1254.29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2011104</w:t>
            </w:r>
          </w:p>
        </w:tc>
        <w:tc>
          <w:tcPr>
            <w:tcW w:w="1559" w:type="dxa"/>
            <w:vAlign w:val="center"/>
          </w:tcPr>
          <w:p>
            <w:pPr>
              <w:pStyle w:val="单元格样式2"/>
            </w:pPr>
            <w:r>
              <w:t xml:space="preserve">大案要案查处</w:t>
            </w:r>
          </w:p>
        </w:tc>
        <w:tc>
          <w:tcPr>
            <w:tcW w:w="1134" w:type="dxa"/>
            <w:vAlign w:val="center"/>
          </w:tcPr>
          <w:p>
            <w:pPr>
              <w:pStyle w:val="单元格样式4"/>
            </w:pPr>
            <w:r>
              <w:t xml:space="preserve">295.00</w:t>
            </w:r>
          </w:p>
        </w:tc>
        <w:tc>
          <w:tcPr>
            <w:tcW w:w="1134" w:type="dxa"/>
            <w:vAlign w:val="center"/>
          </w:tcPr>
          <w:p>
            <w:pPr>
              <w:pStyle w:val="单元格样式4"/>
            </w:pPr>
            <w:r>
              <w:t xml:space="preserve">295.00</w:t>
            </w:r>
          </w:p>
        </w:tc>
        <w:tc>
          <w:tcPr>
            <w:tcW w:w="1134" w:type="dxa"/>
            <w:vAlign w:val="center"/>
          </w:tcPr>
          <w:p>
            <w:pPr>
              <w:pStyle w:val="单元格样式4"/>
            </w:pPr>
            <w:r>
              <w:t xml:space="preserve">295.00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2011106</w:t>
            </w:r>
          </w:p>
        </w:tc>
        <w:tc>
          <w:tcPr>
            <w:tcW w:w="1559" w:type="dxa"/>
            <w:vAlign w:val="center"/>
          </w:tcPr>
          <w:p>
            <w:pPr>
              <w:pStyle w:val="单元格样式2"/>
            </w:pPr>
            <w:r>
              <w:t xml:space="preserve">巡视工作</w:t>
            </w:r>
          </w:p>
        </w:tc>
        <w:tc>
          <w:tcPr>
            <w:tcW w:w="1134" w:type="dxa"/>
            <w:vAlign w:val="center"/>
          </w:tcPr>
          <w:p>
            <w:pPr>
              <w:pStyle w:val="单元格样式4"/>
            </w:pPr>
            <w:r>
              <w:t xml:space="preserve">265.68</w:t>
            </w:r>
          </w:p>
        </w:tc>
        <w:tc>
          <w:tcPr>
            <w:tcW w:w="1134" w:type="dxa"/>
            <w:vAlign w:val="center"/>
          </w:tcPr>
          <w:p>
            <w:pPr>
              <w:pStyle w:val="单元格样式4"/>
            </w:pPr>
            <w:r>
              <w:t xml:space="preserve">265.68</w:t>
            </w:r>
          </w:p>
        </w:tc>
        <w:tc>
          <w:tcPr>
            <w:tcW w:w="1134" w:type="dxa"/>
            <w:vAlign w:val="center"/>
          </w:tcPr>
          <w:p>
            <w:pPr>
              <w:pStyle w:val="单元格样式4"/>
            </w:pPr>
            <w:r>
              <w:t xml:space="preserve">265.68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370.41</w:t>
            </w:r>
          </w:p>
        </w:tc>
        <w:tc>
          <w:tcPr>
            <w:tcW w:w="1134" w:type="dxa"/>
            <w:vAlign w:val="center"/>
          </w:tcPr>
          <w:p>
            <w:pPr>
              <w:pStyle w:val="单元格样式4"/>
            </w:pPr>
            <w:r>
              <w:t xml:space="preserve">370.41</w:t>
            </w:r>
          </w:p>
        </w:tc>
        <w:tc>
          <w:tcPr>
            <w:tcW w:w="1134" w:type="dxa"/>
            <w:vAlign w:val="center"/>
          </w:tcPr>
          <w:p>
            <w:pPr>
              <w:pStyle w:val="单元格样式4"/>
            </w:pPr>
            <w:r>
              <w:t xml:space="preserve">370.41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186.85</w:t>
            </w:r>
          </w:p>
        </w:tc>
        <w:tc>
          <w:tcPr>
            <w:tcW w:w="1134" w:type="dxa"/>
            <w:vAlign w:val="center"/>
          </w:tcPr>
          <w:p>
            <w:pPr>
              <w:pStyle w:val="单元格样式4"/>
            </w:pPr>
            <w:r>
              <w:t xml:space="preserve">186.85</w:t>
            </w:r>
          </w:p>
        </w:tc>
        <w:tc>
          <w:tcPr>
            <w:tcW w:w="1134" w:type="dxa"/>
            <w:vAlign w:val="center"/>
          </w:tcPr>
          <w:p>
            <w:pPr>
              <w:pStyle w:val="单元格样式4"/>
            </w:pPr>
            <w:r>
              <w:t xml:space="preserve">186.85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186.85</w:t>
            </w:r>
          </w:p>
        </w:tc>
        <w:tc>
          <w:tcPr>
            <w:tcW w:w="1134" w:type="dxa"/>
            <w:vAlign w:val="center"/>
          </w:tcPr>
          <w:p>
            <w:pPr>
              <w:pStyle w:val="单元格样式4"/>
            </w:pPr>
            <w:r>
              <w:t xml:space="preserve">186.85</w:t>
            </w:r>
          </w:p>
        </w:tc>
        <w:tc>
          <w:tcPr>
            <w:tcW w:w="1134" w:type="dxa"/>
            <w:vAlign w:val="center"/>
          </w:tcPr>
          <w:p>
            <w:pPr>
              <w:pStyle w:val="单元格样式4"/>
            </w:pPr>
            <w:r>
              <w:t xml:space="preserve">186.85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124.56</w:t>
            </w:r>
          </w:p>
        </w:tc>
        <w:tc>
          <w:tcPr>
            <w:tcW w:w="1134" w:type="dxa"/>
            <w:vAlign w:val="center"/>
          </w:tcPr>
          <w:p>
            <w:pPr>
              <w:pStyle w:val="单元格样式4"/>
            </w:pPr>
            <w:r>
              <w:t xml:space="preserve">124.56</w:t>
            </w:r>
          </w:p>
        </w:tc>
        <w:tc>
          <w:tcPr>
            <w:tcW w:w="1134" w:type="dxa"/>
            <w:vAlign w:val="center"/>
          </w:tcPr>
          <w:p>
            <w:pPr>
              <w:pStyle w:val="单元格样式4"/>
            </w:pPr>
            <w:r>
              <w:t xml:space="preserve">124.56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62.28</w:t>
            </w:r>
          </w:p>
        </w:tc>
        <w:tc>
          <w:tcPr>
            <w:tcW w:w="1134" w:type="dxa"/>
            <w:vAlign w:val="center"/>
          </w:tcPr>
          <w:p>
            <w:pPr>
              <w:pStyle w:val="单元格样式4"/>
            </w:pPr>
            <w:r>
              <w:t xml:space="preserve">62.28</w:t>
            </w:r>
          </w:p>
        </w:tc>
        <w:tc>
          <w:tcPr>
            <w:tcW w:w="1134" w:type="dxa"/>
            <w:vAlign w:val="center"/>
          </w:tcPr>
          <w:p>
            <w:pPr>
              <w:pStyle w:val="单元格样式4"/>
            </w:pPr>
            <w:r>
              <w:t xml:space="preserve">62.28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114.05</w:t>
            </w:r>
          </w:p>
        </w:tc>
        <w:tc>
          <w:tcPr>
            <w:tcW w:w="1134" w:type="dxa"/>
            <w:vAlign w:val="center"/>
          </w:tcPr>
          <w:p>
            <w:pPr>
              <w:pStyle w:val="单元格样式4"/>
            </w:pPr>
            <w:r>
              <w:t xml:space="preserve">114.05</w:t>
            </w:r>
          </w:p>
        </w:tc>
        <w:tc>
          <w:tcPr>
            <w:tcW w:w="1134" w:type="dxa"/>
            <w:vAlign w:val="center"/>
          </w:tcPr>
          <w:p>
            <w:pPr>
              <w:pStyle w:val="单元格样式4"/>
            </w:pPr>
            <w:r>
              <w:t xml:space="preserve">114.05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114.05</w:t>
            </w:r>
          </w:p>
        </w:tc>
        <w:tc>
          <w:tcPr>
            <w:tcW w:w="1134" w:type="dxa"/>
            <w:vAlign w:val="center"/>
          </w:tcPr>
          <w:p>
            <w:pPr>
              <w:pStyle w:val="单元格样式4"/>
            </w:pPr>
            <w:r>
              <w:t xml:space="preserve">114.05</w:t>
            </w:r>
          </w:p>
        </w:tc>
        <w:tc>
          <w:tcPr>
            <w:tcW w:w="1134" w:type="dxa"/>
            <w:vAlign w:val="center"/>
          </w:tcPr>
          <w:p>
            <w:pPr>
              <w:pStyle w:val="单元格样式4"/>
            </w:pPr>
            <w:r>
              <w:t xml:space="preserve">114.05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45.96</w:t>
            </w:r>
          </w:p>
        </w:tc>
        <w:tc>
          <w:tcPr>
            <w:tcW w:w="1134" w:type="dxa"/>
            <w:vAlign w:val="center"/>
          </w:tcPr>
          <w:p>
            <w:pPr>
              <w:pStyle w:val="单元格样式4"/>
            </w:pPr>
            <w:r>
              <w:t xml:space="preserve">45.96</w:t>
            </w:r>
          </w:p>
        </w:tc>
        <w:tc>
          <w:tcPr>
            <w:tcW w:w="1134" w:type="dxa"/>
            <w:vAlign w:val="center"/>
          </w:tcPr>
          <w:p>
            <w:pPr>
              <w:pStyle w:val="单元格样式4"/>
            </w:pPr>
            <w:r>
              <w:t xml:space="preserve">45.96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68.09</w:t>
            </w:r>
          </w:p>
        </w:tc>
        <w:tc>
          <w:tcPr>
            <w:tcW w:w="1134" w:type="dxa"/>
            <w:vAlign w:val="center"/>
          </w:tcPr>
          <w:p>
            <w:pPr>
              <w:pStyle w:val="单元格样式4"/>
            </w:pPr>
            <w:r>
              <w:t xml:space="preserve">68.09</w:t>
            </w:r>
          </w:p>
        </w:tc>
        <w:tc>
          <w:tcPr>
            <w:tcW w:w="1134" w:type="dxa"/>
            <w:vAlign w:val="center"/>
          </w:tcPr>
          <w:p>
            <w:pPr>
              <w:pStyle w:val="单元格样式4"/>
            </w:pPr>
            <w:r>
              <w:t xml:space="preserve">68.09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102.63</w:t>
            </w:r>
          </w:p>
        </w:tc>
        <w:tc>
          <w:tcPr>
            <w:tcW w:w="1134" w:type="dxa"/>
            <w:vAlign w:val="center"/>
          </w:tcPr>
          <w:p>
            <w:pPr>
              <w:pStyle w:val="单元格样式4"/>
            </w:pPr>
            <w:r>
              <w:t xml:space="preserve">102.63</w:t>
            </w:r>
          </w:p>
        </w:tc>
        <w:tc>
          <w:tcPr>
            <w:tcW w:w="1134" w:type="dxa"/>
            <w:vAlign w:val="center"/>
          </w:tcPr>
          <w:p>
            <w:pPr>
              <w:pStyle w:val="单元格样式4"/>
            </w:pPr>
            <w:r>
              <w:t xml:space="preserve">102.63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102.63</w:t>
            </w:r>
          </w:p>
        </w:tc>
        <w:tc>
          <w:tcPr>
            <w:tcW w:w="1134" w:type="dxa"/>
            <w:vAlign w:val="center"/>
          </w:tcPr>
          <w:p>
            <w:pPr>
              <w:pStyle w:val="单元格样式4"/>
            </w:pPr>
            <w:r>
              <w:t xml:space="preserve">102.63</w:t>
            </w:r>
          </w:p>
        </w:tc>
        <w:tc>
          <w:tcPr>
            <w:tcW w:w="1134" w:type="dxa"/>
            <w:vAlign w:val="center"/>
          </w:tcPr>
          <w:p>
            <w:pPr>
              <w:pStyle w:val="单元格样式4"/>
            </w:pPr>
            <w:r>
              <w:t xml:space="preserve">102.63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102.63</w:t>
            </w:r>
          </w:p>
        </w:tc>
        <w:tc>
          <w:tcPr>
            <w:tcW w:w="1134" w:type="dxa"/>
            <w:vAlign w:val="center"/>
          </w:tcPr>
          <w:p>
            <w:pPr>
              <w:pStyle w:val="单元格样式4"/>
            </w:pPr>
            <w:r>
              <w:t xml:space="preserve">102.63</w:t>
            </w:r>
          </w:p>
        </w:tc>
        <w:tc>
          <w:tcPr>
            <w:tcW w:w="1134" w:type="dxa"/>
            <w:vAlign w:val="center"/>
          </w:tcPr>
          <w:p>
            <w:pPr>
              <w:pStyle w:val="单元格样式4"/>
            </w:pPr>
            <w:r>
              <w:t xml:space="preserve">102.63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2588.90</w:t>
            </w:r>
          </w:p>
        </w:tc>
        <w:tc>
          <w:tcPr>
            <w:tcW w:w="1361" w:type="dxa"/>
            <w:vAlign w:val="center"/>
          </w:tcPr>
          <w:p>
            <w:pPr>
              <w:pStyle w:val="单元格样式7"/>
            </w:pPr>
            <w:r>
              <w:t xml:space="preserve">1657.81</w:t>
            </w:r>
          </w:p>
        </w:tc>
        <w:tc>
          <w:tcPr>
            <w:tcW w:w="1361" w:type="dxa"/>
            <w:vAlign w:val="center"/>
          </w:tcPr>
          <w:p>
            <w:pPr>
              <w:pStyle w:val="单元格样式7"/>
            </w:pPr>
            <w:r>
              <w:t xml:space="preserve">931.09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2185.38</w:t>
            </w:r>
          </w:p>
        </w:tc>
        <w:tc>
          <w:tcPr>
            <w:tcW w:w="1361" w:type="dxa"/>
            <w:vAlign w:val="center"/>
          </w:tcPr>
          <w:p>
            <w:pPr>
              <w:pStyle w:val="单元格样式4"/>
            </w:pPr>
            <w:r>
              <w:t xml:space="preserve">1254.29</w:t>
            </w:r>
          </w:p>
        </w:tc>
        <w:tc>
          <w:tcPr>
            <w:tcW w:w="1361" w:type="dxa"/>
            <w:vAlign w:val="center"/>
          </w:tcPr>
          <w:p>
            <w:pPr>
              <w:pStyle w:val="单元格样式4"/>
            </w:pPr>
            <w:r>
              <w:t xml:space="preserve">931.09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2185.38</w:t>
            </w:r>
          </w:p>
        </w:tc>
        <w:tc>
          <w:tcPr>
            <w:tcW w:w="1361" w:type="dxa"/>
            <w:vAlign w:val="center"/>
          </w:tcPr>
          <w:p>
            <w:pPr>
              <w:pStyle w:val="单元格样式4"/>
            </w:pPr>
            <w:r>
              <w:t xml:space="preserve">1254.29</w:t>
            </w:r>
          </w:p>
        </w:tc>
        <w:tc>
          <w:tcPr>
            <w:tcW w:w="1361" w:type="dxa"/>
            <w:vAlign w:val="center"/>
          </w:tcPr>
          <w:p>
            <w:pPr>
              <w:pStyle w:val="单元格样式4"/>
            </w:pPr>
            <w:r>
              <w:t xml:space="preserve">931.09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1254.29</w:t>
            </w:r>
          </w:p>
        </w:tc>
        <w:tc>
          <w:tcPr>
            <w:tcW w:w="1361" w:type="dxa"/>
            <w:vAlign w:val="center"/>
          </w:tcPr>
          <w:p>
            <w:pPr>
              <w:pStyle w:val="单元格样式4"/>
            </w:pPr>
            <w:r>
              <w:t xml:space="preserve">1254.29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2011104</w:t>
            </w:r>
          </w:p>
        </w:tc>
        <w:tc>
          <w:tcPr>
            <w:tcW w:w="4535" w:type="dxa"/>
            <w:vAlign w:val="center"/>
          </w:tcPr>
          <w:p>
            <w:pPr>
              <w:pStyle w:val="单元格样式2"/>
            </w:pPr>
            <w:r>
              <w:t xml:space="preserve">大案要案查处</w:t>
            </w:r>
          </w:p>
        </w:tc>
        <w:tc>
          <w:tcPr>
            <w:tcW w:w="1361" w:type="dxa"/>
            <w:vAlign w:val="center"/>
          </w:tcPr>
          <w:p>
            <w:pPr>
              <w:pStyle w:val="单元格样式4"/>
            </w:pPr>
            <w:r>
              <w:t xml:space="preserve">295.00</w:t>
            </w:r>
          </w:p>
        </w:tc>
        <w:tc>
          <w:tcPr>
            <w:tcW w:w="1361" w:type="dxa"/>
            <w:vAlign w:val="center"/>
          </w:tcPr>
          <w:p>
            <w:pPr>
              <w:pStyle w:val="单元格样式4"/>
            </w:pPr>
          </w:p>
        </w:tc>
        <w:tc>
          <w:tcPr>
            <w:tcW w:w="1361" w:type="dxa"/>
            <w:vAlign w:val="center"/>
          </w:tcPr>
          <w:p>
            <w:pPr>
              <w:pStyle w:val="单元格样式4"/>
            </w:pPr>
            <w:r>
              <w:t xml:space="preserve">295.00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2011106</w:t>
            </w:r>
          </w:p>
        </w:tc>
        <w:tc>
          <w:tcPr>
            <w:tcW w:w="4535" w:type="dxa"/>
            <w:vAlign w:val="center"/>
          </w:tcPr>
          <w:p>
            <w:pPr>
              <w:pStyle w:val="单元格样式2"/>
            </w:pPr>
            <w:r>
              <w:t xml:space="preserve">巡视工作</w:t>
            </w:r>
          </w:p>
        </w:tc>
        <w:tc>
          <w:tcPr>
            <w:tcW w:w="1361" w:type="dxa"/>
            <w:vAlign w:val="center"/>
          </w:tcPr>
          <w:p>
            <w:pPr>
              <w:pStyle w:val="单元格样式4"/>
            </w:pPr>
            <w:r>
              <w:t xml:space="preserve">265.68</w:t>
            </w:r>
          </w:p>
        </w:tc>
        <w:tc>
          <w:tcPr>
            <w:tcW w:w="1361" w:type="dxa"/>
            <w:vAlign w:val="center"/>
          </w:tcPr>
          <w:p>
            <w:pPr>
              <w:pStyle w:val="单元格样式4"/>
            </w:pPr>
          </w:p>
        </w:tc>
        <w:tc>
          <w:tcPr>
            <w:tcW w:w="1361" w:type="dxa"/>
            <w:vAlign w:val="center"/>
          </w:tcPr>
          <w:p>
            <w:pPr>
              <w:pStyle w:val="单元格样式4"/>
            </w:pPr>
            <w:r>
              <w:t xml:space="preserve">265.68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370.41</w:t>
            </w:r>
          </w:p>
        </w:tc>
        <w:tc>
          <w:tcPr>
            <w:tcW w:w="1361" w:type="dxa"/>
            <w:vAlign w:val="center"/>
          </w:tcPr>
          <w:p>
            <w:pPr>
              <w:pStyle w:val="单元格样式4"/>
            </w:pPr>
          </w:p>
        </w:tc>
        <w:tc>
          <w:tcPr>
            <w:tcW w:w="1361" w:type="dxa"/>
            <w:vAlign w:val="center"/>
          </w:tcPr>
          <w:p>
            <w:pPr>
              <w:pStyle w:val="单元格样式4"/>
            </w:pPr>
            <w:r>
              <w:t xml:space="preserve">370.41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186.85</w:t>
            </w:r>
          </w:p>
        </w:tc>
        <w:tc>
          <w:tcPr>
            <w:tcW w:w="1361" w:type="dxa"/>
            <w:vAlign w:val="center"/>
          </w:tcPr>
          <w:p>
            <w:pPr>
              <w:pStyle w:val="单元格样式4"/>
            </w:pPr>
            <w:r>
              <w:t xml:space="preserve">186.85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186.85</w:t>
            </w:r>
          </w:p>
        </w:tc>
        <w:tc>
          <w:tcPr>
            <w:tcW w:w="1361" w:type="dxa"/>
            <w:vAlign w:val="center"/>
          </w:tcPr>
          <w:p>
            <w:pPr>
              <w:pStyle w:val="单元格样式4"/>
            </w:pPr>
            <w:r>
              <w:t xml:space="preserve">186.85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124.56</w:t>
            </w:r>
          </w:p>
        </w:tc>
        <w:tc>
          <w:tcPr>
            <w:tcW w:w="1361" w:type="dxa"/>
            <w:vAlign w:val="center"/>
          </w:tcPr>
          <w:p>
            <w:pPr>
              <w:pStyle w:val="单元格样式4"/>
            </w:pPr>
            <w:r>
              <w:t xml:space="preserve">124.56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62.28</w:t>
            </w:r>
          </w:p>
        </w:tc>
        <w:tc>
          <w:tcPr>
            <w:tcW w:w="1361" w:type="dxa"/>
            <w:vAlign w:val="center"/>
          </w:tcPr>
          <w:p>
            <w:pPr>
              <w:pStyle w:val="单元格样式4"/>
            </w:pPr>
            <w:r>
              <w:t xml:space="preserve">62.28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114.05</w:t>
            </w:r>
          </w:p>
        </w:tc>
        <w:tc>
          <w:tcPr>
            <w:tcW w:w="1361" w:type="dxa"/>
            <w:vAlign w:val="center"/>
          </w:tcPr>
          <w:p>
            <w:pPr>
              <w:pStyle w:val="单元格样式4"/>
            </w:pPr>
            <w:r>
              <w:t xml:space="preserve">114.05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114.05</w:t>
            </w:r>
          </w:p>
        </w:tc>
        <w:tc>
          <w:tcPr>
            <w:tcW w:w="1361" w:type="dxa"/>
            <w:vAlign w:val="center"/>
          </w:tcPr>
          <w:p>
            <w:pPr>
              <w:pStyle w:val="单元格样式4"/>
            </w:pPr>
            <w:r>
              <w:t xml:space="preserve">114.05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45.96</w:t>
            </w:r>
          </w:p>
        </w:tc>
        <w:tc>
          <w:tcPr>
            <w:tcW w:w="1361" w:type="dxa"/>
            <w:vAlign w:val="center"/>
          </w:tcPr>
          <w:p>
            <w:pPr>
              <w:pStyle w:val="单元格样式4"/>
            </w:pPr>
            <w:r>
              <w:t xml:space="preserve">45.96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68.09</w:t>
            </w:r>
          </w:p>
        </w:tc>
        <w:tc>
          <w:tcPr>
            <w:tcW w:w="1361" w:type="dxa"/>
            <w:vAlign w:val="center"/>
          </w:tcPr>
          <w:p>
            <w:pPr>
              <w:pStyle w:val="单元格样式4"/>
            </w:pPr>
            <w:r>
              <w:t xml:space="preserve">68.09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102.63</w:t>
            </w:r>
          </w:p>
        </w:tc>
        <w:tc>
          <w:tcPr>
            <w:tcW w:w="1361" w:type="dxa"/>
            <w:vAlign w:val="center"/>
          </w:tcPr>
          <w:p>
            <w:pPr>
              <w:pStyle w:val="单元格样式4"/>
            </w:pPr>
            <w:r>
              <w:t xml:space="preserve">102.63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102.63</w:t>
            </w:r>
          </w:p>
        </w:tc>
        <w:tc>
          <w:tcPr>
            <w:tcW w:w="1361" w:type="dxa"/>
            <w:vAlign w:val="center"/>
          </w:tcPr>
          <w:p>
            <w:pPr>
              <w:pStyle w:val="单元格样式4"/>
            </w:pPr>
            <w:r>
              <w:t xml:space="preserve">102.63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102.63</w:t>
            </w:r>
          </w:p>
        </w:tc>
        <w:tc>
          <w:tcPr>
            <w:tcW w:w="1361" w:type="dxa"/>
            <w:vAlign w:val="center"/>
          </w:tcPr>
          <w:p>
            <w:pPr>
              <w:pStyle w:val="单元格样式4"/>
            </w:pPr>
            <w:r>
              <w:t xml:space="preserve">102.63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2588.90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2185.38</w:t>
            </w:r>
          </w:p>
        </w:tc>
        <w:tc>
          <w:tcPr>
            <w:tcW w:w="1474" w:type="dxa"/>
            <w:vAlign w:val="center"/>
          </w:tcPr>
          <w:p>
            <w:pPr>
              <w:pStyle w:val="单元格样式4"/>
            </w:pPr>
            <w:r>
              <w:t xml:space="preserve">2185.38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186.85</w:t>
            </w:r>
          </w:p>
        </w:tc>
        <w:tc>
          <w:tcPr>
            <w:tcW w:w="1474" w:type="dxa"/>
            <w:vAlign w:val="center"/>
          </w:tcPr>
          <w:p>
            <w:pPr>
              <w:pStyle w:val="单元格样式4"/>
            </w:pPr>
            <w:r>
              <w:t xml:space="preserve">186.85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114.05</w:t>
            </w:r>
          </w:p>
        </w:tc>
        <w:tc>
          <w:tcPr>
            <w:tcW w:w="1474" w:type="dxa"/>
            <w:vAlign w:val="center"/>
          </w:tcPr>
          <w:p>
            <w:pPr>
              <w:pStyle w:val="单元格样式4"/>
            </w:pPr>
            <w:r>
              <w:t xml:space="preserve">114.05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102.63</w:t>
            </w:r>
          </w:p>
        </w:tc>
        <w:tc>
          <w:tcPr>
            <w:tcW w:w="1474" w:type="dxa"/>
            <w:vAlign w:val="center"/>
          </w:tcPr>
          <w:p>
            <w:pPr>
              <w:pStyle w:val="单元格样式4"/>
            </w:pPr>
            <w:r>
              <w:t xml:space="preserve">102.63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2588.90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2588.90</w:t>
            </w:r>
          </w:p>
        </w:tc>
        <w:tc>
          <w:tcPr>
            <w:tcW w:w="1474" w:type="dxa"/>
            <w:vAlign w:val="center"/>
          </w:tcPr>
          <w:p>
            <w:pPr>
              <w:pStyle w:val="单元格样式7"/>
            </w:pPr>
            <w:r>
              <w:t xml:space="preserve">2588.90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2588.90</w:t>
            </w:r>
          </w:p>
        </w:tc>
        <w:tc>
          <w:tcPr>
            <w:tcW w:w="3402" w:type="dxa"/>
            <w:vAlign w:val="center"/>
          </w:tcPr>
          <w:p>
            <w:pPr>
              <w:pStyle w:val="单元格样式6"/>
            </w:pPr>
            <w:r>
              <w:t xml:space="preserve">支出总计</w:t>
            </w:r>
          </w:p>
        </w:tc>
        <w:tc>
          <w:tcPr>
            <w:tcW w:w="1474" w:type="dxa"/>
            <w:vAlign w:val="center"/>
          </w:tcPr>
          <w:p>
            <w:pPr>
              <w:pStyle w:val="单元格样式7"/>
            </w:pPr>
            <w:r>
              <w:t xml:space="preserve">2588.90</w:t>
            </w:r>
          </w:p>
        </w:tc>
        <w:tc>
          <w:tcPr>
            <w:tcW w:w="1474" w:type="dxa"/>
            <w:vAlign w:val="center"/>
          </w:tcPr>
          <w:p>
            <w:pPr>
              <w:pStyle w:val="单元格样式7"/>
            </w:pPr>
            <w:r>
              <w:t xml:space="preserve">2588.90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2588.90</w:t>
            </w:r>
          </w:p>
        </w:tc>
        <w:tc>
          <w:tcPr>
            <w:tcW w:w="2551" w:type="dxa"/>
            <w:vAlign w:val="center"/>
          </w:tcPr>
          <w:p>
            <w:pPr>
              <w:pStyle w:val="单元格样式7"/>
            </w:pPr>
            <w:r>
              <w:t xml:space="preserve">1657.81</w:t>
            </w:r>
          </w:p>
        </w:tc>
        <w:tc>
          <w:tcPr>
            <w:tcW w:w="2551" w:type="dxa"/>
            <w:vAlign w:val="center"/>
          </w:tcPr>
          <w:p>
            <w:pPr>
              <w:pStyle w:val="单元格样式7"/>
            </w:pPr>
            <w:r>
              <w:t xml:space="preserve">931.09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2185.38</w:t>
            </w:r>
          </w:p>
        </w:tc>
        <w:tc>
          <w:tcPr>
            <w:tcW w:w="2551" w:type="dxa"/>
            <w:vAlign w:val="center"/>
          </w:tcPr>
          <w:p>
            <w:pPr>
              <w:pStyle w:val="单元格样式4"/>
            </w:pPr>
            <w:r>
              <w:t xml:space="preserve">1254.29</w:t>
            </w:r>
          </w:p>
        </w:tc>
        <w:tc>
          <w:tcPr>
            <w:tcW w:w="2551" w:type="dxa"/>
            <w:vAlign w:val="center"/>
          </w:tcPr>
          <w:p>
            <w:pPr>
              <w:pStyle w:val="单元格样式4"/>
            </w:pPr>
            <w:r>
              <w:t xml:space="preserve">931.09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2185.38</w:t>
            </w:r>
          </w:p>
        </w:tc>
        <w:tc>
          <w:tcPr>
            <w:tcW w:w="2551" w:type="dxa"/>
            <w:vAlign w:val="center"/>
          </w:tcPr>
          <w:p>
            <w:pPr>
              <w:pStyle w:val="单元格样式4"/>
            </w:pPr>
            <w:r>
              <w:t xml:space="preserve">1254.29</w:t>
            </w:r>
          </w:p>
        </w:tc>
        <w:tc>
          <w:tcPr>
            <w:tcW w:w="2551" w:type="dxa"/>
            <w:vAlign w:val="center"/>
          </w:tcPr>
          <w:p>
            <w:pPr>
              <w:pStyle w:val="单元格样式4"/>
            </w:pPr>
            <w:r>
              <w:t xml:space="preserve">931.09</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1254.29</w:t>
            </w:r>
          </w:p>
        </w:tc>
        <w:tc>
          <w:tcPr>
            <w:tcW w:w="2551" w:type="dxa"/>
            <w:vAlign w:val="center"/>
          </w:tcPr>
          <w:p>
            <w:pPr>
              <w:pStyle w:val="单元格样式4"/>
            </w:pPr>
            <w:r>
              <w:t xml:space="preserve">1254.29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2011104</w:t>
            </w:r>
          </w:p>
        </w:tc>
        <w:tc>
          <w:tcPr>
            <w:tcW w:w="4535" w:type="dxa"/>
            <w:vAlign w:val="center"/>
          </w:tcPr>
          <w:p>
            <w:pPr>
              <w:pStyle w:val="单元格样式2"/>
            </w:pPr>
            <w:r>
              <w:t xml:space="preserve">大案要案查处</w:t>
            </w:r>
          </w:p>
        </w:tc>
        <w:tc>
          <w:tcPr>
            <w:tcW w:w="2551" w:type="dxa"/>
            <w:vAlign w:val="center"/>
          </w:tcPr>
          <w:p>
            <w:pPr>
              <w:pStyle w:val="单元格样式4"/>
            </w:pPr>
            <w:r>
              <w:t xml:space="preserve">295.00</w:t>
            </w:r>
          </w:p>
        </w:tc>
        <w:tc>
          <w:tcPr>
            <w:tcW w:w="2551" w:type="dxa"/>
            <w:vAlign w:val="center"/>
          </w:tcPr>
          <w:p>
            <w:pPr>
              <w:pStyle w:val="单元格样式4"/>
            </w:pPr>
          </w:p>
        </w:tc>
        <w:tc>
          <w:tcPr>
            <w:tcW w:w="2551" w:type="dxa"/>
            <w:vAlign w:val="center"/>
          </w:tcPr>
          <w:p>
            <w:pPr>
              <w:pStyle w:val="单元格样式4"/>
            </w:pPr>
            <w:r>
              <w:t xml:space="preserve">295.00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2011106</w:t>
            </w:r>
          </w:p>
        </w:tc>
        <w:tc>
          <w:tcPr>
            <w:tcW w:w="4535" w:type="dxa"/>
            <w:vAlign w:val="center"/>
          </w:tcPr>
          <w:p>
            <w:pPr>
              <w:pStyle w:val="单元格样式2"/>
            </w:pPr>
            <w:r>
              <w:t xml:space="preserve">巡视工作</w:t>
            </w:r>
          </w:p>
        </w:tc>
        <w:tc>
          <w:tcPr>
            <w:tcW w:w="2551" w:type="dxa"/>
            <w:vAlign w:val="center"/>
          </w:tcPr>
          <w:p>
            <w:pPr>
              <w:pStyle w:val="单元格样式4"/>
            </w:pPr>
            <w:r>
              <w:t xml:space="preserve">265.68</w:t>
            </w:r>
          </w:p>
        </w:tc>
        <w:tc>
          <w:tcPr>
            <w:tcW w:w="2551" w:type="dxa"/>
            <w:vAlign w:val="center"/>
          </w:tcPr>
          <w:p>
            <w:pPr>
              <w:pStyle w:val="单元格样式4"/>
            </w:pPr>
          </w:p>
        </w:tc>
        <w:tc>
          <w:tcPr>
            <w:tcW w:w="2551" w:type="dxa"/>
            <w:vAlign w:val="center"/>
          </w:tcPr>
          <w:p>
            <w:pPr>
              <w:pStyle w:val="单元格样式4"/>
            </w:pPr>
            <w:r>
              <w:t xml:space="preserve">265.68</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370.41</w:t>
            </w:r>
          </w:p>
        </w:tc>
        <w:tc>
          <w:tcPr>
            <w:tcW w:w="2551" w:type="dxa"/>
            <w:vAlign w:val="center"/>
          </w:tcPr>
          <w:p>
            <w:pPr>
              <w:pStyle w:val="单元格样式4"/>
            </w:pPr>
          </w:p>
        </w:tc>
        <w:tc>
          <w:tcPr>
            <w:tcW w:w="2551" w:type="dxa"/>
            <w:vAlign w:val="center"/>
          </w:tcPr>
          <w:p>
            <w:pPr>
              <w:pStyle w:val="单元格样式4"/>
            </w:pPr>
            <w:r>
              <w:t xml:space="preserve">370.41</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186.85</w:t>
            </w:r>
          </w:p>
        </w:tc>
        <w:tc>
          <w:tcPr>
            <w:tcW w:w="2551" w:type="dxa"/>
            <w:vAlign w:val="center"/>
          </w:tcPr>
          <w:p>
            <w:pPr>
              <w:pStyle w:val="单元格样式4"/>
            </w:pPr>
            <w:r>
              <w:t xml:space="preserve">186.85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186.85</w:t>
            </w:r>
          </w:p>
        </w:tc>
        <w:tc>
          <w:tcPr>
            <w:tcW w:w="2551" w:type="dxa"/>
            <w:vAlign w:val="center"/>
          </w:tcPr>
          <w:p>
            <w:pPr>
              <w:pStyle w:val="单元格样式4"/>
            </w:pPr>
            <w:r>
              <w:t xml:space="preserve">186.85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124.56</w:t>
            </w:r>
          </w:p>
        </w:tc>
        <w:tc>
          <w:tcPr>
            <w:tcW w:w="2551" w:type="dxa"/>
            <w:vAlign w:val="center"/>
          </w:tcPr>
          <w:p>
            <w:pPr>
              <w:pStyle w:val="单元格样式4"/>
            </w:pPr>
            <w:r>
              <w:t xml:space="preserve">124.56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62.28</w:t>
            </w:r>
          </w:p>
        </w:tc>
        <w:tc>
          <w:tcPr>
            <w:tcW w:w="2551" w:type="dxa"/>
            <w:vAlign w:val="center"/>
          </w:tcPr>
          <w:p>
            <w:pPr>
              <w:pStyle w:val="单元格样式4"/>
            </w:pPr>
            <w:r>
              <w:t xml:space="preserve">62.28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114.05</w:t>
            </w:r>
          </w:p>
        </w:tc>
        <w:tc>
          <w:tcPr>
            <w:tcW w:w="2551" w:type="dxa"/>
            <w:vAlign w:val="center"/>
          </w:tcPr>
          <w:p>
            <w:pPr>
              <w:pStyle w:val="单元格样式4"/>
            </w:pPr>
            <w:r>
              <w:t xml:space="preserve">114.05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114.05</w:t>
            </w:r>
          </w:p>
        </w:tc>
        <w:tc>
          <w:tcPr>
            <w:tcW w:w="2551" w:type="dxa"/>
            <w:vAlign w:val="center"/>
          </w:tcPr>
          <w:p>
            <w:pPr>
              <w:pStyle w:val="单元格样式4"/>
            </w:pPr>
            <w:r>
              <w:t xml:space="preserve">114.05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45.96</w:t>
            </w:r>
          </w:p>
        </w:tc>
        <w:tc>
          <w:tcPr>
            <w:tcW w:w="2551" w:type="dxa"/>
            <w:vAlign w:val="center"/>
          </w:tcPr>
          <w:p>
            <w:pPr>
              <w:pStyle w:val="单元格样式4"/>
            </w:pPr>
            <w:r>
              <w:t xml:space="preserve">45.96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68.09</w:t>
            </w:r>
          </w:p>
        </w:tc>
        <w:tc>
          <w:tcPr>
            <w:tcW w:w="2551" w:type="dxa"/>
            <w:vAlign w:val="center"/>
          </w:tcPr>
          <w:p>
            <w:pPr>
              <w:pStyle w:val="单元格样式4"/>
            </w:pPr>
            <w:r>
              <w:t xml:space="preserve">68.09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102.63</w:t>
            </w:r>
          </w:p>
        </w:tc>
        <w:tc>
          <w:tcPr>
            <w:tcW w:w="2551" w:type="dxa"/>
            <w:vAlign w:val="center"/>
          </w:tcPr>
          <w:p>
            <w:pPr>
              <w:pStyle w:val="单元格样式4"/>
            </w:pPr>
            <w:r>
              <w:t xml:space="preserve">102.63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102.63</w:t>
            </w:r>
          </w:p>
        </w:tc>
        <w:tc>
          <w:tcPr>
            <w:tcW w:w="2551" w:type="dxa"/>
            <w:vAlign w:val="center"/>
          </w:tcPr>
          <w:p>
            <w:pPr>
              <w:pStyle w:val="单元格样式4"/>
            </w:pPr>
            <w:r>
              <w:t xml:space="preserve">102.63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102.63</w:t>
            </w:r>
          </w:p>
        </w:tc>
        <w:tc>
          <w:tcPr>
            <w:tcW w:w="2551" w:type="dxa"/>
            <w:vAlign w:val="center"/>
          </w:tcPr>
          <w:p>
            <w:pPr>
              <w:pStyle w:val="单元格样式4"/>
            </w:pPr>
            <w:r>
              <w:t xml:space="preserve">102.63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1657.81</w:t>
            </w:r>
          </w:p>
        </w:tc>
        <w:tc>
          <w:tcPr>
            <w:tcW w:w="2551" w:type="dxa"/>
            <w:vAlign w:val="center"/>
          </w:tcPr>
          <w:p>
            <w:pPr>
              <w:pStyle w:val="单元格样式7"/>
            </w:pPr>
            <w:r>
              <w:t xml:space="preserve">1343.18</w:t>
            </w:r>
          </w:p>
        </w:tc>
        <w:tc>
          <w:tcPr>
            <w:tcW w:w="2551" w:type="dxa"/>
            <w:vAlign w:val="center"/>
          </w:tcPr>
          <w:p>
            <w:pPr>
              <w:pStyle w:val="单元格样式7"/>
            </w:pPr>
            <w:r>
              <w:t xml:space="preserve">314.63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1285.65</w:t>
            </w:r>
          </w:p>
        </w:tc>
        <w:tc>
          <w:tcPr>
            <w:tcW w:w="2551" w:type="dxa"/>
            <w:vAlign w:val="center"/>
          </w:tcPr>
          <w:p>
            <w:pPr>
              <w:pStyle w:val="单元格样式4"/>
            </w:pPr>
            <w:r>
              <w:t xml:space="preserve">1285.65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295.21</w:t>
            </w:r>
          </w:p>
        </w:tc>
        <w:tc>
          <w:tcPr>
            <w:tcW w:w="2551" w:type="dxa"/>
            <w:vAlign w:val="center"/>
          </w:tcPr>
          <w:p>
            <w:pPr>
              <w:pStyle w:val="单元格样式4"/>
            </w:pPr>
            <w:r>
              <w:t xml:space="preserve">295.21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289.82</w:t>
            </w:r>
          </w:p>
        </w:tc>
        <w:tc>
          <w:tcPr>
            <w:tcW w:w="2551" w:type="dxa"/>
            <w:vAlign w:val="center"/>
          </w:tcPr>
          <w:p>
            <w:pPr>
              <w:pStyle w:val="单元格样式4"/>
            </w:pPr>
            <w:r>
              <w:t xml:space="preserve">289.82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137.96</w:t>
            </w:r>
          </w:p>
        </w:tc>
        <w:tc>
          <w:tcPr>
            <w:tcW w:w="2551" w:type="dxa"/>
            <w:vAlign w:val="center"/>
          </w:tcPr>
          <w:p>
            <w:pPr>
              <w:pStyle w:val="单元格样式4"/>
            </w:pPr>
            <w:r>
              <w:t xml:space="preserve">137.96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82.81</w:t>
            </w:r>
          </w:p>
        </w:tc>
        <w:tc>
          <w:tcPr>
            <w:tcW w:w="2551" w:type="dxa"/>
            <w:vAlign w:val="center"/>
          </w:tcPr>
          <w:p>
            <w:pPr>
              <w:pStyle w:val="单元格样式4"/>
            </w:pPr>
            <w:r>
              <w:t xml:space="preserve">82.81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122.87</w:t>
            </w:r>
          </w:p>
        </w:tc>
        <w:tc>
          <w:tcPr>
            <w:tcW w:w="2551" w:type="dxa"/>
            <w:vAlign w:val="center"/>
          </w:tcPr>
          <w:p>
            <w:pPr>
              <w:pStyle w:val="单元格样式4"/>
            </w:pPr>
            <w:r>
              <w:t xml:space="preserve">122.87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61.43</w:t>
            </w:r>
          </w:p>
        </w:tc>
        <w:tc>
          <w:tcPr>
            <w:tcW w:w="2551" w:type="dxa"/>
            <w:vAlign w:val="center"/>
          </w:tcPr>
          <w:p>
            <w:pPr>
              <w:pStyle w:val="单元格样式4"/>
            </w:pPr>
            <w:r>
              <w:t xml:space="preserve">61.43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45.34</w:t>
            </w:r>
          </w:p>
        </w:tc>
        <w:tc>
          <w:tcPr>
            <w:tcW w:w="2551" w:type="dxa"/>
            <w:vAlign w:val="center"/>
          </w:tcPr>
          <w:p>
            <w:pPr>
              <w:pStyle w:val="单元格样式4"/>
            </w:pPr>
            <w:r>
              <w:t xml:space="preserve">45.34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67.40</w:t>
            </w:r>
          </w:p>
        </w:tc>
        <w:tc>
          <w:tcPr>
            <w:tcW w:w="2551" w:type="dxa"/>
            <w:vAlign w:val="center"/>
          </w:tcPr>
          <w:p>
            <w:pPr>
              <w:pStyle w:val="单元格样式4"/>
            </w:pPr>
            <w:r>
              <w:t xml:space="preserve">67.40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5.12</w:t>
            </w:r>
          </w:p>
        </w:tc>
        <w:tc>
          <w:tcPr>
            <w:tcW w:w="2551" w:type="dxa"/>
            <w:vAlign w:val="center"/>
          </w:tcPr>
          <w:p>
            <w:pPr>
              <w:pStyle w:val="单元格样式4"/>
            </w:pPr>
            <w:r>
              <w:t xml:space="preserve">5.12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101.24</w:t>
            </w:r>
          </w:p>
        </w:tc>
        <w:tc>
          <w:tcPr>
            <w:tcW w:w="2551" w:type="dxa"/>
            <w:vAlign w:val="center"/>
          </w:tcPr>
          <w:p>
            <w:pPr>
              <w:pStyle w:val="单元格样式4"/>
            </w:pPr>
            <w:r>
              <w:t xml:space="preserve">101.24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76.45</w:t>
            </w:r>
          </w:p>
        </w:tc>
        <w:tc>
          <w:tcPr>
            <w:tcW w:w="2551" w:type="dxa"/>
            <w:vAlign w:val="center"/>
          </w:tcPr>
          <w:p>
            <w:pPr>
              <w:pStyle w:val="单元格样式4"/>
            </w:pPr>
            <w:r>
              <w:t xml:space="preserve">76.45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314.63</w:t>
            </w:r>
          </w:p>
        </w:tc>
        <w:tc>
          <w:tcPr>
            <w:tcW w:w="2551" w:type="dxa"/>
            <w:vAlign w:val="center"/>
          </w:tcPr>
          <w:p>
            <w:pPr>
              <w:pStyle w:val="单元格样式4"/>
            </w:pPr>
          </w:p>
        </w:tc>
        <w:tc>
          <w:tcPr>
            <w:tcW w:w="2551" w:type="dxa"/>
            <w:vAlign w:val="center"/>
          </w:tcPr>
          <w:p>
            <w:pPr>
              <w:pStyle w:val="单元格样式4"/>
            </w:pPr>
            <w:r>
              <w:t xml:space="preserve">314.63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39.44</w:t>
            </w:r>
          </w:p>
        </w:tc>
        <w:tc>
          <w:tcPr>
            <w:tcW w:w="2551" w:type="dxa"/>
            <w:vAlign w:val="center"/>
          </w:tcPr>
          <w:p>
            <w:pPr>
              <w:pStyle w:val="单元格样式4"/>
            </w:pPr>
          </w:p>
        </w:tc>
        <w:tc>
          <w:tcPr>
            <w:tcW w:w="2551" w:type="dxa"/>
            <w:vAlign w:val="center"/>
          </w:tcPr>
          <w:p>
            <w:pPr>
              <w:pStyle w:val="单元格样式4"/>
            </w:pPr>
            <w:r>
              <w:t xml:space="preserve">39.44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41.00</w:t>
            </w:r>
          </w:p>
        </w:tc>
        <w:tc>
          <w:tcPr>
            <w:tcW w:w="2551" w:type="dxa"/>
            <w:vAlign w:val="center"/>
          </w:tcPr>
          <w:p>
            <w:pPr>
              <w:pStyle w:val="单元格样式4"/>
            </w:pPr>
          </w:p>
        </w:tc>
        <w:tc>
          <w:tcPr>
            <w:tcW w:w="2551" w:type="dxa"/>
            <w:vAlign w:val="center"/>
          </w:tcPr>
          <w:p>
            <w:pPr>
              <w:pStyle w:val="单元格样式4"/>
            </w:pPr>
            <w:r>
              <w:t xml:space="preserve">41.00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45.00</w:t>
            </w:r>
          </w:p>
        </w:tc>
        <w:tc>
          <w:tcPr>
            <w:tcW w:w="2551" w:type="dxa"/>
            <w:vAlign w:val="center"/>
          </w:tcPr>
          <w:p>
            <w:pPr>
              <w:pStyle w:val="单元格样式4"/>
            </w:pPr>
          </w:p>
        </w:tc>
        <w:tc>
          <w:tcPr>
            <w:tcW w:w="2551" w:type="dxa"/>
            <w:vAlign w:val="center"/>
          </w:tcPr>
          <w:p>
            <w:pPr>
              <w:pStyle w:val="单元格样式4"/>
            </w:pPr>
            <w:r>
              <w:t xml:space="preserve">45.00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1.84</w:t>
            </w:r>
          </w:p>
        </w:tc>
        <w:tc>
          <w:tcPr>
            <w:tcW w:w="2551" w:type="dxa"/>
            <w:vAlign w:val="center"/>
          </w:tcPr>
          <w:p>
            <w:pPr>
              <w:pStyle w:val="单元格样式4"/>
            </w:pPr>
          </w:p>
        </w:tc>
        <w:tc>
          <w:tcPr>
            <w:tcW w:w="2551" w:type="dxa"/>
            <w:vAlign w:val="center"/>
          </w:tcPr>
          <w:p>
            <w:pPr>
              <w:pStyle w:val="单元格样式4"/>
            </w:pPr>
            <w:r>
              <w:t xml:space="preserve">1.84</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7.39</w:t>
            </w:r>
          </w:p>
        </w:tc>
        <w:tc>
          <w:tcPr>
            <w:tcW w:w="2551" w:type="dxa"/>
            <w:vAlign w:val="center"/>
          </w:tcPr>
          <w:p>
            <w:pPr>
              <w:pStyle w:val="单元格样式4"/>
            </w:pPr>
          </w:p>
        </w:tc>
        <w:tc>
          <w:tcPr>
            <w:tcW w:w="2551" w:type="dxa"/>
            <w:vAlign w:val="center"/>
          </w:tcPr>
          <w:p>
            <w:pPr>
              <w:pStyle w:val="单元格样式4"/>
            </w:pPr>
            <w:r>
              <w:t xml:space="preserve">7.39</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7.03</w:t>
            </w:r>
          </w:p>
        </w:tc>
        <w:tc>
          <w:tcPr>
            <w:tcW w:w="2551" w:type="dxa"/>
            <w:vAlign w:val="center"/>
          </w:tcPr>
          <w:p>
            <w:pPr>
              <w:pStyle w:val="单元格样式4"/>
            </w:pPr>
          </w:p>
        </w:tc>
        <w:tc>
          <w:tcPr>
            <w:tcW w:w="2551" w:type="dxa"/>
            <w:vAlign w:val="center"/>
          </w:tcPr>
          <w:p>
            <w:pPr>
              <w:pStyle w:val="单元格样式4"/>
            </w:pPr>
            <w:r>
              <w:t xml:space="preserve">7.03</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10.50</w:t>
            </w:r>
          </w:p>
        </w:tc>
        <w:tc>
          <w:tcPr>
            <w:tcW w:w="2551" w:type="dxa"/>
            <w:vAlign w:val="center"/>
          </w:tcPr>
          <w:p>
            <w:pPr>
              <w:pStyle w:val="单元格样式4"/>
            </w:pPr>
          </w:p>
        </w:tc>
        <w:tc>
          <w:tcPr>
            <w:tcW w:w="2551" w:type="dxa"/>
            <w:vAlign w:val="center"/>
          </w:tcPr>
          <w:p>
            <w:pPr>
              <w:pStyle w:val="单元格样式4"/>
            </w:pPr>
            <w:r>
              <w:t xml:space="preserve">10.50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40.73</w:t>
            </w:r>
          </w:p>
        </w:tc>
        <w:tc>
          <w:tcPr>
            <w:tcW w:w="2551" w:type="dxa"/>
            <w:vAlign w:val="center"/>
          </w:tcPr>
          <w:p>
            <w:pPr>
              <w:pStyle w:val="单元格样式4"/>
            </w:pPr>
          </w:p>
        </w:tc>
        <w:tc>
          <w:tcPr>
            <w:tcW w:w="2551" w:type="dxa"/>
            <w:vAlign w:val="center"/>
          </w:tcPr>
          <w:p>
            <w:pPr>
              <w:pStyle w:val="单元格样式4"/>
            </w:pPr>
            <w:r>
              <w:t xml:space="preserve">40.73</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83.70</w:t>
            </w:r>
          </w:p>
        </w:tc>
        <w:tc>
          <w:tcPr>
            <w:tcW w:w="2551" w:type="dxa"/>
            <w:vAlign w:val="center"/>
          </w:tcPr>
          <w:p>
            <w:pPr>
              <w:pStyle w:val="单元格样式4"/>
            </w:pPr>
          </w:p>
        </w:tc>
        <w:tc>
          <w:tcPr>
            <w:tcW w:w="2551" w:type="dxa"/>
            <w:vAlign w:val="center"/>
          </w:tcPr>
          <w:p>
            <w:pPr>
              <w:pStyle w:val="单元格样式4"/>
            </w:pPr>
            <w:r>
              <w:t xml:space="preserve">83.70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57.54</w:t>
            </w:r>
          </w:p>
        </w:tc>
        <w:tc>
          <w:tcPr>
            <w:tcW w:w="2551" w:type="dxa"/>
            <w:vAlign w:val="center"/>
          </w:tcPr>
          <w:p>
            <w:pPr>
              <w:pStyle w:val="单元格样式4"/>
            </w:pPr>
            <w:r>
              <w:t xml:space="preserve">57.54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1.99</w:t>
            </w:r>
          </w:p>
        </w:tc>
        <w:tc>
          <w:tcPr>
            <w:tcW w:w="2551" w:type="dxa"/>
            <w:vAlign w:val="center"/>
          </w:tcPr>
          <w:p>
            <w:pPr>
              <w:pStyle w:val="单元格样式4"/>
            </w:pPr>
            <w:r>
              <w:t xml:space="preserve">1.99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55.54</w:t>
            </w:r>
          </w:p>
        </w:tc>
        <w:tc>
          <w:tcPr>
            <w:tcW w:w="2551" w:type="dxa"/>
            <w:vAlign w:val="center"/>
          </w:tcPr>
          <w:p>
            <w:pPr>
              <w:pStyle w:val="单元格样式4"/>
            </w:pPr>
            <w:r>
              <w:t xml:space="preserve">55.54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27.32</w:t>
            </w:r>
          </w:p>
        </w:tc>
        <w:tc>
          <w:tcPr>
            <w:tcW w:w="2381" w:type="dxa"/>
            <w:vAlign w:val="center"/>
          </w:tcPr>
          <w:p>
            <w:pPr>
              <w:pStyle w:val="单元格样式7"/>
            </w:pPr>
            <w:r>
              <w:t xml:space="preserve">27.32</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27.32</w:t>
            </w:r>
          </w:p>
        </w:tc>
        <w:tc>
          <w:tcPr>
            <w:tcW w:w="2381" w:type="dxa"/>
            <w:vAlign w:val="center"/>
          </w:tcPr>
          <w:p>
            <w:pPr>
              <w:pStyle w:val="单元格样式4"/>
            </w:pPr>
            <w:r>
              <w:t xml:space="preserve">27.32</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23.80</w:t>
            </w:r>
          </w:p>
        </w:tc>
        <w:tc>
          <w:tcPr>
            <w:tcW w:w="2381" w:type="dxa"/>
            <w:vAlign w:val="center"/>
          </w:tcPr>
          <w:p>
            <w:pPr>
              <w:pStyle w:val="单元格样式4"/>
            </w:pPr>
            <w:r>
              <w:t xml:space="preserve">23.80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23.80</w:t>
            </w:r>
          </w:p>
        </w:tc>
        <w:tc>
          <w:tcPr>
            <w:tcW w:w="2381" w:type="dxa"/>
            <w:vAlign w:val="center"/>
          </w:tcPr>
          <w:p>
            <w:pPr>
              <w:pStyle w:val="单元格样式4"/>
            </w:pPr>
            <w:r>
              <w:t xml:space="preserve">23.80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3.52</w:t>
            </w:r>
          </w:p>
        </w:tc>
        <w:tc>
          <w:tcPr>
            <w:tcW w:w="2381" w:type="dxa"/>
            <w:vAlign w:val="center"/>
          </w:tcPr>
          <w:p>
            <w:pPr>
              <w:pStyle w:val="单元格样式4"/>
            </w:pPr>
            <w:r>
              <w:t xml:space="preserve">3.52</w:t>
            </w: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中共曹妃甸区纪律检查委员会2025年部门预算信息公开情况说明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中共曹妃甸区纪律检查委员会2025年部门预算信息公开情况说明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按照《中华人民共和国预算法》、《地方预决算公开操作规程》和《关于进一步推进预算公开工作的实施意见》规定，现将中共曹妃甸区纪律检查委员会2025年部门预算公开如下：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根据《中共唐山市曹妃甸区纪律检查委员会、唐山市曹妃甸区监察委员会机关职能配置、内设机构和人员编制规定》，中国共产党唐山市曹妃甸区纪律检查委员会的主要职责是：</w:t>
      </w:r>
    </w:p>
    <w:p>
      <w:pPr>
        <w:pStyle w:val="插入文本样式-插入预算公开部门职责文件"/>
      </w:pPr>
      <w:r>
        <w:t xml:space="preserve">（一）负责全区党的纪律检查工作。贯彻落实党中央和省市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pPr>
        <w:pStyle w:val="插入文本样式-插入预算公开部门职责文件"/>
      </w:pPr>
      <w:r>
        <w:t xml:space="preserve">（二）依照党的章程和其他党内法规履行监督、执纪、问责职责。负责经常对党员进行遵守纪律的教育，作出关于维护党纪的决定；对区委工作机关、区委批准设立的党委（党组），各开发区（园区）、场镇（街道）党（工）委等党的组织和区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插入文本样式-插入预算公开部门职责文件"/>
      </w:pPr>
      <w:r>
        <w:t xml:space="preserve">（三）支持配合巡视巡察工作。承担巡视巡察整改日常监督责任，做好巡视巡察整改督查督办工作，依规依纪依法处置巡视巡察移交的反映领导干部问题线索。</w:t>
      </w:r>
    </w:p>
    <w:p>
      <w:pPr>
        <w:pStyle w:val="插入文本样式-插入预算公开部门职责文件"/>
      </w:pPr>
      <w:r>
        <w:t xml:space="preserve">（四）负责全区监察工作。贯彻落实党中央和省市区委关于监察工作的决策部署，维护宪法法律，依法对区委管理的行使公权力的公职人员进行监察，调查职务违法和职务犯罪，开展廉政建设和反腐败工作。</w:t>
      </w:r>
    </w:p>
    <w:p>
      <w:pPr>
        <w:pStyle w:val="插入文本样式-插入预算公开部门职责文件"/>
      </w:pPr>
      <w:r>
        <w:t xml:space="preserve">（五）依照法律规定履行监督、调查、处置职责。推动开展廉政教育，对区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插入文本样式-插入预算公开部门职责文件"/>
      </w:pPr>
      <w:r>
        <w:t xml:space="preserve">（六）负责组织协调全面从严治党、党风廉政建设和反腐败宣传教育工作。</w:t>
      </w:r>
    </w:p>
    <w:p>
      <w:pPr>
        <w:pStyle w:val="插入文本样式-插入预算公开部门职责文件"/>
      </w:pPr>
      <w:r>
        <w:t xml:space="preserve">（七）负责综合分析全面从严治党、党风廉政建设和反腐败工作情况，对纪检监察工作重要理论及实践问题进行调查研究；贯彻落实纪检监察法规制度，参与起草有关规范性文件。</w:t>
      </w:r>
    </w:p>
    <w:p>
      <w:pPr>
        <w:pStyle w:val="插入文本样式-插入预算公开部门职责文件"/>
      </w:pPr>
      <w:r>
        <w:t xml:space="preserve">（八）负责组织协调全区反腐败追逃追赃和防逃工作，督促有关单位做好相关工作。</w:t>
      </w:r>
    </w:p>
    <w:p>
      <w:pPr>
        <w:pStyle w:val="插入文本样式-插入预算公开部门职责文件"/>
      </w:pPr>
      <w:r>
        <w:t xml:space="preserve">（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干部人事工作。会同有关方面做好区纪委监委派驻（出）机构、开发区（园区）、场镇（街道）纪检监察机构、区属企业和区委管理领导班子的学校、医院纪检监察机构领导班子建设有关工作；组织和指导全区纪检监察系统干部教育培训工作等。</w:t>
      </w:r>
    </w:p>
    <w:p>
      <w:pPr>
        <w:pStyle w:val="插入文本样式-插入预算公开部门职责文件"/>
      </w:pPr>
      <w:r>
        <w:t xml:space="preserve">（十）完成市纪委监委、区委交办的其他任务。</w:t>
      </w:r>
    </w:p>
    <w:p>
      <w:pPr>
        <w:pStyle w:val="插入文本样式-插入预算公开部门职责文件"/>
      </w:pPr>
      <w:r>
        <w:t xml:space="preserve">根据《中共唐山市曹妃甸区委巡察工作领导小组办公室职能配置、内设机构和人员编制规定》，中共唐山市曹妃甸区委巡察工作领导小组办公室的主要职责是：</w:t>
      </w:r>
    </w:p>
    <w:p>
      <w:pPr>
        <w:pStyle w:val="插入文本样式-插入预算公开部门职责文件"/>
      </w:pPr>
      <w:r>
        <w:t xml:space="preserve">（一）贯彻落实党中央和省、市、区委以及区委巡察工作领导小组的决策部署，向市委巡察工作领导小组办公室和区委巡察工作领导小组报告工作情况。</w:t>
      </w:r>
    </w:p>
    <w:p>
      <w:pPr>
        <w:pStyle w:val="插入文本样式-插入预算公开部门职责文件"/>
      </w:pPr>
      <w:r>
        <w:t xml:space="preserve">（二）统筹、协调、指导开展巡察工作。</w:t>
      </w:r>
    </w:p>
    <w:p>
      <w:pPr>
        <w:pStyle w:val="插入文本样式-插入预算公开部门职责文件"/>
      </w:pPr>
      <w:r>
        <w:t xml:space="preserve">（三）承担政策研究、制度建设等工作。</w:t>
      </w:r>
    </w:p>
    <w:p>
      <w:pPr>
        <w:pStyle w:val="插入文本样式-插入预算公开部门职责文件"/>
      </w:pPr>
      <w:r>
        <w:t xml:space="preserve">（四）对区委、区委巡察工作领导小组决定的事项进行督办，会同巡察组对巡察整改工作进行专项检查。</w:t>
      </w:r>
    </w:p>
    <w:p>
      <w:pPr>
        <w:pStyle w:val="插入文本样式-插入预算公开部门职责文件"/>
      </w:pPr>
      <w:r>
        <w:t xml:space="preserve">（五）配合有关部门对巡察工作人员进行培训、考核、监督和管理。</w:t>
      </w:r>
    </w:p>
    <w:p>
      <w:pPr>
        <w:pStyle w:val="插入文本样式-插入预算公开部门职责文件"/>
      </w:pPr>
      <w:r>
        <w:t xml:space="preserve">（六）管理巡察工作专项经费。</w:t>
      </w:r>
    </w:p>
    <w:p>
      <w:pPr>
        <w:pStyle w:val="插入文本样式-插入预算公开部门职责文件"/>
      </w:pPr>
      <w:r>
        <w:t xml:space="preserve">（七）完成市委巡察工作领导小组办公室和区委巡察工作领导小组交办的其他任务。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中共曹妃甸区纪律检查委员会本级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副处（县）级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按照预算管理有关规定，目前部门预算的编制实行综合预算管理，即全部收入和支出都反映在预算中。中共曹妃甸区纪律检查委员会机关及所属事业单位的收支包含在部门预算中。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反映本部门当年全部收入。2025年预算收入0万元，其中：一般公共预算收入0万元，基金预算收入0万元，国有资本经营预算收入0万元，财政专户核拨收入0万元，单位资金收入0万元，上年结转结余0万元。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中共曹妃甸区纪律检查委员会年度部门预算中支出预算的总体情况。2025年支出预算0万元，其中基本支出0万元，包括人员经费0万元和日常公用经费0万元；项目支出0万元，主要为主要为查办案件专项经费-场镇、镇街、农场纪委专项经费60万元；查办案件专项经费-派驻纪检组查办案件专项经费15万元；党风廉政宣传教育专项经费58万元；调查信访举报线索及查办案件费用115.9万元，纪检干部培训专项经费35.25万元；监督检查专项经费22万元；留置保障经费295万元；区委巡察工作专项经费265.68万元；网络运行维护费64.26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0万元，较2024年预算增加0万元，其中：基本支出增加0万元，主要为人员经费较上年增加，日常公用经费较上年增加。项目支出增加0万元，主要为主要是今年较上年减少一个项目支出，同时新增一个项目支出，使用经费减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2025年，我部门机关运行经费共计安排314.63万元，主要用于日常维修、办公用房水电费、办公用房取暖费、办公用房物业管理费等日常运行支出。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27.32万元，其中因公出国（境）费0.00万元；公务用车购置及运维费23.80万元（其中：公务用车购置费为0.00万元，公务用车运维费23.80万元)；公务接待费3.52万元。与2024年相比增加0.01万元，增减变化的主要原因是本年较上年公车运行维护费增加4.9万元，公务接待费较上年减少4.89万元。</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2024年是中华人民共和国成立75周年，是实现“十四五”规划目标任务的关键一年，也是曹妃甸加快高质量发展向上突围的重要一年。做好今年纪检监察工作，总体要求是：坚持以习近平新时代中国特色社会主义思想为指导，全面贯彻落实党的二十大、二十届二中全会、二十届中央纪委三次全会、省纪委十届四次全会、市纪委十一届四次全会精神，深入学习贯彻习近平总书记关于党的自我革命的重要思想，深刻领悟“两个确立”的决定性意义，自觉增强“四个意识”、坚定“四个自信”、做到“两个维护”，坚持稳中求进工作总基调，忠诚履行党章和宪法赋予的职责，纵深推进正风肃纪反腐，扎实推动新时代纪检监察工作高质量发展，为当好“三个努力建成”排头兵提供坚强保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（一）党风廉政宣传教育工作</w:t>
      </w:r>
    </w:p>
    <w:p>
      <w:pPr>
        <w:pStyle w:val="插入文本样式-插入职责分类绩效目标文件"/>
      </w:pPr>
      <w:r>
        <w:t xml:space="preserve">绩效目标：加强廉洁文化建设，不断增强党员干部廉洁从政，廉洁用权，廉洁修身。</w:t>
      </w:r>
    </w:p>
    <w:p>
      <w:pPr>
        <w:pStyle w:val="插入文本样式-插入职责分类绩效目标文件"/>
      </w:pPr>
      <w:r>
        <w:t xml:space="preserve">绩效指标：持续抓好廉政教育、党纪法规教育，打造廉政文化宣传阵地，涵养清正廉洁价值理念，不断提升腐败治理效能。组织全区党员领导干部接受廉洁教育至少一次，教育活动覆盖率不低于80%。</w:t>
      </w:r>
    </w:p>
    <w:p>
      <w:pPr>
        <w:pStyle w:val="插入文本样式-插入职责分类绩效目标文件"/>
      </w:pPr>
      <w:r>
        <w:t xml:space="preserve">（二）调查信访举报线索及查办案件工作</w:t>
      </w:r>
    </w:p>
    <w:p>
      <w:pPr>
        <w:pStyle w:val="插入文本样式-插入职责分类绩效目标文件"/>
      </w:pPr>
      <w:r>
        <w:t xml:space="preserve">绩效目标：推动线索处置，案件查办等各项工作高质量发展。</w:t>
      </w:r>
    </w:p>
    <w:p>
      <w:pPr>
        <w:pStyle w:val="插入文本样式-插入职责分类绩效目标文件"/>
      </w:pPr>
      <w:r>
        <w:t xml:space="preserve">绩效指标：着力在提升办案时效、办案质量上下功夫，科学谋划审查调查工作，认真对案件线索进行分析研判，及时处置，迅速办理，快办快结，推动审查调查工作提质提效。案件办结率达到70%，违纪人员处理率达到100%。</w:t>
      </w:r>
    </w:p>
    <w:p>
      <w:pPr>
        <w:pStyle w:val="插入文本样式-插入职责分类绩效目标文件"/>
      </w:pPr>
      <w:r>
        <w:t xml:space="preserve">( 三 )纪检干部培训工作</w:t>
      </w:r>
    </w:p>
    <w:p>
      <w:pPr>
        <w:pStyle w:val="插入文本样式-插入职责分类绩效目标文件"/>
      </w:pPr>
      <w:r>
        <w:t xml:space="preserve">绩效目标：提升整体纪检监察干部队伍素质。</w:t>
      </w:r>
    </w:p>
    <w:p>
      <w:pPr>
        <w:pStyle w:val="插入文本样式-插入职责分类绩效目标文件"/>
      </w:pPr>
      <w:r>
        <w:t xml:space="preserve">绩效指标：通过业务培训，不断强化纪法意识、纪法思维、纪法素养，不断增强法治意识、程序意识、证据意识，提升监督执纪问责专业化水平，努力培养站位高、眼界宽、业务精、能攻坚的纪检监察尖兵。组织全区纪检监察干部培训至少一次，人员受训比率不低于90%，争取省、市纪检系统培训名额不低于5人。</w:t>
      </w:r>
    </w:p>
    <w:p>
      <w:pPr>
        <w:pStyle w:val="插入文本样式-插入职责分类绩效目标文件"/>
      </w:pPr>
      <w:r>
        <w:t xml:space="preserve">（四）监督检查专项工作</w:t>
      </w:r>
    </w:p>
    <w:p>
      <w:pPr>
        <w:pStyle w:val="插入文本样式-插入职责分类绩效目标文件"/>
      </w:pPr>
      <w:r>
        <w:t xml:space="preserve">绩效目标：监督推动各项决策部署落地见效。</w:t>
      </w:r>
    </w:p>
    <w:p>
      <w:pPr>
        <w:pStyle w:val="插入文本样式-插入职责分类绩效目标文件"/>
      </w:pPr>
      <w:r>
        <w:t xml:space="preserve">绩效指标：统筹调度系统内外监督力量，聚焦党中央重大决策部署、区委区政府重点工作加强政治监督，切实发挥监督保障执行，促进完善发展作用。监督检查频率每月至少一次，监督检查单位覆盖率达到100%。</w:t>
      </w:r>
    </w:p>
    <w:p>
      <w:pPr>
        <w:pStyle w:val="插入文本样式-插入职责分类绩效目标文件"/>
      </w:pPr>
      <w:r>
        <w:t xml:space="preserve">（五）区委巡察工作</w:t>
      </w:r>
    </w:p>
    <w:p>
      <w:pPr>
        <w:pStyle w:val="插入文本样式-插入职责分类绩效目标文件"/>
      </w:pPr>
      <w:r>
        <w:t xml:space="preserve">绩效目标：完成对巡察对象的全覆盖，充分发挥出巡察的震慑、遏制和治本作用。</w:t>
      </w:r>
    </w:p>
    <w:p>
      <w:pPr>
        <w:pStyle w:val="插入文本样式-插入职责分类绩效目标文件"/>
      </w:pPr>
      <w:r>
        <w:t xml:space="preserve">绩效指标：按照三届区委巡察工作规划（2022-2026年）全覆盖要求，2023年开展两轮常规巡察、两轮专项巡察，按照省市委要求开展上下联动巡察，配合市委开展提级交叉巡察，被巡察单位达到100%。</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完善制度建设。制定完善预算绩效管理制度、资金管理办法等制度，为全年预算绩效目标的实现奠定制度基础。</w:t>
      </w:r>
    </w:p>
    <w:p>
      <w:pPr>
        <w:pStyle w:val="插入文本样式-插入实现年度发展规划目标的保障措施文件"/>
      </w:pPr>
      <w:r>
        <w:t xml:space="preserve">加强支出管理。通过优化支出结构、编细编实预算、加快履行政府采购手续、尽快启动项目、及时支付资金、6月底前细化代编预算、按规定及时下达资金等多种措施，确保支出进度达标。</w:t>
      </w:r>
    </w:p>
    <w:p>
      <w:pPr>
        <w:pStyle w:val="插入文本样式-插入实现年度发展规划目标的保障措施文件"/>
      </w:pPr>
      <w:r>
        <w:t xml:space="preserve">加强绩效运行监控。按要求开展绩效运行监控，发现问题及时采取措施，确保绩效目标如期保质实现。</w:t>
      </w:r>
    </w:p>
    <w:p>
      <w:pPr>
        <w:pStyle w:val="插入文本样式-插入实现年度发展规划目标的保障措施文件"/>
      </w:pPr>
      <w:r>
        <w:t xml:space="preserve">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规范财务资产管理。完善财务管理制度，严格审批程序，加强固定资产登记、使用和报废处置管理，做到支出合理，物尽其用。</w:t>
      </w:r>
    </w:p>
    <w:p>
      <w:pPr>
        <w:pStyle w:val="插入文本样式-插入实现年度发展规划目标的保障措施文件"/>
      </w:pPr>
      <w:r>
        <w:t xml:space="preserve">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1、查办案件专项经费-城镇、街道、农场纪委绩效目标表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13020925P001491100028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查办案件专项经费-城镇、街道、农场纪委</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用于保障场镇纪委办案</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1.提升基层纪检监察工作质效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查处案件数</w:t>
            </w:r>
          </w:p>
        </w:tc>
        <w:tc>
          <w:tcPr>
            <w:tcW w:w="5386" w:type="dxa"/>
            <w:vAlign w:val="center"/>
          </w:tcPr>
          <w:p>
            <w:pPr>
              <w:pStyle w:val="单元格样式2"/>
            </w:pPr>
            <w:r>
              <w:t xml:space="preserve">查处案件数</w:t>
            </w:r>
          </w:p>
        </w:tc>
        <w:tc>
          <w:tcPr>
            <w:tcW w:w="2268" w:type="dxa"/>
            <w:vAlign w:val="center"/>
          </w:tcPr>
          <w:p>
            <w:pPr>
              <w:pStyle w:val="单元格样式2"/>
            </w:pPr>
            <w:r>
              <w:t xml:space="preserve">≥10件</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案件办结率</w:t>
            </w:r>
          </w:p>
        </w:tc>
        <w:tc>
          <w:tcPr>
            <w:tcW w:w="5386" w:type="dxa"/>
            <w:vAlign w:val="center"/>
          </w:tcPr>
          <w:p>
            <w:pPr>
              <w:pStyle w:val="单元格样式2"/>
            </w:pPr>
            <w:r>
              <w:t xml:space="preserve">案件办结率</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案件查处办结时限</w:t>
            </w:r>
          </w:p>
        </w:tc>
        <w:tc>
          <w:tcPr>
            <w:tcW w:w="5386" w:type="dxa"/>
            <w:vAlign w:val="center"/>
          </w:tcPr>
          <w:p>
            <w:pPr>
              <w:pStyle w:val="单元格样式2"/>
            </w:pPr>
            <w:r>
              <w:t xml:space="preserve">案件查处办结时限</w:t>
            </w:r>
          </w:p>
        </w:tc>
        <w:tc>
          <w:tcPr>
            <w:tcW w:w="2268" w:type="dxa"/>
            <w:vAlign w:val="center"/>
          </w:tcPr>
          <w:p>
            <w:pPr>
              <w:pStyle w:val="单元格样式2"/>
            </w:pPr>
            <w:r>
              <w:t xml:space="preserve">12月前</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预算控制数</w:t>
            </w:r>
          </w:p>
        </w:tc>
        <w:tc>
          <w:tcPr>
            <w:tcW w:w="2268" w:type="dxa"/>
            <w:vAlign w:val="center"/>
          </w:tcPr>
          <w:p>
            <w:pPr>
              <w:pStyle w:val="单元格样式2"/>
            </w:pPr>
            <w:r>
              <w:t xml:space="preserve">≤60万元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加强党风廉政建设</w:t>
            </w:r>
          </w:p>
        </w:tc>
        <w:tc>
          <w:tcPr>
            <w:tcW w:w="5386" w:type="dxa"/>
            <w:vAlign w:val="center"/>
          </w:tcPr>
          <w:p>
            <w:pPr>
              <w:pStyle w:val="单元格样式2"/>
            </w:pPr>
            <w:r>
              <w:t xml:space="preserve">加强党风廉政建设</w:t>
            </w:r>
          </w:p>
        </w:tc>
        <w:tc>
          <w:tcPr>
            <w:tcW w:w="2268" w:type="dxa"/>
            <w:vAlign w:val="center"/>
          </w:tcPr>
          <w:p>
            <w:pPr>
              <w:pStyle w:val="单元格样式2"/>
            </w:pPr>
            <w:r>
              <w:t xml:space="preserve">效果良好</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群众满意度明显提高</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2、查办案件专项经费-派驻纪检组查办案件绩效目标表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13020925P001494100029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查办案件专项经费-派驻纪检组查办案件</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用于支付派驻机构监督检查、办案等费用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1.推动派驻监督管党治党作用等到全方位发挥、深层次体现</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开展监督检查次数</w:t>
            </w:r>
          </w:p>
        </w:tc>
        <w:tc>
          <w:tcPr>
            <w:tcW w:w="5386" w:type="dxa"/>
            <w:vAlign w:val="center"/>
          </w:tcPr>
          <w:p>
            <w:pPr>
              <w:pStyle w:val="单元格样式2"/>
            </w:pPr>
            <w:r>
              <w:t xml:space="preserve">开展监督检查次数</w:t>
            </w:r>
          </w:p>
        </w:tc>
        <w:tc>
          <w:tcPr>
            <w:tcW w:w="2268" w:type="dxa"/>
            <w:vAlign w:val="center"/>
          </w:tcPr>
          <w:p>
            <w:pPr>
              <w:pStyle w:val="单元格样式2"/>
            </w:pPr>
            <w:r>
              <w:t xml:space="preserve">≥45次</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5386" w:type="dxa"/>
            <w:vAlign w:val="center"/>
          </w:tcPr>
          <w:p>
            <w:pPr>
              <w:pStyle w:val="单元格样式2"/>
            </w:pPr>
            <w:r>
              <w:t xml:space="preserve">被监督单位覆盖率</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完成监督检查工作时间</w:t>
            </w:r>
          </w:p>
        </w:tc>
        <w:tc>
          <w:tcPr>
            <w:tcW w:w="5386" w:type="dxa"/>
            <w:vAlign w:val="center"/>
          </w:tcPr>
          <w:p>
            <w:pPr>
              <w:pStyle w:val="单元格样式2"/>
            </w:pPr>
            <w:r>
              <w:t xml:space="preserve">按规定的时间节点完成监督检查工作</w:t>
            </w:r>
          </w:p>
        </w:tc>
        <w:tc>
          <w:tcPr>
            <w:tcW w:w="2268" w:type="dxa"/>
            <w:vAlign w:val="center"/>
          </w:tcPr>
          <w:p>
            <w:pPr>
              <w:pStyle w:val="单元格样式2"/>
            </w:pPr>
            <w:r>
              <w:t xml:space="preserve">12月底前</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预算控制数</w:t>
            </w:r>
          </w:p>
        </w:tc>
        <w:tc>
          <w:tcPr>
            <w:tcW w:w="2268" w:type="dxa"/>
            <w:vAlign w:val="center"/>
          </w:tcPr>
          <w:p>
            <w:pPr>
              <w:pStyle w:val="单元格样式2"/>
            </w:pPr>
            <w:r>
              <w:t xml:space="preserve">≤15万元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加强党风廉政建设</w:t>
            </w:r>
          </w:p>
        </w:tc>
        <w:tc>
          <w:tcPr>
            <w:tcW w:w="5386" w:type="dxa"/>
            <w:vAlign w:val="center"/>
          </w:tcPr>
          <w:p>
            <w:pPr>
              <w:pStyle w:val="单元格样式2"/>
            </w:pPr>
            <w:r>
              <w:t xml:space="preserve">遏制监督单位党员干部贪污腐败</w:t>
            </w:r>
          </w:p>
        </w:tc>
        <w:tc>
          <w:tcPr>
            <w:tcW w:w="2268" w:type="dxa"/>
            <w:vAlign w:val="center"/>
          </w:tcPr>
          <w:p>
            <w:pPr>
              <w:pStyle w:val="单元格样式2"/>
            </w:pPr>
            <w:r>
              <w:t xml:space="preserve">效果良好</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派驻单位监督对象满意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3、党风廉政宣传教育绩效目标表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13020925P00148810002Q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党风廉政宣传教育</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用于党风廉政宣传工作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1.加强廉洁文化建设，不断增强党员干部廉洁从政，廉洁用权，用身边事教育身边人，不断筑牢党员领导干部拒腐防变的思想防线。</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培训人员人次</w:t>
            </w:r>
          </w:p>
        </w:tc>
        <w:tc>
          <w:tcPr>
            <w:tcW w:w="5386" w:type="dxa"/>
            <w:vAlign w:val="center"/>
          </w:tcPr>
          <w:p>
            <w:pPr>
              <w:pStyle w:val="单元格样式2"/>
            </w:pPr>
            <w:r>
              <w:t xml:space="preserve">培训人员人次</w:t>
            </w:r>
          </w:p>
        </w:tc>
        <w:tc>
          <w:tcPr>
            <w:tcW w:w="2268" w:type="dxa"/>
            <w:vAlign w:val="center"/>
          </w:tcPr>
          <w:p>
            <w:pPr>
              <w:pStyle w:val="单元格样式2"/>
            </w:pPr>
            <w:r>
              <w:t xml:space="preserve">≥100人</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宣传教育培训合格率</w:t>
            </w:r>
          </w:p>
        </w:tc>
        <w:tc>
          <w:tcPr>
            <w:tcW w:w="5386" w:type="dxa"/>
            <w:vAlign w:val="center"/>
          </w:tcPr>
          <w:p>
            <w:pPr>
              <w:pStyle w:val="单元格样式2"/>
            </w:pPr>
            <w:r>
              <w:t xml:space="preserve">宣传教育培训合格率</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廉洁教育按期完成</w:t>
            </w:r>
          </w:p>
        </w:tc>
        <w:tc>
          <w:tcPr>
            <w:tcW w:w="2268" w:type="dxa"/>
            <w:vAlign w:val="center"/>
          </w:tcPr>
          <w:p>
            <w:pPr>
              <w:pStyle w:val="单元格样式2"/>
            </w:pPr>
            <w:r>
              <w:t xml:space="preserve">12月底前</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预算控制数</w:t>
            </w:r>
          </w:p>
        </w:tc>
        <w:tc>
          <w:tcPr>
            <w:tcW w:w="2268" w:type="dxa"/>
            <w:vAlign w:val="center"/>
          </w:tcPr>
          <w:p>
            <w:pPr>
              <w:pStyle w:val="单元格样式2"/>
            </w:pPr>
            <w:r>
              <w:t xml:space="preserve">≤58万元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宣传活动持续影响人数</w:t>
            </w:r>
          </w:p>
        </w:tc>
        <w:tc>
          <w:tcPr>
            <w:tcW w:w="2268" w:type="dxa"/>
            <w:vAlign w:val="center"/>
          </w:tcPr>
          <w:p>
            <w:pPr>
              <w:pStyle w:val="单元格样式2"/>
            </w:pPr>
            <w:r>
              <w:t xml:space="preserve">≥200人</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参加学习教育满意度人员占比</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4、调查信访举报线索及查办案件费用绩效目标表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13020925P00149210002X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调查信访举报线索及查办案件费用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115.90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115.90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保障日常查办案件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1.推动线索处置，案件查办等各项工作高质量发展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办理案件数</w:t>
            </w:r>
          </w:p>
        </w:tc>
        <w:tc>
          <w:tcPr>
            <w:tcW w:w="5386" w:type="dxa"/>
            <w:vAlign w:val="center"/>
          </w:tcPr>
          <w:p>
            <w:pPr>
              <w:pStyle w:val="单元格样式2"/>
            </w:pPr>
            <w:r>
              <w:t xml:space="preserve">办理案件数</w:t>
            </w:r>
          </w:p>
        </w:tc>
        <w:tc>
          <w:tcPr>
            <w:tcW w:w="2268" w:type="dxa"/>
            <w:vAlign w:val="center"/>
          </w:tcPr>
          <w:p>
            <w:pPr>
              <w:pStyle w:val="单元格样式2"/>
            </w:pPr>
            <w:r>
              <w:t xml:space="preserve">≥40件</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保障工作质量</w:t>
            </w:r>
          </w:p>
        </w:tc>
        <w:tc>
          <w:tcPr>
            <w:tcW w:w="5386" w:type="dxa"/>
            <w:vAlign w:val="center"/>
          </w:tcPr>
          <w:p>
            <w:pPr>
              <w:pStyle w:val="单元格样式2"/>
            </w:pPr>
            <w:r>
              <w:t xml:space="preserve">查办案件办理工作质效</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查办案件安全完成</w:t>
            </w:r>
          </w:p>
        </w:tc>
        <w:tc>
          <w:tcPr>
            <w:tcW w:w="2268" w:type="dxa"/>
            <w:vAlign w:val="center"/>
          </w:tcPr>
          <w:p>
            <w:pPr>
              <w:pStyle w:val="单元格样式2"/>
            </w:pPr>
            <w:r>
              <w:t xml:space="preserve">12月底前</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控制在年初预算内</w:t>
            </w:r>
          </w:p>
        </w:tc>
        <w:tc>
          <w:tcPr>
            <w:tcW w:w="2268" w:type="dxa"/>
            <w:vAlign w:val="center"/>
          </w:tcPr>
          <w:p>
            <w:pPr>
              <w:pStyle w:val="单元格样式2"/>
            </w:pPr>
            <w:r>
              <w:t xml:space="preserve">≤115.9万元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加强党风廉政建设</w:t>
            </w:r>
          </w:p>
        </w:tc>
        <w:tc>
          <w:tcPr>
            <w:tcW w:w="5386" w:type="dxa"/>
            <w:vAlign w:val="center"/>
          </w:tcPr>
          <w:p>
            <w:pPr>
              <w:pStyle w:val="单元格样式2"/>
            </w:pPr>
            <w:r>
              <w:t xml:space="preserve">促进党员干部廉洁，遏制腐败现象。</w:t>
            </w:r>
          </w:p>
        </w:tc>
        <w:tc>
          <w:tcPr>
            <w:tcW w:w="2268" w:type="dxa"/>
            <w:vAlign w:val="center"/>
          </w:tcPr>
          <w:p>
            <w:pPr>
              <w:pStyle w:val="单元格样式2"/>
            </w:pPr>
            <w:r>
              <w:t xml:space="preserve">效果良好</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提高群众满意度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5、纪检干部培训绩效目标表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13020925P00148610002D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纪检干部培训</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35.25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35.25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组织全区纪检监察干部培训</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1.提升整体纪检监察干部队伍素质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培训人数</w:t>
            </w:r>
          </w:p>
        </w:tc>
        <w:tc>
          <w:tcPr>
            <w:tcW w:w="5386" w:type="dxa"/>
            <w:vAlign w:val="center"/>
          </w:tcPr>
          <w:p>
            <w:pPr>
              <w:pStyle w:val="单元格样式2"/>
            </w:pPr>
            <w:r>
              <w:t xml:space="preserve">培训人数</w:t>
            </w:r>
          </w:p>
        </w:tc>
        <w:tc>
          <w:tcPr>
            <w:tcW w:w="2268" w:type="dxa"/>
            <w:vAlign w:val="center"/>
          </w:tcPr>
          <w:p>
            <w:pPr>
              <w:pStyle w:val="单元格样式2"/>
            </w:pPr>
            <w:r>
              <w:t xml:space="preserve">≥150人</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培训覆盖率</w:t>
            </w:r>
          </w:p>
        </w:tc>
        <w:tc>
          <w:tcPr>
            <w:tcW w:w="5386" w:type="dxa"/>
            <w:vAlign w:val="center"/>
          </w:tcPr>
          <w:p>
            <w:pPr>
              <w:pStyle w:val="单元格样式2"/>
            </w:pPr>
            <w:r>
              <w:t xml:space="preserve">培训覆盖率</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相关培训工作完成时间</w:t>
            </w:r>
          </w:p>
        </w:tc>
        <w:tc>
          <w:tcPr>
            <w:tcW w:w="5386" w:type="dxa"/>
            <w:vAlign w:val="center"/>
          </w:tcPr>
          <w:p>
            <w:pPr>
              <w:pStyle w:val="单元格样式2"/>
            </w:pPr>
            <w:r>
              <w:t xml:space="preserve">相关培训工作完成时间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项目预算控制数</w:t>
            </w:r>
          </w:p>
        </w:tc>
        <w:tc>
          <w:tcPr>
            <w:tcW w:w="5386" w:type="dxa"/>
            <w:vAlign w:val="center"/>
          </w:tcPr>
          <w:p>
            <w:pPr>
              <w:pStyle w:val="单元格样式2"/>
            </w:pPr>
            <w:r>
              <w:t xml:space="preserve">控制在年初预算内</w:t>
            </w:r>
          </w:p>
        </w:tc>
        <w:tc>
          <w:tcPr>
            <w:tcW w:w="2268" w:type="dxa"/>
            <w:vAlign w:val="center"/>
          </w:tcPr>
          <w:p>
            <w:pPr>
              <w:pStyle w:val="单元格样式2"/>
            </w:pPr>
            <w:r>
              <w:t xml:space="preserve">≤35.25万元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构建高素质纪检监察队伍</w:t>
            </w:r>
          </w:p>
        </w:tc>
        <w:tc>
          <w:tcPr>
            <w:tcW w:w="5386" w:type="dxa"/>
            <w:vAlign w:val="center"/>
          </w:tcPr>
          <w:p>
            <w:pPr>
              <w:pStyle w:val="单元格样式2"/>
            </w:pPr>
            <w:r>
              <w:t xml:space="preserve">提升干部专业化法制化水平</w:t>
            </w:r>
          </w:p>
        </w:tc>
        <w:tc>
          <w:tcPr>
            <w:tcW w:w="2268" w:type="dxa"/>
            <w:vAlign w:val="center"/>
          </w:tcPr>
          <w:p>
            <w:pPr>
              <w:pStyle w:val="单元格样式2"/>
            </w:pPr>
            <w:r>
              <w:t xml:space="preserve">明显提高</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参加培训学员满意度</w:t>
            </w:r>
          </w:p>
        </w:tc>
        <w:tc>
          <w:tcPr>
            <w:tcW w:w="5386" w:type="dxa"/>
            <w:vAlign w:val="center"/>
          </w:tcPr>
          <w:p>
            <w:pPr>
              <w:pStyle w:val="单元格样式2"/>
            </w:pPr>
            <w:r>
              <w:t xml:space="preserve">参加培训学员满意度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6、监督检查专项经费绩效目标表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13020925P00149010002J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监督检查专项经费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用于支付监督检查费用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1.统筹调度系统内外监督力量，聚焦党中央重大决策部署、区委区政府重点工作、群众身边的腐败和作风问题加强政治监督，切实发挥监督保障执行，促进完善发展作用。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开展监督检查次数</w:t>
            </w:r>
          </w:p>
        </w:tc>
        <w:tc>
          <w:tcPr>
            <w:tcW w:w="5386" w:type="dxa"/>
            <w:vAlign w:val="center"/>
          </w:tcPr>
          <w:p>
            <w:pPr>
              <w:pStyle w:val="单元格样式2"/>
            </w:pPr>
            <w:r>
              <w:t xml:space="preserve">开展监督检查次数</w:t>
            </w:r>
          </w:p>
        </w:tc>
        <w:tc>
          <w:tcPr>
            <w:tcW w:w="2268" w:type="dxa"/>
            <w:vAlign w:val="center"/>
          </w:tcPr>
          <w:p>
            <w:pPr>
              <w:pStyle w:val="单元格样式2"/>
            </w:pPr>
            <w:r>
              <w:t xml:space="preserve">≥12次</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5386" w:type="dxa"/>
            <w:vAlign w:val="center"/>
          </w:tcPr>
          <w:p>
            <w:pPr>
              <w:pStyle w:val="单元格样式2"/>
            </w:pPr>
            <w:r>
              <w:t xml:space="preserve">监督检查单位占列入监督检查单位的比率</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完成工作任务及时性</w:t>
            </w:r>
          </w:p>
        </w:tc>
        <w:tc>
          <w:tcPr>
            <w:tcW w:w="5386" w:type="dxa"/>
            <w:vAlign w:val="center"/>
          </w:tcPr>
          <w:p>
            <w:pPr>
              <w:pStyle w:val="单元格样式2"/>
            </w:pPr>
            <w:r>
              <w:t xml:space="preserve">监督检查工作按期完成</w:t>
            </w:r>
          </w:p>
        </w:tc>
        <w:tc>
          <w:tcPr>
            <w:tcW w:w="2268" w:type="dxa"/>
            <w:vAlign w:val="center"/>
          </w:tcPr>
          <w:p>
            <w:pPr>
              <w:pStyle w:val="单元格样式2"/>
            </w:pPr>
            <w:r>
              <w:t xml:space="preserve">12月底前</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控制在年初预算内</w:t>
            </w:r>
          </w:p>
        </w:tc>
        <w:tc>
          <w:tcPr>
            <w:tcW w:w="2268" w:type="dxa"/>
            <w:vAlign w:val="center"/>
          </w:tcPr>
          <w:p>
            <w:pPr>
              <w:pStyle w:val="单元格样式2"/>
            </w:pPr>
            <w:r>
              <w:t xml:space="preserve">≤22万元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加强党风廉政建设</w:t>
            </w:r>
          </w:p>
        </w:tc>
        <w:tc>
          <w:tcPr>
            <w:tcW w:w="5386" w:type="dxa"/>
            <w:vAlign w:val="center"/>
          </w:tcPr>
          <w:p>
            <w:pPr>
              <w:pStyle w:val="单元格样式2"/>
            </w:pPr>
            <w:r>
              <w:t xml:space="preserve">加强党风廉政建设</w:t>
            </w:r>
          </w:p>
        </w:tc>
        <w:tc>
          <w:tcPr>
            <w:tcW w:w="2268" w:type="dxa"/>
            <w:vAlign w:val="center"/>
          </w:tcPr>
          <w:p>
            <w:pPr>
              <w:pStyle w:val="单元格样式2"/>
            </w:pPr>
            <w:r>
              <w:t xml:space="preserve">监督推动</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调查中满意人数占总人数的比例</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7、留置保障经费绩效目标表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13020925P00149310002K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留置保障经费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用于保障留置案件正常开展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1.力争在留置案件办理中实现案件数量、质量、效率和安全的全面提升，推动反腐败斗争向纵深发展，为全面从严治党提供坚强保障。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查处案件数</w:t>
            </w:r>
          </w:p>
        </w:tc>
        <w:tc>
          <w:tcPr>
            <w:tcW w:w="5386" w:type="dxa"/>
            <w:vAlign w:val="center"/>
          </w:tcPr>
          <w:p>
            <w:pPr>
              <w:pStyle w:val="单元格样式2"/>
            </w:pPr>
            <w:r>
              <w:t xml:space="preserve">查处案件数</w:t>
            </w:r>
          </w:p>
        </w:tc>
        <w:tc>
          <w:tcPr>
            <w:tcW w:w="2268" w:type="dxa"/>
            <w:vAlign w:val="center"/>
          </w:tcPr>
          <w:p>
            <w:pPr>
              <w:pStyle w:val="单元格样式2"/>
            </w:pPr>
            <w:r>
              <w:t xml:space="preserve">≥10件</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ab/>
            </w:r>
          </w:p>
          <w:p>
            <w:pPr>
              <w:pStyle w:val="单元格样式2"/>
            </w:pPr>
            <w:r>
              <w:t xml:space="preserve">财政拨款保障率</w:t>
            </w:r>
          </w:p>
          <w:p>
            <w:pPr>
              <w:pStyle w:val="单元格样式2"/>
            </w:pPr>
          </w:p>
        </w:tc>
        <w:tc>
          <w:tcPr>
            <w:tcW w:w="5386" w:type="dxa"/>
            <w:vAlign w:val="center"/>
          </w:tcPr>
          <w:p>
            <w:pPr>
              <w:pStyle w:val="单元格样式2"/>
            </w:pPr>
            <w:r>
              <w:t xml:space="preserve">财政拨款保障率</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留置案件按期完成</w:t>
            </w:r>
          </w:p>
        </w:tc>
        <w:tc>
          <w:tcPr>
            <w:tcW w:w="2268" w:type="dxa"/>
            <w:vAlign w:val="center"/>
          </w:tcPr>
          <w:p>
            <w:pPr>
              <w:pStyle w:val="单元格样式2"/>
            </w:pPr>
            <w:r>
              <w:t xml:space="preserve">12月底前</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控制在年初预算内</w:t>
            </w:r>
          </w:p>
        </w:tc>
        <w:tc>
          <w:tcPr>
            <w:tcW w:w="2268" w:type="dxa"/>
            <w:vAlign w:val="center"/>
          </w:tcPr>
          <w:p>
            <w:pPr>
              <w:pStyle w:val="单元格样式2"/>
            </w:pPr>
            <w:r>
              <w:t xml:space="preserve">≤265万元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惩治腐败人员</w:t>
            </w:r>
          </w:p>
        </w:tc>
        <w:tc>
          <w:tcPr>
            <w:tcW w:w="5386" w:type="dxa"/>
            <w:vAlign w:val="center"/>
          </w:tcPr>
          <w:p>
            <w:pPr>
              <w:pStyle w:val="单元格样式2"/>
            </w:pPr>
            <w:r>
              <w:t xml:space="preserve">惩治腐败人员，推进反腐败工作向纵深发展</w:t>
            </w:r>
          </w:p>
        </w:tc>
        <w:tc>
          <w:tcPr>
            <w:tcW w:w="2268" w:type="dxa"/>
            <w:vAlign w:val="center"/>
          </w:tcPr>
          <w:p>
            <w:pPr>
              <w:pStyle w:val="单元格样式2"/>
            </w:pPr>
            <w:r>
              <w:t xml:space="preserve">效果</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8、区委巡察工作绩效目标表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13020925P00148910002E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区委巡察工作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265.68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265.68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开展巡察工作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1.完成对巡察对象的全覆盖，充分发挥出巡察的震慑、遏制和治本作用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巡查监管对象个数</w:t>
            </w:r>
          </w:p>
        </w:tc>
        <w:tc>
          <w:tcPr>
            <w:tcW w:w="5386" w:type="dxa"/>
            <w:vAlign w:val="center"/>
          </w:tcPr>
          <w:p>
            <w:pPr>
              <w:pStyle w:val="单元格样式2"/>
            </w:pPr>
            <w:r>
              <w:t xml:space="preserve">开展巡察单位数量</w:t>
            </w:r>
          </w:p>
        </w:tc>
        <w:tc>
          <w:tcPr>
            <w:tcW w:w="2268" w:type="dxa"/>
            <w:vAlign w:val="center"/>
          </w:tcPr>
          <w:p>
            <w:pPr>
              <w:pStyle w:val="单元格样式2"/>
            </w:pPr>
            <w:r>
              <w:t xml:space="preserve">≥24家</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巡察覆盖面</w:t>
            </w:r>
          </w:p>
        </w:tc>
        <w:tc>
          <w:tcPr>
            <w:tcW w:w="5386" w:type="dxa"/>
            <w:vAlign w:val="center"/>
          </w:tcPr>
          <w:p>
            <w:pPr>
              <w:pStyle w:val="单元格样式2"/>
            </w:pPr>
            <w:r>
              <w:t xml:space="preserve">计划被巡察单位全覆盖率</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巡察完成时限</w:t>
            </w:r>
          </w:p>
        </w:tc>
        <w:tc>
          <w:tcPr>
            <w:tcW w:w="5386" w:type="dxa"/>
            <w:vAlign w:val="center"/>
          </w:tcPr>
          <w:p>
            <w:pPr>
              <w:pStyle w:val="单元格样式2"/>
            </w:pPr>
            <w:r>
              <w:t xml:space="preserve">区委巡察按时完成</w:t>
            </w:r>
          </w:p>
        </w:tc>
        <w:tc>
          <w:tcPr>
            <w:tcW w:w="2268" w:type="dxa"/>
            <w:vAlign w:val="center"/>
          </w:tcPr>
          <w:p>
            <w:pPr>
              <w:pStyle w:val="单元格样式2"/>
            </w:pPr>
            <w:r>
              <w:t xml:space="preserve">12月底前</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控制在年初预算内</w:t>
            </w:r>
          </w:p>
        </w:tc>
        <w:tc>
          <w:tcPr>
            <w:tcW w:w="2268" w:type="dxa"/>
            <w:vAlign w:val="center"/>
          </w:tcPr>
          <w:p>
            <w:pPr>
              <w:pStyle w:val="单元格样式2"/>
            </w:pPr>
            <w:r>
              <w:t xml:space="preserve">≤265.68万元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发挥巡察监督作用</w:t>
            </w:r>
          </w:p>
        </w:tc>
        <w:tc>
          <w:tcPr>
            <w:tcW w:w="5386" w:type="dxa"/>
            <w:vAlign w:val="center"/>
          </w:tcPr>
          <w:p>
            <w:pPr>
              <w:pStyle w:val="单元格样式2"/>
            </w:pPr>
            <w:r>
              <w:t xml:space="preserve">持续深化巩固全省巡察整改流程指引试点理论成果、制度成果和时间成果</w:t>
            </w:r>
          </w:p>
        </w:tc>
        <w:tc>
          <w:tcPr>
            <w:tcW w:w="2268" w:type="dxa"/>
            <w:vAlign w:val="center"/>
          </w:tcPr>
          <w:p>
            <w:pPr>
              <w:pStyle w:val="单元格样式2"/>
            </w:pPr>
            <w:r>
              <w:t xml:space="preserve">效果良好</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被巡察单位满意度</w:t>
            </w:r>
          </w:p>
        </w:tc>
        <w:tc>
          <w:tcPr>
            <w:tcW w:w="5386" w:type="dxa"/>
            <w:vAlign w:val="center"/>
          </w:tcPr>
          <w:p>
            <w:pPr>
              <w:pStyle w:val="单元格样式2"/>
            </w:pPr>
            <w:r>
              <w:t xml:space="preserve">被巡察单位满意度</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9、网络运行维护费绩效目标表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13020925P001487100023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网络运行维护费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64.26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64.26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用于购买内网终端设备，加强纪检监察内网建设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1.加强纪检监察内网运维，保障纪检监察工作顺利开展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设备采购数量</w:t>
            </w:r>
          </w:p>
        </w:tc>
        <w:tc>
          <w:tcPr>
            <w:tcW w:w="5386" w:type="dxa"/>
            <w:vAlign w:val="center"/>
          </w:tcPr>
          <w:p>
            <w:pPr>
              <w:pStyle w:val="单元格样式2"/>
            </w:pPr>
            <w:r>
              <w:t xml:space="preserve">采购内网终端</w:t>
            </w:r>
          </w:p>
        </w:tc>
        <w:tc>
          <w:tcPr>
            <w:tcW w:w="2268" w:type="dxa"/>
            <w:vAlign w:val="center"/>
          </w:tcPr>
          <w:p>
            <w:pPr>
              <w:pStyle w:val="单元格样式2"/>
            </w:pPr>
            <w:r>
              <w:t xml:space="preserve">≥16套</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设备合格率</w:t>
            </w:r>
          </w:p>
        </w:tc>
        <w:tc>
          <w:tcPr>
            <w:tcW w:w="5386" w:type="dxa"/>
            <w:vAlign w:val="center"/>
          </w:tcPr>
          <w:p>
            <w:pPr>
              <w:pStyle w:val="单元格样式2"/>
            </w:pPr>
            <w:r>
              <w:t xml:space="preserve">采购内网终端合格率</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按期完成资金支付</w:t>
            </w:r>
          </w:p>
        </w:tc>
        <w:tc>
          <w:tcPr>
            <w:tcW w:w="5386" w:type="dxa"/>
            <w:vAlign w:val="center"/>
          </w:tcPr>
          <w:p>
            <w:pPr>
              <w:pStyle w:val="单元格样式2"/>
            </w:pPr>
            <w:r>
              <w:t xml:space="preserve">按期完成资金支付</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控制在预算资金内</w:t>
            </w:r>
          </w:p>
        </w:tc>
        <w:tc>
          <w:tcPr>
            <w:tcW w:w="5386" w:type="dxa"/>
            <w:vAlign w:val="center"/>
          </w:tcPr>
          <w:p>
            <w:pPr>
              <w:pStyle w:val="单元格样式2"/>
            </w:pPr>
            <w:r>
              <w:t xml:space="preserve">控制在年初预算资金内</w:t>
            </w:r>
          </w:p>
        </w:tc>
        <w:tc>
          <w:tcPr>
            <w:tcW w:w="2268" w:type="dxa"/>
            <w:vAlign w:val="center"/>
          </w:tcPr>
          <w:p>
            <w:pPr>
              <w:pStyle w:val="单元格样式2"/>
            </w:pPr>
            <w:r>
              <w:t xml:space="preserve">≤64.26万元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保证业务工作顺利开展</w:t>
            </w:r>
          </w:p>
        </w:tc>
        <w:tc>
          <w:tcPr>
            <w:tcW w:w="5386" w:type="dxa"/>
            <w:vAlign w:val="center"/>
          </w:tcPr>
          <w:p>
            <w:pPr>
              <w:pStyle w:val="单元格样式2"/>
            </w:pPr>
            <w:r>
              <w:t xml:space="preserve">购买内网终端，加强运维服务，保障纪检监察工作顺利开展</w:t>
            </w:r>
          </w:p>
        </w:tc>
        <w:tc>
          <w:tcPr>
            <w:tcW w:w="2268" w:type="dxa"/>
            <w:vAlign w:val="center"/>
          </w:tcPr>
          <w:p>
            <w:pPr>
              <w:pStyle w:val="单元格样式2"/>
            </w:pPr>
            <w:r>
              <w:t xml:space="preserve">效果良好</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98.82</w:t>
            </w:r>
          </w:p>
        </w:tc>
        <w:tc>
          <w:tcPr>
            <w:tcW w:w="964" w:type="dxa"/>
            <w:vAlign w:val="center"/>
          </w:tcPr>
          <w:p>
            <w:pPr>
              <w:pStyle w:val="单元格样式7"/>
            </w:pPr>
            <w:r>
              <w:t xml:space="preserve">98.82</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98.82</w:t>
            </w:r>
          </w:p>
        </w:tc>
      </w:tr>
      <w:tr>
        <w:trPr>
          <w:cantSplit/>
          <w:trHeight w:hRule="auto" w:val="0"/>
          <w:jc w:val="center"/>
        </w:trPr>
        <w:tc>
          <w:tcPr>
            <w:tcW w:w="1701" w:type="dxa"/>
            <w:vAlign w:val="center"/>
          </w:tcPr>
          <w:p>
            <w:pPr>
              <w:pStyle w:val="单元格样式6"/>
            </w:pPr>
            <w:r>
              <w:t xml:space="preserve">中共曹妃甸区纪律检查委员会本级小计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98.82</w:t>
            </w:r>
          </w:p>
        </w:tc>
        <w:tc>
          <w:tcPr>
            <w:tcW w:w="964" w:type="dxa"/>
            <w:vAlign w:val="center"/>
          </w:tcPr>
          <w:p>
            <w:pPr>
              <w:pStyle w:val="单元格样式7"/>
            </w:pPr>
            <w:r>
              <w:t xml:space="preserve">98.82</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98.82</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195.44</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200</w:t>
            </w:r>
          </w:p>
        </w:tc>
        <w:tc>
          <w:tcPr>
            <w:tcW w:w="850" w:type="dxa"/>
            <w:vAlign w:val="center"/>
          </w:tcPr>
          <w:p>
            <w:pPr>
              <w:pStyle w:val="单元格样式4"/>
            </w:pPr>
            <w:r>
              <w:t xml:space="preserve">0.02</w:t>
            </w:r>
          </w:p>
        </w:tc>
        <w:tc>
          <w:tcPr>
            <w:tcW w:w="964" w:type="dxa"/>
            <w:vAlign w:val="center"/>
          </w:tcPr>
          <w:p>
            <w:pPr>
              <w:pStyle w:val="单元格样式4"/>
            </w:pPr>
            <w:r>
              <w:t xml:space="preserve">3.80</w:t>
            </w:r>
          </w:p>
        </w:tc>
        <w:tc>
          <w:tcPr>
            <w:tcW w:w="964" w:type="dxa"/>
            <w:vAlign w:val="center"/>
          </w:tcPr>
          <w:p>
            <w:pPr>
              <w:pStyle w:val="单元格样式4"/>
            </w:pPr>
            <w:r>
              <w:t xml:space="preserve">3.80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3.80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195.44</w:t>
            </w:r>
          </w:p>
        </w:tc>
        <w:tc>
          <w:tcPr>
            <w:tcW w:w="1134" w:type="dxa"/>
            <w:vAlign w:val="center"/>
          </w:tcPr>
          <w:p>
            <w:pPr>
              <w:pStyle w:val="单元格样式2"/>
            </w:pPr>
            <w:r>
              <w:t xml:space="preserve">其他印刷服务</w:t>
            </w:r>
          </w:p>
        </w:tc>
        <w:tc>
          <w:tcPr>
            <w:tcW w:w="1134" w:type="dxa"/>
            <w:vAlign w:val="center"/>
          </w:tcPr>
          <w:p>
            <w:pPr>
              <w:pStyle w:val="单元格样式2"/>
            </w:pPr>
            <w:r>
              <w:t xml:space="preserve">C23090199</w:t>
            </w:r>
          </w:p>
        </w:tc>
        <w:tc>
          <w:tcPr>
            <w:tcW w:w="709" w:type="dxa"/>
            <w:vAlign w:val="center"/>
          </w:tcPr>
          <w:p>
            <w:pPr>
              <w:pStyle w:val="单元格样式3"/>
            </w:pPr>
            <w:r>
              <w:t xml:space="preserve">张</w:t>
            </w:r>
          </w:p>
        </w:tc>
        <w:tc>
          <w:tcPr>
            <w:tcW w:w="850" w:type="dxa"/>
            <w:vAlign w:val="center"/>
          </w:tcPr>
          <w:p>
            <w:pPr>
              <w:pStyle w:val="单元格样式4"/>
            </w:pPr>
            <w:r>
              <w:t xml:space="preserve">300000</w:t>
            </w:r>
          </w:p>
        </w:tc>
        <w:tc>
          <w:tcPr>
            <w:tcW w:w="850" w:type="dxa"/>
            <w:vAlign w:val="center"/>
          </w:tcPr>
          <w:p>
            <w:pPr>
              <w:pStyle w:val="单元格样式4"/>
            </w:pPr>
            <w:r>
              <w:t xml:space="preserve">0.00</w:t>
            </w:r>
          </w:p>
        </w:tc>
        <w:tc>
          <w:tcPr>
            <w:tcW w:w="964" w:type="dxa"/>
            <w:vAlign w:val="center"/>
          </w:tcPr>
          <w:p>
            <w:pPr>
              <w:pStyle w:val="单元格样式4"/>
            </w:pPr>
            <w:r>
              <w:t xml:space="preserve">15.00</w:t>
            </w:r>
          </w:p>
        </w:tc>
        <w:tc>
          <w:tcPr>
            <w:tcW w:w="964" w:type="dxa"/>
            <w:vAlign w:val="center"/>
          </w:tcPr>
          <w:p>
            <w:pPr>
              <w:pStyle w:val="单元格样式4"/>
            </w:pPr>
            <w:r>
              <w:t xml:space="preserve">15.00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15.00</w:t>
            </w:r>
          </w:p>
        </w:tc>
      </w:tr>
      <w:tr>
        <w:trPr>
          <w:cantSplit/>
          <w:trHeight w:hRule="auto" w:val="0"/>
          <w:jc w:val="center"/>
        </w:trPr>
        <w:tc>
          <w:tcPr>
            <w:tcW w:w="1701" w:type="dxa"/>
            <w:vAlign w:val="center"/>
          </w:tcPr>
          <w:p>
            <w:pPr>
              <w:pStyle w:val="单元格样式2"/>
            </w:pPr>
            <w:r>
              <w:t xml:space="preserve">查办案件专项经费-城镇、街道、农场纪委</w:t>
            </w:r>
          </w:p>
        </w:tc>
        <w:tc>
          <w:tcPr>
            <w:tcW w:w="964" w:type="dxa"/>
            <w:vAlign w:val="center"/>
          </w:tcPr>
          <w:p>
            <w:pPr>
              <w:pStyle w:val="单元格样式4"/>
            </w:pPr>
            <w:r>
              <w:t xml:space="preserve">60.00</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10</w:t>
            </w:r>
          </w:p>
        </w:tc>
        <w:tc>
          <w:tcPr>
            <w:tcW w:w="850" w:type="dxa"/>
            <w:vAlign w:val="center"/>
          </w:tcPr>
          <w:p>
            <w:pPr>
              <w:pStyle w:val="单元格样式4"/>
            </w:pPr>
            <w:r>
              <w:t xml:space="preserve">0.02</w:t>
            </w:r>
          </w:p>
        </w:tc>
        <w:tc>
          <w:tcPr>
            <w:tcW w:w="964" w:type="dxa"/>
            <w:vAlign w:val="center"/>
          </w:tcPr>
          <w:p>
            <w:pPr>
              <w:pStyle w:val="单元格样式4"/>
            </w:pPr>
            <w:r>
              <w:t xml:space="preserve">0.19</w:t>
            </w:r>
          </w:p>
        </w:tc>
        <w:tc>
          <w:tcPr>
            <w:tcW w:w="964" w:type="dxa"/>
            <w:vAlign w:val="center"/>
          </w:tcPr>
          <w:p>
            <w:pPr>
              <w:pStyle w:val="单元格样式4"/>
            </w:pPr>
            <w:r>
              <w:t xml:space="preserve">0.19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0.19</w:t>
            </w:r>
          </w:p>
        </w:tc>
      </w:tr>
      <w:tr>
        <w:trPr>
          <w:cantSplit/>
          <w:trHeight w:hRule="auto" w:val="0"/>
          <w:jc w:val="center"/>
        </w:trPr>
        <w:tc>
          <w:tcPr>
            <w:tcW w:w="1701" w:type="dxa"/>
            <w:vAlign w:val="center"/>
          </w:tcPr>
          <w:p>
            <w:pPr>
              <w:pStyle w:val="单元格样式2"/>
            </w:pPr>
            <w:r>
              <w:t xml:space="preserve">查办案件专项经费-城镇、街道、农场纪委</w:t>
            </w:r>
          </w:p>
        </w:tc>
        <w:tc>
          <w:tcPr>
            <w:tcW w:w="964" w:type="dxa"/>
            <w:vAlign w:val="center"/>
          </w:tcPr>
          <w:p>
            <w:pPr>
              <w:pStyle w:val="单元格样式4"/>
            </w:pPr>
            <w:r>
              <w:t xml:space="preserve">60.00</w:t>
            </w:r>
          </w:p>
        </w:tc>
        <w:tc>
          <w:tcPr>
            <w:tcW w:w="1134" w:type="dxa"/>
            <w:vAlign w:val="center"/>
          </w:tcPr>
          <w:p>
            <w:pPr>
              <w:pStyle w:val="单元格样式2"/>
            </w:pPr>
            <w:r>
              <w:t xml:space="preserve">其他印刷服务</w:t>
            </w:r>
          </w:p>
        </w:tc>
        <w:tc>
          <w:tcPr>
            <w:tcW w:w="1134" w:type="dxa"/>
            <w:vAlign w:val="center"/>
          </w:tcPr>
          <w:p>
            <w:pPr>
              <w:pStyle w:val="单元格样式2"/>
            </w:pPr>
            <w:r>
              <w:t xml:space="preserve">C23090199</w:t>
            </w:r>
          </w:p>
        </w:tc>
        <w:tc>
          <w:tcPr>
            <w:tcW w:w="709" w:type="dxa"/>
            <w:vAlign w:val="center"/>
          </w:tcPr>
          <w:p>
            <w:pPr>
              <w:pStyle w:val="单元格样式3"/>
            </w:pPr>
            <w:r>
              <w:t xml:space="preserve">张</w:t>
            </w:r>
          </w:p>
        </w:tc>
        <w:tc>
          <w:tcPr>
            <w:tcW w:w="850" w:type="dxa"/>
            <w:vAlign w:val="center"/>
          </w:tcPr>
          <w:p>
            <w:pPr>
              <w:pStyle w:val="单元格样式4"/>
            </w:pPr>
            <w:r>
              <w:t xml:space="preserve">50000</w:t>
            </w:r>
          </w:p>
        </w:tc>
        <w:tc>
          <w:tcPr>
            <w:tcW w:w="850" w:type="dxa"/>
            <w:vAlign w:val="center"/>
          </w:tcPr>
          <w:p>
            <w:pPr>
              <w:pStyle w:val="单元格样式4"/>
            </w:pPr>
            <w:r>
              <w:t xml:space="preserve">0.00</w:t>
            </w:r>
          </w:p>
        </w:tc>
        <w:tc>
          <w:tcPr>
            <w:tcW w:w="964"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w:t>
            </w:r>
          </w:p>
        </w:tc>
      </w:tr>
      <w:tr>
        <w:trPr>
          <w:cantSplit/>
          <w:trHeight w:hRule="auto" w:val="0"/>
          <w:jc w:val="center"/>
        </w:trPr>
        <w:tc>
          <w:tcPr>
            <w:tcW w:w="1701" w:type="dxa"/>
            <w:vAlign w:val="center"/>
          </w:tcPr>
          <w:p>
            <w:pPr>
              <w:pStyle w:val="单元格样式2"/>
            </w:pPr>
            <w:r>
              <w:t xml:space="preserve">查办案件专项经费-派驻纪检组查办案件</w:t>
            </w:r>
          </w:p>
        </w:tc>
        <w:tc>
          <w:tcPr>
            <w:tcW w:w="964" w:type="dxa"/>
            <w:vAlign w:val="center"/>
          </w:tcPr>
          <w:p>
            <w:pPr>
              <w:pStyle w:val="单元格样式4"/>
            </w:pPr>
            <w:r>
              <w:t xml:space="preserve">15.00</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5</w:t>
            </w:r>
          </w:p>
        </w:tc>
        <w:tc>
          <w:tcPr>
            <w:tcW w:w="850" w:type="dxa"/>
            <w:vAlign w:val="center"/>
          </w:tcPr>
          <w:p>
            <w:pPr>
              <w:pStyle w:val="单元格样式4"/>
            </w:pPr>
            <w:r>
              <w:t xml:space="preserve">0.02</w:t>
            </w:r>
          </w:p>
        </w:tc>
        <w:tc>
          <w:tcPr>
            <w:tcW w:w="964" w:type="dxa"/>
            <w:vAlign w:val="center"/>
          </w:tcPr>
          <w:p>
            <w:pPr>
              <w:pStyle w:val="单元格样式4"/>
            </w:pPr>
            <w:r>
              <w:t xml:space="preserve">0.10</w:t>
            </w:r>
          </w:p>
        </w:tc>
        <w:tc>
          <w:tcPr>
            <w:tcW w:w="964" w:type="dxa"/>
            <w:vAlign w:val="center"/>
          </w:tcPr>
          <w:p>
            <w:pPr>
              <w:pStyle w:val="单元格样式4"/>
            </w:pPr>
            <w:r>
              <w:t xml:space="preserve">0.10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0.10</w:t>
            </w:r>
          </w:p>
        </w:tc>
      </w:tr>
      <w:tr>
        <w:trPr>
          <w:cantSplit/>
          <w:trHeight w:hRule="auto" w:val="0"/>
          <w:jc w:val="center"/>
        </w:trPr>
        <w:tc>
          <w:tcPr>
            <w:tcW w:w="1701" w:type="dxa"/>
            <w:vAlign w:val="center"/>
          </w:tcPr>
          <w:p>
            <w:pPr>
              <w:pStyle w:val="单元格样式2"/>
            </w:pPr>
            <w:r>
              <w:t xml:space="preserve">党风廉政宣传教育</w:t>
            </w:r>
          </w:p>
        </w:tc>
        <w:tc>
          <w:tcPr>
            <w:tcW w:w="964" w:type="dxa"/>
            <w:vAlign w:val="center"/>
          </w:tcPr>
          <w:p>
            <w:pPr>
              <w:pStyle w:val="单元格样式4"/>
            </w:pPr>
            <w:r>
              <w:t xml:space="preserve">58.00</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10</w:t>
            </w:r>
          </w:p>
        </w:tc>
        <w:tc>
          <w:tcPr>
            <w:tcW w:w="850" w:type="dxa"/>
            <w:vAlign w:val="center"/>
          </w:tcPr>
          <w:p>
            <w:pPr>
              <w:pStyle w:val="单元格样式4"/>
            </w:pPr>
            <w:r>
              <w:t xml:space="preserve">0.02</w:t>
            </w:r>
          </w:p>
        </w:tc>
        <w:tc>
          <w:tcPr>
            <w:tcW w:w="964" w:type="dxa"/>
            <w:vAlign w:val="center"/>
          </w:tcPr>
          <w:p>
            <w:pPr>
              <w:pStyle w:val="单元格样式4"/>
            </w:pPr>
            <w:r>
              <w:t xml:space="preserve">0.19</w:t>
            </w:r>
          </w:p>
        </w:tc>
        <w:tc>
          <w:tcPr>
            <w:tcW w:w="964" w:type="dxa"/>
            <w:vAlign w:val="center"/>
          </w:tcPr>
          <w:p>
            <w:pPr>
              <w:pStyle w:val="单元格样式4"/>
            </w:pPr>
            <w:r>
              <w:t xml:space="preserve">0.19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0.19</w:t>
            </w:r>
          </w:p>
        </w:tc>
      </w:tr>
      <w:tr>
        <w:trPr>
          <w:cantSplit/>
          <w:trHeight w:hRule="auto" w:val="0"/>
          <w:jc w:val="center"/>
        </w:trPr>
        <w:tc>
          <w:tcPr>
            <w:tcW w:w="1701" w:type="dxa"/>
            <w:vAlign w:val="center"/>
          </w:tcPr>
          <w:p>
            <w:pPr>
              <w:pStyle w:val="单元格样式2"/>
            </w:pPr>
            <w:r>
              <w:t xml:space="preserve">党风廉政宣传教育</w:t>
            </w:r>
          </w:p>
        </w:tc>
        <w:tc>
          <w:tcPr>
            <w:tcW w:w="964" w:type="dxa"/>
            <w:vAlign w:val="center"/>
          </w:tcPr>
          <w:p>
            <w:pPr>
              <w:pStyle w:val="单元格样式4"/>
            </w:pPr>
            <w:r>
              <w:t xml:space="preserve">58.00</w:t>
            </w:r>
          </w:p>
        </w:tc>
        <w:tc>
          <w:tcPr>
            <w:tcW w:w="1134" w:type="dxa"/>
            <w:vAlign w:val="center"/>
          </w:tcPr>
          <w:p>
            <w:pPr>
              <w:pStyle w:val="单元格样式2"/>
            </w:pPr>
            <w:r>
              <w:t xml:space="preserve">其他印刷服务</w:t>
            </w:r>
          </w:p>
        </w:tc>
        <w:tc>
          <w:tcPr>
            <w:tcW w:w="1134" w:type="dxa"/>
            <w:vAlign w:val="center"/>
          </w:tcPr>
          <w:p>
            <w:pPr>
              <w:pStyle w:val="单元格样式2"/>
            </w:pPr>
            <w:r>
              <w:t xml:space="preserve">C23090199</w:t>
            </w:r>
          </w:p>
        </w:tc>
        <w:tc>
          <w:tcPr>
            <w:tcW w:w="709" w:type="dxa"/>
            <w:vAlign w:val="center"/>
          </w:tcPr>
          <w:p>
            <w:pPr>
              <w:pStyle w:val="单元格样式3"/>
            </w:pPr>
            <w:r>
              <w:t xml:space="preserve">张</w:t>
            </w:r>
          </w:p>
        </w:tc>
        <w:tc>
          <w:tcPr>
            <w:tcW w:w="850" w:type="dxa"/>
            <w:vAlign w:val="center"/>
          </w:tcPr>
          <w:p>
            <w:pPr>
              <w:pStyle w:val="单元格样式4"/>
            </w:pPr>
            <w:r>
              <w:t xml:space="preserve">80000</w:t>
            </w:r>
          </w:p>
        </w:tc>
        <w:tc>
          <w:tcPr>
            <w:tcW w:w="850" w:type="dxa"/>
            <w:vAlign w:val="center"/>
          </w:tcPr>
          <w:p>
            <w:pPr>
              <w:pStyle w:val="单元格样式4"/>
            </w:pPr>
            <w:r>
              <w:t xml:space="preserve">0.00</w:t>
            </w:r>
          </w:p>
        </w:tc>
        <w:tc>
          <w:tcPr>
            <w:tcW w:w="964" w:type="dxa"/>
            <w:vAlign w:val="center"/>
          </w:tcPr>
          <w:p>
            <w:pPr>
              <w:pStyle w:val="单元格样式4"/>
            </w:pPr>
            <w:r>
              <w:t xml:space="preserve">8.00</w:t>
            </w:r>
          </w:p>
        </w:tc>
        <w:tc>
          <w:tcPr>
            <w:tcW w:w="964" w:type="dxa"/>
            <w:vAlign w:val="center"/>
          </w:tcPr>
          <w:p>
            <w:pPr>
              <w:pStyle w:val="单元格样式4"/>
            </w:pPr>
            <w:r>
              <w:t xml:space="preserve">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8.00</w:t>
            </w:r>
          </w:p>
        </w:tc>
      </w:tr>
      <w:tr>
        <w:trPr>
          <w:cantSplit/>
          <w:trHeight w:hRule="auto" w:val="0"/>
          <w:jc w:val="center"/>
        </w:trPr>
        <w:tc>
          <w:tcPr>
            <w:tcW w:w="1701" w:type="dxa"/>
            <w:vAlign w:val="center"/>
          </w:tcPr>
          <w:p>
            <w:pPr>
              <w:pStyle w:val="单元格样式2"/>
            </w:pPr>
            <w:r>
              <w:t xml:space="preserve">调查信访举报线索及查办案件费用</w:t>
            </w:r>
          </w:p>
        </w:tc>
        <w:tc>
          <w:tcPr>
            <w:tcW w:w="964" w:type="dxa"/>
            <w:vAlign w:val="center"/>
          </w:tcPr>
          <w:p>
            <w:pPr>
              <w:pStyle w:val="单元格样式4"/>
            </w:pPr>
            <w:r>
              <w:t xml:space="preserve">115.90</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100</w:t>
            </w:r>
          </w:p>
        </w:tc>
        <w:tc>
          <w:tcPr>
            <w:tcW w:w="850" w:type="dxa"/>
            <w:vAlign w:val="center"/>
          </w:tcPr>
          <w:p>
            <w:pPr>
              <w:pStyle w:val="单元格样式4"/>
            </w:pPr>
            <w:r>
              <w:t xml:space="preserve">0.02</w:t>
            </w:r>
          </w:p>
        </w:tc>
        <w:tc>
          <w:tcPr>
            <w:tcW w:w="964" w:type="dxa"/>
            <w:vAlign w:val="center"/>
          </w:tcPr>
          <w:p>
            <w:pPr>
              <w:pStyle w:val="单元格样式4"/>
            </w:pPr>
            <w:r>
              <w:t xml:space="preserve">1.90</w:t>
            </w:r>
          </w:p>
        </w:tc>
        <w:tc>
          <w:tcPr>
            <w:tcW w:w="964" w:type="dxa"/>
            <w:vAlign w:val="center"/>
          </w:tcPr>
          <w:p>
            <w:pPr>
              <w:pStyle w:val="单元格样式4"/>
            </w:pPr>
            <w:r>
              <w:t xml:space="preserve">1.90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1.90</w:t>
            </w:r>
          </w:p>
        </w:tc>
      </w:tr>
      <w:tr>
        <w:trPr>
          <w:cantSplit/>
          <w:trHeight w:hRule="auto" w:val="0"/>
          <w:jc w:val="center"/>
        </w:trPr>
        <w:tc>
          <w:tcPr>
            <w:tcW w:w="1701" w:type="dxa"/>
            <w:vAlign w:val="center"/>
          </w:tcPr>
          <w:p>
            <w:pPr>
              <w:pStyle w:val="单元格样式2"/>
            </w:pPr>
            <w:r>
              <w:t xml:space="preserve">纪检干部培训</w:t>
            </w:r>
          </w:p>
        </w:tc>
        <w:tc>
          <w:tcPr>
            <w:tcW w:w="964" w:type="dxa"/>
            <w:vAlign w:val="center"/>
          </w:tcPr>
          <w:p>
            <w:pPr>
              <w:pStyle w:val="单元格样式4"/>
            </w:pPr>
            <w:r>
              <w:t xml:space="preserve">35.25</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10</w:t>
            </w:r>
          </w:p>
        </w:tc>
        <w:tc>
          <w:tcPr>
            <w:tcW w:w="850" w:type="dxa"/>
            <w:vAlign w:val="center"/>
          </w:tcPr>
          <w:p>
            <w:pPr>
              <w:pStyle w:val="单元格样式4"/>
            </w:pPr>
            <w:r>
              <w:t xml:space="preserve">0.02</w:t>
            </w:r>
          </w:p>
        </w:tc>
        <w:tc>
          <w:tcPr>
            <w:tcW w:w="964" w:type="dxa"/>
            <w:vAlign w:val="center"/>
          </w:tcPr>
          <w:p>
            <w:pPr>
              <w:pStyle w:val="单元格样式4"/>
            </w:pPr>
            <w:r>
              <w:t xml:space="preserve">0.19</w:t>
            </w:r>
          </w:p>
        </w:tc>
        <w:tc>
          <w:tcPr>
            <w:tcW w:w="964" w:type="dxa"/>
            <w:vAlign w:val="center"/>
          </w:tcPr>
          <w:p>
            <w:pPr>
              <w:pStyle w:val="单元格样式4"/>
            </w:pPr>
            <w:r>
              <w:t xml:space="preserve">0.19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0.19</w:t>
            </w:r>
          </w:p>
        </w:tc>
      </w:tr>
      <w:tr>
        <w:trPr>
          <w:cantSplit/>
          <w:trHeight w:hRule="auto" w:val="0"/>
          <w:jc w:val="center"/>
        </w:trPr>
        <w:tc>
          <w:tcPr>
            <w:tcW w:w="1701" w:type="dxa"/>
            <w:vAlign w:val="center"/>
          </w:tcPr>
          <w:p>
            <w:pPr>
              <w:pStyle w:val="单元格样式2"/>
            </w:pPr>
            <w:r>
              <w:t xml:space="preserve">留置保障经费</w:t>
            </w:r>
          </w:p>
        </w:tc>
        <w:tc>
          <w:tcPr>
            <w:tcW w:w="964" w:type="dxa"/>
            <w:vAlign w:val="center"/>
          </w:tcPr>
          <w:p>
            <w:pPr>
              <w:pStyle w:val="单元格样式4"/>
            </w:pPr>
            <w:r>
              <w:t xml:space="preserve">295.00</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50</w:t>
            </w:r>
          </w:p>
        </w:tc>
        <w:tc>
          <w:tcPr>
            <w:tcW w:w="850" w:type="dxa"/>
            <w:vAlign w:val="center"/>
          </w:tcPr>
          <w:p>
            <w:pPr>
              <w:pStyle w:val="单元格样式4"/>
            </w:pPr>
            <w:r>
              <w:t xml:space="preserve">0.02</w:t>
            </w:r>
          </w:p>
        </w:tc>
        <w:tc>
          <w:tcPr>
            <w:tcW w:w="964" w:type="dxa"/>
            <w:vAlign w:val="center"/>
          </w:tcPr>
          <w:p>
            <w:pPr>
              <w:pStyle w:val="单元格样式4"/>
            </w:pPr>
            <w:r>
              <w:t xml:space="preserve">0.95</w:t>
            </w:r>
          </w:p>
        </w:tc>
        <w:tc>
          <w:tcPr>
            <w:tcW w:w="964" w:type="dxa"/>
            <w:vAlign w:val="center"/>
          </w:tcPr>
          <w:p>
            <w:pPr>
              <w:pStyle w:val="单元格样式4"/>
            </w:pPr>
            <w:r>
              <w:t xml:space="preserve">0.95</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0.95</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24</w:t>
            </w:r>
          </w:p>
        </w:tc>
        <w:tc>
          <w:tcPr>
            <w:tcW w:w="850" w:type="dxa"/>
            <w:vAlign w:val="center"/>
          </w:tcPr>
          <w:p>
            <w:pPr>
              <w:pStyle w:val="单元格样式4"/>
            </w:pPr>
            <w:r>
              <w:t xml:space="preserve">0.60</w:t>
            </w:r>
          </w:p>
        </w:tc>
        <w:tc>
          <w:tcPr>
            <w:tcW w:w="964" w:type="dxa"/>
            <w:vAlign w:val="center"/>
          </w:tcPr>
          <w:p>
            <w:pPr>
              <w:pStyle w:val="单元格样式4"/>
            </w:pPr>
            <w:r>
              <w:t xml:space="preserve">14.40</w:t>
            </w:r>
          </w:p>
        </w:tc>
        <w:tc>
          <w:tcPr>
            <w:tcW w:w="964" w:type="dxa"/>
            <w:vAlign w:val="center"/>
          </w:tcPr>
          <w:p>
            <w:pPr>
              <w:pStyle w:val="单元格样式4"/>
            </w:pPr>
            <w:r>
              <w:t xml:space="preserve">14.40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14.40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A4 黑白打印机</w:t>
            </w:r>
          </w:p>
        </w:tc>
        <w:tc>
          <w:tcPr>
            <w:tcW w:w="1134" w:type="dxa"/>
            <w:vAlign w:val="center"/>
          </w:tcPr>
          <w:p>
            <w:pPr>
              <w:pStyle w:val="单元格样式2"/>
            </w:pPr>
            <w:r>
              <w:t xml:space="preserve">A02021003</w:t>
            </w:r>
          </w:p>
        </w:tc>
        <w:tc>
          <w:tcPr>
            <w:tcW w:w="709" w:type="dxa"/>
            <w:vAlign w:val="center"/>
          </w:tcPr>
          <w:p>
            <w:pPr>
              <w:pStyle w:val="单元格样式3"/>
            </w:pPr>
            <w:r>
              <w:t xml:space="preserve">台</w:t>
            </w:r>
          </w:p>
        </w:tc>
        <w:tc>
          <w:tcPr>
            <w:tcW w:w="850" w:type="dxa"/>
            <w:vAlign w:val="center"/>
          </w:tcPr>
          <w:p>
            <w:pPr>
              <w:pStyle w:val="单元格样式4"/>
            </w:pPr>
            <w:r>
              <w:t xml:space="preserve">20</w:t>
            </w:r>
          </w:p>
        </w:tc>
        <w:tc>
          <w:tcPr>
            <w:tcW w:w="850" w:type="dxa"/>
            <w:vAlign w:val="center"/>
          </w:tcPr>
          <w:p>
            <w:pPr>
              <w:pStyle w:val="单元格样式4"/>
            </w:pPr>
            <w:r>
              <w:t xml:space="preserve">0.20</w:t>
            </w:r>
          </w:p>
        </w:tc>
        <w:tc>
          <w:tcPr>
            <w:tcW w:w="964" w:type="dxa"/>
            <w:vAlign w:val="center"/>
          </w:tcPr>
          <w:p>
            <w:pPr>
              <w:pStyle w:val="单元格样式4"/>
            </w:pPr>
            <w:r>
              <w:t xml:space="preserve">4.00</w:t>
            </w:r>
          </w:p>
        </w:tc>
        <w:tc>
          <w:tcPr>
            <w:tcW w:w="964" w:type="dxa"/>
            <w:vAlign w:val="center"/>
          </w:tcPr>
          <w:p>
            <w:pPr>
              <w:pStyle w:val="单元格样式4"/>
            </w:pPr>
            <w:r>
              <w:t xml:space="preserve">4.00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4.00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碎纸机</w:t>
            </w:r>
          </w:p>
        </w:tc>
        <w:tc>
          <w:tcPr>
            <w:tcW w:w="1134" w:type="dxa"/>
            <w:vAlign w:val="center"/>
          </w:tcPr>
          <w:p>
            <w:pPr>
              <w:pStyle w:val="单元格样式2"/>
            </w:pPr>
            <w:r>
              <w:t xml:space="preserve">A02021301</w:t>
            </w:r>
          </w:p>
        </w:tc>
        <w:tc>
          <w:tcPr>
            <w:tcW w:w="709" w:type="dxa"/>
            <w:vAlign w:val="center"/>
          </w:tcPr>
          <w:p>
            <w:pPr>
              <w:pStyle w:val="单元格样式3"/>
            </w:pPr>
            <w:r>
              <w:t xml:space="preserve">台</w:t>
            </w:r>
          </w:p>
        </w:tc>
        <w:tc>
          <w:tcPr>
            <w:tcW w:w="850" w:type="dxa"/>
            <w:vAlign w:val="center"/>
          </w:tcPr>
          <w:p>
            <w:pPr>
              <w:pStyle w:val="单元格样式4"/>
            </w:pPr>
            <w:r>
              <w:t xml:space="preserve">4</w:t>
            </w:r>
          </w:p>
        </w:tc>
        <w:tc>
          <w:tcPr>
            <w:tcW w:w="850" w:type="dxa"/>
            <w:vAlign w:val="center"/>
          </w:tcPr>
          <w:p>
            <w:pPr>
              <w:pStyle w:val="单元格样式4"/>
            </w:pPr>
            <w:r>
              <w:t xml:space="preserve">0.10</w:t>
            </w:r>
          </w:p>
        </w:tc>
        <w:tc>
          <w:tcPr>
            <w:tcW w:w="964"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办公桌</w:t>
            </w:r>
          </w:p>
        </w:tc>
        <w:tc>
          <w:tcPr>
            <w:tcW w:w="1134" w:type="dxa"/>
            <w:vAlign w:val="center"/>
          </w:tcPr>
          <w:p>
            <w:pPr>
              <w:pStyle w:val="单元格样式2"/>
            </w:pPr>
            <w:r>
              <w:t xml:space="preserve">A05010201</w:t>
            </w:r>
          </w:p>
        </w:tc>
        <w:tc>
          <w:tcPr>
            <w:tcW w:w="709" w:type="dxa"/>
            <w:vAlign w:val="center"/>
          </w:tcPr>
          <w:p>
            <w:pPr>
              <w:pStyle w:val="单元格样式3"/>
            </w:pPr>
            <w:r>
              <w:t xml:space="preserve">件</w:t>
            </w:r>
          </w:p>
        </w:tc>
        <w:tc>
          <w:tcPr>
            <w:tcW w:w="850" w:type="dxa"/>
            <w:vAlign w:val="center"/>
          </w:tcPr>
          <w:p>
            <w:pPr>
              <w:pStyle w:val="单元格样式4"/>
            </w:pPr>
            <w:r>
              <w:t xml:space="preserve">32</w:t>
            </w:r>
          </w:p>
        </w:tc>
        <w:tc>
          <w:tcPr>
            <w:tcW w:w="850" w:type="dxa"/>
            <w:vAlign w:val="center"/>
          </w:tcPr>
          <w:p>
            <w:pPr>
              <w:pStyle w:val="单元格样式4"/>
            </w:pPr>
            <w:r>
              <w:t xml:space="preserve">0.15</w:t>
            </w:r>
          </w:p>
        </w:tc>
        <w:tc>
          <w:tcPr>
            <w:tcW w:w="964" w:type="dxa"/>
            <w:vAlign w:val="center"/>
          </w:tcPr>
          <w:p>
            <w:pPr>
              <w:pStyle w:val="单元格样式4"/>
            </w:pPr>
            <w:r>
              <w:t xml:space="preserve">4.80</w:t>
            </w:r>
          </w:p>
        </w:tc>
        <w:tc>
          <w:tcPr>
            <w:tcW w:w="964" w:type="dxa"/>
            <w:vAlign w:val="center"/>
          </w:tcPr>
          <w:p>
            <w:pPr>
              <w:pStyle w:val="单元格样式4"/>
            </w:pPr>
            <w:r>
              <w:t xml:space="preserve">4.80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4.80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办公椅</w:t>
            </w:r>
          </w:p>
        </w:tc>
        <w:tc>
          <w:tcPr>
            <w:tcW w:w="1134" w:type="dxa"/>
            <w:vAlign w:val="center"/>
          </w:tcPr>
          <w:p>
            <w:pPr>
              <w:pStyle w:val="单元格样式2"/>
            </w:pPr>
            <w:r>
              <w:t xml:space="preserve">A05010301</w:t>
            </w:r>
          </w:p>
        </w:tc>
        <w:tc>
          <w:tcPr>
            <w:tcW w:w="709" w:type="dxa"/>
            <w:vAlign w:val="center"/>
          </w:tcPr>
          <w:p>
            <w:pPr>
              <w:pStyle w:val="单元格样式3"/>
            </w:pPr>
            <w:r>
              <w:t xml:space="preserve">件</w:t>
            </w:r>
          </w:p>
        </w:tc>
        <w:tc>
          <w:tcPr>
            <w:tcW w:w="850" w:type="dxa"/>
            <w:vAlign w:val="center"/>
          </w:tcPr>
          <w:p>
            <w:pPr>
              <w:pStyle w:val="单元格样式4"/>
            </w:pPr>
            <w:r>
              <w:t xml:space="preserve">32</w:t>
            </w:r>
          </w:p>
        </w:tc>
        <w:tc>
          <w:tcPr>
            <w:tcW w:w="850" w:type="dxa"/>
            <w:vAlign w:val="center"/>
          </w:tcPr>
          <w:p>
            <w:pPr>
              <w:pStyle w:val="单元格样式4"/>
            </w:pPr>
            <w:r>
              <w:t xml:space="preserve">0.10</w:t>
            </w:r>
          </w:p>
        </w:tc>
        <w:tc>
          <w:tcPr>
            <w:tcW w:w="964" w:type="dxa"/>
            <w:vAlign w:val="center"/>
          </w:tcPr>
          <w:p>
            <w:pPr>
              <w:pStyle w:val="单元格样式4"/>
            </w:pPr>
            <w:r>
              <w:t xml:space="preserve">3.20</w:t>
            </w:r>
          </w:p>
        </w:tc>
        <w:tc>
          <w:tcPr>
            <w:tcW w:w="964" w:type="dxa"/>
            <w:vAlign w:val="center"/>
          </w:tcPr>
          <w:p>
            <w:pPr>
              <w:pStyle w:val="单元格样式4"/>
            </w:pPr>
            <w:r>
              <w:t xml:space="preserve">3.20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3.20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文件柜</w:t>
            </w:r>
          </w:p>
        </w:tc>
        <w:tc>
          <w:tcPr>
            <w:tcW w:w="1134" w:type="dxa"/>
            <w:vAlign w:val="center"/>
          </w:tcPr>
          <w:p>
            <w:pPr>
              <w:pStyle w:val="单元格样式2"/>
            </w:pPr>
            <w:r>
              <w:t xml:space="preserve">A05010502</w:t>
            </w:r>
          </w:p>
        </w:tc>
        <w:tc>
          <w:tcPr>
            <w:tcW w:w="709" w:type="dxa"/>
            <w:vAlign w:val="center"/>
          </w:tcPr>
          <w:p>
            <w:pPr>
              <w:pStyle w:val="单元格样式3"/>
            </w:pPr>
            <w:r>
              <w:t xml:space="preserve">件</w:t>
            </w:r>
          </w:p>
        </w:tc>
        <w:tc>
          <w:tcPr>
            <w:tcW w:w="850" w:type="dxa"/>
            <w:vAlign w:val="center"/>
          </w:tcPr>
          <w:p>
            <w:pPr>
              <w:pStyle w:val="单元格样式4"/>
            </w:pPr>
            <w:r>
              <w:t xml:space="preserve">8</w:t>
            </w:r>
          </w:p>
        </w:tc>
        <w:tc>
          <w:tcPr>
            <w:tcW w:w="850" w:type="dxa"/>
            <w:vAlign w:val="center"/>
          </w:tcPr>
          <w:p>
            <w:pPr>
              <w:pStyle w:val="单元格样式4"/>
            </w:pPr>
            <w:r>
              <w:t xml:space="preserve">0.10</w:t>
            </w:r>
          </w:p>
        </w:tc>
        <w:tc>
          <w:tcPr>
            <w:tcW w:w="964" w:type="dxa"/>
            <w:vAlign w:val="center"/>
          </w:tcPr>
          <w:p>
            <w:pPr>
              <w:pStyle w:val="单元格样式4"/>
            </w:pPr>
            <w:r>
              <w:t xml:space="preserve">0.80</w:t>
            </w:r>
          </w:p>
        </w:tc>
        <w:tc>
          <w:tcPr>
            <w:tcW w:w="964" w:type="dxa"/>
            <w:vAlign w:val="center"/>
          </w:tcPr>
          <w:p>
            <w:pPr>
              <w:pStyle w:val="单元格样式4"/>
            </w:pPr>
            <w:r>
              <w:t xml:space="preserve">0.80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0.80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100</w:t>
            </w:r>
          </w:p>
        </w:tc>
        <w:tc>
          <w:tcPr>
            <w:tcW w:w="850" w:type="dxa"/>
            <w:vAlign w:val="center"/>
          </w:tcPr>
          <w:p>
            <w:pPr>
              <w:pStyle w:val="单元格样式4"/>
            </w:pPr>
            <w:r>
              <w:t xml:space="preserve">0.02</w:t>
            </w:r>
          </w:p>
        </w:tc>
        <w:tc>
          <w:tcPr>
            <w:tcW w:w="964" w:type="dxa"/>
            <w:vAlign w:val="center"/>
          </w:tcPr>
          <w:p>
            <w:pPr>
              <w:pStyle w:val="单元格样式4"/>
            </w:pPr>
            <w:r>
              <w:t xml:space="preserve">1.90</w:t>
            </w:r>
          </w:p>
        </w:tc>
        <w:tc>
          <w:tcPr>
            <w:tcW w:w="964" w:type="dxa"/>
            <w:vAlign w:val="center"/>
          </w:tcPr>
          <w:p>
            <w:pPr>
              <w:pStyle w:val="单元格样式4"/>
            </w:pPr>
            <w:r>
              <w:t xml:space="preserve">1.90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1.90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其他印刷服务</w:t>
            </w:r>
          </w:p>
        </w:tc>
        <w:tc>
          <w:tcPr>
            <w:tcW w:w="1134" w:type="dxa"/>
            <w:vAlign w:val="center"/>
          </w:tcPr>
          <w:p>
            <w:pPr>
              <w:pStyle w:val="单元格样式2"/>
            </w:pPr>
            <w:r>
              <w:t xml:space="preserve">C23090199</w:t>
            </w:r>
          </w:p>
        </w:tc>
        <w:tc>
          <w:tcPr>
            <w:tcW w:w="709" w:type="dxa"/>
            <w:vAlign w:val="center"/>
          </w:tcPr>
          <w:p>
            <w:pPr>
              <w:pStyle w:val="单元格样式3"/>
            </w:pPr>
            <w:r>
              <w:t xml:space="preserve">张</w:t>
            </w:r>
          </w:p>
        </w:tc>
        <w:tc>
          <w:tcPr>
            <w:tcW w:w="850" w:type="dxa"/>
            <w:vAlign w:val="center"/>
          </w:tcPr>
          <w:p>
            <w:pPr>
              <w:pStyle w:val="单元格样式4"/>
            </w:pPr>
            <w:r>
              <w:t xml:space="preserve">100000</w:t>
            </w:r>
          </w:p>
        </w:tc>
        <w:tc>
          <w:tcPr>
            <w:tcW w:w="850" w:type="dxa"/>
            <w:vAlign w:val="center"/>
          </w:tcPr>
          <w:p>
            <w:pPr>
              <w:pStyle w:val="单元格样式4"/>
            </w:pPr>
            <w:r>
              <w:t xml:space="preserve">0.00</w:t>
            </w:r>
          </w:p>
        </w:tc>
        <w:tc>
          <w:tcPr>
            <w:tcW w:w="964" w:type="dxa"/>
            <w:vAlign w:val="center"/>
          </w:tcPr>
          <w:p>
            <w:pPr>
              <w:pStyle w:val="单元格样式4"/>
            </w:pPr>
            <w:r>
              <w:t xml:space="preserve">10.00</w:t>
            </w:r>
          </w:p>
        </w:tc>
        <w:tc>
          <w:tcPr>
            <w:tcW w:w="964" w:type="dxa"/>
            <w:vAlign w:val="center"/>
          </w:tcPr>
          <w:p>
            <w:pPr>
              <w:pStyle w:val="单元格样式4"/>
            </w:pPr>
            <w:r>
              <w:t xml:space="preserve">10.00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w:t>
            </w:r>
          </w:p>
        </w:tc>
      </w:tr>
      <w:tr>
        <w:trPr>
          <w:cantSplit/>
          <w:trHeight w:hRule="auto" w:val="0"/>
          <w:jc w:val="center"/>
        </w:trPr>
        <w:tc>
          <w:tcPr>
            <w:tcW w:w="1701" w:type="dxa"/>
            <w:vAlign w:val="center"/>
          </w:tcPr>
          <w:p>
            <w:pPr>
              <w:pStyle w:val="单元格样式2"/>
            </w:pPr>
            <w:r>
              <w:t xml:space="preserve">网络运行维护费</w:t>
            </w:r>
          </w:p>
        </w:tc>
        <w:tc>
          <w:tcPr>
            <w:tcW w:w="964" w:type="dxa"/>
            <w:vAlign w:val="center"/>
          </w:tcPr>
          <w:p>
            <w:pPr>
              <w:pStyle w:val="单元格样式4"/>
            </w:pPr>
            <w:r>
              <w:t xml:space="preserve">64.26</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16</w:t>
            </w:r>
          </w:p>
        </w:tc>
        <w:tc>
          <w:tcPr>
            <w:tcW w:w="850" w:type="dxa"/>
            <w:vAlign w:val="center"/>
          </w:tcPr>
          <w:p>
            <w:pPr>
              <w:pStyle w:val="单元格样式4"/>
            </w:pPr>
            <w:r>
              <w:t xml:space="preserve">0.60</w:t>
            </w:r>
          </w:p>
        </w:tc>
        <w:tc>
          <w:tcPr>
            <w:tcW w:w="964" w:type="dxa"/>
            <w:vAlign w:val="center"/>
          </w:tcPr>
          <w:p>
            <w:pPr>
              <w:pStyle w:val="单元格样式4"/>
            </w:pPr>
            <w:r>
              <w:t xml:space="preserve">9.60</w:t>
            </w:r>
          </w:p>
        </w:tc>
        <w:tc>
          <w:tcPr>
            <w:tcW w:w="964" w:type="dxa"/>
            <w:vAlign w:val="center"/>
          </w:tcPr>
          <w:p>
            <w:pPr>
              <w:pStyle w:val="单元格样式4"/>
            </w:pPr>
            <w:r>
              <w:t xml:space="preserve">9.60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9.60</w:t>
            </w:r>
          </w:p>
        </w:tc>
      </w:tr>
      <w:tr>
        <w:trPr>
          <w:cantSplit/>
          <w:trHeight w:hRule="auto" w:val="0"/>
          <w:jc w:val="center"/>
        </w:trPr>
        <w:tc>
          <w:tcPr>
            <w:tcW w:w="1701" w:type="dxa"/>
            <w:vAlign w:val="center"/>
          </w:tcPr>
          <w:p>
            <w:pPr>
              <w:pStyle w:val="单元格样式2"/>
            </w:pPr>
            <w:r>
              <w:t xml:space="preserve">网络运行维护费</w:t>
            </w:r>
          </w:p>
        </w:tc>
        <w:tc>
          <w:tcPr>
            <w:tcW w:w="964" w:type="dxa"/>
            <w:vAlign w:val="center"/>
          </w:tcPr>
          <w:p>
            <w:pPr>
              <w:pStyle w:val="单元格样式4"/>
            </w:pPr>
            <w:r>
              <w:t xml:space="preserve">64.26</w:t>
            </w:r>
          </w:p>
        </w:tc>
        <w:tc>
          <w:tcPr>
            <w:tcW w:w="1134" w:type="dxa"/>
            <w:vAlign w:val="center"/>
          </w:tcPr>
          <w:p>
            <w:pPr>
              <w:pStyle w:val="单元格样式2"/>
            </w:pPr>
            <w:r>
              <w:t xml:space="preserve">A4 黑白打印机</w:t>
            </w:r>
          </w:p>
        </w:tc>
        <w:tc>
          <w:tcPr>
            <w:tcW w:w="1134" w:type="dxa"/>
            <w:vAlign w:val="center"/>
          </w:tcPr>
          <w:p>
            <w:pPr>
              <w:pStyle w:val="单元格样式2"/>
            </w:pPr>
            <w:r>
              <w:t xml:space="preserve">A02021003</w:t>
            </w:r>
          </w:p>
        </w:tc>
        <w:tc>
          <w:tcPr>
            <w:tcW w:w="709" w:type="dxa"/>
            <w:vAlign w:val="center"/>
          </w:tcPr>
          <w:p>
            <w:pPr>
              <w:pStyle w:val="单元格样式3"/>
            </w:pPr>
            <w:r>
              <w:t xml:space="preserve">台</w:t>
            </w:r>
          </w:p>
        </w:tc>
        <w:tc>
          <w:tcPr>
            <w:tcW w:w="850" w:type="dxa"/>
            <w:vAlign w:val="center"/>
          </w:tcPr>
          <w:p>
            <w:pPr>
              <w:pStyle w:val="单元格样式4"/>
            </w:pPr>
            <w:r>
              <w:t xml:space="preserve">16</w:t>
            </w:r>
          </w:p>
        </w:tc>
        <w:tc>
          <w:tcPr>
            <w:tcW w:w="850" w:type="dxa"/>
            <w:vAlign w:val="center"/>
          </w:tcPr>
          <w:p>
            <w:pPr>
              <w:pStyle w:val="单元格样式4"/>
            </w:pPr>
            <w:r>
              <w:t xml:space="preserve">0.20</w:t>
            </w:r>
          </w:p>
        </w:tc>
        <w:tc>
          <w:tcPr>
            <w:tcW w:w="964" w:type="dxa"/>
            <w:vAlign w:val="center"/>
          </w:tcPr>
          <w:p>
            <w:pPr>
              <w:pStyle w:val="单元格样式4"/>
            </w:pPr>
            <w:r>
              <w:t xml:space="preserve">3.20</w:t>
            </w:r>
          </w:p>
        </w:tc>
        <w:tc>
          <w:tcPr>
            <w:tcW w:w="964" w:type="dxa"/>
            <w:vAlign w:val="center"/>
          </w:tcPr>
          <w:p>
            <w:pPr>
              <w:pStyle w:val="单元格样式4"/>
            </w:pPr>
            <w:r>
              <w:t xml:space="preserve">3.20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3.20</w:t>
            </w:r>
          </w:p>
        </w:tc>
      </w:tr>
      <w:tr>
        <w:trPr>
          <w:cantSplit/>
          <w:trHeight w:hRule="auto" w:val="0"/>
          <w:jc w:val="center"/>
        </w:trPr>
        <w:tc>
          <w:tcPr>
            <w:tcW w:w="1701" w:type="dxa"/>
            <w:vAlign w:val="center"/>
          </w:tcPr>
          <w:p>
            <w:pPr>
              <w:pStyle w:val="单元格样式2"/>
            </w:pPr>
            <w:r>
              <w:t xml:space="preserve">网络运行维护费</w:t>
            </w:r>
          </w:p>
        </w:tc>
        <w:tc>
          <w:tcPr>
            <w:tcW w:w="964" w:type="dxa"/>
            <w:vAlign w:val="center"/>
          </w:tcPr>
          <w:p>
            <w:pPr>
              <w:pStyle w:val="单元格样式4"/>
            </w:pPr>
            <w:r>
              <w:t xml:space="preserve">64.26</w:t>
            </w:r>
          </w:p>
        </w:tc>
        <w:tc>
          <w:tcPr>
            <w:tcW w:w="1134" w:type="dxa"/>
            <w:vAlign w:val="center"/>
          </w:tcPr>
          <w:p>
            <w:pPr>
              <w:pStyle w:val="单元格样式2"/>
            </w:pPr>
            <w:r>
              <w:t xml:space="preserve">扫描仪</w:t>
            </w:r>
          </w:p>
        </w:tc>
        <w:tc>
          <w:tcPr>
            <w:tcW w:w="1134" w:type="dxa"/>
            <w:vAlign w:val="center"/>
          </w:tcPr>
          <w:p>
            <w:pPr>
              <w:pStyle w:val="单元格样式2"/>
            </w:pPr>
            <w:r>
              <w:t xml:space="preserve">A02021118</w:t>
            </w:r>
          </w:p>
        </w:tc>
        <w:tc>
          <w:tcPr>
            <w:tcW w:w="709" w:type="dxa"/>
            <w:vAlign w:val="center"/>
          </w:tcPr>
          <w:p>
            <w:pPr>
              <w:pStyle w:val="单元格样式3"/>
            </w:pPr>
            <w:r>
              <w:t xml:space="preserve">台</w:t>
            </w:r>
          </w:p>
        </w:tc>
        <w:tc>
          <w:tcPr>
            <w:tcW w:w="850" w:type="dxa"/>
            <w:vAlign w:val="center"/>
          </w:tcPr>
          <w:p>
            <w:pPr>
              <w:pStyle w:val="单元格样式4"/>
            </w:pPr>
            <w:r>
              <w:t xml:space="preserve">16</w:t>
            </w:r>
          </w:p>
        </w:tc>
        <w:tc>
          <w:tcPr>
            <w:tcW w:w="850" w:type="dxa"/>
            <w:vAlign w:val="center"/>
          </w:tcPr>
          <w:p>
            <w:pPr>
              <w:pStyle w:val="单元格样式4"/>
            </w:pPr>
            <w:r>
              <w:t xml:space="preserve">0.70</w:t>
            </w:r>
          </w:p>
        </w:tc>
        <w:tc>
          <w:tcPr>
            <w:tcW w:w="964" w:type="dxa"/>
            <w:vAlign w:val="center"/>
          </w:tcPr>
          <w:p>
            <w:pPr>
              <w:pStyle w:val="单元格样式4"/>
            </w:pPr>
            <w:r>
              <w:t xml:space="preserve">11.20</w:t>
            </w:r>
          </w:p>
        </w:tc>
        <w:tc>
          <w:tcPr>
            <w:tcW w:w="964" w:type="dxa"/>
            <w:vAlign w:val="center"/>
          </w:tcPr>
          <w:p>
            <w:pPr>
              <w:pStyle w:val="单元格样式4"/>
            </w:pPr>
            <w:r>
              <w:t xml:space="preserve">11.20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11.20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中共曹妃甸区纪律检查委员会（含所属单位）上年末固定资产金额为208.80万元（详见下表）。本年度拟购置固定资产总额为52.50万元，已按要求列入政府采购预算，详见政府采购预算表。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208.80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9</w:t>
            </w:r>
          </w:p>
        </w:tc>
        <w:tc>
          <w:tcPr>
            <w:tcW w:w="2835" w:type="dxa"/>
            <w:vAlign w:val="center"/>
          </w:tcPr>
          <w:p>
            <w:pPr>
              <w:pStyle w:val="单元格样式4"/>
            </w:pPr>
            <w:r>
              <w:t xml:space="preserve">170.92</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1</w:t>
            </w:r>
          </w:p>
        </w:tc>
        <w:tc>
          <w:tcPr>
            <w:tcW w:w="2835" w:type="dxa"/>
            <w:vAlign w:val="center"/>
          </w:tcPr>
          <w:p>
            <w:pPr>
              <w:pStyle w:val="单元格样式4"/>
            </w:pPr>
            <w:r>
              <w:t xml:space="preserve">37.88</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2025-02-26T15:05:21Z</dcterms:created>
  <dcterms:modified xsi:type="dcterms:W3CDTF">2025-02-26T15:05:21Z</dcterms:modified>
</cp:coreProperties>
</file>