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一、唐山市曹妃甸区垦丰街道办事处收支预算</w:t>
      </w:r>
      <w:r>
        <w:tab/>
      </w:r>
      <w:r>
        <w:fldChar w:fldCharType="begin"/>
      </w:r>
      <w:r>
        <w:instrText xml:space="preserve">PAGEREF _Toc_4_4_0000000021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4713.06</w:t>
            </w:r>
          </w:p>
        </w:tc>
        <w:tc>
          <w:tcPr>
            <w:tcW w:w="4535" w:type="dxa"/>
            <w:vAlign w:val="center"/>
          </w:tcPr>
          <w:p>
            <w:pPr>
              <w:pStyle w:val="14"/>
            </w:pPr>
            <w:r>
              <w:t>一、一般公共服务支出</w:t>
            </w:r>
          </w:p>
        </w:tc>
        <w:tc>
          <w:tcPr>
            <w:tcW w:w="2126" w:type="dxa"/>
            <w:vAlign w:val="center"/>
          </w:tcPr>
          <w:p>
            <w:pPr>
              <w:pStyle w:val="13"/>
            </w:pPr>
            <w:r>
              <w:t>2560.86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1994.17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4713.06</w:t>
            </w:r>
          </w:p>
        </w:tc>
        <w:tc>
          <w:tcPr>
            <w:tcW w:w="4535" w:type="dxa"/>
            <w:vAlign w:val="center"/>
          </w:tcPr>
          <w:p>
            <w:pPr>
              <w:pStyle w:val="16"/>
            </w:pPr>
            <w:r>
              <w:t>本年支出合计</w:t>
            </w:r>
          </w:p>
        </w:tc>
        <w:tc>
          <w:tcPr>
            <w:tcW w:w="2126" w:type="dxa"/>
            <w:vAlign w:val="center"/>
          </w:tcPr>
          <w:p>
            <w:pPr>
              <w:pStyle w:val="17"/>
            </w:pPr>
            <w:r>
              <w:t>4713.06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4713.06</w:t>
            </w:r>
          </w:p>
        </w:tc>
        <w:tc>
          <w:tcPr>
            <w:tcW w:w="4535" w:type="dxa"/>
            <w:vAlign w:val="center"/>
          </w:tcPr>
          <w:p>
            <w:pPr>
              <w:pStyle w:val="16"/>
            </w:pPr>
            <w:r>
              <w:t>支出总计</w:t>
            </w:r>
          </w:p>
        </w:tc>
        <w:tc>
          <w:tcPr>
            <w:tcW w:w="2126" w:type="dxa"/>
            <w:vAlign w:val="center"/>
          </w:tcPr>
          <w:p>
            <w:pPr>
              <w:pStyle w:val="17"/>
            </w:pPr>
            <w:r>
              <w:t>4713.06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4713.06</w:t>
            </w:r>
          </w:p>
        </w:tc>
        <w:tc>
          <w:tcPr>
            <w:tcW w:w="1134" w:type="dxa"/>
            <w:vAlign w:val="center"/>
          </w:tcPr>
          <w:p>
            <w:pPr>
              <w:pStyle w:val="17"/>
            </w:pPr>
            <w:r>
              <w:t>4713.06</w:t>
            </w:r>
          </w:p>
        </w:tc>
        <w:tc>
          <w:tcPr>
            <w:tcW w:w="1134" w:type="dxa"/>
            <w:vAlign w:val="center"/>
          </w:tcPr>
          <w:p>
            <w:pPr>
              <w:pStyle w:val="17"/>
            </w:pPr>
            <w:r>
              <w:t>4713.06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2560.86</w:t>
            </w:r>
          </w:p>
        </w:tc>
        <w:tc>
          <w:tcPr>
            <w:tcW w:w="1134" w:type="dxa"/>
            <w:vAlign w:val="center"/>
          </w:tcPr>
          <w:p>
            <w:pPr>
              <w:pStyle w:val="13"/>
            </w:pPr>
            <w:r>
              <w:t>2560.86</w:t>
            </w:r>
          </w:p>
        </w:tc>
        <w:tc>
          <w:tcPr>
            <w:tcW w:w="1134" w:type="dxa"/>
            <w:vAlign w:val="center"/>
          </w:tcPr>
          <w:p>
            <w:pPr>
              <w:pStyle w:val="13"/>
            </w:pPr>
            <w:r>
              <w:t>2560.86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2531.21</w:t>
            </w:r>
          </w:p>
        </w:tc>
        <w:tc>
          <w:tcPr>
            <w:tcW w:w="1134" w:type="dxa"/>
            <w:vAlign w:val="center"/>
          </w:tcPr>
          <w:p>
            <w:pPr>
              <w:pStyle w:val="13"/>
            </w:pPr>
            <w:r>
              <w:t>2531.21</w:t>
            </w:r>
          </w:p>
        </w:tc>
        <w:tc>
          <w:tcPr>
            <w:tcW w:w="1134" w:type="dxa"/>
            <w:vAlign w:val="center"/>
          </w:tcPr>
          <w:p>
            <w:pPr>
              <w:pStyle w:val="13"/>
            </w:pPr>
            <w:r>
              <w:t>2531.21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2531.21</w:t>
            </w:r>
          </w:p>
        </w:tc>
        <w:tc>
          <w:tcPr>
            <w:tcW w:w="1134" w:type="dxa"/>
            <w:vAlign w:val="center"/>
          </w:tcPr>
          <w:p>
            <w:pPr>
              <w:pStyle w:val="13"/>
            </w:pPr>
            <w:r>
              <w:t>2531.21</w:t>
            </w:r>
          </w:p>
        </w:tc>
        <w:tc>
          <w:tcPr>
            <w:tcW w:w="1134" w:type="dxa"/>
            <w:vAlign w:val="center"/>
          </w:tcPr>
          <w:p>
            <w:pPr>
              <w:pStyle w:val="13"/>
            </w:pPr>
            <w:r>
              <w:t>2531.21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20104</w:t>
            </w:r>
          </w:p>
        </w:tc>
        <w:tc>
          <w:tcPr>
            <w:tcW w:w="1559" w:type="dxa"/>
            <w:vAlign w:val="center"/>
          </w:tcPr>
          <w:p>
            <w:pPr>
              <w:pStyle w:val="14"/>
            </w:pPr>
            <w:r>
              <w:t>发展与改革事务</w:t>
            </w:r>
          </w:p>
        </w:tc>
        <w:tc>
          <w:tcPr>
            <w:tcW w:w="1134" w:type="dxa"/>
            <w:vAlign w:val="center"/>
          </w:tcPr>
          <w:p>
            <w:pPr>
              <w:pStyle w:val="13"/>
            </w:pPr>
            <w:r>
              <w:t>29.65</w:t>
            </w:r>
          </w:p>
        </w:tc>
        <w:tc>
          <w:tcPr>
            <w:tcW w:w="1134" w:type="dxa"/>
            <w:vAlign w:val="center"/>
          </w:tcPr>
          <w:p>
            <w:pPr>
              <w:pStyle w:val="13"/>
            </w:pPr>
            <w:r>
              <w:t>29.65</w:t>
            </w:r>
          </w:p>
        </w:tc>
        <w:tc>
          <w:tcPr>
            <w:tcW w:w="1134" w:type="dxa"/>
            <w:vAlign w:val="center"/>
          </w:tcPr>
          <w:p>
            <w:pPr>
              <w:pStyle w:val="13"/>
            </w:pPr>
            <w:r>
              <w:t>29.65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2010402</w:t>
            </w:r>
          </w:p>
        </w:tc>
        <w:tc>
          <w:tcPr>
            <w:tcW w:w="1559" w:type="dxa"/>
            <w:vAlign w:val="center"/>
          </w:tcPr>
          <w:p>
            <w:pPr>
              <w:pStyle w:val="14"/>
            </w:pPr>
            <w:r>
              <w:t>一般行政管理事务</w:t>
            </w:r>
          </w:p>
        </w:tc>
        <w:tc>
          <w:tcPr>
            <w:tcW w:w="1134" w:type="dxa"/>
            <w:vAlign w:val="center"/>
          </w:tcPr>
          <w:p>
            <w:pPr>
              <w:pStyle w:val="13"/>
            </w:pPr>
            <w:r>
              <w:t>29.65</w:t>
            </w:r>
          </w:p>
        </w:tc>
        <w:tc>
          <w:tcPr>
            <w:tcW w:w="1134" w:type="dxa"/>
            <w:vAlign w:val="center"/>
          </w:tcPr>
          <w:p>
            <w:pPr>
              <w:pStyle w:val="13"/>
            </w:pPr>
            <w:r>
              <w:t>29.65</w:t>
            </w:r>
          </w:p>
        </w:tc>
        <w:tc>
          <w:tcPr>
            <w:tcW w:w="1134" w:type="dxa"/>
            <w:vAlign w:val="center"/>
          </w:tcPr>
          <w:p>
            <w:pPr>
              <w:pStyle w:val="13"/>
            </w:pPr>
            <w:r>
              <w:t>29.65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76.20</w:t>
            </w:r>
          </w:p>
        </w:tc>
        <w:tc>
          <w:tcPr>
            <w:tcW w:w="1134" w:type="dxa"/>
            <w:vAlign w:val="center"/>
          </w:tcPr>
          <w:p>
            <w:pPr>
              <w:pStyle w:val="13"/>
            </w:pPr>
            <w:r>
              <w:t>76.20</w:t>
            </w:r>
          </w:p>
        </w:tc>
        <w:tc>
          <w:tcPr>
            <w:tcW w:w="1134" w:type="dxa"/>
            <w:vAlign w:val="center"/>
          </w:tcPr>
          <w:p>
            <w:pPr>
              <w:pStyle w:val="13"/>
            </w:pPr>
            <w:r>
              <w:t>76.20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76.20</w:t>
            </w:r>
          </w:p>
        </w:tc>
        <w:tc>
          <w:tcPr>
            <w:tcW w:w="1134" w:type="dxa"/>
            <w:vAlign w:val="center"/>
          </w:tcPr>
          <w:p>
            <w:pPr>
              <w:pStyle w:val="13"/>
            </w:pPr>
            <w:r>
              <w:t>76.20</w:t>
            </w:r>
          </w:p>
        </w:tc>
        <w:tc>
          <w:tcPr>
            <w:tcW w:w="1134" w:type="dxa"/>
            <w:vAlign w:val="center"/>
          </w:tcPr>
          <w:p>
            <w:pPr>
              <w:pStyle w:val="13"/>
            </w:pPr>
            <w:r>
              <w:t>76.20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50.80</w:t>
            </w:r>
          </w:p>
        </w:tc>
        <w:tc>
          <w:tcPr>
            <w:tcW w:w="1134" w:type="dxa"/>
            <w:vAlign w:val="center"/>
          </w:tcPr>
          <w:p>
            <w:pPr>
              <w:pStyle w:val="13"/>
            </w:pPr>
            <w:r>
              <w:t>50.80</w:t>
            </w:r>
          </w:p>
        </w:tc>
        <w:tc>
          <w:tcPr>
            <w:tcW w:w="1134" w:type="dxa"/>
            <w:vAlign w:val="center"/>
          </w:tcPr>
          <w:p>
            <w:pPr>
              <w:pStyle w:val="13"/>
            </w:pPr>
            <w:r>
              <w:t>50.80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25.40</w:t>
            </w:r>
          </w:p>
        </w:tc>
        <w:tc>
          <w:tcPr>
            <w:tcW w:w="1134" w:type="dxa"/>
            <w:vAlign w:val="center"/>
          </w:tcPr>
          <w:p>
            <w:pPr>
              <w:pStyle w:val="13"/>
            </w:pPr>
            <w:r>
              <w:t>25.40</w:t>
            </w:r>
          </w:p>
        </w:tc>
        <w:tc>
          <w:tcPr>
            <w:tcW w:w="1134" w:type="dxa"/>
            <w:vAlign w:val="center"/>
          </w:tcPr>
          <w:p>
            <w:pPr>
              <w:pStyle w:val="13"/>
            </w:pPr>
            <w:r>
              <w:t>25.40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39.85</w:t>
            </w:r>
          </w:p>
        </w:tc>
        <w:tc>
          <w:tcPr>
            <w:tcW w:w="1134" w:type="dxa"/>
            <w:vAlign w:val="center"/>
          </w:tcPr>
          <w:p>
            <w:pPr>
              <w:pStyle w:val="13"/>
            </w:pPr>
            <w:r>
              <w:t>39.85</w:t>
            </w:r>
          </w:p>
        </w:tc>
        <w:tc>
          <w:tcPr>
            <w:tcW w:w="1134" w:type="dxa"/>
            <w:vAlign w:val="center"/>
          </w:tcPr>
          <w:p>
            <w:pPr>
              <w:pStyle w:val="13"/>
            </w:pPr>
            <w:r>
              <w:t>39.85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39.85</w:t>
            </w:r>
          </w:p>
        </w:tc>
        <w:tc>
          <w:tcPr>
            <w:tcW w:w="1134" w:type="dxa"/>
            <w:vAlign w:val="center"/>
          </w:tcPr>
          <w:p>
            <w:pPr>
              <w:pStyle w:val="13"/>
            </w:pPr>
            <w:r>
              <w:t>39.85</w:t>
            </w:r>
          </w:p>
        </w:tc>
        <w:tc>
          <w:tcPr>
            <w:tcW w:w="1134" w:type="dxa"/>
            <w:vAlign w:val="center"/>
          </w:tcPr>
          <w:p>
            <w:pPr>
              <w:pStyle w:val="13"/>
            </w:pPr>
            <w:r>
              <w:t>39.85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18.75</w:t>
            </w:r>
          </w:p>
        </w:tc>
        <w:tc>
          <w:tcPr>
            <w:tcW w:w="1134" w:type="dxa"/>
            <w:vAlign w:val="center"/>
          </w:tcPr>
          <w:p>
            <w:pPr>
              <w:pStyle w:val="13"/>
            </w:pPr>
            <w:r>
              <w:t>18.75</w:t>
            </w:r>
          </w:p>
        </w:tc>
        <w:tc>
          <w:tcPr>
            <w:tcW w:w="1134" w:type="dxa"/>
            <w:vAlign w:val="center"/>
          </w:tcPr>
          <w:p>
            <w:pPr>
              <w:pStyle w:val="13"/>
            </w:pPr>
            <w:r>
              <w:t>18.75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21.11</w:t>
            </w:r>
          </w:p>
        </w:tc>
        <w:tc>
          <w:tcPr>
            <w:tcW w:w="1134" w:type="dxa"/>
            <w:vAlign w:val="center"/>
          </w:tcPr>
          <w:p>
            <w:pPr>
              <w:pStyle w:val="13"/>
            </w:pPr>
            <w:r>
              <w:t>21.11</w:t>
            </w:r>
          </w:p>
        </w:tc>
        <w:tc>
          <w:tcPr>
            <w:tcW w:w="1134" w:type="dxa"/>
            <w:vAlign w:val="center"/>
          </w:tcPr>
          <w:p>
            <w:pPr>
              <w:pStyle w:val="13"/>
            </w:pPr>
            <w:r>
              <w:t>21.11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1994.17</w:t>
            </w:r>
          </w:p>
        </w:tc>
        <w:tc>
          <w:tcPr>
            <w:tcW w:w="1134" w:type="dxa"/>
            <w:vAlign w:val="center"/>
          </w:tcPr>
          <w:p>
            <w:pPr>
              <w:pStyle w:val="13"/>
            </w:pPr>
            <w:r>
              <w:t>1994.17</w:t>
            </w:r>
          </w:p>
        </w:tc>
        <w:tc>
          <w:tcPr>
            <w:tcW w:w="1134" w:type="dxa"/>
            <w:vAlign w:val="center"/>
          </w:tcPr>
          <w:p>
            <w:pPr>
              <w:pStyle w:val="13"/>
            </w:pPr>
            <w:r>
              <w:t>1994.17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1805.43</w:t>
            </w:r>
          </w:p>
        </w:tc>
        <w:tc>
          <w:tcPr>
            <w:tcW w:w="1134" w:type="dxa"/>
            <w:vAlign w:val="center"/>
          </w:tcPr>
          <w:p>
            <w:pPr>
              <w:pStyle w:val="13"/>
            </w:pPr>
            <w:r>
              <w:t>1805.43</w:t>
            </w:r>
          </w:p>
        </w:tc>
        <w:tc>
          <w:tcPr>
            <w:tcW w:w="1134" w:type="dxa"/>
            <w:vAlign w:val="center"/>
          </w:tcPr>
          <w:p>
            <w:pPr>
              <w:pStyle w:val="13"/>
            </w:pPr>
            <w:r>
              <w:t>1805.43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2120102</w:t>
            </w:r>
          </w:p>
        </w:tc>
        <w:tc>
          <w:tcPr>
            <w:tcW w:w="1559" w:type="dxa"/>
            <w:vAlign w:val="center"/>
          </w:tcPr>
          <w:p>
            <w:pPr>
              <w:pStyle w:val="14"/>
            </w:pPr>
            <w:r>
              <w:t>一般行政管理事务</w:t>
            </w:r>
          </w:p>
        </w:tc>
        <w:tc>
          <w:tcPr>
            <w:tcW w:w="1134" w:type="dxa"/>
            <w:vAlign w:val="center"/>
          </w:tcPr>
          <w:p>
            <w:pPr>
              <w:pStyle w:val="13"/>
            </w:pPr>
            <w:r>
              <w:t>5.21</w:t>
            </w:r>
          </w:p>
        </w:tc>
        <w:tc>
          <w:tcPr>
            <w:tcW w:w="1134" w:type="dxa"/>
            <w:vAlign w:val="center"/>
          </w:tcPr>
          <w:p>
            <w:pPr>
              <w:pStyle w:val="13"/>
            </w:pPr>
            <w:r>
              <w:t>5.21</w:t>
            </w:r>
          </w:p>
        </w:tc>
        <w:tc>
          <w:tcPr>
            <w:tcW w:w="1134" w:type="dxa"/>
            <w:vAlign w:val="center"/>
          </w:tcPr>
          <w:p>
            <w:pPr>
              <w:pStyle w:val="13"/>
            </w:pPr>
            <w:r>
              <w:t>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112.50</w:t>
            </w:r>
          </w:p>
        </w:tc>
        <w:tc>
          <w:tcPr>
            <w:tcW w:w="1134" w:type="dxa"/>
            <w:vAlign w:val="center"/>
          </w:tcPr>
          <w:p>
            <w:pPr>
              <w:pStyle w:val="13"/>
            </w:pPr>
            <w:r>
              <w:t>112.50</w:t>
            </w:r>
          </w:p>
        </w:tc>
        <w:tc>
          <w:tcPr>
            <w:tcW w:w="1134" w:type="dxa"/>
            <w:vAlign w:val="center"/>
          </w:tcPr>
          <w:p>
            <w:pPr>
              <w:pStyle w:val="13"/>
            </w:pPr>
            <w:r>
              <w:t>112.50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1687.72</w:t>
            </w:r>
          </w:p>
        </w:tc>
        <w:tc>
          <w:tcPr>
            <w:tcW w:w="1134" w:type="dxa"/>
            <w:vAlign w:val="center"/>
          </w:tcPr>
          <w:p>
            <w:pPr>
              <w:pStyle w:val="13"/>
            </w:pPr>
            <w:r>
              <w:t>1687.72</w:t>
            </w:r>
          </w:p>
        </w:tc>
        <w:tc>
          <w:tcPr>
            <w:tcW w:w="1134" w:type="dxa"/>
            <w:vAlign w:val="center"/>
          </w:tcPr>
          <w:p>
            <w:pPr>
              <w:pStyle w:val="13"/>
            </w:pPr>
            <w:r>
              <w:t>1687.72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188.74</w:t>
            </w:r>
          </w:p>
        </w:tc>
        <w:tc>
          <w:tcPr>
            <w:tcW w:w="1134" w:type="dxa"/>
            <w:vAlign w:val="center"/>
          </w:tcPr>
          <w:p>
            <w:pPr>
              <w:pStyle w:val="13"/>
            </w:pPr>
            <w:r>
              <w:t>188.74</w:t>
            </w:r>
          </w:p>
        </w:tc>
        <w:tc>
          <w:tcPr>
            <w:tcW w:w="1134" w:type="dxa"/>
            <w:vAlign w:val="center"/>
          </w:tcPr>
          <w:p>
            <w:pPr>
              <w:pStyle w:val="13"/>
            </w:pPr>
            <w:r>
              <w:t>188.74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188.74</w:t>
            </w:r>
          </w:p>
        </w:tc>
        <w:tc>
          <w:tcPr>
            <w:tcW w:w="1134" w:type="dxa"/>
            <w:vAlign w:val="center"/>
          </w:tcPr>
          <w:p>
            <w:pPr>
              <w:pStyle w:val="13"/>
            </w:pPr>
            <w:r>
              <w:t>188.74</w:t>
            </w:r>
          </w:p>
        </w:tc>
        <w:tc>
          <w:tcPr>
            <w:tcW w:w="1134" w:type="dxa"/>
            <w:vAlign w:val="center"/>
          </w:tcPr>
          <w:p>
            <w:pPr>
              <w:pStyle w:val="13"/>
            </w:pPr>
            <w:r>
              <w:t>188.74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4713.06</w:t>
            </w:r>
          </w:p>
        </w:tc>
        <w:tc>
          <w:tcPr>
            <w:tcW w:w="1361" w:type="dxa"/>
            <w:vAlign w:val="center"/>
          </w:tcPr>
          <w:p>
            <w:pPr>
              <w:pStyle w:val="17"/>
            </w:pPr>
            <w:r>
              <w:t>2689.23</w:t>
            </w:r>
          </w:p>
        </w:tc>
        <w:tc>
          <w:tcPr>
            <w:tcW w:w="1361" w:type="dxa"/>
            <w:vAlign w:val="center"/>
          </w:tcPr>
          <w:p>
            <w:pPr>
              <w:pStyle w:val="17"/>
            </w:pPr>
            <w:r>
              <w:t>2023.82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2560.86</w:t>
            </w:r>
          </w:p>
        </w:tc>
        <w:tc>
          <w:tcPr>
            <w:tcW w:w="1361" w:type="dxa"/>
            <w:vAlign w:val="center"/>
          </w:tcPr>
          <w:p>
            <w:pPr>
              <w:pStyle w:val="13"/>
            </w:pPr>
            <w:r>
              <w:t>2531.21</w:t>
            </w: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2531.21</w:t>
            </w:r>
          </w:p>
        </w:tc>
        <w:tc>
          <w:tcPr>
            <w:tcW w:w="1361" w:type="dxa"/>
            <w:vAlign w:val="center"/>
          </w:tcPr>
          <w:p>
            <w:pPr>
              <w:pStyle w:val="13"/>
            </w:pPr>
            <w:r>
              <w:t>2531.21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2531.21</w:t>
            </w:r>
          </w:p>
        </w:tc>
        <w:tc>
          <w:tcPr>
            <w:tcW w:w="1361" w:type="dxa"/>
            <w:vAlign w:val="center"/>
          </w:tcPr>
          <w:p>
            <w:pPr>
              <w:pStyle w:val="13"/>
            </w:pPr>
            <w:r>
              <w:t>2531.21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20104</w:t>
            </w:r>
          </w:p>
        </w:tc>
        <w:tc>
          <w:tcPr>
            <w:tcW w:w="4535" w:type="dxa"/>
            <w:vAlign w:val="center"/>
          </w:tcPr>
          <w:p>
            <w:pPr>
              <w:pStyle w:val="14"/>
            </w:pPr>
            <w:r>
              <w:t>发展与改革事务</w:t>
            </w: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2010402</w:t>
            </w:r>
          </w:p>
        </w:tc>
        <w:tc>
          <w:tcPr>
            <w:tcW w:w="4535" w:type="dxa"/>
            <w:vAlign w:val="center"/>
          </w:tcPr>
          <w:p>
            <w:pPr>
              <w:pStyle w:val="14"/>
            </w:pPr>
            <w:r>
              <w:t>一般行政管理事务</w:t>
            </w: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76.20</w:t>
            </w:r>
          </w:p>
        </w:tc>
        <w:tc>
          <w:tcPr>
            <w:tcW w:w="1361" w:type="dxa"/>
            <w:vAlign w:val="center"/>
          </w:tcPr>
          <w:p>
            <w:pPr>
              <w:pStyle w:val="13"/>
            </w:pPr>
            <w:r>
              <w:t>76.20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76.20</w:t>
            </w:r>
          </w:p>
        </w:tc>
        <w:tc>
          <w:tcPr>
            <w:tcW w:w="1361" w:type="dxa"/>
            <w:vAlign w:val="center"/>
          </w:tcPr>
          <w:p>
            <w:pPr>
              <w:pStyle w:val="13"/>
            </w:pPr>
            <w:r>
              <w:t>76.20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50.80</w:t>
            </w:r>
          </w:p>
        </w:tc>
        <w:tc>
          <w:tcPr>
            <w:tcW w:w="1361" w:type="dxa"/>
            <w:vAlign w:val="center"/>
          </w:tcPr>
          <w:p>
            <w:pPr>
              <w:pStyle w:val="13"/>
            </w:pPr>
            <w:r>
              <w:t>50.80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25.40</w:t>
            </w:r>
          </w:p>
        </w:tc>
        <w:tc>
          <w:tcPr>
            <w:tcW w:w="1361" w:type="dxa"/>
            <w:vAlign w:val="center"/>
          </w:tcPr>
          <w:p>
            <w:pPr>
              <w:pStyle w:val="13"/>
            </w:pPr>
            <w:r>
              <w:t>25.40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39.85</w:t>
            </w:r>
          </w:p>
        </w:tc>
        <w:tc>
          <w:tcPr>
            <w:tcW w:w="1361" w:type="dxa"/>
            <w:vAlign w:val="center"/>
          </w:tcPr>
          <w:p>
            <w:pPr>
              <w:pStyle w:val="13"/>
            </w:pPr>
            <w:r>
              <w:t>39.85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39.85</w:t>
            </w:r>
          </w:p>
        </w:tc>
        <w:tc>
          <w:tcPr>
            <w:tcW w:w="1361" w:type="dxa"/>
            <w:vAlign w:val="center"/>
          </w:tcPr>
          <w:p>
            <w:pPr>
              <w:pStyle w:val="13"/>
            </w:pPr>
            <w:r>
              <w:t>39.85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18.75</w:t>
            </w:r>
          </w:p>
        </w:tc>
        <w:tc>
          <w:tcPr>
            <w:tcW w:w="1361" w:type="dxa"/>
            <w:vAlign w:val="center"/>
          </w:tcPr>
          <w:p>
            <w:pPr>
              <w:pStyle w:val="13"/>
            </w:pPr>
            <w:r>
              <w:t>18.75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21.11</w:t>
            </w:r>
          </w:p>
        </w:tc>
        <w:tc>
          <w:tcPr>
            <w:tcW w:w="1361" w:type="dxa"/>
            <w:vAlign w:val="center"/>
          </w:tcPr>
          <w:p>
            <w:pPr>
              <w:pStyle w:val="13"/>
            </w:pPr>
            <w:r>
              <w:t>21.11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1994.17</w:t>
            </w:r>
          </w:p>
        </w:tc>
        <w:tc>
          <w:tcPr>
            <w:tcW w:w="1361" w:type="dxa"/>
            <w:vAlign w:val="center"/>
          </w:tcPr>
          <w:p>
            <w:pPr>
              <w:pStyle w:val="13"/>
            </w:pPr>
          </w:p>
        </w:tc>
        <w:tc>
          <w:tcPr>
            <w:tcW w:w="1361" w:type="dxa"/>
            <w:vAlign w:val="center"/>
          </w:tcPr>
          <w:p>
            <w:pPr>
              <w:pStyle w:val="13"/>
            </w:pPr>
            <w:r>
              <w:t>1994.17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1805.43</w:t>
            </w:r>
          </w:p>
        </w:tc>
        <w:tc>
          <w:tcPr>
            <w:tcW w:w="1361" w:type="dxa"/>
            <w:vAlign w:val="center"/>
          </w:tcPr>
          <w:p>
            <w:pPr>
              <w:pStyle w:val="13"/>
            </w:pPr>
          </w:p>
        </w:tc>
        <w:tc>
          <w:tcPr>
            <w:tcW w:w="1361" w:type="dxa"/>
            <w:vAlign w:val="center"/>
          </w:tcPr>
          <w:p>
            <w:pPr>
              <w:pStyle w:val="13"/>
            </w:pPr>
            <w:r>
              <w:t>1805.43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2120102</w:t>
            </w:r>
          </w:p>
        </w:tc>
        <w:tc>
          <w:tcPr>
            <w:tcW w:w="4535" w:type="dxa"/>
            <w:vAlign w:val="center"/>
          </w:tcPr>
          <w:p>
            <w:pPr>
              <w:pStyle w:val="14"/>
            </w:pPr>
            <w:r>
              <w:t>一般行政管理事务</w:t>
            </w:r>
          </w:p>
        </w:tc>
        <w:tc>
          <w:tcPr>
            <w:tcW w:w="1361" w:type="dxa"/>
            <w:vAlign w:val="center"/>
          </w:tcPr>
          <w:p>
            <w:pPr>
              <w:pStyle w:val="13"/>
            </w:pPr>
            <w:r>
              <w:t>5.21</w:t>
            </w:r>
          </w:p>
        </w:tc>
        <w:tc>
          <w:tcPr>
            <w:tcW w:w="1361" w:type="dxa"/>
            <w:vAlign w:val="center"/>
          </w:tcPr>
          <w:p>
            <w:pPr>
              <w:pStyle w:val="13"/>
            </w:pPr>
          </w:p>
        </w:tc>
        <w:tc>
          <w:tcPr>
            <w:tcW w:w="1361" w:type="dxa"/>
            <w:vAlign w:val="center"/>
          </w:tcPr>
          <w:p>
            <w:pPr>
              <w:pStyle w:val="13"/>
            </w:pPr>
            <w:r>
              <w:t>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112.50</w:t>
            </w:r>
          </w:p>
        </w:tc>
        <w:tc>
          <w:tcPr>
            <w:tcW w:w="1361" w:type="dxa"/>
            <w:vAlign w:val="center"/>
          </w:tcPr>
          <w:p>
            <w:pPr>
              <w:pStyle w:val="13"/>
            </w:pPr>
          </w:p>
        </w:tc>
        <w:tc>
          <w:tcPr>
            <w:tcW w:w="1361" w:type="dxa"/>
            <w:vAlign w:val="center"/>
          </w:tcPr>
          <w:p>
            <w:pPr>
              <w:pStyle w:val="13"/>
            </w:pPr>
            <w:r>
              <w:t>112.50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1687.72</w:t>
            </w:r>
          </w:p>
        </w:tc>
        <w:tc>
          <w:tcPr>
            <w:tcW w:w="1361" w:type="dxa"/>
            <w:vAlign w:val="center"/>
          </w:tcPr>
          <w:p>
            <w:pPr>
              <w:pStyle w:val="13"/>
            </w:pPr>
          </w:p>
        </w:tc>
        <w:tc>
          <w:tcPr>
            <w:tcW w:w="1361" w:type="dxa"/>
            <w:vAlign w:val="center"/>
          </w:tcPr>
          <w:p>
            <w:pPr>
              <w:pStyle w:val="13"/>
            </w:pPr>
            <w:r>
              <w:t>1687.72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188.74</w:t>
            </w:r>
          </w:p>
        </w:tc>
        <w:tc>
          <w:tcPr>
            <w:tcW w:w="1361" w:type="dxa"/>
            <w:vAlign w:val="center"/>
          </w:tcPr>
          <w:p>
            <w:pPr>
              <w:pStyle w:val="13"/>
            </w:pPr>
          </w:p>
        </w:tc>
        <w:tc>
          <w:tcPr>
            <w:tcW w:w="1361" w:type="dxa"/>
            <w:vAlign w:val="center"/>
          </w:tcPr>
          <w:p>
            <w:pPr>
              <w:pStyle w:val="13"/>
            </w:pPr>
            <w:r>
              <w:t>188.74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188.74</w:t>
            </w:r>
          </w:p>
        </w:tc>
        <w:tc>
          <w:tcPr>
            <w:tcW w:w="1361" w:type="dxa"/>
            <w:vAlign w:val="center"/>
          </w:tcPr>
          <w:p>
            <w:pPr>
              <w:pStyle w:val="13"/>
            </w:pPr>
          </w:p>
        </w:tc>
        <w:tc>
          <w:tcPr>
            <w:tcW w:w="1361" w:type="dxa"/>
            <w:vAlign w:val="center"/>
          </w:tcPr>
          <w:p>
            <w:pPr>
              <w:pStyle w:val="13"/>
            </w:pPr>
            <w:r>
              <w:t>188.74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41.98</w:t>
            </w:r>
          </w:p>
        </w:tc>
        <w:tc>
          <w:tcPr>
            <w:tcW w:w="1361" w:type="dxa"/>
            <w:vAlign w:val="center"/>
          </w:tcPr>
          <w:p>
            <w:pPr>
              <w:pStyle w:val="13"/>
            </w:pPr>
            <w:r>
              <w:t>41.98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41.98</w:t>
            </w:r>
          </w:p>
        </w:tc>
        <w:tc>
          <w:tcPr>
            <w:tcW w:w="1361" w:type="dxa"/>
            <w:vAlign w:val="center"/>
          </w:tcPr>
          <w:p>
            <w:pPr>
              <w:pStyle w:val="13"/>
            </w:pPr>
            <w:r>
              <w:t>41.98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41.98</w:t>
            </w:r>
          </w:p>
        </w:tc>
        <w:tc>
          <w:tcPr>
            <w:tcW w:w="1361" w:type="dxa"/>
            <w:vAlign w:val="center"/>
          </w:tcPr>
          <w:p>
            <w:pPr>
              <w:pStyle w:val="13"/>
            </w:pPr>
            <w:r>
              <w:t>41.98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4713.06</w:t>
            </w:r>
          </w:p>
        </w:tc>
        <w:tc>
          <w:tcPr>
            <w:tcW w:w="3402" w:type="dxa"/>
            <w:vAlign w:val="center"/>
          </w:tcPr>
          <w:p>
            <w:pPr>
              <w:pStyle w:val="14"/>
            </w:pPr>
            <w:r>
              <w:t>一、一般公共服务支出</w:t>
            </w:r>
          </w:p>
        </w:tc>
        <w:tc>
          <w:tcPr>
            <w:tcW w:w="1474" w:type="dxa"/>
            <w:vAlign w:val="center"/>
          </w:tcPr>
          <w:p>
            <w:pPr>
              <w:pStyle w:val="13"/>
            </w:pPr>
            <w:r>
              <w:t>2560.86</w:t>
            </w:r>
          </w:p>
        </w:tc>
        <w:tc>
          <w:tcPr>
            <w:tcW w:w="1474" w:type="dxa"/>
            <w:vAlign w:val="center"/>
          </w:tcPr>
          <w:p>
            <w:pPr>
              <w:pStyle w:val="13"/>
            </w:pPr>
            <w:r>
              <w:t>2560.86</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76.20</w:t>
            </w:r>
          </w:p>
        </w:tc>
        <w:tc>
          <w:tcPr>
            <w:tcW w:w="1474" w:type="dxa"/>
            <w:vAlign w:val="center"/>
          </w:tcPr>
          <w:p>
            <w:pPr>
              <w:pStyle w:val="13"/>
            </w:pPr>
            <w:r>
              <w:t>76.20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39.85</w:t>
            </w:r>
          </w:p>
        </w:tc>
        <w:tc>
          <w:tcPr>
            <w:tcW w:w="1474" w:type="dxa"/>
            <w:vAlign w:val="center"/>
          </w:tcPr>
          <w:p>
            <w:pPr>
              <w:pStyle w:val="13"/>
            </w:pPr>
            <w:r>
              <w:t>39.85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1994.17</w:t>
            </w:r>
          </w:p>
        </w:tc>
        <w:tc>
          <w:tcPr>
            <w:tcW w:w="1474" w:type="dxa"/>
            <w:vAlign w:val="center"/>
          </w:tcPr>
          <w:p>
            <w:pPr>
              <w:pStyle w:val="13"/>
            </w:pPr>
            <w:r>
              <w:t>1994.17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41.98</w:t>
            </w:r>
          </w:p>
        </w:tc>
        <w:tc>
          <w:tcPr>
            <w:tcW w:w="1474" w:type="dxa"/>
            <w:vAlign w:val="center"/>
          </w:tcPr>
          <w:p>
            <w:pPr>
              <w:pStyle w:val="13"/>
            </w:pPr>
            <w:r>
              <w:t>41.98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4713.06</w:t>
            </w:r>
          </w:p>
        </w:tc>
        <w:tc>
          <w:tcPr>
            <w:tcW w:w="3402" w:type="dxa"/>
            <w:vAlign w:val="center"/>
          </w:tcPr>
          <w:p>
            <w:pPr>
              <w:pStyle w:val="16"/>
            </w:pPr>
            <w:r>
              <w:t>本年支出合计</w:t>
            </w:r>
          </w:p>
        </w:tc>
        <w:tc>
          <w:tcPr>
            <w:tcW w:w="1474" w:type="dxa"/>
            <w:vAlign w:val="center"/>
          </w:tcPr>
          <w:p>
            <w:pPr>
              <w:pStyle w:val="17"/>
            </w:pPr>
            <w:r>
              <w:t>4713.06</w:t>
            </w:r>
          </w:p>
        </w:tc>
        <w:tc>
          <w:tcPr>
            <w:tcW w:w="1474" w:type="dxa"/>
            <w:vAlign w:val="center"/>
          </w:tcPr>
          <w:p>
            <w:pPr>
              <w:pStyle w:val="17"/>
            </w:pPr>
            <w:r>
              <w:t>4713.06</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4713.06</w:t>
            </w:r>
          </w:p>
        </w:tc>
        <w:tc>
          <w:tcPr>
            <w:tcW w:w="3402" w:type="dxa"/>
            <w:vAlign w:val="center"/>
          </w:tcPr>
          <w:p>
            <w:pPr>
              <w:pStyle w:val="16"/>
            </w:pPr>
            <w:r>
              <w:t>支出总计</w:t>
            </w:r>
          </w:p>
        </w:tc>
        <w:tc>
          <w:tcPr>
            <w:tcW w:w="1474" w:type="dxa"/>
            <w:vAlign w:val="center"/>
          </w:tcPr>
          <w:p>
            <w:pPr>
              <w:pStyle w:val="17"/>
            </w:pPr>
            <w:r>
              <w:t>4713.06</w:t>
            </w:r>
          </w:p>
        </w:tc>
        <w:tc>
          <w:tcPr>
            <w:tcW w:w="1474" w:type="dxa"/>
            <w:vAlign w:val="center"/>
          </w:tcPr>
          <w:p>
            <w:pPr>
              <w:pStyle w:val="17"/>
            </w:pPr>
            <w:r>
              <w:t>4713.06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4713.06</w:t>
            </w:r>
          </w:p>
        </w:tc>
        <w:tc>
          <w:tcPr>
            <w:tcW w:w="2551" w:type="dxa"/>
            <w:vAlign w:val="center"/>
          </w:tcPr>
          <w:p>
            <w:pPr>
              <w:pStyle w:val="17"/>
            </w:pPr>
            <w:r>
              <w:t>2689.23</w:t>
            </w:r>
          </w:p>
        </w:tc>
        <w:tc>
          <w:tcPr>
            <w:tcW w:w="2551" w:type="dxa"/>
            <w:vAlign w:val="center"/>
          </w:tcPr>
          <w:p>
            <w:pPr>
              <w:pStyle w:val="17"/>
            </w:pPr>
            <w:r>
              <w:t>2023.82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2560.86</w:t>
            </w:r>
          </w:p>
        </w:tc>
        <w:tc>
          <w:tcPr>
            <w:tcW w:w="2551" w:type="dxa"/>
            <w:vAlign w:val="center"/>
          </w:tcPr>
          <w:p>
            <w:pPr>
              <w:pStyle w:val="13"/>
            </w:pPr>
            <w:r>
              <w:t>2531.21</w:t>
            </w:r>
          </w:p>
        </w:tc>
        <w:tc>
          <w:tcPr>
            <w:tcW w:w="2551" w:type="dxa"/>
            <w:vAlign w:val="center"/>
          </w:tcPr>
          <w:p>
            <w:pPr>
              <w:pStyle w:val="13"/>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2531.21</w:t>
            </w:r>
          </w:p>
        </w:tc>
        <w:tc>
          <w:tcPr>
            <w:tcW w:w="2551" w:type="dxa"/>
            <w:vAlign w:val="center"/>
          </w:tcPr>
          <w:p>
            <w:pPr>
              <w:pStyle w:val="13"/>
            </w:pPr>
            <w:r>
              <w:t>2531.21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2531.21</w:t>
            </w:r>
          </w:p>
        </w:tc>
        <w:tc>
          <w:tcPr>
            <w:tcW w:w="2551" w:type="dxa"/>
            <w:vAlign w:val="center"/>
          </w:tcPr>
          <w:p>
            <w:pPr>
              <w:pStyle w:val="13"/>
            </w:pPr>
            <w:r>
              <w:t>2531.21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20104</w:t>
            </w:r>
          </w:p>
        </w:tc>
        <w:tc>
          <w:tcPr>
            <w:tcW w:w="4535" w:type="dxa"/>
            <w:vAlign w:val="center"/>
          </w:tcPr>
          <w:p>
            <w:pPr>
              <w:pStyle w:val="14"/>
            </w:pPr>
            <w:r>
              <w:t>发展与改革事务</w:t>
            </w:r>
          </w:p>
        </w:tc>
        <w:tc>
          <w:tcPr>
            <w:tcW w:w="2551" w:type="dxa"/>
            <w:vAlign w:val="center"/>
          </w:tcPr>
          <w:p>
            <w:pPr>
              <w:pStyle w:val="13"/>
            </w:pPr>
            <w:r>
              <w:t>29.65</w:t>
            </w:r>
          </w:p>
        </w:tc>
        <w:tc>
          <w:tcPr>
            <w:tcW w:w="2551" w:type="dxa"/>
            <w:vAlign w:val="center"/>
          </w:tcPr>
          <w:p>
            <w:pPr>
              <w:pStyle w:val="13"/>
            </w:pPr>
          </w:p>
        </w:tc>
        <w:tc>
          <w:tcPr>
            <w:tcW w:w="2551" w:type="dxa"/>
            <w:vAlign w:val="center"/>
          </w:tcPr>
          <w:p>
            <w:pPr>
              <w:pStyle w:val="13"/>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2010402</w:t>
            </w:r>
          </w:p>
        </w:tc>
        <w:tc>
          <w:tcPr>
            <w:tcW w:w="4535" w:type="dxa"/>
            <w:vAlign w:val="center"/>
          </w:tcPr>
          <w:p>
            <w:pPr>
              <w:pStyle w:val="14"/>
            </w:pPr>
            <w:r>
              <w:t>一般行政管理事务</w:t>
            </w:r>
          </w:p>
        </w:tc>
        <w:tc>
          <w:tcPr>
            <w:tcW w:w="2551" w:type="dxa"/>
            <w:vAlign w:val="center"/>
          </w:tcPr>
          <w:p>
            <w:pPr>
              <w:pStyle w:val="13"/>
            </w:pPr>
            <w:r>
              <w:t>29.65</w:t>
            </w:r>
          </w:p>
        </w:tc>
        <w:tc>
          <w:tcPr>
            <w:tcW w:w="2551" w:type="dxa"/>
            <w:vAlign w:val="center"/>
          </w:tcPr>
          <w:p>
            <w:pPr>
              <w:pStyle w:val="13"/>
            </w:pPr>
          </w:p>
        </w:tc>
        <w:tc>
          <w:tcPr>
            <w:tcW w:w="2551" w:type="dxa"/>
            <w:vAlign w:val="center"/>
          </w:tcPr>
          <w:p>
            <w:pPr>
              <w:pStyle w:val="13"/>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76.20</w:t>
            </w:r>
          </w:p>
        </w:tc>
        <w:tc>
          <w:tcPr>
            <w:tcW w:w="2551" w:type="dxa"/>
            <w:vAlign w:val="center"/>
          </w:tcPr>
          <w:p>
            <w:pPr>
              <w:pStyle w:val="13"/>
            </w:pPr>
            <w:r>
              <w:t>76.20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76.20</w:t>
            </w:r>
          </w:p>
        </w:tc>
        <w:tc>
          <w:tcPr>
            <w:tcW w:w="2551" w:type="dxa"/>
            <w:vAlign w:val="center"/>
          </w:tcPr>
          <w:p>
            <w:pPr>
              <w:pStyle w:val="13"/>
            </w:pPr>
            <w:r>
              <w:t>76.20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50.80</w:t>
            </w:r>
          </w:p>
        </w:tc>
        <w:tc>
          <w:tcPr>
            <w:tcW w:w="2551" w:type="dxa"/>
            <w:vAlign w:val="center"/>
          </w:tcPr>
          <w:p>
            <w:pPr>
              <w:pStyle w:val="13"/>
            </w:pPr>
            <w:r>
              <w:t>50.80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25.40</w:t>
            </w:r>
          </w:p>
        </w:tc>
        <w:tc>
          <w:tcPr>
            <w:tcW w:w="2551" w:type="dxa"/>
            <w:vAlign w:val="center"/>
          </w:tcPr>
          <w:p>
            <w:pPr>
              <w:pStyle w:val="13"/>
            </w:pPr>
            <w:r>
              <w:t>25.40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39.85</w:t>
            </w:r>
          </w:p>
        </w:tc>
        <w:tc>
          <w:tcPr>
            <w:tcW w:w="2551" w:type="dxa"/>
            <w:vAlign w:val="center"/>
          </w:tcPr>
          <w:p>
            <w:pPr>
              <w:pStyle w:val="13"/>
            </w:pPr>
            <w:r>
              <w:t>39.85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39.85</w:t>
            </w:r>
          </w:p>
        </w:tc>
        <w:tc>
          <w:tcPr>
            <w:tcW w:w="2551" w:type="dxa"/>
            <w:vAlign w:val="center"/>
          </w:tcPr>
          <w:p>
            <w:pPr>
              <w:pStyle w:val="13"/>
            </w:pPr>
            <w:r>
              <w:t>39.85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18.75</w:t>
            </w:r>
          </w:p>
        </w:tc>
        <w:tc>
          <w:tcPr>
            <w:tcW w:w="2551" w:type="dxa"/>
            <w:vAlign w:val="center"/>
          </w:tcPr>
          <w:p>
            <w:pPr>
              <w:pStyle w:val="13"/>
            </w:pPr>
            <w:r>
              <w:t>18.75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21.11</w:t>
            </w:r>
          </w:p>
        </w:tc>
        <w:tc>
          <w:tcPr>
            <w:tcW w:w="2551" w:type="dxa"/>
            <w:vAlign w:val="center"/>
          </w:tcPr>
          <w:p>
            <w:pPr>
              <w:pStyle w:val="13"/>
            </w:pPr>
            <w:r>
              <w:t>21.11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1994.17</w:t>
            </w:r>
          </w:p>
        </w:tc>
        <w:tc>
          <w:tcPr>
            <w:tcW w:w="2551" w:type="dxa"/>
            <w:vAlign w:val="center"/>
          </w:tcPr>
          <w:p>
            <w:pPr>
              <w:pStyle w:val="13"/>
            </w:pPr>
          </w:p>
        </w:tc>
        <w:tc>
          <w:tcPr>
            <w:tcW w:w="2551" w:type="dxa"/>
            <w:vAlign w:val="center"/>
          </w:tcPr>
          <w:p>
            <w:pPr>
              <w:pStyle w:val="13"/>
            </w:pPr>
            <w:r>
              <w:t>1994.17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1805.43</w:t>
            </w:r>
          </w:p>
        </w:tc>
        <w:tc>
          <w:tcPr>
            <w:tcW w:w="2551" w:type="dxa"/>
            <w:vAlign w:val="center"/>
          </w:tcPr>
          <w:p>
            <w:pPr>
              <w:pStyle w:val="13"/>
            </w:pPr>
          </w:p>
        </w:tc>
        <w:tc>
          <w:tcPr>
            <w:tcW w:w="2551" w:type="dxa"/>
            <w:vAlign w:val="center"/>
          </w:tcPr>
          <w:p>
            <w:pPr>
              <w:pStyle w:val="13"/>
            </w:pPr>
            <w:r>
              <w:t>1805.43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2120102</w:t>
            </w:r>
          </w:p>
        </w:tc>
        <w:tc>
          <w:tcPr>
            <w:tcW w:w="4535" w:type="dxa"/>
            <w:vAlign w:val="center"/>
          </w:tcPr>
          <w:p>
            <w:pPr>
              <w:pStyle w:val="14"/>
            </w:pPr>
            <w:r>
              <w:t>一般行政管理事务</w:t>
            </w:r>
          </w:p>
        </w:tc>
        <w:tc>
          <w:tcPr>
            <w:tcW w:w="2551" w:type="dxa"/>
            <w:vAlign w:val="center"/>
          </w:tcPr>
          <w:p>
            <w:pPr>
              <w:pStyle w:val="13"/>
            </w:pPr>
            <w:r>
              <w:t>5.21</w:t>
            </w:r>
          </w:p>
        </w:tc>
        <w:tc>
          <w:tcPr>
            <w:tcW w:w="2551" w:type="dxa"/>
            <w:vAlign w:val="center"/>
          </w:tcPr>
          <w:p>
            <w:pPr>
              <w:pStyle w:val="13"/>
            </w:pPr>
          </w:p>
        </w:tc>
        <w:tc>
          <w:tcPr>
            <w:tcW w:w="2551" w:type="dxa"/>
            <w:vAlign w:val="center"/>
          </w:tcPr>
          <w:p>
            <w:pPr>
              <w:pStyle w:val="13"/>
            </w:pPr>
            <w:r>
              <w:t>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112.50</w:t>
            </w:r>
          </w:p>
        </w:tc>
        <w:tc>
          <w:tcPr>
            <w:tcW w:w="2551" w:type="dxa"/>
            <w:vAlign w:val="center"/>
          </w:tcPr>
          <w:p>
            <w:pPr>
              <w:pStyle w:val="13"/>
            </w:pPr>
          </w:p>
        </w:tc>
        <w:tc>
          <w:tcPr>
            <w:tcW w:w="2551" w:type="dxa"/>
            <w:vAlign w:val="center"/>
          </w:tcPr>
          <w:p>
            <w:pPr>
              <w:pStyle w:val="13"/>
            </w:pPr>
            <w:r>
              <w:t>112.50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1687.72</w:t>
            </w:r>
          </w:p>
        </w:tc>
        <w:tc>
          <w:tcPr>
            <w:tcW w:w="2551" w:type="dxa"/>
            <w:vAlign w:val="center"/>
          </w:tcPr>
          <w:p>
            <w:pPr>
              <w:pStyle w:val="13"/>
            </w:pPr>
          </w:p>
        </w:tc>
        <w:tc>
          <w:tcPr>
            <w:tcW w:w="2551" w:type="dxa"/>
            <w:vAlign w:val="center"/>
          </w:tcPr>
          <w:p>
            <w:pPr>
              <w:pStyle w:val="13"/>
            </w:pPr>
            <w:r>
              <w:t>1687.72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188.74</w:t>
            </w:r>
          </w:p>
        </w:tc>
        <w:tc>
          <w:tcPr>
            <w:tcW w:w="2551" w:type="dxa"/>
            <w:vAlign w:val="center"/>
          </w:tcPr>
          <w:p>
            <w:pPr>
              <w:pStyle w:val="13"/>
            </w:pPr>
          </w:p>
        </w:tc>
        <w:tc>
          <w:tcPr>
            <w:tcW w:w="2551" w:type="dxa"/>
            <w:vAlign w:val="center"/>
          </w:tcPr>
          <w:p>
            <w:pPr>
              <w:pStyle w:val="13"/>
            </w:pPr>
            <w:r>
              <w:t>188.74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188.74</w:t>
            </w:r>
          </w:p>
        </w:tc>
        <w:tc>
          <w:tcPr>
            <w:tcW w:w="2551" w:type="dxa"/>
            <w:vAlign w:val="center"/>
          </w:tcPr>
          <w:p>
            <w:pPr>
              <w:pStyle w:val="13"/>
            </w:pPr>
          </w:p>
        </w:tc>
        <w:tc>
          <w:tcPr>
            <w:tcW w:w="2551" w:type="dxa"/>
            <w:vAlign w:val="center"/>
          </w:tcPr>
          <w:p>
            <w:pPr>
              <w:pStyle w:val="13"/>
            </w:pPr>
            <w:r>
              <w:t>188.74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41.98</w:t>
            </w:r>
          </w:p>
        </w:tc>
        <w:tc>
          <w:tcPr>
            <w:tcW w:w="2551" w:type="dxa"/>
            <w:vAlign w:val="center"/>
          </w:tcPr>
          <w:p>
            <w:pPr>
              <w:pStyle w:val="13"/>
            </w:pPr>
            <w:r>
              <w:t>41.98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41.98</w:t>
            </w:r>
          </w:p>
        </w:tc>
        <w:tc>
          <w:tcPr>
            <w:tcW w:w="2551" w:type="dxa"/>
            <w:vAlign w:val="center"/>
          </w:tcPr>
          <w:p>
            <w:pPr>
              <w:pStyle w:val="13"/>
            </w:pPr>
            <w:r>
              <w:t>41.98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41.98</w:t>
            </w:r>
          </w:p>
        </w:tc>
        <w:tc>
          <w:tcPr>
            <w:tcW w:w="2551" w:type="dxa"/>
            <w:vAlign w:val="center"/>
          </w:tcPr>
          <w:p>
            <w:pPr>
              <w:pStyle w:val="13"/>
            </w:pPr>
            <w:r>
              <w:t>41.98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2689.23</w:t>
            </w:r>
          </w:p>
        </w:tc>
        <w:tc>
          <w:tcPr>
            <w:tcW w:w="2551" w:type="dxa"/>
            <w:vAlign w:val="center"/>
          </w:tcPr>
          <w:p>
            <w:pPr>
              <w:pStyle w:val="17"/>
            </w:pPr>
            <w:r>
              <w:t>2641.22</w:t>
            </w:r>
          </w:p>
        </w:tc>
        <w:tc>
          <w:tcPr>
            <w:tcW w:w="2551" w:type="dxa"/>
            <w:vAlign w:val="center"/>
          </w:tcPr>
          <w:p>
            <w:pPr>
              <w:pStyle w:val="17"/>
            </w:pPr>
            <w:r>
              <w:t>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2639.25</w:t>
            </w:r>
          </w:p>
        </w:tc>
        <w:tc>
          <w:tcPr>
            <w:tcW w:w="2551" w:type="dxa"/>
            <w:vAlign w:val="center"/>
          </w:tcPr>
          <w:p>
            <w:pPr>
              <w:pStyle w:val="13"/>
            </w:pPr>
            <w:r>
              <w:t>2639.25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124.05</w:t>
            </w:r>
          </w:p>
        </w:tc>
        <w:tc>
          <w:tcPr>
            <w:tcW w:w="2551" w:type="dxa"/>
            <w:vAlign w:val="center"/>
          </w:tcPr>
          <w:p>
            <w:pPr>
              <w:pStyle w:val="13"/>
            </w:pPr>
            <w:r>
              <w:t>124.05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31.11</w:t>
            </w:r>
          </w:p>
        </w:tc>
        <w:tc>
          <w:tcPr>
            <w:tcW w:w="2551" w:type="dxa"/>
            <w:vAlign w:val="center"/>
          </w:tcPr>
          <w:p>
            <w:pPr>
              <w:pStyle w:val="13"/>
            </w:pPr>
            <w:r>
              <w:t>31.11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13.20</w:t>
            </w:r>
          </w:p>
        </w:tc>
        <w:tc>
          <w:tcPr>
            <w:tcW w:w="2551" w:type="dxa"/>
            <w:vAlign w:val="center"/>
          </w:tcPr>
          <w:p>
            <w:pPr>
              <w:pStyle w:val="13"/>
            </w:pPr>
            <w:r>
              <w:t>13.20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156.22</w:t>
            </w:r>
          </w:p>
        </w:tc>
        <w:tc>
          <w:tcPr>
            <w:tcW w:w="2551" w:type="dxa"/>
            <w:vAlign w:val="center"/>
          </w:tcPr>
          <w:p>
            <w:pPr>
              <w:pStyle w:val="13"/>
            </w:pPr>
            <w:r>
              <w:t>156.22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50.80</w:t>
            </w:r>
          </w:p>
        </w:tc>
        <w:tc>
          <w:tcPr>
            <w:tcW w:w="2551" w:type="dxa"/>
            <w:vAlign w:val="center"/>
          </w:tcPr>
          <w:p>
            <w:pPr>
              <w:pStyle w:val="13"/>
            </w:pPr>
            <w:r>
              <w:t>50.80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25.40</w:t>
            </w:r>
          </w:p>
        </w:tc>
        <w:tc>
          <w:tcPr>
            <w:tcW w:w="2551" w:type="dxa"/>
            <w:vAlign w:val="center"/>
          </w:tcPr>
          <w:p>
            <w:pPr>
              <w:pStyle w:val="13"/>
            </w:pPr>
            <w:r>
              <w:t>25.40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18.75</w:t>
            </w:r>
          </w:p>
        </w:tc>
        <w:tc>
          <w:tcPr>
            <w:tcW w:w="2551" w:type="dxa"/>
            <w:vAlign w:val="center"/>
          </w:tcPr>
          <w:p>
            <w:pPr>
              <w:pStyle w:val="13"/>
            </w:pPr>
            <w:r>
              <w:t>18.75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21.11</w:t>
            </w:r>
          </w:p>
        </w:tc>
        <w:tc>
          <w:tcPr>
            <w:tcW w:w="2551" w:type="dxa"/>
            <w:vAlign w:val="center"/>
          </w:tcPr>
          <w:p>
            <w:pPr>
              <w:pStyle w:val="13"/>
            </w:pPr>
            <w:r>
              <w:t>21.11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3.28</w:t>
            </w:r>
          </w:p>
        </w:tc>
        <w:tc>
          <w:tcPr>
            <w:tcW w:w="2551" w:type="dxa"/>
            <w:vAlign w:val="center"/>
          </w:tcPr>
          <w:p>
            <w:pPr>
              <w:pStyle w:val="13"/>
            </w:pPr>
            <w:r>
              <w:t>3.28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41.98</w:t>
            </w:r>
          </w:p>
        </w:tc>
        <w:tc>
          <w:tcPr>
            <w:tcW w:w="2551" w:type="dxa"/>
            <w:vAlign w:val="center"/>
          </w:tcPr>
          <w:p>
            <w:pPr>
              <w:pStyle w:val="13"/>
            </w:pPr>
            <w:r>
              <w:t>41.98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2153.37</w:t>
            </w:r>
          </w:p>
        </w:tc>
        <w:tc>
          <w:tcPr>
            <w:tcW w:w="2551" w:type="dxa"/>
            <w:vAlign w:val="center"/>
          </w:tcPr>
          <w:p>
            <w:pPr>
              <w:pStyle w:val="13"/>
            </w:pPr>
            <w:r>
              <w:t>2153.37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48.01</w:t>
            </w:r>
          </w:p>
        </w:tc>
        <w:tc>
          <w:tcPr>
            <w:tcW w:w="2551" w:type="dxa"/>
            <w:vAlign w:val="center"/>
          </w:tcPr>
          <w:p>
            <w:pPr>
              <w:pStyle w:val="13"/>
            </w:pPr>
          </w:p>
        </w:tc>
        <w:tc>
          <w:tcPr>
            <w:tcW w:w="2551" w:type="dxa"/>
            <w:vAlign w:val="center"/>
          </w:tcPr>
          <w:p>
            <w:pPr>
              <w:pStyle w:val="13"/>
            </w:pPr>
            <w:r>
              <w:t>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6.62</w:t>
            </w:r>
          </w:p>
        </w:tc>
        <w:tc>
          <w:tcPr>
            <w:tcW w:w="2551" w:type="dxa"/>
            <w:vAlign w:val="center"/>
          </w:tcPr>
          <w:p>
            <w:pPr>
              <w:pStyle w:val="13"/>
            </w:pPr>
          </w:p>
        </w:tc>
        <w:tc>
          <w:tcPr>
            <w:tcW w:w="2551" w:type="dxa"/>
            <w:vAlign w:val="center"/>
          </w:tcPr>
          <w:p>
            <w:pPr>
              <w:pStyle w:val="13"/>
            </w:pPr>
            <w:r>
              <w:t>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20.72</w:t>
            </w:r>
          </w:p>
        </w:tc>
        <w:tc>
          <w:tcPr>
            <w:tcW w:w="2551" w:type="dxa"/>
            <w:vAlign w:val="center"/>
          </w:tcPr>
          <w:p>
            <w:pPr>
              <w:pStyle w:val="13"/>
            </w:pPr>
          </w:p>
        </w:tc>
        <w:tc>
          <w:tcPr>
            <w:tcW w:w="2551" w:type="dxa"/>
            <w:vAlign w:val="center"/>
          </w:tcPr>
          <w:p>
            <w:pPr>
              <w:pStyle w:val="13"/>
            </w:pPr>
            <w:r>
              <w:t>20.72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2.95</w:t>
            </w:r>
          </w:p>
        </w:tc>
        <w:tc>
          <w:tcPr>
            <w:tcW w:w="2551" w:type="dxa"/>
            <w:vAlign w:val="center"/>
          </w:tcPr>
          <w:p>
            <w:pPr>
              <w:pStyle w:val="13"/>
            </w:pPr>
          </w:p>
        </w:tc>
        <w:tc>
          <w:tcPr>
            <w:tcW w:w="2551" w:type="dxa"/>
            <w:vAlign w:val="center"/>
          </w:tcPr>
          <w:p>
            <w:pPr>
              <w:pStyle w:val="13"/>
            </w:pPr>
            <w:r>
              <w:t>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4.92</w:t>
            </w:r>
          </w:p>
        </w:tc>
        <w:tc>
          <w:tcPr>
            <w:tcW w:w="2551" w:type="dxa"/>
            <w:vAlign w:val="center"/>
          </w:tcPr>
          <w:p>
            <w:pPr>
              <w:pStyle w:val="13"/>
            </w:pPr>
          </w:p>
        </w:tc>
        <w:tc>
          <w:tcPr>
            <w:tcW w:w="2551" w:type="dxa"/>
            <w:vAlign w:val="center"/>
          </w:tcPr>
          <w:p>
            <w:pPr>
              <w:pStyle w:val="13"/>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7.30</w:t>
            </w:r>
          </w:p>
        </w:tc>
        <w:tc>
          <w:tcPr>
            <w:tcW w:w="2551" w:type="dxa"/>
            <w:vAlign w:val="center"/>
          </w:tcPr>
          <w:p>
            <w:pPr>
              <w:pStyle w:val="13"/>
            </w:pPr>
          </w:p>
        </w:tc>
        <w:tc>
          <w:tcPr>
            <w:tcW w:w="2551" w:type="dxa"/>
            <w:vAlign w:val="center"/>
          </w:tcPr>
          <w:p>
            <w:pPr>
              <w:pStyle w:val="13"/>
            </w:pPr>
            <w:r>
              <w:t>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1.97</w:t>
            </w:r>
          </w:p>
        </w:tc>
        <w:tc>
          <w:tcPr>
            <w:tcW w:w="2551" w:type="dxa"/>
            <w:vAlign w:val="center"/>
          </w:tcPr>
          <w:p>
            <w:pPr>
              <w:pStyle w:val="13"/>
            </w:pPr>
            <w:r>
              <w:t>1.97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1.97</w:t>
            </w:r>
          </w:p>
        </w:tc>
        <w:tc>
          <w:tcPr>
            <w:tcW w:w="2551" w:type="dxa"/>
            <w:vAlign w:val="center"/>
          </w:tcPr>
          <w:p>
            <w:pPr>
              <w:pStyle w:val="13"/>
            </w:pPr>
            <w:r>
              <w:t>1.97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唐山市曹妃甸区垦丰街道办事处2025年部门预算信息公开情况说明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唐山市曹妃甸区垦丰街道办事处2025年部门预算信息公开情况说明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按照《中华人民共和国预算法》、《地方预决算公开操作规程》和《关于进一步推进预算公开工作的实施意见》规定，现将唐山市曹妃甸区垦丰街道办事处2025年部门预算公开如下：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根据《唐山市曹妃甸区垦丰街道办事处职能配置、内设机构和人员编制规定》，唐山市曹妃甸区垦丰街道办事处的主要职责是：</w:t>
      </w:r>
    </w:p>
    <w:p>
      <w:pPr>
        <w:pStyle w:val="19"/>
      </w:pPr>
      <w:r>
        <w:t>部门职责：</w:t>
      </w:r>
    </w:p>
    <w:p>
      <w:pPr>
        <w:pStyle w:val="19"/>
      </w:pPr>
      <w:r>
        <w:t>贯彻落实党中央和省委、市委、区委方针政策和决策部署，坚持和加强党对本街道工作的集中统一领导。主要职责：</w:t>
      </w:r>
    </w:p>
    <w:p>
      <w:pPr>
        <w:pStyle w:val="19"/>
      </w:pPr>
      <w:r>
        <w:t>（一）宣传贯彻执行党的路线方针政策和党中央、上级党组织的决议。贯彻执行法律、法规、规章和上级人民代表大会及其常务委员会决议及上级政府的决定、命令，依法管理辖区公共事务。</w:t>
      </w:r>
    </w:p>
    <w:p>
      <w:pPr>
        <w:pStyle w:val="19"/>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9"/>
      </w:pPr>
      <w:r>
        <w:t>（三）负责办理上级人大常委会交办的监督、选举以及其他工作，做好人大代表工作，联系选民、反映群众意见和要求。</w:t>
      </w:r>
    </w:p>
    <w:p>
      <w:pPr>
        <w:pStyle w:val="19"/>
      </w:pPr>
      <w:r>
        <w:t>（四）加强街道党工委自身建设和基层党组织建设，履行全面从严治党主体责任，建立健全党建联席会制度，全面推进辖区党的政治建设、思想建设、组织建设、作风建设、纪律建设，把制度建设贯穿其中，组织开展党风廉政建设和反腐败工作。</w:t>
      </w:r>
    </w:p>
    <w:p>
      <w:pPr>
        <w:pStyle w:val="19"/>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9"/>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9"/>
      </w:pPr>
      <w:r>
        <w:t>（七）按照管理权限，对街道机关及所属单位干部进行教育、培训、选拔、考核和监督，对上级政府职能部门派出机构的工作考核和主要负责同志任免提出意见。</w:t>
      </w:r>
    </w:p>
    <w:p>
      <w:pPr>
        <w:pStyle w:val="19"/>
      </w:pPr>
      <w:r>
        <w:t>（八）组织维护辖区安全稳定，协调推动社会治安综合治理，做好应急管理、民族宗教工作，承担民兵预备役、征兵、退役军人服务、拥军优属、防范邪教等工作。</w:t>
      </w:r>
    </w:p>
    <w:p>
      <w:pPr>
        <w:pStyle w:val="19"/>
      </w:pPr>
      <w:r>
        <w:t>（九）组织开展群众性文化、体育、科普活动，开展法制宣传和社会公德教育，推动社区公益事业发展。维护老年人、妇女、未成年人、残疾人等合法权益。</w:t>
      </w:r>
    </w:p>
    <w:p>
      <w:pPr>
        <w:pStyle w:val="19"/>
      </w:pPr>
      <w:r>
        <w:t>（十）参与辖区设施规划、建设和验收，综合管理、统筹调度和考核督办涉及辖区的公共事务，按照有关规定统筹使用下沉到街道社区的人财物等资源。</w:t>
      </w:r>
    </w:p>
    <w:p>
      <w:pPr>
        <w:pStyle w:val="19"/>
      </w:pPr>
      <w:r>
        <w:t>（十一）承办上级党委、人大、政府交办的其它事项。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唐山市曹妃甸区垦丰街道办事处</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按照预算管理有关规定，目前部门预算的编制实行综合预算管理，即全部收入和支出都反映在预算中。唐山市曹妃甸区垦丰街道办事处机关及所属事业单位的收支包含在部门预算中。</w:t>
      </w:r>
    </w:p>
    <w:p>
      <w:pPr>
        <w:pStyle w:val="20"/>
      </w:pPr>
      <w:r>
        <w:t>1、收入说明</w:t>
      </w:r>
    </w:p>
    <w:p>
      <w:pPr>
        <w:pStyle w:val="20"/>
      </w:pPr>
      <w:r>
        <w:t>反映本部门当年全部收入。2025年预算收入</w:t>
      </w:r>
      <w:r>
        <w:rPr>
          <w:rFonts w:hint="eastAsia"/>
        </w:rPr>
        <w:t>4713.06万元，其中：一般公共预算收入4713.06万元，基金预算收入0.00万元， 国有资本经营预算收入0.00万元，财政专户核拨收入0.00万元，单位资金收入0.00万元，上年结转结余0.00万元。</w:t>
      </w:r>
    </w:p>
    <w:p>
      <w:pPr>
        <w:pStyle w:val="20"/>
      </w:pPr>
      <w:r>
        <w:t>2、支出说明</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rPr>
        <w:t>收支预算总表支出栏、基本支出表、项目支出表按经济分类和支出功能分类科目编制，反映唐山市曹妃甸区垦丰街道办事处年度部门预算中支出预算的总体情况。 2025年支出预算4713.06万元，其中基本支出2689.23万元，包括人员经费2641.22万元和日常公用经费48.01万元；项目支出2023.82万元， 主要为:</w:t>
      </w:r>
      <w:r>
        <w:rPr>
          <w:rFonts w:hint="eastAsia" w:ascii="Times New Roman" w:hAnsi="Times New Roman" w:cs="Times New Roman"/>
          <w:lang w:val="en-US" w:eastAsia="zh-CN"/>
        </w:rPr>
        <w:t>2025年 2024年社区场地物业费28.28万元</w:t>
      </w:r>
      <w:r>
        <w:rPr>
          <w:color w:val="auto"/>
        </w:rPr>
        <w:t>、</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年垦丰街道办事处健康体检</w:t>
      </w:r>
      <w:r>
        <w:rPr>
          <w:rFonts w:hint="eastAsia" w:ascii="Times New Roman" w:hAnsi="Times New Roman" w:cs="Times New Roman"/>
          <w:lang w:val="en-US" w:eastAsia="zh-CN"/>
        </w:rPr>
        <w:t>24.60万元</w:t>
      </w:r>
      <w:r>
        <w:rPr>
          <w:color w:val="auto"/>
        </w:rPr>
        <w:t>、</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年垦丰街道民政办公室区域养老服务中心及日间照料站</w:t>
      </w:r>
      <w:r>
        <w:rPr>
          <w:rFonts w:hint="eastAsia" w:ascii="Times New Roman" w:hAnsi="Times New Roman" w:cs="Times New Roman"/>
          <w:lang w:val="en-US" w:eastAsia="zh-CN"/>
        </w:rPr>
        <w:t>188.74万元</w:t>
      </w:r>
      <w:r>
        <w:rPr>
          <w:color w:val="auto"/>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年社区场地租赁费、取暖费及物业费</w:t>
      </w:r>
      <w:r>
        <w:rPr>
          <w:rFonts w:hint="default" w:ascii="Times New Roman" w:hAnsi="Times New Roman" w:cs="Times New Roman"/>
          <w:color w:val="000000"/>
          <w:sz w:val="28"/>
          <w:lang w:val="en-US" w:eastAsia="zh-CN"/>
        </w:rPr>
        <w:t>324.44</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年网格化管理工作经费</w:t>
      </w:r>
      <w:r>
        <w:t>1335.00</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年行政执法专项经费</w:t>
      </w:r>
      <w:r>
        <w:t>112.50</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年幸福花园</w:t>
      </w:r>
      <w:r>
        <w:rPr>
          <w:rFonts w:hint="default" w:ascii="Times New Roman" w:hAnsi="Times New Roman" w:eastAsia="方正仿宋_GBK" w:cs="Times New Roman"/>
          <w:color w:val="000000"/>
          <w:sz w:val="28"/>
          <w:lang w:val="en-US" w:eastAsia="zh-CN"/>
        </w:rPr>
        <w:t>10</w:t>
      </w:r>
      <w:r>
        <w:rPr>
          <w:rFonts w:hint="eastAsia" w:ascii="方正仿宋_GBK" w:hAnsi="方正仿宋_GBK" w:eastAsia="方正仿宋_GBK" w:cs="方正仿宋_GBK"/>
          <w:color w:val="000000"/>
          <w:sz w:val="28"/>
          <w:lang w:val="en-US" w:eastAsia="zh-CN"/>
        </w:rPr>
        <w:t>套周转房物业费</w:t>
      </w:r>
      <w:r>
        <w:t>5.21</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1</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rPr>
        <w:t>。</w:t>
      </w:r>
    </w:p>
    <w:p>
      <w:pPr>
        <w:pStyle w:val="20"/>
        <w:ind w:left="0" w:leftChars="0" w:firstLine="0" w:firstLineChars="0"/>
      </w:pPr>
    </w:p>
    <w:p>
      <w:pPr>
        <w:pStyle w:val="20"/>
      </w:pPr>
      <w:r>
        <w:t>3、比上年增减情况</w:t>
      </w:r>
    </w:p>
    <w:p>
      <w:pPr>
        <w:pStyle w:val="20"/>
        <w:rPr>
          <w:rFonts w:hint="eastAsia"/>
        </w:rPr>
      </w:pPr>
      <w:r>
        <w:rPr>
          <w:rFonts w:hint="eastAsia"/>
        </w:rPr>
        <w:t>2025年预算收支安排4713.06万元，较2024年预算增加411.73万元， 其中：基本支出增加85.18万元，</w:t>
      </w:r>
      <w:r>
        <w:rPr>
          <w:rFonts w:hint="eastAsia"/>
          <w:color w:val="auto"/>
        </w:rPr>
        <w:t>主要为：</w:t>
      </w:r>
      <w:bookmarkStart w:id="11" w:name="OLE_LINK9"/>
      <w:r>
        <w:t>202</w:t>
      </w:r>
      <w:r>
        <w:rPr>
          <w:rFonts w:hint="eastAsia"/>
          <w:lang w:val="en-US" w:eastAsia="zh-CN"/>
        </w:rPr>
        <w:t>5</w:t>
      </w:r>
      <w:r>
        <w:t>年人员增加，人员经费增加</w:t>
      </w:r>
      <w:bookmarkEnd w:id="11"/>
      <w:r>
        <w:t>。</w:t>
      </w:r>
      <w:r>
        <w:rPr>
          <w:rFonts w:hint="eastAsia"/>
        </w:rPr>
        <w:t>项目支出增加326.54万元，</w:t>
      </w:r>
      <w:r>
        <w:rPr>
          <w:rFonts w:hint="eastAsia"/>
          <w:color w:val="auto"/>
        </w:rPr>
        <w:t>主要为：</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年垦丰街道办事处健康体检</w:t>
      </w:r>
      <w:r>
        <w:rPr>
          <w:rFonts w:hint="eastAsia" w:ascii="Times New Roman" w:hAnsi="Times New Roman" w:cs="Times New Roman"/>
          <w:lang w:val="en-US" w:eastAsia="zh-CN"/>
        </w:rPr>
        <w:t>24.60万元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年行政执法专项经费</w:t>
      </w:r>
      <w:r>
        <w:t>112.50</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年幸福花园</w:t>
      </w:r>
      <w:r>
        <w:rPr>
          <w:rFonts w:hint="default" w:ascii="Times New Roman" w:hAnsi="Times New Roman" w:eastAsia="方正仿宋_GBK" w:cs="Times New Roman"/>
          <w:color w:val="000000"/>
          <w:sz w:val="28"/>
          <w:lang w:val="en-US" w:eastAsia="zh-CN"/>
        </w:rPr>
        <w:t>10</w:t>
      </w:r>
      <w:r>
        <w:rPr>
          <w:rFonts w:hint="eastAsia" w:ascii="方正仿宋_GBK" w:hAnsi="方正仿宋_GBK" w:eastAsia="方正仿宋_GBK" w:cs="方正仿宋_GBK"/>
          <w:color w:val="000000"/>
          <w:sz w:val="28"/>
          <w:lang w:val="en-US" w:eastAsia="zh-CN"/>
        </w:rPr>
        <w:t>套周转房物业费</w:t>
      </w:r>
      <w:r>
        <w:t>5.21</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1</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rPr>
        <w:t>。</w:t>
      </w: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pStyle w:val="21"/>
      </w:pPr>
      <w:r>
        <w:rPr>
          <w:rFonts w:hint="eastAsia" w:ascii="Times New Roman" w:hAnsi="Times New Roman" w:eastAsia="方正仿宋_GBK" w:cs="Times New Roman"/>
          <w:color w:val="000000"/>
          <w:sz w:val="28"/>
          <w:szCs w:val="24"/>
          <w:lang w:val="en-US" w:eastAsia="zh-CN" w:bidi="ar-SA"/>
        </w:rPr>
        <w:t>2025年预算经费安排</w:t>
      </w:r>
      <w:r>
        <w:rPr>
          <w:rFonts w:hint="eastAsia" w:cs="Times New Roman"/>
          <w:color w:val="000000"/>
          <w:sz w:val="28"/>
          <w:szCs w:val="24"/>
          <w:lang w:val="en-US" w:eastAsia="zh-CN" w:bidi="ar-SA"/>
        </w:rPr>
        <w:t>48.01</w:t>
      </w:r>
      <w:r>
        <w:rPr>
          <w:rFonts w:hint="eastAsia" w:ascii="Times New Roman" w:hAnsi="Times New Roman" w:eastAsia="方正仿宋_GBK" w:cs="Times New Roman"/>
          <w:color w:val="000000"/>
          <w:sz w:val="28"/>
          <w:szCs w:val="24"/>
          <w:lang w:val="en-US" w:eastAsia="zh-CN" w:bidi="ar-SA"/>
        </w:rPr>
        <w:t>万元，其中行政、事业人员交通补贴</w:t>
      </w:r>
      <w:r>
        <w:rPr>
          <w:rFonts w:hint="eastAsia" w:cs="Times New Roman"/>
          <w:color w:val="000000"/>
          <w:sz w:val="28"/>
          <w:szCs w:val="24"/>
          <w:lang w:val="en-US" w:eastAsia="zh-CN" w:bidi="ar-SA"/>
        </w:rPr>
        <w:t>4.92</w:t>
      </w:r>
      <w:r>
        <w:rPr>
          <w:rFonts w:hint="eastAsia" w:ascii="Times New Roman" w:hAnsi="Times New Roman" w:eastAsia="方正仿宋_GBK" w:cs="Times New Roman"/>
          <w:color w:val="000000"/>
          <w:sz w:val="28"/>
          <w:szCs w:val="24"/>
          <w:lang w:val="en-US" w:eastAsia="zh-CN" w:bidi="ar-SA"/>
        </w:rPr>
        <w:t>万元，手续费</w:t>
      </w:r>
      <w:r>
        <w:rPr>
          <w:rFonts w:hint="eastAsia" w:cs="Times New Roman"/>
          <w:color w:val="000000"/>
          <w:sz w:val="28"/>
          <w:szCs w:val="24"/>
          <w:lang w:val="en-US" w:eastAsia="zh-CN" w:bidi="ar-SA"/>
        </w:rPr>
        <w:t>0.5</w:t>
      </w:r>
      <w:r>
        <w:rPr>
          <w:rFonts w:hint="eastAsia" w:ascii="Times New Roman" w:hAnsi="Times New Roman" w:eastAsia="方正仿宋_GBK" w:cs="Times New Roman"/>
          <w:color w:val="000000"/>
          <w:sz w:val="28"/>
          <w:szCs w:val="24"/>
          <w:lang w:val="en-US" w:eastAsia="zh-CN" w:bidi="ar-SA"/>
        </w:rPr>
        <w:t>万元，邮电费</w:t>
      </w:r>
      <w:r>
        <w:rPr>
          <w:rFonts w:hint="eastAsia" w:cs="Times New Roman"/>
          <w:color w:val="000000"/>
          <w:sz w:val="28"/>
          <w:szCs w:val="24"/>
          <w:lang w:val="en-US" w:eastAsia="zh-CN" w:bidi="ar-SA"/>
        </w:rPr>
        <w:t>6.62</w:t>
      </w:r>
      <w:r>
        <w:rPr>
          <w:rFonts w:hint="eastAsia" w:ascii="Times New Roman" w:hAnsi="Times New Roman" w:eastAsia="方正仿宋_GBK" w:cs="Times New Roman"/>
          <w:color w:val="000000"/>
          <w:sz w:val="28"/>
          <w:szCs w:val="24"/>
          <w:lang w:val="en-US" w:eastAsia="zh-CN" w:bidi="ar-SA"/>
        </w:rPr>
        <w:t>万元,工会经费20.</w:t>
      </w:r>
      <w:r>
        <w:rPr>
          <w:rFonts w:hint="eastAsia" w:cs="Times New Roman"/>
          <w:color w:val="000000"/>
          <w:sz w:val="28"/>
          <w:szCs w:val="24"/>
          <w:lang w:val="en-US" w:eastAsia="zh-CN" w:bidi="ar-SA"/>
        </w:rPr>
        <w:t>72</w:t>
      </w:r>
      <w:r>
        <w:rPr>
          <w:rFonts w:hint="eastAsia" w:ascii="Times New Roman" w:hAnsi="Times New Roman" w:eastAsia="方正仿宋_GBK" w:cs="Times New Roman"/>
          <w:color w:val="000000"/>
          <w:sz w:val="28"/>
          <w:szCs w:val="24"/>
          <w:lang w:val="en-US" w:eastAsia="zh-CN" w:bidi="ar-SA"/>
        </w:rPr>
        <w:t>万元，福利费</w:t>
      </w:r>
      <w:r>
        <w:rPr>
          <w:rFonts w:hint="eastAsia" w:cs="Times New Roman"/>
          <w:color w:val="000000"/>
          <w:sz w:val="28"/>
          <w:szCs w:val="24"/>
          <w:lang w:val="en-US" w:eastAsia="zh-CN" w:bidi="ar-SA"/>
        </w:rPr>
        <w:t>2.95</w:t>
      </w:r>
      <w:r>
        <w:rPr>
          <w:rFonts w:hint="eastAsia" w:ascii="Times New Roman" w:hAnsi="Times New Roman" w:eastAsia="方正仿宋_GBK" w:cs="Times New Roman"/>
          <w:color w:val="000000"/>
          <w:sz w:val="28"/>
          <w:szCs w:val="24"/>
          <w:lang w:val="en-US" w:eastAsia="zh-CN" w:bidi="ar-SA"/>
        </w:rPr>
        <w:t>万元，办公费</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zh-CN" w:bidi="ar-SA"/>
        </w:rPr>
        <w:t>万元、</w:t>
      </w:r>
      <w:bookmarkStart w:id="22" w:name="_GoBack"/>
      <w:r>
        <w:rPr>
          <w:rFonts w:hint="eastAsia" w:cs="Times New Roman"/>
          <w:color w:val="000000"/>
          <w:sz w:val="28"/>
          <w:szCs w:val="24"/>
          <w:lang w:val="en-US" w:eastAsia="zh-CN" w:bidi="ar-SA"/>
        </w:rPr>
        <w:t>差旅费1万元、</w:t>
      </w:r>
      <w:bookmarkEnd w:id="22"/>
      <w:r>
        <w:rPr>
          <w:rFonts w:hint="eastAsia" w:ascii="Times New Roman" w:hAnsi="Times New Roman" w:eastAsia="方正仿宋_GBK" w:cs="Times New Roman"/>
          <w:color w:val="000000"/>
          <w:sz w:val="28"/>
          <w:szCs w:val="24"/>
          <w:lang w:val="en-US" w:eastAsia="zh-CN" w:bidi="ar-SA"/>
        </w:rPr>
        <w:t>不可预见费</w:t>
      </w:r>
      <w:r>
        <w:rPr>
          <w:rFonts w:hint="eastAsia" w:cs="Times New Roman"/>
          <w:color w:val="000000"/>
          <w:sz w:val="28"/>
          <w:szCs w:val="24"/>
          <w:lang w:val="en-US" w:eastAsia="zh-CN" w:bidi="ar-SA"/>
        </w:rPr>
        <w:t>7.3</w:t>
      </w:r>
      <w:r>
        <w:rPr>
          <w:rFonts w:hint="eastAsia" w:ascii="Times New Roman" w:hAnsi="Times New Roman" w:eastAsia="方正仿宋_GBK" w:cs="Times New Roman"/>
          <w:color w:val="000000"/>
          <w:sz w:val="28"/>
          <w:szCs w:val="24"/>
          <w:lang w:val="en-US" w:eastAsia="zh-CN" w:bidi="ar-SA"/>
        </w:rPr>
        <w:t>万元。</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autoSpaceDE w:val="0"/>
        <w:autoSpaceDN w:val="0"/>
        <w:adjustRightInd w:val="0"/>
        <w:ind w:left="480" w:leftChars="200" w:firstLine="280" w:firstLineChars="1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2025年，财政拨款“三公”经费预算安排0万元，财政未安排预算。较上年无变化。（合到二场）具体情况如下：</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、公务用车购置及运行费共计安排0万元。财政未安排预算。较上年无变化。</w:t>
      </w:r>
    </w:p>
    <w:p>
      <w:pPr>
        <w:numPr>
          <w:ilvl w:val="0"/>
          <w:numId w:val="2"/>
        </w:numPr>
        <w:autoSpaceDE w:val="0"/>
        <w:autoSpaceDN w:val="0"/>
        <w:adjustRightInd w:val="0"/>
        <w:ind w:left="480" w:left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公务用车购置安排0万元。</w:t>
      </w:r>
    </w:p>
    <w:p>
      <w:pPr>
        <w:numPr>
          <w:ilvl w:val="0"/>
          <w:numId w:val="2"/>
        </w:numPr>
        <w:autoSpaceDE w:val="0"/>
        <w:autoSpaceDN w:val="0"/>
        <w:adjustRightInd w:val="0"/>
        <w:ind w:left="480" w:left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公务运行维护经费安排0万元。</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、公务接待费安排0万元。财政未安排预算。较上年无变化。</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、因公出国（境）费安排0万元。财政未安排预算。较上年无变化。</w:t>
      </w:r>
    </w:p>
    <w:p>
      <w:pPr>
        <w:numPr>
          <w:ilvl w:val="0"/>
          <w:numId w:val="0"/>
        </w:numPr>
        <w:autoSpaceDE w:val="0"/>
        <w:autoSpaceDN w:val="0"/>
        <w:adjustRightInd w:val="0"/>
        <w:ind w:leftChars="200"/>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color w:val="000000"/>
          <w:sz w:val="28"/>
          <w:szCs w:val="24"/>
          <w:lang w:val="en-US" w:eastAsia="zh-CN" w:bidi="ar-SA"/>
        </w:rPr>
        <w:t>曹妃甸区垦丰街道办事处全面贯彻中央八项规定精神，厉行节俭，反对浪费，自觉抵制不良风气。</w:t>
      </w:r>
    </w:p>
    <w:p>
      <w:pPr>
        <w:pStyle w:val="22"/>
      </w:pPr>
    </w:p>
    <w:p>
      <w:pPr>
        <w:spacing w:before="10" w:after="10" w:line="360" w:lineRule="auto"/>
        <w:ind w:firstLine="640"/>
        <w:jc w:val="left"/>
        <w:outlineLvl w:val="2"/>
      </w:pPr>
      <w:bookmarkStart w:id="14" w:name="_Toc_3_3_0000000014"/>
      <w:r>
        <w:rPr>
          <w:rFonts w:ascii="黑体" w:hAnsi="黑体" w:eastAsia="黑体" w:cs="黑体"/>
          <w:color w:val="000000"/>
          <w:sz w:val="32"/>
        </w:rPr>
        <w:t>五、部门整体绩效目标</w:t>
      </w:r>
      <w:bookmarkEnd w:id="14"/>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组织实施与居民生活密切相关的公共服务，落实民政民生、卫生健康、住房保障、就业创业、社会保障、文化教育和体育事业等政策。做好文化、体育、科技、旅游、广播电视等工作；挖掘、搜集、整理民间文化艺术遗产，指导群众发展特色文化产业，发展现代文化，做大做强品牌文化；负责文物宣传保护工作；负责组织开展全民健身活动，建立健全全民健身工作协调机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持续优化完善社区服务功能，加强楼门长日常监管，持续夯实社区网格化管理基础。</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完善制度建设。制定完善预算绩效管理制度、资金管理办法、工作保障制度等，为全年预算绩效目标的实现奠定制度基础。</w:t>
      </w:r>
    </w:p>
    <w:p>
      <w:pPr>
        <w:pStyle w:val="25"/>
      </w:pPr>
      <w:r>
        <w:t>加强支出管理。过优化支出结构、编细编实预算、加快履行政府采购手续、尽快启动项目、及时支付资金、按规定及时下达资金等多种措施，确保支出进度达标。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做好绩效自评。按要求开展上年度部门预算绩效自评和重点评价工作，对评价中发现的问题及时整改，调整优化支出结构，提高财政资金使用效益。</w:t>
      </w:r>
    </w:p>
    <w:p>
      <w:pPr>
        <w:pStyle w:val="25"/>
      </w:pPr>
      <w:r>
        <w:t>对会计资料进行内部审计，并配合做好审计、财政监督等外部监督工作，确保财政资金安全有效。</w:t>
      </w:r>
    </w:p>
    <w:p>
      <w:pPr>
        <w:pStyle w:val="25"/>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3"/>
        </w:numPr>
        <w:spacing w:before="10" w:after="10" w:line="360" w:lineRule="auto"/>
        <w:ind w:firstLine="640"/>
        <w:jc w:val="left"/>
        <w:outlineLvl w:val="2"/>
        <w:rPr>
          <w:rFonts w:ascii="黑体" w:hAnsi="黑体" w:eastAsia="黑体" w:cs="黑体"/>
          <w:color w:val="000000"/>
          <w:sz w:val="32"/>
        </w:rPr>
      </w:pPr>
      <w:bookmarkStart w:id="15" w:name="_Toc_3_3_0000000015"/>
      <w:r>
        <w:rPr>
          <w:rFonts w:ascii="黑体" w:hAnsi="黑体" w:eastAsia="黑体" w:cs="黑体"/>
          <w:color w:val="000000"/>
          <w:sz w:val="32"/>
        </w:rPr>
        <w:t>部门主管专项资金预算安排情况及绩效目标</w:t>
      </w:r>
      <w:bookmarkEnd w:id="15"/>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ascii="Times New Roman" w:hAnsi="Times New Roman" w:cs="Times New Roman"/>
        </w:rPr>
      </w:pPr>
      <w:r>
        <w:rPr>
          <w:rFonts w:hint="eastAsia" w:ascii="Times New Roman" w:hAnsi="Times New Roman" w:cs="Times New Roman"/>
          <w:lang w:val="en-US" w:eastAsia="zh-CN"/>
        </w:rPr>
        <w:t>1、2025年 2024年社区场地物业费</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预算安排金额：28.28万元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绩效目标：保障社区工作正常运转，更好提升公共服务水平</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年垦丰街道办事处健康体检</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预算安排金额：24.60万元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绩效目标：社区工作者健康体检如期完成</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年垦丰街道民政办公室区域养老服务中心及日间照料站</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预算安排金额：188.74万元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绩效目标：保障单位正常运转，为群众提供更好服务</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4、</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年社区场地租赁费、取暖费及物业费</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预算安排金额：</w:t>
      </w:r>
      <w:r>
        <w:rPr>
          <w:rFonts w:hint="default" w:ascii="Times New Roman" w:hAnsi="Times New Roman" w:cs="Times New Roman"/>
          <w:color w:val="000000"/>
          <w:sz w:val="28"/>
          <w:lang w:val="en-US" w:eastAsia="zh-CN"/>
        </w:rPr>
        <w:t>324.44</w:t>
      </w:r>
      <w:r>
        <w:rPr>
          <w:rFonts w:hint="eastAsia" w:ascii="方正仿宋_GBK" w:hAnsi="方正仿宋_GBK" w:cs="方正仿宋_GBK"/>
          <w:color w:val="000000"/>
          <w:sz w:val="28"/>
          <w:lang w:val="en-US" w:eastAsia="zh-CN"/>
        </w:rPr>
        <w:t>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绩效目标：支付场地物业费、租赁费，保障社区工作如期进行</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eastAsia="方正仿宋_GBK" w:cs="方正仿宋_GBK"/>
          <w:color w:val="000000"/>
          <w:sz w:val="28"/>
          <w:lang w:val="en-US" w:eastAsia="zh-CN"/>
        </w:rPr>
      </w:pPr>
      <w:r>
        <w:rPr>
          <w:rFonts w:hint="eastAsia" w:ascii="方正仿宋_GBK" w:hAnsi="方正仿宋_GBK" w:cs="方正仿宋_GBK"/>
          <w:color w:val="000000"/>
          <w:sz w:val="28"/>
          <w:lang w:val="en-US" w:eastAsia="zh-CN"/>
        </w:rPr>
        <w:t>5</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年网格化管理工作经费</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预算安排金额：</w:t>
      </w:r>
      <w:r>
        <w:t>1335.00</w:t>
      </w:r>
      <w:r>
        <w:rPr>
          <w:rFonts w:hint="eastAsia" w:ascii="方正仿宋_GBK" w:hAnsi="方正仿宋_GBK" w:cs="方正仿宋_GBK"/>
          <w:color w:val="000000"/>
          <w:sz w:val="28"/>
          <w:lang w:val="en-US" w:eastAsia="zh-CN"/>
        </w:rPr>
        <w:t>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绩效目标：保障网格工作人员工资、保险，更好的为群众服务</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eastAsia="方正仿宋_GBK" w:cs="方正仿宋_GBK"/>
          <w:color w:val="000000"/>
          <w:sz w:val="28"/>
          <w:lang w:val="en-US" w:eastAsia="zh-CN"/>
        </w:rPr>
      </w:pPr>
      <w:r>
        <w:rPr>
          <w:rFonts w:hint="eastAsia" w:ascii="方正仿宋_GBK" w:hAnsi="方正仿宋_GBK" w:cs="方正仿宋_GBK"/>
          <w:color w:val="000000"/>
          <w:sz w:val="28"/>
          <w:lang w:val="en-US" w:eastAsia="zh-CN"/>
        </w:rPr>
        <w:t>6</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年行政执法专项经费</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预算安排金额：</w:t>
      </w:r>
      <w:r>
        <w:t>112.50</w:t>
      </w:r>
      <w:r>
        <w:rPr>
          <w:rFonts w:hint="eastAsia" w:ascii="方正仿宋_GBK" w:hAnsi="方正仿宋_GBK" w:cs="方正仿宋_GBK"/>
          <w:color w:val="000000"/>
          <w:sz w:val="28"/>
          <w:lang w:val="en-US" w:eastAsia="zh-CN"/>
        </w:rPr>
        <w:t>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Times New Roman" w:hAnsi="Times New Roman" w:cs="Times New Roman"/>
          <w:lang w:val="en-US" w:eastAsia="zh-CN"/>
        </w:rPr>
      </w:pPr>
      <w:r>
        <w:rPr>
          <w:rFonts w:hint="eastAsia" w:ascii="方正仿宋_GBK" w:hAnsi="方正仿宋_GBK" w:cs="方正仿宋_GBK"/>
          <w:color w:val="000000"/>
          <w:sz w:val="28"/>
          <w:lang w:val="en-US" w:eastAsia="zh-CN"/>
        </w:rPr>
        <w:t>绩效目标：</w:t>
      </w:r>
      <w:r>
        <w:t>坚持执法为民，提高执法能力</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eastAsia="方正仿宋_GBK" w:cs="方正仿宋_GBK"/>
          <w:color w:val="000000"/>
          <w:sz w:val="28"/>
          <w:lang w:val="en-US" w:eastAsia="zh-CN"/>
        </w:rPr>
      </w:pPr>
      <w:r>
        <w:rPr>
          <w:rFonts w:hint="eastAsia" w:ascii="方正仿宋_GBK" w:hAnsi="方正仿宋_GBK" w:cs="方正仿宋_GBK"/>
          <w:color w:val="000000"/>
          <w:sz w:val="28"/>
          <w:lang w:val="en-US" w:eastAsia="zh-CN"/>
        </w:rPr>
        <w:t>7</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年幸福花园</w:t>
      </w:r>
      <w:r>
        <w:rPr>
          <w:rFonts w:hint="default" w:ascii="Times New Roman" w:hAnsi="Times New Roman" w:eastAsia="方正仿宋_GBK" w:cs="Times New Roman"/>
          <w:color w:val="000000"/>
          <w:sz w:val="28"/>
          <w:lang w:val="en-US" w:eastAsia="zh-CN"/>
        </w:rPr>
        <w:t>10</w:t>
      </w:r>
      <w:r>
        <w:rPr>
          <w:rFonts w:hint="eastAsia" w:ascii="方正仿宋_GBK" w:hAnsi="方正仿宋_GBK" w:eastAsia="方正仿宋_GBK" w:cs="方正仿宋_GBK"/>
          <w:color w:val="000000"/>
          <w:sz w:val="28"/>
          <w:lang w:val="en-US" w:eastAsia="zh-CN"/>
        </w:rPr>
        <w:t>套周转房物业费</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预算安排金额：</w:t>
      </w:r>
      <w:r>
        <w:t>5.21</w:t>
      </w:r>
      <w:r>
        <w:rPr>
          <w:rFonts w:hint="eastAsia" w:ascii="方正仿宋_GBK" w:hAnsi="方正仿宋_GBK" w:cs="方正仿宋_GBK"/>
          <w:color w:val="000000"/>
          <w:sz w:val="28"/>
          <w:lang w:val="en-US" w:eastAsia="zh-CN"/>
        </w:rPr>
        <w:t>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pPr>
      <w:r>
        <w:rPr>
          <w:rFonts w:hint="eastAsia" w:ascii="方正仿宋_GBK" w:hAnsi="方正仿宋_GBK" w:cs="方正仿宋_GBK"/>
          <w:color w:val="000000"/>
          <w:sz w:val="28"/>
          <w:lang w:val="en-US" w:eastAsia="zh-CN"/>
        </w:rPr>
        <w:t>绩效目标：</w:t>
      </w:r>
      <w:r>
        <w:t>保障工作如期完成，提升公共服务水平</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default" w:ascii="Times New Roman" w:hAnsi="Times New Roman" w:eastAsia="方正仿宋_GBK" w:cs="Times New Roman"/>
          <w:color w:val="000000"/>
          <w:sz w:val="28"/>
          <w:lang w:val="en-US" w:eastAsia="zh-CN"/>
        </w:rPr>
      </w:pPr>
      <w:r>
        <w:rPr>
          <w:rFonts w:hint="eastAsia" w:ascii="方正仿宋_GBK" w:hAnsi="方正仿宋_GBK" w:cs="方正仿宋_GBK"/>
          <w:color w:val="000000"/>
          <w:sz w:val="28"/>
          <w:lang w:val="en-US" w:eastAsia="zh-CN"/>
        </w:rPr>
        <w:t>8</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default" w:ascii="Times New Roman" w:hAnsi="Times New Roman" w:eastAsia="方正仿宋_GBK" w:cs="Times New Roman"/>
          <w:color w:val="000000"/>
          <w:sz w:val="28"/>
          <w:lang w:val="en-US" w:eastAsia="zh-CN"/>
        </w:rPr>
        <w:t>1</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预算安排金额：</w:t>
      </w:r>
      <w:r>
        <w:t>2.53</w:t>
      </w:r>
      <w:r>
        <w:rPr>
          <w:rFonts w:hint="eastAsia" w:ascii="方正仿宋_GBK" w:hAnsi="方正仿宋_GBK" w:cs="方正仿宋_GBK"/>
          <w:color w:val="000000"/>
          <w:sz w:val="28"/>
          <w:lang w:val="en-US" w:eastAsia="zh-CN"/>
        </w:rPr>
        <w:t>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绩效目标：员工一次性伤残补助金如期完成</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eastAsia="方正仿宋_GBK" w:cs="方正仿宋_GBK"/>
          <w:color w:val="000000"/>
          <w:sz w:val="28"/>
          <w:lang w:val="en-US" w:eastAsia="zh-CN"/>
        </w:rPr>
      </w:pPr>
      <w:r>
        <w:rPr>
          <w:rFonts w:hint="eastAsia" w:ascii="方正仿宋_GBK" w:hAnsi="方正仿宋_GBK" w:cs="方正仿宋_GBK"/>
          <w:color w:val="000000"/>
          <w:sz w:val="28"/>
          <w:lang w:val="en-US" w:eastAsia="zh-CN"/>
        </w:rPr>
        <w:t>9</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default" w:ascii="Times New Roman" w:hAnsi="Times New Roman" w:eastAsia="方正仿宋_GBK" w:cs="Times New Roman"/>
          <w:color w:val="000000"/>
          <w:sz w:val="28"/>
          <w:lang w:val="en-US" w:eastAsia="zh-CN"/>
        </w:rPr>
        <w:t>2</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预算安排金额：</w:t>
      </w:r>
      <w:r>
        <w:t>2.53</w:t>
      </w:r>
      <w:r>
        <w:rPr>
          <w:rFonts w:hint="eastAsia" w:ascii="方正仿宋_GBK" w:hAnsi="方正仿宋_GBK" w:cs="方正仿宋_GBK"/>
          <w:color w:val="000000"/>
          <w:sz w:val="28"/>
          <w:lang w:val="en-US" w:eastAsia="zh-CN"/>
        </w:rPr>
        <w:t>万元</w:t>
      </w:r>
    </w:p>
    <w:p>
      <w:pPr>
        <w:pStyle w:val="25"/>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ascii="方正仿宋_GBK" w:hAnsi="方正仿宋_GBK" w:cs="方正仿宋_GBK"/>
          <w:color w:val="000000"/>
          <w:sz w:val="28"/>
          <w:lang w:val="en-US" w:eastAsia="zh-CN"/>
        </w:rPr>
      </w:pPr>
      <w:r>
        <w:rPr>
          <w:rFonts w:hint="eastAsia" w:ascii="方正仿宋_GBK" w:hAnsi="方正仿宋_GBK" w:cs="方正仿宋_GBK"/>
          <w:color w:val="000000"/>
          <w:sz w:val="28"/>
          <w:lang w:val="en-US" w:eastAsia="zh-CN"/>
        </w:rPr>
        <w:t>绩效目标：员工一次性伤残补助如期完成</w:t>
      </w:r>
    </w:p>
    <w:p>
      <w:pPr>
        <w:numPr>
          <w:ilvl w:val="0"/>
          <w:numId w:val="3"/>
        </w:num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pPr>
        <w:spacing w:before="0" w:after="0"/>
        <w:ind w:firstLine="560"/>
        <w:jc w:val="left"/>
        <w:outlineLvl w:val="9"/>
      </w:pPr>
      <w:r>
        <w:rPr>
          <w:rFonts w:ascii="方正仿宋_GBK" w:hAnsi="方正仿宋_GBK" w:eastAsia="方正仿宋_GBK" w:cs="方正仿宋_GBK"/>
          <w:color w:val="000000"/>
          <w:sz w:val="28"/>
        </w:rPr>
        <w:t>1、2025年 2024年社区场地物业费绩效目标表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13020924P00000510003H</w:t>
            </w:r>
          </w:p>
        </w:tc>
        <w:tc>
          <w:tcPr>
            <w:tcW w:w="2835" w:type="dxa"/>
            <w:vAlign w:val="center"/>
          </w:tcPr>
          <w:p>
            <w:pPr>
              <w:pStyle w:val="12"/>
            </w:pPr>
            <w:r>
              <w:t>项目名称</w:t>
            </w:r>
          </w:p>
        </w:tc>
        <w:tc>
          <w:tcPr>
            <w:tcW w:w="6095" w:type="dxa"/>
            <w:gridSpan w:val="3"/>
            <w:vAlign w:val="center"/>
          </w:tcPr>
          <w:p>
            <w:pPr>
              <w:pStyle w:val="14"/>
            </w:pPr>
            <w:r>
              <w:t>2025年 2024年社区场地物业费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28.28</w:t>
            </w:r>
          </w:p>
        </w:tc>
        <w:tc>
          <w:tcPr>
            <w:tcW w:w="2835" w:type="dxa"/>
            <w:vAlign w:val="center"/>
          </w:tcPr>
          <w:p>
            <w:pPr>
              <w:pStyle w:val="12"/>
            </w:pPr>
            <w:r>
              <w:t>其中：财政    资金</w:t>
            </w:r>
          </w:p>
        </w:tc>
        <w:tc>
          <w:tcPr>
            <w:tcW w:w="2551" w:type="dxa"/>
            <w:vAlign w:val="center"/>
          </w:tcPr>
          <w:p>
            <w:pPr>
              <w:pStyle w:val="14"/>
            </w:pPr>
            <w:r>
              <w:t>28.28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用于支付2024年社区场地物业费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1.保障社区工作正常运转，更好提升公共服务水平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支付场地物业费数量</w:t>
            </w:r>
          </w:p>
        </w:tc>
        <w:tc>
          <w:tcPr>
            <w:tcW w:w="5386" w:type="dxa"/>
            <w:vAlign w:val="center"/>
          </w:tcPr>
          <w:p>
            <w:pPr>
              <w:pStyle w:val="14"/>
            </w:pPr>
            <w:r>
              <w:t>社区数量</w:t>
            </w:r>
          </w:p>
        </w:tc>
        <w:tc>
          <w:tcPr>
            <w:tcW w:w="2268" w:type="dxa"/>
            <w:vAlign w:val="center"/>
          </w:tcPr>
          <w:p>
            <w:pPr>
              <w:pStyle w:val="14"/>
            </w:pPr>
            <w:r>
              <w:t>9个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项目完成质量</w:t>
            </w:r>
          </w:p>
        </w:tc>
        <w:tc>
          <w:tcPr>
            <w:tcW w:w="5386" w:type="dxa"/>
            <w:vAlign w:val="center"/>
          </w:tcPr>
          <w:p>
            <w:pPr>
              <w:pStyle w:val="14"/>
            </w:pPr>
            <w:r>
              <w:t>项目完成质量情况</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5386" w:type="dxa"/>
            <w:vAlign w:val="center"/>
          </w:tcPr>
          <w:p>
            <w:pPr>
              <w:pStyle w:val="14"/>
            </w:pPr>
            <w:r>
              <w:t>完成时间</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5386" w:type="dxa"/>
            <w:vAlign w:val="center"/>
          </w:tcPr>
          <w:p>
            <w:pPr>
              <w:pStyle w:val="14"/>
            </w:pPr>
            <w:r>
              <w:t>项目成本</w:t>
            </w:r>
          </w:p>
        </w:tc>
        <w:tc>
          <w:tcPr>
            <w:tcW w:w="2268" w:type="dxa"/>
            <w:vAlign w:val="center"/>
          </w:tcPr>
          <w:p>
            <w:pPr>
              <w:pStyle w:val="14"/>
            </w:pPr>
            <w:r>
              <w:t>≤28.28万元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明显社会影响力</w:t>
            </w:r>
          </w:p>
        </w:tc>
        <w:tc>
          <w:tcPr>
            <w:tcW w:w="5386" w:type="dxa"/>
            <w:vAlign w:val="center"/>
          </w:tcPr>
          <w:p>
            <w:pPr>
              <w:pStyle w:val="14"/>
            </w:pPr>
            <w:r>
              <w:t>社会影响力</w:t>
            </w:r>
          </w:p>
        </w:tc>
        <w:tc>
          <w:tcPr>
            <w:tcW w:w="2268" w:type="dxa"/>
            <w:vAlign w:val="center"/>
          </w:tcPr>
          <w:p>
            <w:pPr>
              <w:pStyle w:val="14"/>
            </w:pPr>
            <w:r>
              <w:t>提升公共服务水平</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服务对象满意程度</w:t>
            </w:r>
          </w:p>
        </w:tc>
        <w:tc>
          <w:tcPr>
            <w:tcW w:w="2268" w:type="dxa"/>
            <w:vAlign w:val="center"/>
          </w:tcPr>
          <w:p>
            <w:pPr>
              <w:pStyle w:val="14"/>
            </w:pPr>
            <w:r>
              <w:t>≥95%</w:t>
            </w:r>
          </w:p>
        </w:tc>
        <w:tc>
          <w:tcPr>
            <w:tcW w:w="1276" w:type="dxa"/>
            <w:vAlign w:val="center"/>
          </w:tcPr>
          <w:p>
            <w:pPr>
              <w:pStyle w:val="14"/>
            </w:pPr>
            <w:r>
              <w:t>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2、2025年垦丰街道办事处健康体检工作项目绩效目标表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13020924P000009100038</w:t>
            </w:r>
          </w:p>
        </w:tc>
        <w:tc>
          <w:tcPr>
            <w:tcW w:w="2835" w:type="dxa"/>
            <w:vAlign w:val="center"/>
          </w:tcPr>
          <w:p>
            <w:pPr>
              <w:pStyle w:val="12"/>
            </w:pPr>
            <w:r>
              <w:t>项目名称</w:t>
            </w:r>
          </w:p>
        </w:tc>
        <w:tc>
          <w:tcPr>
            <w:tcW w:w="6095" w:type="dxa"/>
            <w:gridSpan w:val="3"/>
            <w:vAlign w:val="center"/>
          </w:tcPr>
          <w:p>
            <w:pPr>
              <w:pStyle w:val="14"/>
            </w:pPr>
            <w:r>
              <w:t>2025年垦丰街道办事处健康体检工作项目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24.60</w:t>
            </w:r>
          </w:p>
        </w:tc>
        <w:tc>
          <w:tcPr>
            <w:tcW w:w="2835" w:type="dxa"/>
            <w:vAlign w:val="center"/>
          </w:tcPr>
          <w:p>
            <w:pPr>
              <w:pStyle w:val="12"/>
            </w:pPr>
            <w:r>
              <w:t>其中：财政    资金</w:t>
            </w:r>
          </w:p>
        </w:tc>
        <w:tc>
          <w:tcPr>
            <w:tcW w:w="2551" w:type="dxa"/>
            <w:vAlign w:val="center"/>
          </w:tcPr>
          <w:p>
            <w:pPr>
              <w:pStyle w:val="14"/>
            </w:pPr>
            <w:r>
              <w:t>24.60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用于社区工作者健康体检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1.社区工作者健康体检如期完成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项目运行维护人员数量</w:t>
            </w:r>
          </w:p>
        </w:tc>
        <w:tc>
          <w:tcPr>
            <w:tcW w:w="5386" w:type="dxa"/>
            <w:vAlign w:val="center"/>
          </w:tcPr>
          <w:p>
            <w:pPr>
              <w:pStyle w:val="14"/>
            </w:pPr>
            <w:r>
              <w:t>项目运行维护人员数量</w:t>
            </w:r>
          </w:p>
        </w:tc>
        <w:tc>
          <w:tcPr>
            <w:tcW w:w="2268" w:type="dxa"/>
            <w:vAlign w:val="center"/>
          </w:tcPr>
          <w:p>
            <w:pPr>
              <w:pStyle w:val="14"/>
            </w:pPr>
            <w:r>
              <w:t>205人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提升工作效率</w:t>
            </w:r>
          </w:p>
        </w:tc>
        <w:tc>
          <w:tcPr>
            <w:tcW w:w="5386" w:type="dxa"/>
            <w:vAlign w:val="center"/>
          </w:tcPr>
          <w:p>
            <w:pPr>
              <w:pStyle w:val="14"/>
            </w:pPr>
            <w:r>
              <w:t>提高工作效率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如期完成</w:t>
            </w:r>
          </w:p>
        </w:tc>
        <w:tc>
          <w:tcPr>
            <w:tcW w:w="5386" w:type="dxa"/>
            <w:vAlign w:val="center"/>
          </w:tcPr>
          <w:p>
            <w:pPr>
              <w:pStyle w:val="14"/>
            </w:pPr>
            <w:r>
              <w:t>如期完成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≤24.6万元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服务对象满意度</w:t>
            </w:r>
          </w:p>
        </w:tc>
        <w:tc>
          <w:tcPr>
            <w:tcW w:w="2268" w:type="dxa"/>
            <w:vAlign w:val="center"/>
          </w:tcPr>
          <w:p>
            <w:pPr>
              <w:pStyle w:val="14"/>
            </w:pPr>
            <w:r>
              <w:t>≥98%</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3、2025年垦丰街道民政办公室区域养老服务中心及日间照料站建设项目绩效目标表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13020924P000015100025</w:t>
            </w:r>
          </w:p>
        </w:tc>
        <w:tc>
          <w:tcPr>
            <w:tcW w:w="2835" w:type="dxa"/>
            <w:vAlign w:val="center"/>
          </w:tcPr>
          <w:p>
            <w:pPr>
              <w:pStyle w:val="12"/>
            </w:pPr>
            <w:r>
              <w:t>项目名称</w:t>
            </w:r>
          </w:p>
        </w:tc>
        <w:tc>
          <w:tcPr>
            <w:tcW w:w="6095" w:type="dxa"/>
            <w:gridSpan w:val="3"/>
            <w:vAlign w:val="center"/>
          </w:tcPr>
          <w:p>
            <w:pPr>
              <w:pStyle w:val="14"/>
            </w:pPr>
            <w:r>
              <w:t>2025年垦丰街道民政办公室区域养老服务中心及日间照料站建设项目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188.74</w:t>
            </w:r>
          </w:p>
        </w:tc>
        <w:tc>
          <w:tcPr>
            <w:tcW w:w="2835" w:type="dxa"/>
            <w:vAlign w:val="center"/>
          </w:tcPr>
          <w:p>
            <w:pPr>
              <w:pStyle w:val="12"/>
            </w:pPr>
            <w:r>
              <w:t>其中：财政    资金</w:t>
            </w:r>
          </w:p>
        </w:tc>
        <w:tc>
          <w:tcPr>
            <w:tcW w:w="2551" w:type="dxa"/>
            <w:vAlign w:val="center"/>
          </w:tcPr>
          <w:p>
            <w:pPr>
              <w:pStyle w:val="14"/>
            </w:pPr>
            <w:r>
              <w:t>188.74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用于水电暖气费、人工费、设备采购费等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1.保障单位正常运转，为群众提供更好服务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设备采购数量</w:t>
            </w:r>
          </w:p>
        </w:tc>
        <w:tc>
          <w:tcPr>
            <w:tcW w:w="5386" w:type="dxa"/>
            <w:vAlign w:val="center"/>
          </w:tcPr>
          <w:p>
            <w:pPr>
              <w:pStyle w:val="14"/>
            </w:pPr>
            <w:r>
              <w:t>设备采购数量</w:t>
            </w:r>
          </w:p>
        </w:tc>
        <w:tc>
          <w:tcPr>
            <w:tcW w:w="2268" w:type="dxa"/>
            <w:vAlign w:val="center"/>
          </w:tcPr>
          <w:p>
            <w:pPr>
              <w:pStyle w:val="14"/>
            </w:pPr>
            <w:r>
              <w:t>161个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验收合格率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购置计划执行率</w:t>
            </w:r>
          </w:p>
        </w:tc>
        <w:tc>
          <w:tcPr>
            <w:tcW w:w="5386" w:type="dxa"/>
            <w:vAlign w:val="center"/>
          </w:tcPr>
          <w:p>
            <w:pPr>
              <w:pStyle w:val="14"/>
            </w:pPr>
            <w:r>
              <w:t>购置计划执行率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支出不超过预算</w:t>
            </w:r>
          </w:p>
        </w:tc>
        <w:tc>
          <w:tcPr>
            <w:tcW w:w="5386" w:type="dxa"/>
            <w:vAlign w:val="center"/>
          </w:tcPr>
          <w:p>
            <w:pPr>
              <w:pStyle w:val="14"/>
            </w:pPr>
            <w:r>
              <w:t>支出不超出预算</w:t>
            </w:r>
          </w:p>
        </w:tc>
        <w:tc>
          <w:tcPr>
            <w:tcW w:w="2268" w:type="dxa"/>
            <w:vAlign w:val="center"/>
          </w:tcPr>
          <w:p>
            <w:pPr>
              <w:pStyle w:val="14"/>
            </w:pPr>
            <w:r>
              <w:t>≤188.74万元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5386" w:type="dxa"/>
            <w:vAlign w:val="center"/>
          </w:tcPr>
          <w:p>
            <w:pPr>
              <w:pStyle w:val="14"/>
            </w:pPr>
            <w:r>
              <w:t>经济效益提升%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w:t>
            </w:r>
          </w:p>
        </w:tc>
        <w:tc>
          <w:tcPr>
            <w:tcW w:w="5386" w:type="dxa"/>
            <w:vAlign w:val="center"/>
          </w:tcPr>
          <w:p>
            <w:pPr>
              <w:pStyle w:val="14"/>
            </w:pPr>
            <w:r>
              <w:t>公共服务水平提升</w:t>
            </w:r>
          </w:p>
        </w:tc>
        <w:tc>
          <w:tcPr>
            <w:tcW w:w="2268" w:type="dxa"/>
            <w:vAlign w:val="center"/>
          </w:tcPr>
          <w:p>
            <w:pPr>
              <w:pStyle w:val="14"/>
            </w:pPr>
            <w:r>
              <w:t>提升公共服务水平</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循环使用</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4、2025年社区场地租赁费、取暖费及物业费绩效目标表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13020924P000004100176</w:t>
            </w:r>
          </w:p>
        </w:tc>
        <w:tc>
          <w:tcPr>
            <w:tcW w:w="2835" w:type="dxa"/>
            <w:vAlign w:val="center"/>
          </w:tcPr>
          <w:p>
            <w:pPr>
              <w:pStyle w:val="12"/>
            </w:pPr>
            <w:r>
              <w:t>项目名称</w:t>
            </w:r>
          </w:p>
        </w:tc>
        <w:tc>
          <w:tcPr>
            <w:tcW w:w="6095" w:type="dxa"/>
            <w:gridSpan w:val="3"/>
            <w:vAlign w:val="center"/>
          </w:tcPr>
          <w:p>
            <w:pPr>
              <w:pStyle w:val="14"/>
            </w:pPr>
            <w:r>
              <w:t>2025年社区场地租赁费、取暖费及物业费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324.44</w:t>
            </w:r>
          </w:p>
        </w:tc>
        <w:tc>
          <w:tcPr>
            <w:tcW w:w="2835" w:type="dxa"/>
            <w:vAlign w:val="center"/>
          </w:tcPr>
          <w:p>
            <w:pPr>
              <w:pStyle w:val="12"/>
            </w:pPr>
            <w:r>
              <w:t>其中：财政    资金</w:t>
            </w:r>
          </w:p>
        </w:tc>
        <w:tc>
          <w:tcPr>
            <w:tcW w:w="2551" w:type="dxa"/>
            <w:vAlign w:val="center"/>
          </w:tcPr>
          <w:p>
            <w:pPr>
              <w:pStyle w:val="14"/>
            </w:pPr>
            <w:r>
              <w:t>324.44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用于支付各社区场地租赁费、取暖费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1.支付场地物业费、租赁费，保障社区工作如期进行。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5386" w:type="dxa"/>
            <w:vAlign w:val="center"/>
          </w:tcPr>
          <w:p>
            <w:pPr>
              <w:pStyle w:val="14"/>
            </w:pPr>
            <w:r>
              <w:t>社区数量</w:t>
            </w:r>
          </w:p>
        </w:tc>
        <w:tc>
          <w:tcPr>
            <w:tcW w:w="2268" w:type="dxa"/>
            <w:vAlign w:val="center"/>
          </w:tcPr>
          <w:p>
            <w:pPr>
              <w:pStyle w:val="14"/>
            </w:pPr>
            <w:r>
              <w:t>25个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持续周期</w:t>
            </w:r>
          </w:p>
        </w:tc>
        <w:tc>
          <w:tcPr>
            <w:tcW w:w="5386" w:type="dxa"/>
            <w:vAlign w:val="center"/>
          </w:tcPr>
          <w:p>
            <w:pPr>
              <w:pStyle w:val="14"/>
            </w:pPr>
            <w:r>
              <w:t>持续周期</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支出不超过预算</w:t>
            </w:r>
          </w:p>
        </w:tc>
        <w:tc>
          <w:tcPr>
            <w:tcW w:w="5386" w:type="dxa"/>
            <w:vAlign w:val="center"/>
          </w:tcPr>
          <w:p>
            <w:pPr>
              <w:pStyle w:val="14"/>
            </w:pPr>
            <w:r>
              <w:t>严格控制支出</w:t>
            </w:r>
          </w:p>
        </w:tc>
        <w:tc>
          <w:tcPr>
            <w:tcW w:w="2268" w:type="dxa"/>
            <w:vAlign w:val="center"/>
          </w:tcPr>
          <w:p>
            <w:pPr>
              <w:pStyle w:val="14"/>
            </w:pPr>
            <w:r>
              <w:t>≤323.44万元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公共服务水平持续提升</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服务对象满意度指标</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5、2025年网格化管理工作经费绩效目标表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13020924P00000310002J</w:t>
            </w:r>
          </w:p>
        </w:tc>
        <w:tc>
          <w:tcPr>
            <w:tcW w:w="2835" w:type="dxa"/>
            <w:vAlign w:val="center"/>
          </w:tcPr>
          <w:p>
            <w:pPr>
              <w:pStyle w:val="12"/>
            </w:pPr>
            <w:r>
              <w:t>项目名称</w:t>
            </w:r>
          </w:p>
        </w:tc>
        <w:tc>
          <w:tcPr>
            <w:tcW w:w="6095" w:type="dxa"/>
            <w:gridSpan w:val="3"/>
            <w:vAlign w:val="center"/>
          </w:tcPr>
          <w:p>
            <w:pPr>
              <w:pStyle w:val="14"/>
            </w:pPr>
            <w:r>
              <w:t>2025年网格化管理工作经费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1335.00</w:t>
            </w:r>
          </w:p>
        </w:tc>
        <w:tc>
          <w:tcPr>
            <w:tcW w:w="2835" w:type="dxa"/>
            <w:vAlign w:val="center"/>
          </w:tcPr>
          <w:p>
            <w:pPr>
              <w:pStyle w:val="12"/>
            </w:pPr>
            <w:r>
              <w:t>其中：财政    资金</w:t>
            </w:r>
          </w:p>
        </w:tc>
        <w:tc>
          <w:tcPr>
            <w:tcW w:w="2551" w:type="dxa"/>
            <w:vAlign w:val="center"/>
          </w:tcPr>
          <w:p>
            <w:pPr>
              <w:pStyle w:val="14"/>
            </w:pPr>
            <w:r>
              <w:t>1335.00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用于支付网格员工资及保险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1.保障网格工作人员工资、保险，更好的为群众服务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支付在职人员经费</w:t>
            </w:r>
          </w:p>
        </w:tc>
        <w:tc>
          <w:tcPr>
            <w:tcW w:w="5386" w:type="dxa"/>
            <w:vAlign w:val="center"/>
          </w:tcPr>
          <w:p>
            <w:pPr>
              <w:pStyle w:val="14"/>
            </w:pPr>
            <w:r>
              <w:t>支付在职人员经费</w:t>
            </w:r>
          </w:p>
        </w:tc>
        <w:tc>
          <w:tcPr>
            <w:tcW w:w="2268" w:type="dxa"/>
            <w:vAlign w:val="center"/>
          </w:tcPr>
          <w:p>
            <w:pPr>
              <w:pStyle w:val="14"/>
            </w:pPr>
            <w:r>
              <w:t>≤1335万元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5386" w:type="dxa"/>
            <w:vAlign w:val="center"/>
          </w:tcPr>
          <w:p>
            <w:pPr>
              <w:pStyle w:val="14"/>
            </w:pPr>
            <w:r>
              <w:t>工作完成情况</w:t>
            </w:r>
          </w:p>
        </w:tc>
        <w:tc>
          <w:tcPr>
            <w:tcW w:w="2268" w:type="dxa"/>
            <w:vAlign w:val="center"/>
          </w:tcPr>
          <w:p>
            <w:pPr>
              <w:pStyle w:val="14"/>
            </w:pPr>
            <w:r>
              <w:t>≥98%</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持续周期</w:t>
            </w:r>
          </w:p>
        </w:tc>
        <w:tc>
          <w:tcPr>
            <w:tcW w:w="5386" w:type="dxa"/>
            <w:vAlign w:val="center"/>
          </w:tcPr>
          <w:p>
            <w:pPr>
              <w:pStyle w:val="14"/>
            </w:pPr>
            <w:r>
              <w:t>持续周期</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支出不超过预算</w:t>
            </w:r>
          </w:p>
        </w:tc>
        <w:tc>
          <w:tcPr>
            <w:tcW w:w="5386" w:type="dxa"/>
            <w:vAlign w:val="center"/>
          </w:tcPr>
          <w:p>
            <w:pPr>
              <w:pStyle w:val="14"/>
            </w:pPr>
            <w:r>
              <w:t>支出不超预算</w:t>
            </w:r>
          </w:p>
        </w:tc>
        <w:tc>
          <w:tcPr>
            <w:tcW w:w="2268" w:type="dxa"/>
            <w:vAlign w:val="center"/>
          </w:tcPr>
          <w:p>
            <w:pPr>
              <w:pStyle w:val="14"/>
            </w:pPr>
            <w:r>
              <w:t>≤1335万元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提升效率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6、2025年行政执法专项经费绩效目标表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13020924P001292100020</w:t>
            </w:r>
          </w:p>
        </w:tc>
        <w:tc>
          <w:tcPr>
            <w:tcW w:w="2835" w:type="dxa"/>
            <w:vAlign w:val="center"/>
          </w:tcPr>
          <w:p>
            <w:pPr>
              <w:pStyle w:val="12"/>
            </w:pPr>
            <w:r>
              <w:t>项目名称</w:t>
            </w:r>
          </w:p>
        </w:tc>
        <w:tc>
          <w:tcPr>
            <w:tcW w:w="6095" w:type="dxa"/>
            <w:gridSpan w:val="3"/>
            <w:vAlign w:val="center"/>
          </w:tcPr>
          <w:p>
            <w:pPr>
              <w:pStyle w:val="14"/>
            </w:pPr>
            <w:r>
              <w:t>2025年行政执法专项经费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112.50</w:t>
            </w:r>
          </w:p>
        </w:tc>
        <w:tc>
          <w:tcPr>
            <w:tcW w:w="2835" w:type="dxa"/>
            <w:vAlign w:val="center"/>
          </w:tcPr>
          <w:p>
            <w:pPr>
              <w:pStyle w:val="12"/>
            </w:pPr>
            <w:r>
              <w:t>其中：财政    资金</w:t>
            </w:r>
          </w:p>
        </w:tc>
        <w:tc>
          <w:tcPr>
            <w:tcW w:w="2551" w:type="dxa"/>
            <w:vAlign w:val="center"/>
          </w:tcPr>
          <w:p>
            <w:pPr>
              <w:pStyle w:val="14"/>
            </w:pPr>
            <w:r>
              <w:t>112.50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用于租赁行政执法燃油车，执法人员服装，自然资源和规划领域执法过程中委托第三方测量、测绘取证服务等。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1.坚持执法为民，提高执法能力。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5386" w:type="dxa"/>
            <w:vAlign w:val="center"/>
          </w:tcPr>
          <w:p>
            <w:pPr>
              <w:pStyle w:val="14"/>
            </w:pPr>
            <w:r>
              <w:t>租赁车辆数量</w:t>
            </w:r>
          </w:p>
        </w:tc>
        <w:tc>
          <w:tcPr>
            <w:tcW w:w="2268" w:type="dxa"/>
            <w:vAlign w:val="center"/>
          </w:tcPr>
          <w:p>
            <w:pPr>
              <w:pStyle w:val="14"/>
            </w:pPr>
            <w:r>
              <w:t>3辆</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如期完成</w:t>
            </w:r>
          </w:p>
        </w:tc>
        <w:tc>
          <w:tcPr>
            <w:tcW w:w="5386" w:type="dxa"/>
            <w:vAlign w:val="center"/>
          </w:tcPr>
          <w:p>
            <w:pPr>
              <w:pStyle w:val="14"/>
            </w:pPr>
            <w:r>
              <w:t>如期完成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支出不超预算</w:t>
            </w:r>
          </w:p>
        </w:tc>
        <w:tc>
          <w:tcPr>
            <w:tcW w:w="5386" w:type="dxa"/>
            <w:vAlign w:val="center"/>
          </w:tcPr>
          <w:p>
            <w:pPr>
              <w:pStyle w:val="14"/>
            </w:pPr>
            <w:r>
              <w:t>支出不超过预算</w:t>
            </w:r>
          </w:p>
        </w:tc>
        <w:tc>
          <w:tcPr>
            <w:tcW w:w="2268" w:type="dxa"/>
            <w:vAlign w:val="center"/>
          </w:tcPr>
          <w:p>
            <w:pPr>
              <w:pStyle w:val="14"/>
            </w:pPr>
            <w:r>
              <w:t>≤112.5万元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7、2025年幸福花园10套周转房物业费绩效目标表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13020924P00001010015F</w:t>
            </w:r>
          </w:p>
        </w:tc>
        <w:tc>
          <w:tcPr>
            <w:tcW w:w="2835" w:type="dxa"/>
            <w:vAlign w:val="center"/>
          </w:tcPr>
          <w:p>
            <w:pPr>
              <w:pStyle w:val="12"/>
            </w:pPr>
            <w:r>
              <w:t>项目名称</w:t>
            </w:r>
          </w:p>
        </w:tc>
        <w:tc>
          <w:tcPr>
            <w:tcW w:w="6095" w:type="dxa"/>
            <w:gridSpan w:val="3"/>
            <w:vAlign w:val="center"/>
          </w:tcPr>
          <w:p>
            <w:pPr>
              <w:pStyle w:val="14"/>
            </w:pPr>
            <w:r>
              <w:t>2025年幸福花园10套周转房物业费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5.21</w:t>
            </w:r>
          </w:p>
        </w:tc>
        <w:tc>
          <w:tcPr>
            <w:tcW w:w="2835" w:type="dxa"/>
            <w:vAlign w:val="center"/>
          </w:tcPr>
          <w:p>
            <w:pPr>
              <w:pStyle w:val="12"/>
            </w:pPr>
            <w:r>
              <w:t>其中：财政    资金</w:t>
            </w:r>
          </w:p>
        </w:tc>
        <w:tc>
          <w:tcPr>
            <w:tcW w:w="2551" w:type="dxa"/>
            <w:vAlign w:val="center"/>
          </w:tcPr>
          <w:p>
            <w:pPr>
              <w:pStyle w:val="14"/>
            </w:pPr>
            <w:r>
              <w:t>5.21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用于商品房买卖及物业费等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1.保障工作如期完成，提升公共服务水平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物业服务面积</w:t>
            </w:r>
          </w:p>
        </w:tc>
        <w:tc>
          <w:tcPr>
            <w:tcW w:w="5386" w:type="dxa"/>
            <w:vAlign w:val="center"/>
          </w:tcPr>
          <w:p>
            <w:pPr>
              <w:pStyle w:val="14"/>
            </w:pPr>
            <w:r>
              <w:t>物业服务面积</w:t>
            </w:r>
          </w:p>
        </w:tc>
        <w:tc>
          <w:tcPr>
            <w:tcW w:w="2268" w:type="dxa"/>
            <w:vAlign w:val="center"/>
          </w:tcPr>
          <w:p>
            <w:pPr>
              <w:pStyle w:val="14"/>
            </w:pPr>
            <w:r>
              <w:t>1009.18平方米</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≥98%</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5386" w:type="dxa"/>
            <w:vAlign w:val="center"/>
          </w:tcPr>
          <w:p>
            <w:pPr>
              <w:pStyle w:val="14"/>
            </w:pPr>
            <w:r>
              <w:t>完成工作的时间</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成本控制情况</w:t>
            </w:r>
          </w:p>
        </w:tc>
        <w:tc>
          <w:tcPr>
            <w:tcW w:w="5386" w:type="dxa"/>
            <w:vAlign w:val="center"/>
          </w:tcPr>
          <w:p>
            <w:pPr>
              <w:pStyle w:val="14"/>
            </w:pPr>
            <w:r>
              <w:t>成本控制的情况</w:t>
            </w:r>
          </w:p>
        </w:tc>
        <w:tc>
          <w:tcPr>
            <w:tcW w:w="2268" w:type="dxa"/>
            <w:vAlign w:val="center"/>
          </w:tcPr>
          <w:p>
            <w:pPr>
              <w:pStyle w:val="14"/>
            </w:pPr>
            <w:r>
              <w:t>≤5.21万元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8、2025年一次性伤残就业补助金1绩效目标表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13020924P00131210002X</w:t>
            </w:r>
          </w:p>
        </w:tc>
        <w:tc>
          <w:tcPr>
            <w:tcW w:w="2835" w:type="dxa"/>
            <w:vAlign w:val="center"/>
          </w:tcPr>
          <w:p>
            <w:pPr>
              <w:pStyle w:val="12"/>
            </w:pPr>
            <w:r>
              <w:t>项目名称</w:t>
            </w:r>
          </w:p>
        </w:tc>
        <w:tc>
          <w:tcPr>
            <w:tcW w:w="6095" w:type="dxa"/>
            <w:gridSpan w:val="3"/>
            <w:vAlign w:val="center"/>
          </w:tcPr>
          <w:p>
            <w:pPr>
              <w:pStyle w:val="14"/>
            </w:pPr>
            <w:r>
              <w:t>2025年一次性伤残就业补助金1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2.53</w:t>
            </w:r>
          </w:p>
        </w:tc>
        <w:tc>
          <w:tcPr>
            <w:tcW w:w="2835" w:type="dxa"/>
            <w:vAlign w:val="center"/>
          </w:tcPr>
          <w:p>
            <w:pPr>
              <w:pStyle w:val="12"/>
            </w:pPr>
            <w:r>
              <w:t>其中：财政    资金</w:t>
            </w:r>
          </w:p>
        </w:tc>
        <w:tc>
          <w:tcPr>
            <w:tcW w:w="2551" w:type="dxa"/>
            <w:vAlign w:val="center"/>
          </w:tcPr>
          <w:p>
            <w:pPr>
              <w:pStyle w:val="14"/>
            </w:pPr>
            <w:r>
              <w:t>2.53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用于一次性伤残就业补助金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1.员工一次性伤残补助金如期完成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5386" w:type="dxa"/>
            <w:vAlign w:val="center"/>
          </w:tcPr>
          <w:p>
            <w:pPr>
              <w:pStyle w:val="14"/>
            </w:pPr>
            <w:r>
              <w:t>发放补助人数</w:t>
            </w:r>
          </w:p>
        </w:tc>
        <w:tc>
          <w:tcPr>
            <w:tcW w:w="2268" w:type="dxa"/>
            <w:vAlign w:val="center"/>
          </w:tcPr>
          <w:p>
            <w:pPr>
              <w:pStyle w:val="14"/>
            </w:pPr>
            <w:r>
              <w:t>1人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持续周期</w:t>
            </w:r>
          </w:p>
        </w:tc>
        <w:tc>
          <w:tcPr>
            <w:tcW w:w="5386" w:type="dxa"/>
            <w:vAlign w:val="center"/>
          </w:tcPr>
          <w:p>
            <w:pPr>
              <w:pStyle w:val="14"/>
            </w:pPr>
            <w:r>
              <w:t>持续周期</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支出不超预算</w:t>
            </w:r>
          </w:p>
        </w:tc>
        <w:tc>
          <w:tcPr>
            <w:tcW w:w="5386" w:type="dxa"/>
            <w:vAlign w:val="center"/>
          </w:tcPr>
          <w:p>
            <w:pPr>
              <w:pStyle w:val="14"/>
            </w:pPr>
            <w:r>
              <w:t>支出不超过预算</w:t>
            </w:r>
          </w:p>
        </w:tc>
        <w:tc>
          <w:tcPr>
            <w:tcW w:w="2268" w:type="dxa"/>
            <w:vAlign w:val="center"/>
          </w:tcPr>
          <w:p>
            <w:pPr>
              <w:pStyle w:val="14"/>
            </w:pPr>
            <w:r>
              <w:t>≤2.53万元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服务对象满意程度</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9、2025年一次性伤残就业补助金2绩效目标表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13020924P001314100029</w:t>
            </w:r>
          </w:p>
        </w:tc>
        <w:tc>
          <w:tcPr>
            <w:tcW w:w="2835" w:type="dxa"/>
            <w:vAlign w:val="center"/>
          </w:tcPr>
          <w:p>
            <w:pPr>
              <w:pStyle w:val="12"/>
            </w:pPr>
            <w:r>
              <w:t>项目名称</w:t>
            </w:r>
          </w:p>
        </w:tc>
        <w:tc>
          <w:tcPr>
            <w:tcW w:w="6095" w:type="dxa"/>
            <w:gridSpan w:val="3"/>
            <w:vAlign w:val="center"/>
          </w:tcPr>
          <w:p>
            <w:pPr>
              <w:pStyle w:val="14"/>
            </w:pPr>
            <w:r>
              <w:t>2025年一次性伤残就业补助金2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2.53</w:t>
            </w:r>
          </w:p>
        </w:tc>
        <w:tc>
          <w:tcPr>
            <w:tcW w:w="2835" w:type="dxa"/>
            <w:vAlign w:val="center"/>
          </w:tcPr>
          <w:p>
            <w:pPr>
              <w:pStyle w:val="12"/>
            </w:pPr>
            <w:r>
              <w:t>其中：财政    资金</w:t>
            </w:r>
          </w:p>
        </w:tc>
        <w:tc>
          <w:tcPr>
            <w:tcW w:w="2551" w:type="dxa"/>
            <w:vAlign w:val="center"/>
          </w:tcPr>
          <w:p>
            <w:pPr>
              <w:pStyle w:val="14"/>
            </w:pPr>
            <w:r>
              <w:t>2.53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用于员工一次性伤残就业补助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1.员工一次性伤残补助如期完成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5386" w:type="dxa"/>
            <w:vAlign w:val="center"/>
          </w:tcPr>
          <w:p>
            <w:pPr>
              <w:pStyle w:val="14"/>
            </w:pPr>
            <w:r>
              <w:t>一次性伤残就业补助金</w:t>
            </w:r>
          </w:p>
        </w:tc>
        <w:tc>
          <w:tcPr>
            <w:tcW w:w="2268" w:type="dxa"/>
            <w:vAlign w:val="center"/>
          </w:tcPr>
          <w:p>
            <w:pPr>
              <w:pStyle w:val="14"/>
            </w:pPr>
            <w:r>
              <w:t>1人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如期完成</w:t>
            </w:r>
          </w:p>
        </w:tc>
        <w:tc>
          <w:tcPr>
            <w:tcW w:w="5386" w:type="dxa"/>
            <w:vAlign w:val="center"/>
          </w:tcPr>
          <w:p>
            <w:pPr>
              <w:pStyle w:val="14"/>
            </w:pPr>
            <w:r>
              <w:t>如期完成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支出不超过预算</w:t>
            </w:r>
          </w:p>
        </w:tc>
        <w:tc>
          <w:tcPr>
            <w:tcW w:w="5386" w:type="dxa"/>
            <w:vAlign w:val="center"/>
          </w:tcPr>
          <w:p>
            <w:pPr>
              <w:pStyle w:val="14"/>
            </w:pPr>
            <w:r>
              <w:t>支出不超预算</w:t>
            </w:r>
          </w:p>
        </w:tc>
        <w:tc>
          <w:tcPr>
            <w:tcW w:w="2268" w:type="dxa"/>
            <w:vAlign w:val="center"/>
          </w:tcPr>
          <w:p>
            <w:pPr>
              <w:pStyle w:val="14"/>
            </w:pPr>
            <w:r>
              <w:t>≤2.53万元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服务对象满意程度</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7" w:name="_Toc_3_3_0000000017"/>
      <w:r>
        <w:rPr>
          <w:rFonts w:ascii="黑体" w:hAnsi="黑体" w:eastAsia="黑体" w:cs="黑体"/>
          <w:color w:val="000000"/>
          <w:sz w:val="32"/>
        </w:rPr>
        <w:t>八、政府采购预算情况</w:t>
      </w:r>
      <w:bookmarkEnd w:id="17"/>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134.98</w:t>
            </w:r>
          </w:p>
        </w:tc>
        <w:tc>
          <w:tcPr>
            <w:tcW w:w="964" w:type="dxa"/>
            <w:vAlign w:val="center"/>
          </w:tcPr>
          <w:p>
            <w:pPr>
              <w:pStyle w:val="17"/>
            </w:pPr>
            <w:r>
              <w:t>134.98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唐山市曹妃甸区垦丰街道办事处小计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134.98</w:t>
            </w:r>
          </w:p>
        </w:tc>
        <w:tc>
          <w:tcPr>
            <w:tcW w:w="964" w:type="dxa"/>
            <w:vAlign w:val="center"/>
          </w:tcPr>
          <w:p>
            <w:pPr>
              <w:pStyle w:val="17"/>
            </w:pPr>
            <w:r>
              <w:t>134.98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0.45</w:t>
            </w:r>
          </w:p>
        </w:tc>
        <w:tc>
          <w:tcPr>
            <w:tcW w:w="964" w:type="dxa"/>
            <w:vAlign w:val="center"/>
          </w:tcPr>
          <w:p>
            <w:pPr>
              <w:pStyle w:val="13"/>
            </w:pPr>
            <w:r>
              <w:t>1.35</w:t>
            </w:r>
          </w:p>
        </w:tc>
        <w:tc>
          <w:tcPr>
            <w:tcW w:w="964" w:type="dxa"/>
            <w:vAlign w:val="center"/>
          </w:tcPr>
          <w:p>
            <w:pPr>
              <w:pStyle w:val="13"/>
            </w:pPr>
            <w:r>
              <w:t>1.35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0.53</w:t>
            </w:r>
          </w:p>
        </w:tc>
        <w:tc>
          <w:tcPr>
            <w:tcW w:w="964" w:type="dxa"/>
            <w:vAlign w:val="center"/>
          </w:tcPr>
          <w:p>
            <w:pPr>
              <w:pStyle w:val="13"/>
            </w:pPr>
            <w:r>
              <w:t>1.06</w:t>
            </w:r>
          </w:p>
        </w:tc>
        <w:tc>
          <w:tcPr>
            <w:tcW w:w="964" w:type="dxa"/>
            <w:vAlign w:val="center"/>
          </w:tcPr>
          <w:p>
            <w:pPr>
              <w:pStyle w:val="13"/>
            </w:pPr>
            <w:r>
              <w:t>1.06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0.11</w:t>
            </w:r>
          </w:p>
        </w:tc>
        <w:tc>
          <w:tcPr>
            <w:tcW w:w="964" w:type="dxa"/>
            <w:vAlign w:val="center"/>
          </w:tcPr>
          <w:p>
            <w:pPr>
              <w:pStyle w:val="13"/>
            </w:pPr>
            <w:r>
              <w:t>0.33</w:t>
            </w:r>
          </w:p>
        </w:tc>
        <w:tc>
          <w:tcPr>
            <w:tcW w:w="964" w:type="dxa"/>
            <w:vAlign w:val="center"/>
          </w:tcPr>
          <w:p>
            <w:pPr>
              <w:pStyle w:val="13"/>
            </w:pPr>
            <w:r>
              <w:t>0.33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0.21</w:t>
            </w:r>
          </w:p>
        </w:tc>
        <w:tc>
          <w:tcPr>
            <w:tcW w:w="964" w:type="dxa"/>
            <w:vAlign w:val="center"/>
          </w:tcPr>
          <w:p>
            <w:pPr>
              <w:pStyle w:val="13"/>
            </w:pPr>
            <w:r>
              <w:t>0.21</w:t>
            </w:r>
          </w:p>
        </w:tc>
        <w:tc>
          <w:tcPr>
            <w:tcW w:w="964" w:type="dxa"/>
            <w:vAlign w:val="center"/>
          </w:tcPr>
          <w:p>
            <w:pPr>
              <w:pStyle w:val="13"/>
            </w:pPr>
            <w:r>
              <w:t>0.21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0.27</w:t>
            </w:r>
          </w:p>
        </w:tc>
        <w:tc>
          <w:tcPr>
            <w:tcW w:w="964" w:type="dxa"/>
            <w:vAlign w:val="center"/>
          </w:tcPr>
          <w:p>
            <w:pPr>
              <w:pStyle w:val="13"/>
            </w:pPr>
            <w:r>
              <w:t>1.89</w:t>
            </w:r>
          </w:p>
        </w:tc>
        <w:tc>
          <w:tcPr>
            <w:tcW w:w="964" w:type="dxa"/>
            <w:vAlign w:val="center"/>
          </w:tcPr>
          <w:p>
            <w:pPr>
              <w:pStyle w:val="13"/>
            </w:pPr>
            <w:r>
              <w:t>1.89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烹调电器</w:t>
            </w:r>
          </w:p>
        </w:tc>
        <w:tc>
          <w:tcPr>
            <w:tcW w:w="1134" w:type="dxa"/>
            <w:vAlign w:val="center"/>
          </w:tcPr>
          <w:p>
            <w:pPr>
              <w:pStyle w:val="14"/>
            </w:pPr>
            <w:r>
              <w:t>A02061816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烹调电器</w:t>
            </w:r>
          </w:p>
        </w:tc>
        <w:tc>
          <w:tcPr>
            <w:tcW w:w="1134" w:type="dxa"/>
            <w:vAlign w:val="center"/>
          </w:tcPr>
          <w:p>
            <w:pPr>
              <w:pStyle w:val="14"/>
            </w:pPr>
            <w:r>
              <w:t>A02061816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烹调电器</w:t>
            </w:r>
          </w:p>
        </w:tc>
        <w:tc>
          <w:tcPr>
            <w:tcW w:w="1134" w:type="dxa"/>
            <w:vAlign w:val="center"/>
          </w:tcPr>
          <w:p>
            <w:pPr>
              <w:pStyle w:val="14"/>
            </w:pPr>
            <w:r>
              <w:t>A02061816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0.04</w:t>
            </w:r>
          </w:p>
        </w:tc>
        <w:tc>
          <w:tcPr>
            <w:tcW w:w="964" w:type="dxa"/>
            <w:vAlign w:val="center"/>
          </w:tcPr>
          <w:p>
            <w:pPr>
              <w:pStyle w:val="13"/>
            </w:pPr>
            <w:r>
              <w:t>0.04</w:t>
            </w:r>
          </w:p>
        </w:tc>
        <w:tc>
          <w:tcPr>
            <w:tcW w:w="964" w:type="dxa"/>
            <w:vAlign w:val="center"/>
          </w:tcPr>
          <w:p>
            <w:pPr>
              <w:pStyle w:val="13"/>
            </w:pPr>
            <w:r>
              <w:t>0.04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烹调电器</w:t>
            </w:r>
          </w:p>
        </w:tc>
        <w:tc>
          <w:tcPr>
            <w:tcW w:w="1134" w:type="dxa"/>
            <w:vAlign w:val="center"/>
          </w:tcPr>
          <w:p>
            <w:pPr>
              <w:pStyle w:val="14"/>
            </w:pPr>
            <w:r>
              <w:t>A02061816</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0.24</w:t>
            </w:r>
          </w:p>
        </w:tc>
        <w:tc>
          <w:tcPr>
            <w:tcW w:w="964" w:type="dxa"/>
            <w:vAlign w:val="center"/>
          </w:tcPr>
          <w:p>
            <w:pPr>
              <w:pStyle w:val="13"/>
            </w:pPr>
            <w:r>
              <w:t>0.24</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饮水器</w:t>
            </w:r>
          </w:p>
        </w:tc>
        <w:tc>
          <w:tcPr>
            <w:tcW w:w="1134" w:type="dxa"/>
            <w:vAlign w:val="center"/>
          </w:tcPr>
          <w:p>
            <w:pPr>
              <w:pStyle w:val="14"/>
            </w:pPr>
            <w:r>
              <w:t>A02061818</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0.03</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普通电视设备（电视机）</w:t>
            </w:r>
          </w:p>
        </w:tc>
        <w:tc>
          <w:tcPr>
            <w:tcW w:w="1134" w:type="dxa"/>
            <w:vAlign w:val="center"/>
          </w:tcPr>
          <w:p>
            <w:pPr>
              <w:pStyle w:val="14"/>
            </w:pPr>
            <w:r>
              <w:t>A02091001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音箱</w:t>
            </w:r>
          </w:p>
        </w:tc>
        <w:tc>
          <w:tcPr>
            <w:tcW w:w="1134" w:type="dxa"/>
            <w:vAlign w:val="center"/>
          </w:tcPr>
          <w:p>
            <w:pPr>
              <w:pStyle w:val="14"/>
            </w:pPr>
            <w:r>
              <w:t>A02091211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个</w:t>
            </w:r>
          </w:p>
        </w:tc>
        <w:tc>
          <w:tcPr>
            <w:tcW w:w="850" w:type="dxa"/>
            <w:vAlign w:val="center"/>
          </w:tcPr>
          <w:p>
            <w:pPr>
              <w:pStyle w:val="13"/>
            </w:pPr>
            <w:r>
              <w:t>60</w:t>
            </w:r>
          </w:p>
        </w:tc>
        <w:tc>
          <w:tcPr>
            <w:tcW w:w="850" w:type="dxa"/>
            <w:vAlign w:val="center"/>
          </w:tcPr>
          <w:p>
            <w:pPr>
              <w:pStyle w:val="13"/>
            </w:pPr>
            <w:r>
              <w:t>0.06</w:t>
            </w:r>
          </w:p>
        </w:tc>
        <w:tc>
          <w:tcPr>
            <w:tcW w:w="964" w:type="dxa"/>
            <w:vAlign w:val="center"/>
          </w:tcPr>
          <w:p>
            <w:pPr>
              <w:pStyle w:val="13"/>
            </w:pPr>
            <w:r>
              <w:t>3.84</w:t>
            </w:r>
          </w:p>
        </w:tc>
        <w:tc>
          <w:tcPr>
            <w:tcW w:w="964" w:type="dxa"/>
            <w:vAlign w:val="center"/>
          </w:tcPr>
          <w:p>
            <w:pPr>
              <w:pStyle w:val="13"/>
            </w:pPr>
            <w:r>
              <w:t>3.84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0.03</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0.04</w:t>
            </w:r>
          </w:p>
        </w:tc>
        <w:tc>
          <w:tcPr>
            <w:tcW w:w="964" w:type="dxa"/>
            <w:vAlign w:val="center"/>
          </w:tcPr>
          <w:p>
            <w:pPr>
              <w:pStyle w:val="13"/>
            </w:pPr>
            <w:r>
              <w:t>0.22</w:t>
            </w:r>
          </w:p>
        </w:tc>
        <w:tc>
          <w:tcPr>
            <w:tcW w:w="964" w:type="dxa"/>
            <w:vAlign w:val="center"/>
          </w:tcPr>
          <w:p>
            <w:pPr>
              <w:pStyle w:val="13"/>
            </w:pPr>
            <w:r>
              <w:t>0.22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0.58</w:t>
            </w:r>
          </w:p>
        </w:tc>
        <w:tc>
          <w:tcPr>
            <w:tcW w:w="964" w:type="dxa"/>
            <w:vAlign w:val="center"/>
          </w:tcPr>
          <w:p>
            <w:pPr>
              <w:pStyle w:val="13"/>
            </w:pPr>
            <w:r>
              <w:t>0.58</w:t>
            </w:r>
          </w:p>
        </w:tc>
        <w:tc>
          <w:tcPr>
            <w:tcW w:w="964" w:type="dxa"/>
            <w:vAlign w:val="center"/>
          </w:tcPr>
          <w:p>
            <w:pPr>
              <w:pStyle w:val="13"/>
            </w:pPr>
            <w:r>
              <w:t>0.58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运动康复设备</w:t>
            </w:r>
          </w:p>
        </w:tc>
        <w:tc>
          <w:tcPr>
            <w:tcW w:w="1134" w:type="dxa"/>
            <w:vAlign w:val="center"/>
          </w:tcPr>
          <w:p>
            <w:pPr>
              <w:pStyle w:val="14"/>
            </w:pPr>
            <w:r>
              <w:t>A02462700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0.85</w:t>
            </w:r>
          </w:p>
        </w:tc>
        <w:tc>
          <w:tcPr>
            <w:tcW w:w="964" w:type="dxa"/>
            <w:vAlign w:val="center"/>
          </w:tcPr>
          <w:p>
            <w:pPr>
              <w:pStyle w:val="13"/>
            </w:pPr>
            <w:r>
              <w:t>1.69</w:t>
            </w:r>
          </w:p>
        </w:tc>
        <w:tc>
          <w:tcPr>
            <w:tcW w:w="964" w:type="dxa"/>
            <w:vAlign w:val="center"/>
          </w:tcPr>
          <w:p>
            <w:pPr>
              <w:pStyle w:val="13"/>
            </w:pPr>
            <w:r>
              <w:t>1.69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书法、绘画</w:t>
            </w:r>
          </w:p>
        </w:tc>
        <w:tc>
          <w:tcPr>
            <w:tcW w:w="1134" w:type="dxa"/>
            <w:vAlign w:val="center"/>
          </w:tcPr>
          <w:p>
            <w:pPr>
              <w:pStyle w:val="14"/>
            </w:pPr>
            <w:r>
              <w:t>A03021000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0.22</w:t>
            </w:r>
          </w:p>
        </w:tc>
        <w:tc>
          <w:tcPr>
            <w:tcW w:w="964" w:type="dxa"/>
            <w:vAlign w:val="center"/>
          </w:tcPr>
          <w:p>
            <w:pPr>
              <w:pStyle w:val="13"/>
            </w:pPr>
            <w:r>
              <w:t>0.44</w:t>
            </w:r>
          </w:p>
        </w:tc>
        <w:tc>
          <w:tcPr>
            <w:tcW w:w="964" w:type="dxa"/>
            <w:vAlign w:val="center"/>
          </w:tcPr>
          <w:p>
            <w:pPr>
              <w:pStyle w:val="13"/>
            </w:pPr>
            <w:r>
              <w:t>0.44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木制床类</w:t>
            </w:r>
          </w:p>
        </w:tc>
        <w:tc>
          <w:tcPr>
            <w:tcW w:w="1134" w:type="dxa"/>
            <w:vAlign w:val="center"/>
          </w:tcPr>
          <w:p>
            <w:pPr>
              <w:pStyle w:val="14"/>
            </w:pPr>
            <w:r>
              <w:t>A05010104</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0.09</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件</w:t>
            </w:r>
          </w:p>
        </w:tc>
        <w:tc>
          <w:tcPr>
            <w:tcW w:w="850" w:type="dxa"/>
            <w:vAlign w:val="center"/>
          </w:tcPr>
          <w:p>
            <w:pPr>
              <w:pStyle w:val="13"/>
            </w:pPr>
            <w:r>
              <w:t>5</w:t>
            </w:r>
          </w:p>
        </w:tc>
        <w:tc>
          <w:tcPr>
            <w:tcW w:w="850" w:type="dxa"/>
            <w:vAlign w:val="center"/>
          </w:tcPr>
          <w:p>
            <w:pPr>
              <w:pStyle w:val="13"/>
            </w:pPr>
            <w:r>
              <w:t>0.11</w:t>
            </w:r>
          </w:p>
        </w:tc>
        <w:tc>
          <w:tcPr>
            <w:tcW w:w="964"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0.92</w:t>
            </w:r>
          </w:p>
        </w:tc>
        <w:tc>
          <w:tcPr>
            <w:tcW w:w="964" w:type="dxa"/>
            <w:vAlign w:val="center"/>
          </w:tcPr>
          <w:p>
            <w:pPr>
              <w:pStyle w:val="13"/>
            </w:pPr>
            <w:r>
              <w:t>1.84</w:t>
            </w:r>
          </w:p>
        </w:tc>
        <w:tc>
          <w:tcPr>
            <w:tcW w:w="964" w:type="dxa"/>
            <w:vAlign w:val="center"/>
          </w:tcPr>
          <w:p>
            <w:pPr>
              <w:pStyle w:val="13"/>
            </w:pPr>
            <w:r>
              <w:t>1.84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0.22</w:t>
            </w:r>
          </w:p>
        </w:tc>
        <w:tc>
          <w:tcPr>
            <w:tcW w:w="964" w:type="dxa"/>
            <w:vAlign w:val="center"/>
          </w:tcPr>
          <w:p>
            <w:pPr>
              <w:pStyle w:val="13"/>
            </w:pPr>
            <w:r>
              <w:t>0.88</w:t>
            </w:r>
          </w:p>
        </w:tc>
        <w:tc>
          <w:tcPr>
            <w:tcW w:w="964" w:type="dxa"/>
            <w:vAlign w:val="center"/>
          </w:tcPr>
          <w:p>
            <w:pPr>
              <w:pStyle w:val="13"/>
            </w:pPr>
            <w:r>
              <w:t>0.88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0.43</w:t>
            </w:r>
          </w:p>
        </w:tc>
        <w:tc>
          <w:tcPr>
            <w:tcW w:w="964" w:type="dxa"/>
            <w:vAlign w:val="center"/>
          </w:tcPr>
          <w:p>
            <w:pPr>
              <w:pStyle w:val="13"/>
            </w:pPr>
            <w:r>
              <w:t>0.87</w:t>
            </w:r>
          </w:p>
        </w:tc>
        <w:tc>
          <w:tcPr>
            <w:tcW w:w="964" w:type="dxa"/>
            <w:vAlign w:val="center"/>
          </w:tcPr>
          <w:p>
            <w:pPr>
              <w:pStyle w:val="13"/>
            </w:pPr>
            <w:r>
              <w:t>0.87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件</w:t>
            </w:r>
          </w:p>
        </w:tc>
        <w:tc>
          <w:tcPr>
            <w:tcW w:w="850" w:type="dxa"/>
            <w:vAlign w:val="center"/>
          </w:tcPr>
          <w:p>
            <w:pPr>
              <w:pStyle w:val="13"/>
            </w:pPr>
            <w:r>
              <w:t>5</w:t>
            </w:r>
          </w:p>
        </w:tc>
        <w:tc>
          <w:tcPr>
            <w:tcW w:w="850" w:type="dxa"/>
            <w:vAlign w:val="center"/>
          </w:tcPr>
          <w:p>
            <w:pPr>
              <w:pStyle w:val="13"/>
            </w:pPr>
            <w:r>
              <w:t>0.04</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0.08</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0.35</w:t>
            </w:r>
          </w:p>
        </w:tc>
        <w:tc>
          <w:tcPr>
            <w:tcW w:w="964" w:type="dxa"/>
            <w:vAlign w:val="center"/>
          </w:tcPr>
          <w:p>
            <w:pPr>
              <w:pStyle w:val="13"/>
            </w:pPr>
            <w:r>
              <w:t>1.05</w:t>
            </w:r>
          </w:p>
        </w:tc>
        <w:tc>
          <w:tcPr>
            <w:tcW w:w="964" w:type="dxa"/>
            <w:vAlign w:val="center"/>
          </w:tcPr>
          <w:p>
            <w:pPr>
              <w:pStyle w:val="13"/>
            </w:pPr>
            <w:r>
              <w:t>1.05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件</w:t>
            </w:r>
          </w:p>
        </w:tc>
        <w:tc>
          <w:tcPr>
            <w:tcW w:w="850" w:type="dxa"/>
            <w:vAlign w:val="center"/>
          </w:tcPr>
          <w:p>
            <w:pPr>
              <w:pStyle w:val="13"/>
            </w:pPr>
            <w:r>
              <w:t>4</w:t>
            </w:r>
          </w:p>
        </w:tc>
        <w:tc>
          <w:tcPr>
            <w:tcW w:w="850" w:type="dxa"/>
            <w:vAlign w:val="center"/>
          </w:tcPr>
          <w:p>
            <w:pPr>
              <w:pStyle w:val="13"/>
            </w:pPr>
            <w:r>
              <w:t>0.12</w:t>
            </w:r>
          </w:p>
        </w:tc>
        <w:tc>
          <w:tcPr>
            <w:tcW w:w="964" w:type="dxa"/>
            <w:vAlign w:val="center"/>
          </w:tcPr>
          <w:p>
            <w:pPr>
              <w:pStyle w:val="13"/>
            </w:pPr>
            <w:r>
              <w:t>0.48</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0.12</w:t>
            </w:r>
          </w:p>
        </w:tc>
        <w:tc>
          <w:tcPr>
            <w:tcW w:w="964" w:type="dxa"/>
            <w:vAlign w:val="center"/>
          </w:tcPr>
          <w:p>
            <w:pPr>
              <w:pStyle w:val="13"/>
            </w:pPr>
            <w:r>
              <w:t>0.24</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0.05</w:t>
            </w:r>
          </w:p>
        </w:tc>
        <w:tc>
          <w:tcPr>
            <w:tcW w:w="964" w:type="dxa"/>
            <w:vAlign w:val="center"/>
          </w:tcPr>
          <w:p>
            <w:pPr>
              <w:pStyle w:val="13"/>
            </w:pPr>
            <w:r>
              <w:t>0.19</w:t>
            </w:r>
          </w:p>
        </w:tc>
        <w:tc>
          <w:tcPr>
            <w:tcW w:w="964" w:type="dxa"/>
            <w:vAlign w:val="center"/>
          </w:tcPr>
          <w:p>
            <w:pPr>
              <w:pStyle w:val="13"/>
            </w:pPr>
            <w:r>
              <w:t>0.19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木质架类</w:t>
            </w:r>
          </w:p>
        </w:tc>
        <w:tc>
          <w:tcPr>
            <w:tcW w:w="1134" w:type="dxa"/>
            <w:vAlign w:val="center"/>
          </w:tcPr>
          <w:p>
            <w:pPr>
              <w:pStyle w:val="14"/>
            </w:pPr>
            <w:r>
              <w:t>A05010601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0.02</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0.06</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0.08</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0.05</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行业应用软件开发服务</w:t>
            </w:r>
          </w:p>
        </w:tc>
        <w:tc>
          <w:tcPr>
            <w:tcW w:w="1134" w:type="dxa"/>
            <w:vAlign w:val="center"/>
          </w:tcPr>
          <w:p>
            <w:pPr>
              <w:pStyle w:val="14"/>
            </w:pPr>
            <w:r>
              <w:t>C16010302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55.30</w:t>
            </w:r>
          </w:p>
        </w:tc>
        <w:tc>
          <w:tcPr>
            <w:tcW w:w="964" w:type="dxa"/>
            <w:vAlign w:val="center"/>
          </w:tcPr>
          <w:p>
            <w:pPr>
              <w:pStyle w:val="13"/>
            </w:pPr>
            <w:r>
              <w:t>55.30</w:t>
            </w:r>
          </w:p>
        </w:tc>
        <w:tc>
          <w:tcPr>
            <w:tcW w:w="964" w:type="dxa"/>
            <w:vAlign w:val="center"/>
          </w:tcPr>
          <w:p>
            <w:pPr>
              <w:pStyle w:val="13"/>
            </w:pPr>
            <w:r>
              <w:t>55.30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2025年网格化管理工作经费</w:t>
            </w:r>
          </w:p>
        </w:tc>
        <w:tc>
          <w:tcPr>
            <w:tcW w:w="964" w:type="dxa"/>
            <w:vAlign w:val="center"/>
          </w:tcPr>
          <w:p>
            <w:pPr>
              <w:pStyle w:val="13"/>
            </w:pPr>
            <w:r>
              <w:t>1335.00</w:t>
            </w:r>
          </w:p>
        </w:tc>
        <w:tc>
          <w:tcPr>
            <w:tcW w:w="1134" w:type="dxa"/>
            <w:vAlign w:val="center"/>
          </w:tcPr>
          <w:p>
            <w:pPr>
              <w:pStyle w:val="14"/>
            </w:pPr>
            <w:r>
              <w:t>其他商业保险服务</w:t>
            </w:r>
          </w:p>
        </w:tc>
        <w:tc>
          <w:tcPr>
            <w:tcW w:w="1134" w:type="dxa"/>
            <w:vAlign w:val="center"/>
          </w:tcPr>
          <w:p>
            <w:pPr>
              <w:pStyle w:val="14"/>
            </w:pPr>
            <w:r>
              <w:t>C18040199</w:t>
            </w:r>
          </w:p>
        </w:tc>
        <w:tc>
          <w:tcPr>
            <w:tcW w:w="709" w:type="dxa"/>
            <w:vAlign w:val="center"/>
          </w:tcPr>
          <w:p>
            <w:pPr>
              <w:pStyle w:val="15"/>
            </w:pPr>
            <w:r>
              <w:t>份</w:t>
            </w:r>
          </w:p>
        </w:tc>
        <w:tc>
          <w:tcPr>
            <w:tcW w:w="850" w:type="dxa"/>
            <w:vAlign w:val="center"/>
          </w:tcPr>
          <w:p>
            <w:pPr>
              <w:pStyle w:val="13"/>
            </w:pPr>
            <w:r>
              <w:t>1</w:t>
            </w:r>
          </w:p>
        </w:tc>
        <w:tc>
          <w:tcPr>
            <w:tcW w:w="850" w:type="dxa"/>
            <w:vAlign w:val="center"/>
          </w:tcPr>
          <w:p>
            <w:pPr>
              <w:pStyle w:val="13"/>
            </w:pPr>
            <w:r>
              <w:t>52.76</w:t>
            </w:r>
          </w:p>
        </w:tc>
        <w:tc>
          <w:tcPr>
            <w:tcW w:w="964" w:type="dxa"/>
            <w:vAlign w:val="center"/>
          </w:tcPr>
          <w:p>
            <w:pPr>
              <w:pStyle w:val="13"/>
            </w:pPr>
            <w:r>
              <w:t>52.76</w:t>
            </w:r>
          </w:p>
        </w:tc>
        <w:tc>
          <w:tcPr>
            <w:tcW w:w="964" w:type="dxa"/>
            <w:vAlign w:val="center"/>
          </w:tcPr>
          <w:p>
            <w:pPr>
              <w:pStyle w:val="13"/>
            </w:pPr>
            <w:r>
              <w:t>52.76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52.76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8"/>
      <w:r>
        <w:rPr>
          <w:rFonts w:ascii="黑体" w:hAnsi="黑体" w:eastAsia="黑体" w:cs="黑体"/>
          <w:color w:val="000000"/>
          <w:sz w:val="32"/>
        </w:rPr>
        <w:t>九、国有资产信息</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唐山市曹妃甸区垦丰街道办事处（含所属单位）上年末固定资产金额为</w:t>
      </w:r>
      <w:r>
        <w:rPr>
          <w:rFonts w:hint="eastAsia" w:eastAsia="方正仿宋_GBK" w:cs="Times New Roman"/>
          <w:b w:val="0"/>
          <w:color w:val="000000"/>
          <w:sz w:val="28"/>
          <w:lang w:val="en-US" w:eastAsia="zh-CN"/>
        </w:rPr>
        <w:t>573.36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443唐山市曹妃甸区垦丰街道办事处</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资产总额</w:t>
            </w:r>
          </w:p>
        </w:tc>
        <w:tc>
          <w:tcPr>
            <w:tcW w:w="2835" w:type="dxa"/>
            <w:vAlign w:val="center"/>
          </w:tcPr>
          <w:p>
            <w:pPr>
              <w:pStyle w:val="15"/>
              <w:ind w:firstLine="0" w:firstLineChars="0"/>
            </w:pPr>
          </w:p>
        </w:tc>
        <w:tc>
          <w:tcPr>
            <w:tcW w:w="2835" w:type="dxa"/>
            <w:vAlign w:val="center"/>
          </w:tcPr>
          <w:p>
            <w:pPr>
              <w:pStyle w:val="13"/>
              <w:ind w:firstLine="0" w:firstLineChars="0"/>
              <w:jc w:val="left"/>
              <w:rPr>
                <w:rFonts w:hint="default" w:eastAsia="方正书宋_GBK"/>
                <w:lang w:val="en-US" w:eastAsia="zh-CN"/>
              </w:rPr>
            </w:pPr>
            <w:r>
              <w:rPr>
                <w:rFonts w:hint="eastAsia"/>
                <w:lang w:val="en-US" w:eastAsia="zh-CN"/>
              </w:rPr>
              <w:t>573.36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1、房屋（平方米）</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　　其中：办公用房（平方米）</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2、车辆（台、辆）</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3、单价在20万元以上的设备</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4、其他固定资产</w:t>
            </w:r>
          </w:p>
        </w:tc>
        <w:tc>
          <w:tcPr>
            <w:tcW w:w="2835" w:type="dxa"/>
            <w:vAlign w:val="center"/>
          </w:tcPr>
          <w:p>
            <w:pPr>
              <w:pStyle w:val="15"/>
              <w:ind w:firstLine="0" w:firstLineChars="0"/>
              <w:rPr>
                <w:rFonts w:hint="default" w:eastAsia="方正书宋_GBK"/>
                <w:lang w:val="en-US" w:eastAsia="zh-CN"/>
              </w:rPr>
            </w:pPr>
            <w:r>
              <w:rPr>
                <w:rFonts w:hint="eastAsia"/>
                <w:lang w:val="en-US" w:eastAsia="zh-CN"/>
              </w:rPr>
              <w:t>3623</w:t>
            </w:r>
          </w:p>
        </w:tc>
        <w:tc>
          <w:tcPr>
            <w:tcW w:w="2835" w:type="dxa"/>
            <w:vAlign w:val="center"/>
          </w:tcPr>
          <w:p>
            <w:pPr>
              <w:pStyle w:val="13"/>
              <w:ind w:firstLine="0" w:firstLineChars="0"/>
              <w:rPr>
                <w:rFonts w:hint="default" w:eastAsia="方正书宋_GBK"/>
                <w:lang w:val="en-US" w:eastAsia="zh-CN"/>
              </w:rPr>
            </w:pPr>
            <w:r>
              <w:rPr>
                <w:rFonts w:hint="eastAsia"/>
                <w:lang w:val="en-US" w:eastAsia="zh-CN"/>
              </w:rPr>
              <w:t>573.36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_3_3_0000000019"/>
      <w:r>
        <w:rPr>
          <w:rFonts w:ascii="黑体" w:hAnsi="黑体" w:eastAsia="黑体" w:cs="黑体"/>
          <w:color w:val="000000"/>
          <w:sz w:val="32"/>
        </w:rPr>
        <w:t>十、名词解释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hAnsi="黑体" w:eastAsia="黑体" w:cs="黑体"/>
          <w:color w:val="000000"/>
          <w:sz w:val="32"/>
        </w:rPr>
        <w:t>十一、其他需要说明的事项</w:t>
      </w:r>
      <w:bookmarkEnd w:id="20"/>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1" w:name="_Toc_4_4_0000000021"/>
      <w:r>
        <w:rPr>
          <w:rFonts w:ascii="方正小标宋_GBK" w:hAnsi="方正小标宋_GBK" w:eastAsia="方正小标宋_GBK" w:cs="方正小标宋_GBK"/>
          <w:b w:val="0"/>
          <w:color w:val="000000"/>
          <w:sz w:val="44"/>
        </w:rPr>
        <w:t>一、唐山市曹妃甸区垦丰街道办事处收支预算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4713.06</w:t>
            </w:r>
          </w:p>
        </w:tc>
        <w:tc>
          <w:tcPr>
            <w:tcW w:w="4535" w:type="dxa"/>
            <w:vAlign w:val="center"/>
          </w:tcPr>
          <w:p>
            <w:pPr>
              <w:pStyle w:val="14"/>
            </w:pPr>
            <w:r>
              <w:t>一、一般公共服务支出</w:t>
            </w:r>
          </w:p>
        </w:tc>
        <w:tc>
          <w:tcPr>
            <w:tcW w:w="2126" w:type="dxa"/>
            <w:vAlign w:val="center"/>
          </w:tcPr>
          <w:p>
            <w:pPr>
              <w:pStyle w:val="13"/>
            </w:pPr>
            <w:r>
              <w:t>2560.86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1994.17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4713.06</w:t>
            </w:r>
          </w:p>
        </w:tc>
        <w:tc>
          <w:tcPr>
            <w:tcW w:w="4535" w:type="dxa"/>
            <w:vAlign w:val="center"/>
          </w:tcPr>
          <w:p>
            <w:pPr>
              <w:pStyle w:val="16"/>
            </w:pPr>
            <w:r>
              <w:t>本年支出合计</w:t>
            </w:r>
          </w:p>
        </w:tc>
        <w:tc>
          <w:tcPr>
            <w:tcW w:w="2126" w:type="dxa"/>
            <w:vAlign w:val="center"/>
          </w:tcPr>
          <w:p>
            <w:pPr>
              <w:pStyle w:val="17"/>
            </w:pPr>
            <w:r>
              <w:t>4713.06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4713.06</w:t>
            </w:r>
          </w:p>
        </w:tc>
        <w:tc>
          <w:tcPr>
            <w:tcW w:w="4535" w:type="dxa"/>
            <w:vAlign w:val="center"/>
          </w:tcPr>
          <w:p>
            <w:pPr>
              <w:pStyle w:val="16"/>
            </w:pPr>
            <w:r>
              <w:t>支出总计</w:t>
            </w:r>
          </w:p>
        </w:tc>
        <w:tc>
          <w:tcPr>
            <w:tcW w:w="2126" w:type="dxa"/>
            <w:vAlign w:val="center"/>
          </w:tcPr>
          <w:p>
            <w:pPr>
              <w:pStyle w:val="17"/>
            </w:pPr>
            <w:r>
              <w:t>4713.06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4713.06</w:t>
            </w:r>
          </w:p>
        </w:tc>
        <w:tc>
          <w:tcPr>
            <w:tcW w:w="1134" w:type="dxa"/>
            <w:vAlign w:val="center"/>
          </w:tcPr>
          <w:p>
            <w:pPr>
              <w:pStyle w:val="17"/>
            </w:pPr>
            <w:r>
              <w:t>4713.06</w:t>
            </w:r>
          </w:p>
        </w:tc>
        <w:tc>
          <w:tcPr>
            <w:tcW w:w="1134" w:type="dxa"/>
            <w:vAlign w:val="center"/>
          </w:tcPr>
          <w:p>
            <w:pPr>
              <w:pStyle w:val="17"/>
            </w:pPr>
            <w:r>
              <w:t>4713.06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2560.86</w:t>
            </w:r>
          </w:p>
        </w:tc>
        <w:tc>
          <w:tcPr>
            <w:tcW w:w="1134" w:type="dxa"/>
            <w:vAlign w:val="center"/>
          </w:tcPr>
          <w:p>
            <w:pPr>
              <w:pStyle w:val="13"/>
            </w:pPr>
            <w:r>
              <w:t>2560.86</w:t>
            </w:r>
          </w:p>
        </w:tc>
        <w:tc>
          <w:tcPr>
            <w:tcW w:w="1134" w:type="dxa"/>
            <w:vAlign w:val="center"/>
          </w:tcPr>
          <w:p>
            <w:pPr>
              <w:pStyle w:val="13"/>
            </w:pPr>
            <w:r>
              <w:t>2560.86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2531.21</w:t>
            </w:r>
          </w:p>
        </w:tc>
        <w:tc>
          <w:tcPr>
            <w:tcW w:w="1134" w:type="dxa"/>
            <w:vAlign w:val="center"/>
          </w:tcPr>
          <w:p>
            <w:pPr>
              <w:pStyle w:val="13"/>
            </w:pPr>
            <w:r>
              <w:t>2531.21</w:t>
            </w:r>
          </w:p>
        </w:tc>
        <w:tc>
          <w:tcPr>
            <w:tcW w:w="1134" w:type="dxa"/>
            <w:vAlign w:val="center"/>
          </w:tcPr>
          <w:p>
            <w:pPr>
              <w:pStyle w:val="13"/>
            </w:pPr>
            <w:r>
              <w:t>2531.21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2531.21</w:t>
            </w:r>
          </w:p>
        </w:tc>
        <w:tc>
          <w:tcPr>
            <w:tcW w:w="1134" w:type="dxa"/>
            <w:vAlign w:val="center"/>
          </w:tcPr>
          <w:p>
            <w:pPr>
              <w:pStyle w:val="13"/>
            </w:pPr>
            <w:r>
              <w:t>2531.21</w:t>
            </w:r>
          </w:p>
        </w:tc>
        <w:tc>
          <w:tcPr>
            <w:tcW w:w="1134" w:type="dxa"/>
            <w:vAlign w:val="center"/>
          </w:tcPr>
          <w:p>
            <w:pPr>
              <w:pStyle w:val="13"/>
            </w:pPr>
            <w:r>
              <w:t>2531.21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20104</w:t>
            </w:r>
          </w:p>
        </w:tc>
        <w:tc>
          <w:tcPr>
            <w:tcW w:w="1559" w:type="dxa"/>
            <w:vAlign w:val="center"/>
          </w:tcPr>
          <w:p>
            <w:pPr>
              <w:pStyle w:val="14"/>
            </w:pPr>
            <w:r>
              <w:t>发展与改革事务</w:t>
            </w:r>
          </w:p>
        </w:tc>
        <w:tc>
          <w:tcPr>
            <w:tcW w:w="1134" w:type="dxa"/>
            <w:vAlign w:val="center"/>
          </w:tcPr>
          <w:p>
            <w:pPr>
              <w:pStyle w:val="13"/>
            </w:pPr>
            <w:r>
              <w:t>29.65</w:t>
            </w:r>
          </w:p>
        </w:tc>
        <w:tc>
          <w:tcPr>
            <w:tcW w:w="1134" w:type="dxa"/>
            <w:vAlign w:val="center"/>
          </w:tcPr>
          <w:p>
            <w:pPr>
              <w:pStyle w:val="13"/>
            </w:pPr>
            <w:r>
              <w:t>29.65</w:t>
            </w:r>
          </w:p>
        </w:tc>
        <w:tc>
          <w:tcPr>
            <w:tcW w:w="1134" w:type="dxa"/>
            <w:vAlign w:val="center"/>
          </w:tcPr>
          <w:p>
            <w:pPr>
              <w:pStyle w:val="13"/>
            </w:pPr>
            <w:r>
              <w:t>29.65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2010402</w:t>
            </w:r>
          </w:p>
        </w:tc>
        <w:tc>
          <w:tcPr>
            <w:tcW w:w="1559" w:type="dxa"/>
            <w:vAlign w:val="center"/>
          </w:tcPr>
          <w:p>
            <w:pPr>
              <w:pStyle w:val="14"/>
            </w:pPr>
            <w:r>
              <w:t>一般行政管理事务</w:t>
            </w:r>
          </w:p>
        </w:tc>
        <w:tc>
          <w:tcPr>
            <w:tcW w:w="1134" w:type="dxa"/>
            <w:vAlign w:val="center"/>
          </w:tcPr>
          <w:p>
            <w:pPr>
              <w:pStyle w:val="13"/>
            </w:pPr>
            <w:r>
              <w:t>29.65</w:t>
            </w:r>
          </w:p>
        </w:tc>
        <w:tc>
          <w:tcPr>
            <w:tcW w:w="1134" w:type="dxa"/>
            <w:vAlign w:val="center"/>
          </w:tcPr>
          <w:p>
            <w:pPr>
              <w:pStyle w:val="13"/>
            </w:pPr>
            <w:r>
              <w:t>29.65</w:t>
            </w:r>
          </w:p>
        </w:tc>
        <w:tc>
          <w:tcPr>
            <w:tcW w:w="1134" w:type="dxa"/>
            <w:vAlign w:val="center"/>
          </w:tcPr>
          <w:p>
            <w:pPr>
              <w:pStyle w:val="13"/>
            </w:pPr>
            <w:r>
              <w:t>29.65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76.20</w:t>
            </w:r>
          </w:p>
        </w:tc>
        <w:tc>
          <w:tcPr>
            <w:tcW w:w="1134" w:type="dxa"/>
            <w:vAlign w:val="center"/>
          </w:tcPr>
          <w:p>
            <w:pPr>
              <w:pStyle w:val="13"/>
            </w:pPr>
            <w:r>
              <w:t>76.20</w:t>
            </w:r>
          </w:p>
        </w:tc>
        <w:tc>
          <w:tcPr>
            <w:tcW w:w="1134" w:type="dxa"/>
            <w:vAlign w:val="center"/>
          </w:tcPr>
          <w:p>
            <w:pPr>
              <w:pStyle w:val="13"/>
            </w:pPr>
            <w:r>
              <w:t>76.20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76.20</w:t>
            </w:r>
          </w:p>
        </w:tc>
        <w:tc>
          <w:tcPr>
            <w:tcW w:w="1134" w:type="dxa"/>
            <w:vAlign w:val="center"/>
          </w:tcPr>
          <w:p>
            <w:pPr>
              <w:pStyle w:val="13"/>
            </w:pPr>
            <w:r>
              <w:t>76.20</w:t>
            </w:r>
          </w:p>
        </w:tc>
        <w:tc>
          <w:tcPr>
            <w:tcW w:w="1134" w:type="dxa"/>
            <w:vAlign w:val="center"/>
          </w:tcPr>
          <w:p>
            <w:pPr>
              <w:pStyle w:val="13"/>
            </w:pPr>
            <w:r>
              <w:t>76.20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50.80</w:t>
            </w:r>
          </w:p>
        </w:tc>
        <w:tc>
          <w:tcPr>
            <w:tcW w:w="1134" w:type="dxa"/>
            <w:vAlign w:val="center"/>
          </w:tcPr>
          <w:p>
            <w:pPr>
              <w:pStyle w:val="13"/>
            </w:pPr>
            <w:r>
              <w:t>50.80</w:t>
            </w:r>
          </w:p>
        </w:tc>
        <w:tc>
          <w:tcPr>
            <w:tcW w:w="1134" w:type="dxa"/>
            <w:vAlign w:val="center"/>
          </w:tcPr>
          <w:p>
            <w:pPr>
              <w:pStyle w:val="13"/>
            </w:pPr>
            <w:r>
              <w:t>50.80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25.40</w:t>
            </w:r>
          </w:p>
        </w:tc>
        <w:tc>
          <w:tcPr>
            <w:tcW w:w="1134" w:type="dxa"/>
            <w:vAlign w:val="center"/>
          </w:tcPr>
          <w:p>
            <w:pPr>
              <w:pStyle w:val="13"/>
            </w:pPr>
            <w:r>
              <w:t>25.40</w:t>
            </w:r>
          </w:p>
        </w:tc>
        <w:tc>
          <w:tcPr>
            <w:tcW w:w="1134" w:type="dxa"/>
            <w:vAlign w:val="center"/>
          </w:tcPr>
          <w:p>
            <w:pPr>
              <w:pStyle w:val="13"/>
            </w:pPr>
            <w:r>
              <w:t>25.40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39.85</w:t>
            </w:r>
          </w:p>
        </w:tc>
        <w:tc>
          <w:tcPr>
            <w:tcW w:w="1134" w:type="dxa"/>
            <w:vAlign w:val="center"/>
          </w:tcPr>
          <w:p>
            <w:pPr>
              <w:pStyle w:val="13"/>
            </w:pPr>
            <w:r>
              <w:t>39.85</w:t>
            </w:r>
          </w:p>
        </w:tc>
        <w:tc>
          <w:tcPr>
            <w:tcW w:w="1134" w:type="dxa"/>
            <w:vAlign w:val="center"/>
          </w:tcPr>
          <w:p>
            <w:pPr>
              <w:pStyle w:val="13"/>
            </w:pPr>
            <w:r>
              <w:t>39.85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39.85</w:t>
            </w:r>
          </w:p>
        </w:tc>
        <w:tc>
          <w:tcPr>
            <w:tcW w:w="1134" w:type="dxa"/>
            <w:vAlign w:val="center"/>
          </w:tcPr>
          <w:p>
            <w:pPr>
              <w:pStyle w:val="13"/>
            </w:pPr>
            <w:r>
              <w:t>39.85</w:t>
            </w:r>
          </w:p>
        </w:tc>
        <w:tc>
          <w:tcPr>
            <w:tcW w:w="1134" w:type="dxa"/>
            <w:vAlign w:val="center"/>
          </w:tcPr>
          <w:p>
            <w:pPr>
              <w:pStyle w:val="13"/>
            </w:pPr>
            <w:r>
              <w:t>39.85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18.75</w:t>
            </w:r>
          </w:p>
        </w:tc>
        <w:tc>
          <w:tcPr>
            <w:tcW w:w="1134" w:type="dxa"/>
            <w:vAlign w:val="center"/>
          </w:tcPr>
          <w:p>
            <w:pPr>
              <w:pStyle w:val="13"/>
            </w:pPr>
            <w:r>
              <w:t>18.75</w:t>
            </w:r>
          </w:p>
        </w:tc>
        <w:tc>
          <w:tcPr>
            <w:tcW w:w="1134" w:type="dxa"/>
            <w:vAlign w:val="center"/>
          </w:tcPr>
          <w:p>
            <w:pPr>
              <w:pStyle w:val="13"/>
            </w:pPr>
            <w:r>
              <w:t>18.75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21.11</w:t>
            </w:r>
          </w:p>
        </w:tc>
        <w:tc>
          <w:tcPr>
            <w:tcW w:w="1134" w:type="dxa"/>
            <w:vAlign w:val="center"/>
          </w:tcPr>
          <w:p>
            <w:pPr>
              <w:pStyle w:val="13"/>
            </w:pPr>
            <w:r>
              <w:t>21.11</w:t>
            </w:r>
          </w:p>
        </w:tc>
        <w:tc>
          <w:tcPr>
            <w:tcW w:w="1134" w:type="dxa"/>
            <w:vAlign w:val="center"/>
          </w:tcPr>
          <w:p>
            <w:pPr>
              <w:pStyle w:val="13"/>
            </w:pPr>
            <w:r>
              <w:t>21.11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1994.17</w:t>
            </w:r>
          </w:p>
        </w:tc>
        <w:tc>
          <w:tcPr>
            <w:tcW w:w="1134" w:type="dxa"/>
            <w:vAlign w:val="center"/>
          </w:tcPr>
          <w:p>
            <w:pPr>
              <w:pStyle w:val="13"/>
            </w:pPr>
            <w:r>
              <w:t>1994.17</w:t>
            </w:r>
          </w:p>
        </w:tc>
        <w:tc>
          <w:tcPr>
            <w:tcW w:w="1134" w:type="dxa"/>
            <w:vAlign w:val="center"/>
          </w:tcPr>
          <w:p>
            <w:pPr>
              <w:pStyle w:val="13"/>
            </w:pPr>
            <w:r>
              <w:t>1994.17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1805.43</w:t>
            </w:r>
          </w:p>
        </w:tc>
        <w:tc>
          <w:tcPr>
            <w:tcW w:w="1134" w:type="dxa"/>
            <w:vAlign w:val="center"/>
          </w:tcPr>
          <w:p>
            <w:pPr>
              <w:pStyle w:val="13"/>
            </w:pPr>
            <w:r>
              <w:t>1805.43</w:t>
            </w:r>
          </w:p>
        </w:tc>
        <w:tc>
          <w:tcPr>
            <w:tcW w:w="1134" w:type="dxa"/>
            <w:vAlign w:val="center"/>
          </w:tcPr>
          <w:p>
            <w:pPr>
              <w:pStyle w:val="13"/>
            </w:pPr>
            <w:r>
              <w:t>1805.43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2120102</w:t>
            </w:r>
          </w:p>
        </w:tc>
        <w:tc>
          <w:tcPr>
            <w:tcW w:w="1559" w:type="dxa"/>
            <w:vAlign w:val="center"/>
          </w:tcPr>
          <w:p>
            <w:pPr>
              <w:pStyle w:val="14"/>
            </w:pPr>
            <w:r>
              <w:t>一般行政管理事务</w:t>
            </w:r>
          </w:p>
        </w:tc>
        <w:tc>
          <w:tcPr>
            <w:tcW w:w="1134" w:type="dxa"/>
            <w:vAlign w:val="center"/>
          </w:tcPr>
          <w:p>
            <w:pPr>
              <w:pStyle w:val="13"/>
            </w:pPr>
            <w:r>
              <w:t>5.21</w:t>
            </w:r>
          </w:p>
        </w:tc>
        <w:tc>
          <w:tcPr>
            <w:tcW w:w="1134" w:type="dxa"/>
            <w:vAlign w:val="center"/>
          </w:tcPr>
          <w:p>
            <w:pPr>
              <w:pStyle w:val="13"/>
            </w:pPr>
            <w:r>
              <w:t>5.21</w:t>
            </w:r>
          </w:p>
        </w:tc>
        <w:tc>
          <w:tcPr>
            <w:tcW w:w="1134" w:type="dxa"/>
            <w:vAlign w:val="center"/>
          </w:tcPr>
          <w:p>
            <w:pPr>
              <w:pStyle w:val="13"/>
            </w:pPr>
            <w:r>
              <w:t>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112.50</w:t>
            </w:r>
          </w:p>
        </w:tc>
        <w:tc>
          <w:tcPr>
            <w:tcW w:w="1134" w:type="dxa"/>
            <w:vAlign w:val="center"/>
          </w:tcPr>
          <w:p>
            <w:pPr>
              <w:pStyle w:val="13"/>
            </w:pPr>
            <w:r>
              <w:t>112.50</w:t>
            </w:r>
          </w:p>
        </w:tc>
        <w:tc>
          <w:tcPr>
            <w:tcW w:w="1134" w:type="dxa"/>
            <w:vAlign w:val="center"/>
          </w:tcPr>
          <w:p>
            <w:pPr>
              <w:pStyle w:val="13"/>
            </w:pPr>
            <w:r>
              <w:t>112.50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1687.72</w:t>
            </w:r>
          </w:p>
        </w:tc>
        <w:tc>
          <w:tcPr>
            <w:tcW w:w="1134" w:type="dxa"/>
            <w:vAlign w:val="center"/>
          </w:tcPr>
          <w:p>
            <w:pPr>
              <w:pStyle w:val="13"/>
            </w:pPr>
            <w:r>
              <w:t>1687.72</w:t>
            </w:r>
          </w:p>
        </w:tc>
        <w:tc>
          <w:tcPr>
            <w:tcW w:w="1134" w:type="dxa"/>
            <w:vAlign w:val="center"/>
          </w:tcPr>
          <w:p>
            <w:pPr>
              <w:pStyle w:val="13"/>
            </w:pPr>
            <w:r>
              <w:t>1687.72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188.74</w:t>
            </w:r>
          </w:p>
        </w:tc>
        <w:tc>
          <w:tcPr>
            <w:tcW w:w="1134" w:type="dxa"/>
            <w:vAlign w:val="center"/>
          </w:tcPr>
          <w:p>
            <w:pPr>
              <w:pStyle w:val="13"/>
            </w:pPr>
            <w:r>
              <w:t>188.74</w:t>
            </w:r>
          </w:p>
        </w:tc>
        <w:tc>
          <w:tcPr>
            <w:tcW w:w="1134" w:type="dxa"/>
            <w:vAlign w:val="center"/>
          </w:tcPr>
          <w:p>
            <w:pPr>
              <w:pStyle w:val="13"/>
            </w:pPr>
            <w:r>
              <w:t>188.74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188.74</w:t>
            </w:r>
          </w:p>
        </w:tc>
        <w:tc>
          <w:tcPr>
            <w:tcW w:w="1134" w:type="dxa"/>
            <w:vAlign w:val="center"/>
          </w:tcPr>
          <w:p>
            <w:pPr>
              <w:pStyle w:val="13"/>
            </w:pPr>
            <w:r>
              <w:t>188.74</w:t>
            </w:r>
          </w:p>
        </w:tc>
        <w:tc>
          <w:tcPr>
            <w:tcW w:w="1134" w:type="dxa"/>
            <w:vAlign w:val="center"/>
          </w:tcPr>
          <w:p>
            <w:pPr>
              <w:pStyle w:val="13"/>
            </w:pPr>
            <w:r>
              <w:t>188.74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r>
              <w:t>41.98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4713.06</w:t>
            </w:r>
          </w:p>
        </w:tc>
        <w:tc>
          <w:tcPr>
            <w:tcW w:w="1361" w:type="dxa"/>
            <w:vAlign w:val="center"/>
          </w:tcPr>
          <w:p>
            <w:pPr>
              <w:pStyle w:val="17"/>
            </w:pPr>
            <w:r>
              <w:t>2689.23</w:t>
            </w:r>
          </w:p>
        </w:tc>
        <w:tc>
          <w:tcPr>
            <w:tcW w:w="1361" w:type="dxa"/>
            <w:vAlign w:val="center"/>
          </w:tcPr>
          <w:p>
            <w:pPr>
              <w:pStyle w:val="17"/>
            </w:pPr>
            <w:r>
              <w:t>2023.82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2560.86</w:t>
            </w:r>
          </w:p>
        </w:tc>
        <w:tc>
          <w:tcPr>
            <w:tcW w:w="1361" w:type="dxa"/>
            <w:vAlign w:val="center"/>
          </w:tcPr>
          <w:p>
            <w:pPr>
              <w:pStyle w:val="13"/>
            </w:pPr>
            <w:r>
              <w:t>2531.21</w:t>
            </w: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2531.21</w:t>
            </w:r>
          </w:p>
        </w:tc>
        <w:tc>
          <w:tcPr>
            <w:tcW w:w="1361" w:type="dxa"/>
            <w:vAlign w:val="center"/>
          </w:tcPr>
          <w:p>
            <w:pPr>
              <w:pStyle w:val="13"/>
            </w:pPr>
            <w:r>
              <w:t>2531.21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2531.21</w:t>
            </w:r>
          </w:p>
        </w:tc>
        <w:tc>
          <w:tcPr>
            <w:tcW w:w="1361" w:type="dxa"/>
            <w:vAlign w:val="center"/>
          </w:tcPr>
          <w:p>
            <w:pPr>
              <w:pStyle w:val="13"/>
            </w:pPr>
            <w:r>
              <w:t>2531.21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20104</w:t>
            </w:r>
          </w:p>
        </w:tc>
        <w:tc>
          <w:tcPr>
            <w:tcW w:w="4535" w:type="dxa"/>
            <w:vAlign w:val="center"/>
          </w:tcPr>
          <w:p>
            <w:pPr>
              <w:pStyle w:val="14"/>
            </w:pPr>
            <w:r>
              <w:t>发展与改革事务</w:t>
            </w: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2010402</w:t>
            </w:r>
          </w:p>
        </w:tc>
        <w:tc>
          <w:tcPr>
            <w:tcW w:w="4535" w:type="dxa"/>
            <w:vAlign w:val="center"/>
          </w:tcPr>
          <w:p>
            <w:pPr>
              <w:pStyle w:val="14"/>
            </w:pPr>
            <w:r>
              <w:t>一般行政管理事务</w:t>
            </w: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r>
              <w:t>29.65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76.20</w:t>
            </w:r>
          </w:p>
        </w:tc>
        <w:tc>
          <w:tcPr>
            <w:tcW w:w="1361" w:type="dxa"/>
            <w:vAlign w:val="center"/>
          </w:tcPr>
          <w:p>
            <w:pPr>
              <w:pStyle w:val="13"/>
            </w:pPr>
            <w:r>
              <w:t>76.20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76.20</w:t>
            </w:r>
          </w:p>
        </w:tc>
        <w:tc>
          <w:tcPr>
            <w:tcW w:w="1361" w:type="dxa"/>
            <w:vAlign w:val="center"/>
          </w:tcPr>
          <w:p>
            <w:pPr>
              <w:pStyle w:val="13"/>
            </w:pPr>
            <w:r>
              <w:t>76.20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50.80</w:t>
            </w:r>
          </w:p>
        </w:tc>
        <w:tc>
          <w:tcPr>
            <w:tcW w:w="1361" w:type="dxa"/>
            <w:vAlign w:val="center"/>
          </w:tcPr>
          <w:p>
            <w:pPr>
              <w:pStyle w:val="13"/>
            </w:pPr>
            <w:r>
              <w:t>50.80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25.40</w:t>
            </w:r>
          </w:p>
        </w:tc>
        <w:tc>
          <w:tcPr>
            <w:tcW w:w="1361" w:type="dxa"/>
            <w:vAlign w:val="center"/>
          </w:tcPr>
          <w:p>
            <w:pPr>
              <w:pStyle w:val="13"/>
            </w:pPr>
            <w:r>
              <w:t>25.40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39.85</w:t>
            </w:r>
          </w:p>
        </w:tc>
        <w:tc>
          <w:tcPr>
            <w:tcW w:w="1361" w:type="dxa"/>
            <w:vAlign w:val="center"/>
          </w:tcPr>
          <w:p>
            <w:pPr>
              <w:pStyle w:val="13"/>
            </w:pPr>
            <w:r>
              <w:t>39.85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39.85</w:t>
            </w:r>
          </w:p>
        </w:tc>
        <w:tc>
          <w:tcPr>
            <w:tcW w:w="1361" w:type="dxa"/>
            <w:vAlign w:val="center"/>
          </w:tcPr>
          <w:p>
            <w:pPr>
              <w:pStyle w:val="13"/>
            </w:pPr>
            <w:r>
              <w:t>39.85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18.75</w:t>
            </w:r>
          </w:p>
        </w:tc>
        <w:tc>
          <w:tcPr>
            <w:tcW w:w="1361" w:type="dxa"/>
            <w:vAlign w:val="center"/>
          </w:tcPr>
          <w:p>
            <w:pPr>
              <w:pStyle w:val="13"/>
            </w:pPr>
            <w:r>
              <w:t>18.75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21.11</w:t>
            </w:r>
          </w:p>
        </w:tc>
        <w:tc>
          <w:tcPr>
            <w:tcW w:w="1361" w:type="dxa"/>
            <w:vAlign w:val="center"/>
          </w:tcPr>
          <w:p>
            <w:pPr>
              <w:pStyle w:val="13"/>
            </w:pPr>
            <w:r>
              <w:t>21.11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1994.17</w:t>
            </w:r>
          </w:p>
        </w:tc>
        <w:tc>
          <w:tcPr>
            <w:tcW w:w="1361" w:type="dxa"/>
            <w:vAlign w:val="center"/>
          </w:tcPr>
          <w:p>
            <w:pPr>
              <w:pStyle w:val="13"/>
            </w:pPr>
          </w:p>
        </w:tc>
        <w:tc>
          <w:tcPr>
            <w:tcW w:w="1361" w:type="dxa"/>
            <w:vAlign w:val="center"/>
          </w:tcPr>
          <w:p>
            <w:pPr>
              <w:pStyle w:val="13"/>
            </w:pPr>
            <w:r>
              <w:t>1994.17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1805.43</w:t>
            </w:r>
          </w:p>
        </w:tc>
        <w:tc>
          <w:tcPr>
            <w:tcW w:w="1361" w:type="dxa"/>
            <w:vAlign w:val="center"/>
          </w:tcPr>
          <w:p>
            <w:pPr>
              <w:pStyle w:val="13"/>
            </w:pPr>
          </w:p>
        </w:tc>
        <w:tc>
          <w:tcPr>
            <w:tcW w:w="1361" w:type="dxa"/>
            <w:vAlign w:val="center"/>
          </w:tcPr>
          <w:p>
            <w:pPr>
              <w:pStyle w:val="13"/>
            </w:pPr>
            <w:r>
              <w:t>1805.43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2120102</w:t>
            </w:r>
          </w:p>
        </w:tc>
        <w:tc>
          <w:tcPr>
            <w:tcW w:w="4535" w:type="dxa"/>
            <w:vAlign w:val="center"/>
          </w:tcPr>
          <w:p>
            <w:pPr>
              <w:pStyle w:val="14"/>
            </w:pPr>
            <w:r>
              <w:t>一般行政管理事务</w:t>
            </w:r>
          </w:p>
        </w:tc>
        <w:tc>
          <w:tcPr>
            <w:tcW w:w="1361" w:type="dxa"/>
            <w:vAlign w:val="center"/>
          </w:tcPr>
          <w:p>
            <w:pPr>
              <w:pStyle w:val="13"/>
            </w:pPr>
            <w:r>
              <w:t>5.21</w:t>
            </w:r>
          </w:p>
        </w:tc>
        <w:tc>
          <w:tcPr>
            <w:tcW w:w="1361" w:type="dxa"/>
            <w:vAlign w:val="center"/>
          </w:tcPr>
          <w:p>
            <w:pPr>
              <w:pStyle w:val="13"/>
            </w:pPr>
          </w:p>
        </w:tc>
        <w:tc>
          <w:tcPr>
            <w:tcW w:w="1361" w:type="dxa"/>
            <w:vAlign w:val="center"/>
          </w:tcPr>
          <w:p>
            <w:pPr>
              <w:pStyle w:val="13"/>
            </w:pPr>
            <w:r>
              <w:t>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112.50</w:t>
            </w:r>
          </w:p>
        </w:tc>
        <w:tc>
          <w:tcPr>
            <w:tcW w:w="1361" w:type="dxa"/>
            <w:vAlign w:val="center"/>
          </w:tcPr>
          <w:p>
            <w:pPr>
              <w:pStyle w:val="13"/>
            </w:pPr>
          </w:p>
        </w:tc>
        <w:tc>
          <w:tcPr>
            <w:tcW w:w="1361" w:type="dxa"/>
            <w:vAlign w:val="center"/>
          </w:tcPr>
          <w:p>
            <w:pPr>
              <w:pStyle w:val="13"/>
            </w:pPr>
            <w:r>
              <w:t>112.50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1687.72</w:t>
            </w:r>
          </w:p>
        </w:tc>
        <w:tc>
          <w:tcPr>
            <w:tcW w:w="1361" w:type="dxa"/>
            <w:vAlign w:val="center"/>
          </w:tcPr>
          <w:p>
            <w:pPr>
              <w:pStyle w:val="13"/>
            </w:pPr>
          </w:p>
        </w:tc>
        <w:tc>
          <w:tcPr>
            <w:tcW w:w="1361" w:type="dxa"/>
            <w:vAlign w:val="center"/>
          </w:tcPr>
          <w:p>
            <w:pPr>
              <w:pStyle w:val="13"/>
            </w:pPr>
            <w:r>
              <w:t>1687.72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188.74</w:t>
            </w:r>
          </w:p>
        </w:tc>
        <w:tc>
          <w:tcPr>
            <w:tcW w:w="1361" w:type="dxa"/>
            <w:vAlign w:val="center"/>
          </w:tcPr>
          <w:p>
            <w:pPr>
              <w:pStyle w:val="13"/>
            </w:pPr>
          </w:p>
        </w:tc>
        <w:tc>
          <w:tcPr>
            <w:tcW w:w="1361" w:type="dxa"/>
            <w:vAlign w:val="center"/>
          </w:tcPr>
          <w:p>
            <w:pPr>
              <w:pStyle w:val="13"/>
            </w:pPr>
            <w:r>
              <w:t>188.74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188.74</w:t>
            </w:r>
          </w:p>
        </w:tc>
        <w:tc>
          <w:tcPr>
            <w:tcW w:w="1361" w:type="dxa"/>
            <w:vAlign w:val="center"/>
          </w:tcPr>
          <w:p>
            <w:pPr>
              <w:pStyle w:val="13"/>
            </w:pPr>
          </w:p>
        </w:tc>
        <w:tc>
          <w:tcPr>
            <w:tcW w:w="1361" w:type="dxa"/>
            <w:vAlign w:val="center"/>
          </w:tcPr>
          <w:p>
            <w:pPr>
              <w:pStyle w:val="13"/>
            </w:pPr>
            <w:r>
              <w:t>188.74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41.98</w:t>
            </w:r>
          </w:p>
        </w:tc>
        <w:tc>
          <w:tcPr>
            <w:tcW w:w="1361" w:type="dxa"/>
            <w:vAlign w:val="center"/>
          </w:tcPr>
          <w:p>
            <w:pPr>
              <w:pStyle w:val="13"/>
            </w:pPr>
            <w:r>
              <w:t>41.98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41.98</w:t>
            </w:r>
          </w:p>
        </w:tc>
        <w:tc>
          <w:tcPr>
            <w:tcW w:w="1361" w:type="dxa"/>
            <w:vAlign w:val="center"/>
          </w:tcPr>
          <w:p>
            <w:pPr>
              <w:pStyle w:val="13"/>
            </w:pPr>
            <w:r>
              <w:t>41.98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41.98</w:t>
            </w:r>
          </w:p>
        </w:tc>
        <w:tc>
          <w:tcPr>
            <w:tcW w:w="1361" w:type="dxa"/>
            <w:vAlign w:val="center"/>
          </w:tcPr>
          <w:p>
            <w:pPr>
              <w:pStyle w:val="13"/>
            </w:pPr>
            <w:r>
              <w:t>41.98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4713.06</w:t>
            </w:r>
          </w:p>
        </w:tc>
        <w:tc>
          <w:tcPr>
            <w:tcW w:w="3402" w:type="dxa"/>
            <w:vAlign w:val="center"/>
          </w:tcPr>
          <w:p>
            <w:pPr>
              <w:pStyle w:val="14"/>
            </w:pPr>
            <w:r>
              <w:t>一、一般公共服务支出</w:t>
            </w:r>
          </w:p>
        </w:tc>
        <w:tc>
          <w:tcPr>
            <w:tcW w:w="1474" w:type="dxa"/>
            <w:vAlign w:val="center"/>
          </w:tcPr>
          <w:p>
            <w:pPr>
              <w:pStyle w:val="13"/>
            </w:pPr>
            <w:r>
              <w:t>2560.86</w:t>
            </w:r>
          </w:p>
        </w:tc>
        <w:tc>
          <w:tcPr>
            <w:tcW w:w="1474" w:type="dxa"/>
            <w:vAlign w:val="center"/>
          </w:tcPr>
          <w:p>
            <w:pPr>
              <w:pStyle w:val="13"/>
            </w:pPr>
            <w:r>
              <w:t>2560.86</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76.20</w:t>
            </w:r>
          </w:p>
        </w:tc>
        <w:tc>
          <w:tcPr>
            <w:tcW w:w="1474" w:type="dxa"/>
            <w:vAlign w:val="center"/>
          </w:tcPr>
          <w:p>
            <w:pPr>
              <w:pStyle w:val="13"/>
            </w:pPr>
            <w:r>
              <w:t>76.20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39.85</w:t>
            </w:r>
          </w:p>
        </w:tc>
        <w:tc>
          <w:tcPr>
            <w:tcW w:w="1474" w:type="dxa"/>
            <w:vAlign w:val="center"/>
          </w:tcPr>
          <w:p>
            <w:pPr>
              <w:pStyle w:val="13"/>
            </w:pPr>
            <w:r>
              <w:t>39.85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1994.17</w:t>
            </w:r>
          </w:p>
        </w:tc>
        <w:tc>
          <w:tcPr>
            <w:tcW w:w="1474" w:type="dxa"/>
            <w:vAlign w:val="center"/>
          </w:tcPr>
          <w:p>
            <w:pPr>
              <w:pStyle w:val="13"/>
            </w:pPr>
            <w:r>
              <w:t>1994.17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41.98</w:t>
            </w:r>
          </w:p>
        </w:tc>
        <w:tc>
          <w:tcPr>
            <w:tcW w:w="1474" w:type="dxa"/>
            <w:vAlign w:val="center"/>
          </w:tcPr>
          <w:p>
            <w:pPr>
              <w:pStyle w:val="13"/>
            </w:pPr>
            <w:r>
              <w:t>41.98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4713.06</w:t>
            </w:r>
          </w:p>
        </w:tc>
        <w:tc>
          <w:tcPr>
            <w:tcW w:w="3402" w:type="dxa"/>
            <w:vAlign w:val="center"/>
          </w:tcPr>
          <w:p>
            <w:pPr>
              <w:pStyle w:val="16"/>
            </w:pPr>
            <w:r>
              <w:t>本年支出合计</w:t>
            </w:r>
          </w:p>
        </w:tc>
        <w:tc>
          <w:tcPr>
            <w:tcW w:w="1474" w:type="dxa"/>
            <w:vAlign w:val="center"/>
          </w:tcPr>
          <w:p>
            <w:pPr>
              <w:pStyle w:val="17"/>
            </w:pPr>
            <w:r>
              <w:t>4713.06</w:t>
            </w:r>
          </w:p>
        </w:tc>
        <w:tc>
          <w:tcPr>
            <w:tcW w:w="1474" w:type="dxa"/>
            <w:vAlign w:val="center"/>
          </w:tcPr>
          <w:p>
            <w:pPr>
              <w:pStyle w:val="17"/>
            </w:pPr>
            <w:r>
              <w:t>4713.06</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4713.06</w:t>
            </w:r>
          </w:p>
        </w:tc>
        <w:tc>
          <w:tcPr>
            <w:tcW w:w="3402" w:type="dxa"/>
            <w:vAlign w:val="center"/>
          </w:tcPr>
          <w:p>
            <w:pPr>
              <w:pStyle w:val="16"/>
            </w:pPr>
            <w:r>
              <w:t>支出总计</w:t>
            </w:r>
          </w:p>
        </w:tc>
        <w:tc>
          <w:tcPr>
            <w:tcW w:w="1474" w:type="dxa"/>
            <w:vAlign w:val="center"/>
          </w:tcPr>
          <w:p>
            <w:pPr>
              <w:pStyle w:val="17"/>
            </w:pPr>
            <w:r>
              <w:t>4713.06</w:t>
            </w:r>
          </w:p>
        </w:tc>
        <w:tc>
          <w:tcPr>
            <w:tcW w:w="1474" w:type="dxa"/>
            <w:vAlign w:val="center"/>
          </w:tcPr>
          <w:p>
            <w:pPr>
              <w:pStyle w:val="17"/>
            </w:pPr>
            <w:r>
              <w:t>4713.06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4713.06</w:t>
            </w:r>
          </w:p>
        </w:tc>
        <w:tc>
          <w:tcPr>
            <w:tcW w:w="2551" w:type="dxa"/>
            <w:vAlign w:val="center"/>
          </w:tcPr>
          <w:p>
            <w:pPr>
              <w:pStyle w:val="17"/>
            </w:pPr>
            <w:r>
              <w:t>2689.23</w:t>
            </w:r>
          </w:p>
        </w:tc>
        <w:tc>
          <w:tcPr>
            <w:tcW w:w="2551" w:type="dxa"/>
            <w:vAlign w:val="center"/>
          </w:tcPr>
          <w:p>
            <w:pPr>
              <w:pStyle w:val="17"/>
            </w:pPr>
            <w:r>
              <w:t>2023.82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2560.86</w:t>
            </w:r>
          </w:p>
        </w:tc>
        <w:tc>
          <w:tcPr>
            <w:tcW w:w="2551" w:type="dxa"/>
            <w:vAlign w:val="center"/>
          </w:tcPr>
          <w:p>
            <w:pPr>
              <w:pStyle w:val="13"/>
            </w:pPr>
            <w:r>
              <w:t>2531.21</w:t>
            </w:r>
          </w:p>
        </w:tc>
        <w:tc>
          <w:tcPr>
            <w:tcW w:w="2551" w:type="dxa"/>
            <w:vAlign w:val="center"/>
          </w:tcPr>
          <w:p>
            <w:pPr>
              <w:pStyle w:val="13"/>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2531.21</w:t>
            </w:r>
          </w:p>
        </w:tc>
        <w:tc>
          <w:tcPr>
            <w:tcW w:w="2551" w:type="dxa"/>
            <w:vAlign w:val="center"/>
          </w:tcPr>
          <w:p>
            <w:pPr>
              <w:pStyle w:val="13"/>
            </w:pPr>
            <w:r>
              <w:t>2531.21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2531.21</w:t>
            </w:r>
          </w:p>
        </w:tc>
        <w:tc>
          <w:tcPr>
            <w:tcW w:w="2551" w:type="dxa"/>
            <w:vAlign w:val="center"/>
          </w:tcPr>
          <w:p>
            <w:pPr>
              <w:pStyle w:val="13"/>
            </w:pPr>
            <w:r>
              <w:t>2531.21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20104</w:t>
            </w:r>
          </w:p>
        </w:tc>
        <w:tc>
          <w:tcPr>
            <w:tcW w:w="4535" w:type="dxa"/>
            <w:vAlign w:val="center"/>
          </w:tcPr>
          <w:p>
            <w:pPr>
              <w:pStyle w:val="14"/>
            </w:pPr>
            <w:r>
              <w:t>发展与改革事务</w:t>
            </w:r>
          </w:p>
        </w:tc>
        <w:tc>
          <w:tcPr>
            <w:tcW w:w="2551" w:type="dxa"/>
            <w:vAlign w:val="center"/>
          </w:tcPr>
          <w:p>
            <w:pPr>
              <w:pStyle w:val="13"/>
            </w:pPr>
            <w:r>
              <w:t>29.65</w:t>
            </w:r>
          </w:p>
        </w:tc>
        <w:tc>
          <w:tcPr>
            <w:tcW w:w="2551" w:type="dxa"/>
            <w:vAlign w:val="center"/>
          </w:tcPr>
          <w:p>
            <w:pPr>
              <w:pStyle w:val="13"/>
            </w:pPr>
          </w:p>
        </w:tc>
        <w:tc>
          <w:tcPr>
            <w:tcW w:w="2551" w:type="dxa"/>
            <w:vAlign w:val="center"/>
          </w:tcPr>
          <w:p>
            <w:pPr>
              <w:pStyle w:val="13"/>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2010402</w:t>
            </w:r>
          </w:p>
        </w:tc>
        <w:tc>
          <w:tcPr>
            <w:tcW w:w="4535" w:type="dxa"/>
            <w:vAlign w:val="center"/>
          </w:tcPr>
          <w:p>
            <w:pPr>
              <w:pStyle w:val="14"/>
            </w:pPr>
            <w:r>
              <w:t>一般行政管理事务</w:t>
            </w:r>
          </w:p>
        </w:tc>
        <w:tc>
          <w:tcPr>
            <w:tcW w:w="2551" w:type="dxa"/>
            <w:vAlign w:val="center"/>
          </w:tcPr>
          <w:p>
            <w:pPr>
              <w:pStyle w:val="13"/>
            </w:pPr>
            <w:r>
              <w:t>29.65</w:t>
            </w:r>
          </w:p>
        </w:tc>
        <w:tc>
          <w:tcPr>
            <w:tcW w:w="2551" w:type="dxa"/>
            <w:vAlign w:val="center"/>
          </w:tcPr>
          <w:p>
            <w:pPr>
              <w:pStyle w:val="13"/>
            </w:pPr>
          </w:p>
        </w:tc>
        <w:tc>
          <w:tcPr>
            <w:tcW w:w="2551" w:type="dxa"/>
            <w:vAlign w:val="center"/>
          </w:tcPr>
          <w:p>
            <w:pPr>
              <w:pStyle w:val="13"/>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76.20</w:t>
            </w:r>
          </w:p>
        </w:tc>
        <w:tc>
          <w:tcPr>
            <w:tcW w:w="2551" w:type="dxa"/>
            <w:vAlign w:val="center"/>
          </w:tcPr>
          <w:p>
            <w:pPr>
              <w:pStyle w:val="13"/>
            </w:pPr>
            <w:r>
              <w:t>76.20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76.20</w:t>
            </w:r>
          </w:p>
        </w:tc>
        <w:tc>
          <w:tcPr>
            <w:tcW w:w="2551" w:type="dxa"/>
            <w:vAlign w:val="center"/>
          </w:tcPr>
          <w:p>
            <w:pPr>
              <w:pStyle w:val="13"/>
            </w:pPr>
            <w:r>
              <w:t>76.20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50.80</w:t>
            </w:r>
          </w:p>
        </w:tc>
        <w:tc>
          <w:tcPr>
            <w:tcW w:w="2551" w:type="dxa"/>
            <w:vAlign w:val="center"/>
          </w:tcPr>
          <w:p>
            <w:pPr>
              <w:pStyle w:val="13"/>
            </w:pPr>
            <w:r>
              <w:t>50.80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25.40</w:t>
            </w:r>
          </w:p>
        </w:tc>
        <w:tc>
          <w:tcPr>
            <w:tcW w:w="2551" w:type="dxa"/>
            <w:vAlign w:val="center"/>
          </w:tcPr>
          <w:p>
            <w:pPr>
              <w:pStyle w:val="13"/>
            </w:pPr>
            <w:r>
              <w:t>25.40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39.85</w:t>
            </w:r>
          </w:p>
        </w:tc>
        <w:tc>
          <w:tcPr>
            <w:tcW w:w="2551" w:type="dxa"/>
            <w:vAlign w:val="center"/>
          </w:tcPr>
          <w:p>
            <w:pPr>
              <w:pStyle w:val="13"/>
            </w:pPr>
            <w:r>
              <w:t>39.85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39.85</w:t>
            </w:r>
          </w:p>
        </w:tc>
        <w:tc>
          <w:tcPr>
            <w:tcW w:w="2551" w:type="dxa"/>
            <w:vAlign w:val="center"/>
          </w:tcPr>
          <w:p>
            <w:pPr>
              <w:pStyle w:val="13"/>
            </w:pPr>
            <w:r>
              <w:t>39.85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18.75</w:t>
            </w:r>
          </w:p>
        </w:tc>
        <w:tc>
          <w:tcPr>
            <w:tcW w:w="2551" w:type="dxa"/>
            <w:vAlign w:val="center"/>
          </w:tcPr>
          <w:p>
            <w:pPr>
              <w:pStyle w:val="13"/>
            </w:pPr>
            <w:r>
              <w:t>18.75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21.11</w:t>
            </w:r>
          </w:p>
        </w:tc>
        <w:tc>
          <w:tcPr>
            <w:tcW w:w="2551" w:type="dxa"/>
            <w:vAlign w:val="center"/>
          </w:tcPr>
          <w:p>
            <w:pPr>
              <w:pStyle w:val="13"/>
            </w:pPr>
            <w:r>
              <w:t>21.11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1994.17</w:t>
            </w:r>
          </w:p>
        </w:tc>
        <w:tc>
          <w:tcPr>
            <w:tcW w:w="2551" w:type="dxa"/>
            <w:vAlign w:val="center"/>
          </w:tcPr>
          <w:p>
            <w:pPr>
              <w:pStyle w:val="13"/>
            </w:pPr>
          </w:p>
        </w:tc>
        <w:tc>
          <w:tcPr>
            <w:tcW w:w="2551" w:type="dxa"/>
            <w:vAlign w:val="center"/>
          </w:tcPr>
          <w:p>
            <w:pPr>
              <w:pStyle w:val="13"/>
            </w:pPr>
            <w:r>
              <w:t>1994.17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1805.43</w:t>
            </w:r>
          </w:p>
        </w:tc>
        <w:tc>
          <w:tcPr>
            <w:tcW w:w="2551" w:type="dxa"/>
            <w:vAlign w:val="center"/>
          </w:tcPr>
          <w:p>
            <w:pPr>
              <w:pStyle w:val="13"/>
            </w:pPr>
          </w:p>
        </w:tc>
        <w:tc>
          <w:tcPr>
            <w:tcW w:w="2551" w:type="dxa"/>
            <w:vAlign w:val="center"/>
          </w:tcPr>
          <w:p>
            <w:pPr>
              <w:pStyle w:val="13"/>
            </w:pPr>
            <w:r>
              <w:t>1805.43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2120102</w:t>
            </w:r>
          </w:p>
        </w:tc>
        <w:tc>
          <w:tcPr>
            <w:tcW w:w="4535" w:type="dxa"/>
            <w:vAlign w:val="center"/>
          </w:tcPr>
          <w:p>
            <w:pPr>
              <w:pStyle w:val="14"/>
            </w:pPr>
            <w:r>
              <w:t>一般行政管理事务</w:t>
            </w:r>
          </w:p>
        </w:tc>
        <w:tc>
          <w:tcPr>
            <w:tcW w:w="2551" w:type="dxa"/>
            <w:vAlign w:val="center"/>
          </w:tcPr>
          <w:p>
            <w:pPr>
              <w:pStyle w:val="13"/>
            </w:pPr>
            <w:r>
              <w:t>5.21</w:t>
            </w:r>
          </w:p>
        </w:tc>
        <w:tc>
          <w:tcPr>
            <w:tcW w:w="2551" w:type="dxa"/>
            <w:vAlign w:val="center"/>
          </w:tcPr>
          <w:p>
            <w:pPr>
              <w:pStyle w:val="13"/>
            </w:pPr>
          </w:p>
        </w:tc>
        <w:tc>
          <w:tcPr>
            <w:tcW w:w="2551" w:type="dxa"/>
            <w:vAlign w:val="center"/>
          </w:tcPr>
          <w:p>
            <w:pPr>
              <w:pStyle w:val="13"/>
            </w:pPr>
            <w:r>
              <w:t>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112.50</w:t>
            </w:r>
          </w:p>
        </w:tc>
        <w:tc>
          <w:tcPr>
            <w:tcW w:w="2551" w:type="dxa"/>
            <w:vAlign w:val="center"/>
          </w:tcPr>
          <w:p>
            <w:pPr>
              <w:pStyle w:val="13"/>
            </w:pPr>
          </w:p>
        </w:tc>
        <w:tc>
          <w:tcPr>
            <w:tcW w:w="2551" w:type="dxa"/>
            <w:vAlign w:val="center"/>
          </w:tcPr>
          <w:p>
            <w:pPr>
              <w:pStyle w:val="13"/>
            </w:pPr>
            <w:r>
              <w:t>112.50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1687.72</w:t>
            </w:r>
          </w:p>
        </w:tc>
        <w:tc>
          <w:tcPr>
            <w:tcW w:w="2551" w:type="dxa"/>
            <w:vAlign w:val="center"/>
          </w:tcPr>
          <w:p>
            <w:pPr>
              <w:pStyle w:val="13"/>
            </w:pPr>
          </w:p>
        </w:tc>
        <w:tc>
          <w:tcPr>
            <w:tcW w:w="2551" w:type="dxa"/>
            <w:vAlign w:val="center"/>
          </w:tcPr>
          <w:p>
            <w:pPr>
              <w:pStyle w:val="13"/>
            </w:pPr>
            <w:r>
              <w:t>1687.72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188.74</w:t>
            </w:r>
          </w:p>
        </w:tc>
        <w:tc>
          <w:tcPr>
            <w:tcW w:w="2551" w:type="dxa"/>
            <w:vAlign w:val="center"/>
          </w:tcPr>
          <w:p>
            <w:pPr>
              <w:pStyle w:val="13"/>
            </w:pPr>
          </w:p>
        </w:tc>
        <w:tc>
          <w:tcPr>
            <w:tcW w:w="2551" w:type="dxa"/>
            <w:vAlign w:val="center"/>
          </w:tcPr>
          <w:p>
            <w:pPr>
              <w:pStyle w:val="13"/>
            </w:pPr>
            <w:r>
              <w:t>188.74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188.74</w:t>
            </w:r>
          </w:p>
        </w:tc>
        <w:tc>
          <w:tcPr>
            <w:tcW w:w="2551" w:type="dxa"/>
            <w:vAlign w:val="center"/>
          </w:tcPr>
          <w:p>
            <w:pPr>
              <w:pStyle w:val="13"/>
            </w:pPr>
          </w:p>
        </w:tc>
        <w:tc>
          <w:tcPr>
            <w:tcW w:w="2551" w:type="dxa"/>
            <w:vAlign w:val="center"/>
          </w:tcPr>
          <w:p>
            <w:pPr>
              <w:pStyle w:val="13"/>
            </w:pPr>
            <w:r>
              <w:t>188.74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41.98</w:t>
            </w:r>
          </w:p>
        </w:tc>
        <w:tc>
          <w:tcPr>
            <w:tcW w:w="2551" w:type="dxa"/>
            <w:vAlign w:val="center"/>
          </w:tcPr>
          <w:p>
            <w:pPr>
              <w:pStyle w:val="13"/>
            </w:pPr>
            <w:r>
              <w:t>41.98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41.98</w:t>
            </w:r>
          </w:p>
        </w:tc>
        <w:tc>
          <w:tcPr>
            <w:tcW w:w="2551" w:type="dxa"/>
            <w:vAlign w:val="center"/>
          </w:tcPr>
          <w:p>
            <w:pPr>
              <w:pStyle w:val="13"/>
            </w:pPr>
            <w:r>
              <w:t>41.98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41.98</w:t>
            </w:r>
          </w:p>
        </w:tc>
        <w:tc>
          <w:tcPr>
            <w:tcW w:w="2551" w:type="dxa"/>
            <w:vAlign w:val="center"/>
          </w:tcPr>
          <w:p>
            <w:pPr>
              <w:pStyle w:val="13"/>
            </w:pPr>
            <w:r>
              <w:t>41.98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2689.23</w:t>
            </w:r>
          </w:p>
        </w:tc>
        <w:tc>
          <w:tcPr>
            <w:tcW w:w="2551" w:type="dxa"/>
            <w:vAlign w:val="center"/>
          </w:tcPr>
          <w:p>
            <w:pPr>
              <w:pStyle w:val="17"/>
            </w:pPr>
            <w:r>
              <w:t>2641.22</w:t>
            </w:r>
          </w:p>
        </w:tc>
        <w:tc>
          <w:tcPr>
            <w:tcW w:w="2551" w:type="dxa"/>
            <w:vAlign w:val="center"/>
          </w:tcPr>
          <w:p>
            <w:pPr>
              <w:pStyle w:val="17"/>
            </w:pPr>
            <w:r>
              <w:t>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2639.25</w:t>
            </w:r>
          </w:p>
        </w:tc>
        <w:tc>
          <w:tcPr>
            <w:tcW w:w="2551" w:type="dxa"/>
            <w:vAlign w:val="center"/>
          </w:tcPr>
          <w:p>
            <w:pPr>
              <w:pStyle w:val="13"/>
            </w:pPr>
            <w:r>
              <w:t>2639.25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124.05</w:t>
            </w:r>
          </w:p>
        </w:tc>
        <w:tc>
          <w:tcPr>
            <w:tcW w:w="2551" w:type="dxa"/>
            <w:vAlign w:val="center"/>
          </w:tcPr>
          <w:p>
            <w:pPr>
              <w:pStyle w:val="13"/>
            </w:pPr>
            <w:r>
              <w:t>124.05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31.11</w:t>
            </w:r>
          </w:p>
        </w:tc>
        <w:tc>
          <w:tcPr>
            <w:tcW w:w="2551" w:type="dxa"/>
            <w:vAlign w:val="center"/>
          </w:tcPr>
          <w:p>
            <w:pPr>
              <w:pStyle w:val="13"/>
            </w:pPr>
            <w:r>
              <w:t>31.11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13.20</w:t>
            </w:r>
          </w:p>
        </w:tc>
        <w:tc>
          <w:tcPr>
            <w:tcW w:w="2551" w:type="dxa"/>
            <w:vAlign w:val="center"/>
          </w:tcPr>
          <w:p>
            <w:pPr>
              <w:pStyle w:val="13"/>
            </w:pPr>
            <w:r>
              <w:t>13.20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156.22</w:t>
            </w:r>
          </w:p>
        </w:tc>
        <w:tc>
          <w:tcPr>
            <w:tcW w:w="2551" w:type="dxa"/>
            <w:vAlign w:val="center"/>
          </w:tcPr>
          <w:p>
            <w:pPr>
              <w:pStyle w:val="13"/>
            </w:pPr>
            <w:r>
              <w:t>156.22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50.80</w:t>
            </w:r>
          </w:p>
        </w:tc>
        <w:tc>
          <w:tcPr>
            <w:tcW w:w="2551" w:type="dxa"/>
            <w:vAlign w:val="center"/>
          </w:tcPr>
          <w:p>
            <w:pPr>
              <w:pStyle w:val="13"/>
            </w:pPr>
            <w:r>
              <w:t>50.80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25.40</w:t>
            </w:r>
          </w:p>
        </w:tc>
        <w:tc>
          <w:tcPr>
            <w:tcW w:w="2551" w:type="dxa"/>
            <w:vAlign w:val="center"/>
          </w:tcPr>
          <w:p>
            <w:pPr>
              <w:pStyle w:val="13"/>
            </w:pPr>
            <w:r>
              <w:t>25.40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18.75</w:t>
            </w:r>
          </w:p>
        </w:tc>
        <w:tc>
          <w:tcPr>
            <w:tcW w:w="2551" w:type="dxa"/>
            <w:vAlign w:val="center"/>
          </w:tcPr>
          <w:p>
            <w:pPr>
              <w:pStyle w:val="13"/>
            </w:pPr>
            <w:r>
              <w:t>18.75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21.11</w:t>
            </w:r>
          </w:p>
        </w:tc>
        <w:tc>
          <w:tcPr>
            <w:tcW w:w="2551" w:type="dxa"/>
            <w:vAlign w:val="center"/>
          </w:tcPr>
          <w:p>
            <w:pPr>
              <w:pStyle w:val="13"/>
            </w:pPr>
            <w:r>
              <w:t>21.11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3.28</w:t>
            </w:r>
          </w:p>
        </w:tc>
        <w:tc>
          <w:tcPr>
            <w:tcW w:w="2551" w:type="dxa"/>
            <w:vAlign w:val="center"/>
          </w:tcPr>
          <w:p>
            <w:pPr>
              <w:pStyle w:val="13"/>
            </w:pPr>
            <w:r>
              <w:t>3.28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41.98</w:t>
            </w:r>
          </w:p>
        </w:tc>
        <w:tc>
          <w:tcPr>
            <w:tcW w:w="2551" w:type="dxa"/>
            <w:vAlign w:val="center"/>
          </w:tcPr>
          <w:p>
            <w:pPr>
              <w:pStyle w:val="13"/>
            </w:pPr>
            <w:r>
              <w:t>41.98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2153.37</w:t>
            </w:r>
          </w:p>
        </w:tc>
        <w:tc>
          <w:tcPr>
            <w:tcW w:w="2551" w:type="dxa"/>
            <w:vAlign w:val="center"/>
          </w:tcPr>
          <w:p>
            <w:pPr>
              <w:pStyle w:val="13"/>
            </w:pPr>
            <w:r>
              <w:t>2153.37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48.01</w:t>
            </w:r>
          </w:p>
        </w:tc>
        <w:tc>
          <w:tcPr>
            <w:tcW w:w="2551" w:type="dxa"/>
            <w:vAlign w:val="center"/>
          </w:tcPr>
          <w:p>
            <w:pPr>
              <w:pStyle w:val="13"/>
            </w:pPr>
          </w:p>
        </w:tc>
        <w:tc>
          <w:tcPr>
            <w:tcW w:w="2551" w:type="dxa"/>
            <w:vAlign w:val="center"/>
          </w:tcPr>
          <w:p>
            <w:pPr>
              <w:pStyle w:val="13"/>
            </w:pPr>
            <w:r>
              <w:t>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6.62</w:t>
            </w:r>
          </w:p>
        </w:tc>
        <w:tc>
          <w:tcPr>
            <w:tcW w:w="2551" w:type="dxa"/>
            <w:vAlign w:val="center"/>
          </w:tcPr>
          <w:p>
            <w:pPr>
              <w:pStyle w:val="13"/>
            </w:pPr>
          </w:p>
        </w:tc>
        <w:tc>
          <w:tcPr>
            <w:tcW w:w="2551" w:type="dxa"/>
            <w:vAlign w:val="center"/>
          </w:tcPr>
          <w:p>
            <w:pPr>
              <w:pStyle w:val="13"/>
            </w:pPr>
            <w:r>
              <w:t>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20.72</w:t>
            </w:r>
          </w:p>
        </w:tc>
        <w:tc>
          <w:tcPr>
            <w:tcW w:w="2551" w:type="dxa"/>
            <w:vAlign w:val="center"/>
          </w:tcPr>
          <w:p>
            <w:pPr>
              <w:pStyle w:val="13"/>
            </w:pPr>
          </w:p>
        </w:tc>
        <w:tc>
          <w:tcPr>
            <w:tcW w:w="2551" w:type="dxa"/>
            <w:vAlign w:val="center"/>
          </w:tcPr>
          <w:p>
            <w:pPr>
              <w:pStyle w:val="13"/>
            </w:pPr>
            <w:r>
              <w:t>20.72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2.95</w:t>
            </w:r>
          </w:p>
        </w:tc>
        <w:tc>
          <w:tcPr>
            <w:tcW w:w="2551" w:type="dxa"/>
            <w:vAlign w:val="center"/>
          </w:tcPr>
          <w:p>
            <w:pPr>
              <w:pStyle w:val="13"/>
            </w:pPr>
          </w:p>
        </w:tc>
        <w:tc>
          <w:tcPr>
            <w:tcW w:w="2551" w:type="dxa"/>
            <w:vAlign w:val="center"/>
          </w:tcPr>
          <w:p>
            <w:pPr>
              <w:pStyle w:val="13"/>
            </w:pPr>
            <w:r>
              <w:t>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4.92</w:t>
            </w:r>
          </w:p>
        </w:tc>
        <w:tc>
          <w:tcPr>
            <w:tcW w:w="2551" w:type="dxa"/>
            <w:vAlign w:val="center"/>
          </w:tcPr>
          <w:p>
            <w:pPr>
              <w:pStyle w:val="13"/>
            </w:pPr>
          </w:p>
        </w:tc>
        <w:tc>
          <w:tcPr>
            <w:tcW w:w="2551" w:type="dxa"/>
            <w:vAlign w:val="center"/>
          </w:tcPr>
          <w:p>
            <w:pPr>
              <w:pStyle w:val="13"/>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7.30</w:t>
            </w:r>
          </w:p>
        </w:tc>
        <w:tc>
          <w:tcPr>
            <w:tcW w:w="2551" w:type="dxa"/>
            <w:vAlign w:val="center"/>
          </w:tcPr>
          <w:p>
            <w:pPr>
              <w:pStyle w:val="13"/>
            </w:pPr>
          </w:p>
        </w:tc>
        <w:tc>
          <w:tcPr>
            <w:tcW w:w="2551" w:type="dxa"/>
            <w:vAlign w:val="center"/>
          </w:tcPr>
          <w:p>
            <w:pPr>
              <w:pStyle w:val="13"/>
            </w:pPr>
            <w:r>
              <w:t>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1.97</w:t>
            </w:r>
          </w:p>
        </w:tc>
        <w:tc>
          <w:tcPr>
            <w:tcW w:w="2551" w:type="dxa"/>
            <w:vAlign w:val="center"/>
          </w:tcPr>
          <w:p>
            <w:pPr>
              <w:pStyle w:val="13"/>
            </w:pPr>
            <w:r>
              <w:t>1.97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1.97</w:t>
            </w:r>
          </w:p>
        </w:tc>
        <w:tc>
          <w:tcPr>
            <w:tcW w:w="2551" w:type="dxa"/>
            <w:vAlign w:val="center"/>
          </w:tcPr>
          <w:p>
            <w:pPr>
              <w:pStyle w:val="13"/>
            </w:pPr>
            <w:r>
              <w:t>1.97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唐山市曹妃甸区垦丰街道办事处2025年单位预算信息公开情况说明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按照《中华人民共和国预算法》、《地方预决算公开操作规程》和《关于进一步推进预算公开工作的实施意见》规定，现将唐山市曹妃甸区垦丰街道办事处2025年单位预算公开如下：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根据《唐山市曹妃甸区垦丰街道办事处职能配置、内设机构和人员编制规定》，唐山市曹妃甸区垦丰街道办事处的主要职责是：</w:t>
      </w:r>
    </w:p>
    <w:p>
      <w:pPr>
        <w:pStyle w:val="27"/>
      </w:pPr>
      <w:r>
        <w:t>单位职责：</w:t>
      </w:r>
    </w:p>
    <w:p>
      <w:pPr>
        <w:pStyle w:val="27"/>
      </w:pPr>
      <w:r>
        <w:t>贯彻落实党中央和省委、市委、区委方针政策和决策部署，坚持和加强党对本街道工作的集中统一领导。主要职责：</w:t>
      </w:r>
    </w:p>
    <w:p>
      <w:pPr>
        <w:pStyle w:val="27"/>
      </w:pPr>
      <w:r>
        <w:t>（一）宣传贯彻执行党的路线方针政策和党中央、上级党组织的决议。贯彻执行法律、法规、规章和上级人民代表大会及其常务委员会决议及上级政府的决定、命令，依法管理辖区公共事务。</w:t>
      </w:r>
    </w:p>
    <w:p>
      <w:pPr>
        <w:pStyle w:val="27"/>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7"/>
      </w:pPr>
      <w:r>
        <w:t>（三）负责办理上级人大常委会交办的监督、选举以及其他工作，做好人大代表工作，联系选民、反映群众意见和要求。</w:t>
      </w:r>
    </w:p>
    <w:p>
      <w:pPr>
        <w:pStyle w:val="27"/>
      </w:pPr>
      <w:r>
        <w:t>（四）加强街道党工委自身建设和基层党组织建设，履行全面从严治党主体责任，建立健全党建联席会制度，全面推进辖区党的政治建设、思想建设、组织建设、作风建设、纪律建设，把制度建设贯穿其中，组织开展党风廉政建设和反腐败工作。</w:t>
      </w:r>
    </w:p>
    <w:p>
      <w:pPr>
        <w:pStyle w:val="27"/>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27"/>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7"/>
      </w:pPr>
      <w:r>
        <w:t>（七）按照管理权限，对街道机关及所属单位干部进行教育、培训、选拔、考核和监督，对上级政府职能部门派出机构的工作考核和主要负责同志任免提出意见。</w:t>
      </w:r>
    </w:p>
    <w:p>
      <w:pPr>
        <w:pStyle w:val="27"/>
      </w:pPr>
      <w:r>
        <w:t>（八）组织维护辖区安全稳定，协调推动社会治安综合治理，做好应急管理、民族宗教工作，承担民兵预备役、征兵、退役军人服务、拥军优属、防范邪教等工作。</w:t>
      </w:r>
    </w:p>
    <w:p>
      <w:pPr>
        <w:pStyle w:val="27"/>
      </w:pPr>
      <w:r>
        <w:t>（九）组织开展群众性文化、体育、科普活动，开展法制宣传和社会公德教育，推动社区公益事业发展。维护老年人、妇女、未成年人、残疾人等合法权益。</w:t>
      </w:r>
    </w:p>
    <w:p>
      <w:pPr>
        <w:pStyle w:val="27"/>
      </w:pPr>
      <w:r>
        <w:t>（十）参与辖区设施规划、建设和验收，综合管理、统筹调度和考核督办涉及辖区的公共事务，按照有关规定统筹使用下沉到街道社区的人财物等资源。</w:t>
      </w:r>
    </w:p>
    <w:p>
      <w:pPr>
        <w:pStyle w:val="27"/>
      </w:pPr>
      <w:r>
        <w:t>（十一）承办上级党委、人大、政府交办的其它事项。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唐山市曹妃甸区垦丰街道办事处</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按照预算管理有关规定，目前部门预算的编制实行综合预算管理，即全部收入和支出都反映在预算中。唐山市曹妃甸区垦丰街道办事处机关及所属事业单位的收支包含在部门预算中。</w:t>
      </w:r>
    </w:p>
    <w:p>
      <w:pPr>
        <w:pStyle w:val="20"/>
      </w:pPr>
      <w:r>
        <w:t>1、收入说明</w:t>
      </w:r>
    </w:p>
    <w:p>
      <w:pPr>
        <w:pStyle w:val="20"/>
      </w:pPr>
      <w:r>
        <w:t>反映本部门当年全部收入。2025年预算收入</w:t>
      </w:r>
      <w:r>
        <w:rPr>
          <w:rFonts w:hint="eastAsia"/>
        </w:rPr>
        <w:t>4713.06万元，其中：一般公共预算收入4713.06万元，基金预算收入0.00万元， 国有资本经营预算收入0.00万元，财政专户核拨收入0.00万元，单位资金收入0.00万元，上年结转结余0.00万元。</w:t>
      </w:r>
    </w:p>
    <w:p>
      <w:pPr>
        <w:pStyle w:val="20"/>
      </w:pPr>
      <w:r>
        <w:t>2、支出说明</w:t>
      </w:r>
    </w:p>
    <w:p>
      <w:pPr>
        <w:pStyle w:val="28"/>
      </w:pPr>
      <w:r>
        <w:rPr>
          <w:rFonts w:hint="eastAsia"/>
        </w:rPr>
        <w:t>收支预算总表支出栏、基本支出表、项目支出表按经济分类和支出功能分类科目编制，反映唐山市曹妃甸区垦丰街道办事处年度部门预算中支出预算的总体情况。 2025年支出预算4713.06万元，其中基本支出2689.23万元，包括人员经费2641.22万元和日常公用经费48.01万元；项目支出2023.82万元， 主要为:</w:t>
      </w:r>
      <w:r>
        <w:rPr>
          <w:rFonts w:hint="eastAsia" w:ascii="Times New Roman" w:hAnsi="Times New Roman" w:cs="Times New Roman"/>
          <w:lang w:val="en-US" w:eastAsia="zh-CN"/>
        </w:rPr>
        <w:t>2025年 2024年社区场地物业费28.28万元</w:t>
      </w:r>
      <w:r>
        <w:rPr>
          <w:color w:val="auto"/>
        </w:rPr>
        <w:t>、</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年垦丰街道办事处健康体检</w:t>
      </w:r>
      <w:r>
        <w:rPr>
          <w:rFonts w:hint="eastAsia" w:ascii="Times New Roman" w:hAnsi="Times New Roman" w:cs="Times New Roman"/>
          <w:lang w:val="en-US" w:eastAsia="zh-CN"/>
        </w:rPr>
        <w:t>24.60万元</w:t>
      </w:r>
      <w:r>
        <w:rPr>
          <w:color w:val="auto"/>
        </w:rPr>
        <w:t>、</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年垦丰街道民政办公室区域养老服务中心及日间照料站</w:t>
      </w:r>
      <w:r>
        <w:rPr>
          <w:rFonts w:hint="eastAsia" w:ascii="Times New Roman" w:hAnsi="Times New Roman" w:cs="Times New Roman"/>
          <w:lang w:val="en-US" w:eastAsia="zh-CN"/>
        </w:rPr>
        <w:t>188.74万元</w:t>
      </w:r>
      <w:r>
        <w:rPr>
          <w:color w:val="auto"/>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年社区场地租赁费、取暖费及物业费</w:t>
      </w:r>
      <w:r>
        <w:rPr>
          <w:rFonts w:hint="default" w:ascii="Times New Roman" w:hAnsi="Times New Roman" w:cs="Times New Roman"/>
          <w:color w:val="000000"/>
          <w:sz w:val="28"/>
          <w:lang w:val="en-US" w:eastAsia="zh-CN"/>
        </w:rPr>
        <w:t>324.44</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年网格化管理工作经费</w:t>
      </w:r>
      <w:r>
        <w:t>1335.00</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年行政执法专项经费</w:t>
      </w:r>
      <w:r>
        <w:t>112.50</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年幸福花园</w:t>
      </w:r>
      <w:r>
        <w:rPr>
          <w:rFonts w:hint="default" w:ascii="Times New Roman" w:hAnsi="Times New Roman" w:eastAsia="方正仿宋_GBK" w:cs="Times New Roman"/>
          <w:color w:val="000000"/>
          <w:sz w:val="28"/>
          <w:lang w:val="en-US" w:eastAsia="zh-CN"/>
        </w:rPr>
        <w:t>10</w:t>
      </w:r>
      <w:r>
        <w:rPr>
          <w:rFonts w:hint="eastAsia" w:ascii="方正仿宋_GBK" w:hAnsi="方正仿宋_GBK" w:eastAsia="方正仿宋_GBK" w:cs="方正仿宋_GBK"/>
          <w:color w:val="000000"/>
          <w:sz w:val="28"/>
          <w:lang w:val="en-US" w:eastAsia="zh-CN"/>
        </w:rPr>
        <w:t>套周转房物业费</w:t>
      </w:r>
      <w:r>
        <w:t>5.21</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1</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rPr>
          <w:rFonts w:hint="eastAsia" w:ascii="Times New Roman" w:hAnsi="Times New Roman" w:eastAsia="方正仿宋_GBK" w:cs="Times New Roman"/>
          <w:color w:val="000000"/>
          <w:sz w:val="28"/>
          <w:szCs w:val="24"/>
          <w:lang w:val="en-US" w:eastAsia="zh-CN" w:bidi="ar-SA"/>
        </w:rPr>
        <w:t>2025年预算经费安排</w:t>
      </w:r>
      <w:r>
        <w:rPr>
          <w:rFonts w:hint="eastAsia" w:cs="Times New Roman"/>
          <w:color w:val="000000"/>
          <w:sz w:val="28"/>
          <w:szCs w:val="24"/>
          <w:lang w:val="en-US" w:eastAsia="zh-CN" w:bidi="ar-SA"/>
        </w:rPr>
        <w:t>48.1</w:t>
      </w:r>
      <w:r>
        <w:rPr>
          <w:rFonts w:hint="eastAsia" w:ascii="Times New Roman" w:hAnsi="Times New Roman" w:eastAsia="方正仿宋_GBK" w:cs="Times New Roman"/>
          <w:color w:val="000000"/>
          <w:sz w:val="28"/>
          <w:szCs w:val="24"/>
          <w:lang w:val="en-US" w:eastAsia="zh-CN" w:bidi="ar-SA"/>
        </w:rPr>
        <w:t>万元，其中行政、事业人员交通补贴</w:t>
      </w:r>
      <w:r>
        <w:rPr>
          <w:rFonts w:hint="eastAsia" w:cs="Times New Roman"/>
          <w:color w:val="000000"/>
          <w:sz w:val="28"/>
          <w:szCs w:val="24"/>
          <w:lang w:val="en-US" w:eastAsia="zh-CN" w:bidi="ar-SA"/>
        </w:rPr>
        <w:t>4.92</w:t>
      </w:r>
      <w:r>
        <w:rPr>
          <w:rFonts w:hint="eastAsia" w:ascii="Times New Roman" w:hAnsi="Times New Roman" w:eastAsia="方正仿宋_GBK" w:cs="Times New Roman"/>
          <w:color w:val="000000"/>
          <w:sz w:val="28"/>
          <w:szCs w:val="24"/>
          <w:lang w:val="en-US" w:eastAsia="zh-CN" w:bidi="ar-SA"/>
        </w:rPr>
        <w:t>万元，手续费</w:t>
      </w:r>
      <w:r>
        <w:rPr>
          <w:rFonts w:hint="eastAsia" w:cs="Times New Roman"/>
          <w:color w:val="000000"/>
          <w:sz w:val="28"/>
          <w:szCs w:val="24"/>
          <w:lang w:val="en-US" w:eastAsia="zh-CN" w:bidi="ar-SA"/>
        </w:rPr>
        <w:t>0.5</w:t>
      </w:r>
      <w:r>
        <w:rPr>
          <w:rFonts w:hint="eastAsia" w:ascii="Times New Roman" w:hAnsi="Times New Roman" w:eastAsia="方正仿宋_GBK" w:cs="Times New Roman"/>
          <w:color w:val="000000"/>
          <w:sz w:val="28"/>
          <w:szCs w:val="24"/>
          <w:lang w:val="en-US" w:eastAsia="zh-CN" w:bidi="ar-SA"/>
        </w:rPr>
        <w:t>万元，邮电费</w:t>
      </w:r>
      <w:r>
        <w:rPr>
          <w:rFonts w:hint="eastAsia" w:cs="Times New Roman"/>
          <w:color w:val="000000"/>
          <w:sz w:val="28"/>
          <w:szCs w:val="24"/>
          <w:lang w:val="en-US" w:eastAsia="zh-CN" w:bidi="ar-SA"/>
        </w:rPr>
        <w:t>6.62</w:t>
      </w:r>
      <w:r>
        <w:rPr>
          <w:rFonts w:hint="eastAsia" w:ascii="Times New Roman" w:hAnsi="Times New Roman" w:eastAsia="方正仿宋_GBK" w:cs="Times New Roman"/>
          <w:color w:val="000000"/>
          <w:sz w:val="28"/>
          <w:szCs w:val="24"/>
          <w:lang w:val="en-US" w:eastAsia="zh-CN" w:bidi="ar-SA"/>
        </w:rPr>
        <w:t>万元,工会经费20.</w:t>
      </w:r>
      <w:r>
        <w:rPr>
          <w:rFonts w:hint="eastAsia" w:cs="Times New Roman"/>
          <w:color w:val="000000"/>
          <w:sz w:val="28"/>
          <w:szCs w:val="24"/>
          <w:lang w:val="en-US" w:eastAsia="zh-CN" w:bidi="ar-SA"/>
        </w:rPr>
        <w:t>72</w:t>
      </w:r>
      <w:r>
        <w:rPr>
          <w:rFonts w:hint="eastAsia" w:ascii="Times New Roman" w:hAnsi="Times New Roman" w:eastAsia="方正仿宋_GBK" w:cs="Times New Roman"/>
          <w:color w:val="000000"/>
          <w:sz w:val="28"/>
          <w:szCs w:val="24"/>
          <w:lang w:val="en-US" w:eastAsia="zh-CN" w:bidi="ar-SA"/>
        </w:rPr>
        <w:t>万元，福利费</w:t>
      </w:r>
      <w:r>
        <w:rPr>
          <w:rFonts w:hint="eastAsia" w:cs="Times New Roman"/>
          <w:color w:val="000000"/>
          <w:sz w:val="28"/>
          <w:szCs w:val="24"/>
          <w:lang w:val="en-US" w:eastAsia="zh-CN" w:bidi="ar-SA"/>
        </w:rPr>
        <w:t>2.95</w:t>
      </w:r>
      <w:r>
        <w:rPr>
          <w:rFonts w:hint="eastAsia" w:ascii="Times New Roman" w:hAnsi="Times New Roman" w:eastAsia="方正仿宋_GBK" w:cs="Times New Roman"/>
          <w:color w:val="000000"/>
          <w:sz w:val="28"/>
          <w:szCs w:val="24"/>
          <w:lang w:val="en-US" w:eastAsia="zh-CN" w:bidi="ar-SA"/>
        </w:rPr>
        <w:t>万元，办公费</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zh-CN" w:bidi="ar-SA"/>
        </w:rPr>
        <w:t>万元、不可预见费</w:t>
      </w:r>
      <w:r>
        <w:rPr>
          <w:rFonts w:hint="eastAsia" w:cs="Times New Roman"/>
          <w:color w:val="000000"/>
          <w:sz w:val="28"/>
          <w:szCs w:val="24"/>
          <w:lang w:val="en-US" w:eastAsia="zh-CN" w:bidi="ar-SA"/>
        </w:rPr>
        <w:t>7.3</w:t>
      </w:r>
      <w:r>
        <w:rPr>
          <w:rFonts w:hint="eastAsia" w:ascii="Times New Roman" w:hAnsi="Times New Roman" w:eastAsia="方正仿宋_GBK" w:cs="Times New Roman"/>
          <w:color w:val="000000"/>
          <w:sz w:val="28"/>
          <w:szCs w:val="24"/>
          <w:lang w:val="en-US" w:eastAsia="zh-CN" w:bidi="ar-SA"/>
        </w:rPr>
        <w:t>万元。</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ind w:left="480" w:leftChars="200" w:firstLine="280" w:firstLineChars="1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2025年，财政拨款“三公”经费预算安排0万元，财政未安排预算。较上年无变化。（合到二场）具体情况如下：</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、公务用车购置及运行费共计安排0万元。财政未安排预算。较上年无变化。</w:t>
      </w:r>
    </w:p>
    <w:p>
      <w:pPr>
        <w:numPr>
          <w:ilvl w:val="0"/>
          <w:numId w:val="2"/>
        </w:numPr>
        <w:autoSpaceDE w:val="0"/>
        <w:autoSpaceDN w:val="0"/>
        <w:adjustRightInd w:val="0"/>
        <w:ind w:left="480" w:left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公务用车购置安排0万元。</w:t>
      </w:r>
    </w:p>
    <w:p>
      <w:pPr>
        <w:numPr>
          <w:ilvl w:val="0"/>
          <w:numId w:val="2"/>
        </w:numPr>
        <w:autoSpaceDE w:val="0"/>
        <w:autoSpaceDN w:val="0"/>
        <w:adjustRightInd w:val="0"/>
        <w:ind w:left="480" w:left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公务运行维护经费安排0万元。</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、公务接待费安排0万元。财政未安排预算。较上年无变化。</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、因公出国（境）费安排0万元。财政未安排预算。较上年无变化。</w:t>
      </w:r>
    </w:p>
    <w:p>
      <w:pPr>
        <w:numPr>
          <w:ilvl w:val="0"/>
          <w:numId w:val="0"/>
        </w:numPr>
        <w:autoSpaceDE w:val="0"/>
        <w:autoSpaceDN w:val="0"/>
        <w:adjustRightInd w:val="0"/>
        <w:ind w:leftChars="200"/>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color w:val="000000"/>
          <w:sz w:val="28"/>
          <w:szCs w:val="24"/>
          <w:lang w:val="en-US" w:eastAsia="zh-CN" w:bidi="ar-SA"/>
        </w:rPr>
        <w:t>曹妃甸区垦丰街道办事处全面贯彻中央八项规定精神，厉行节俭，反对浪费，自觉抵制不良风气。</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 2024年社区场地物业费绩效目标表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13020924P00000510003H</w:t>
            </w:r>
          </w:p>
        </w:tc>
        <w:tc>
          <w:tcPr>
            <w:tcW w:w="2835" w:type="dxa"/>
            <w:vAlign w:val="center"/>
          </w:tcPr>
          <w:p>
            <w:pPr>
              <w:pStyle w:val="12"/>
            </w:pPr>
            <w:r>
              <w:t>项目名称</w:t>
            </w:r>
          </w:p>
        </w:tc>
        <w:tc>
          <w:tcPr>
            <w:tcW w:w="6095" w:type="dxa"/>
            <w:gridSpan w:val="3"/>
            <w:vAlign w:val="center"/>
          </w:tcPr>
          <w:p>
            <w:pPr>
              <w:pStyle w:val="14"/>
            </w:pPr>
            <w:r>
              <w:t>2025年 2024年社区场地物业费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28.28</w:t>
            </w:r>
          </w:p>
        </w:tc>
        <w:tc>
          <w:tcPr>
            <w:tcW w:w="2835" w:type="dxa"/>
            <w:vAlign w:val="center"/>
          </w:tcPr>
          <w:p>
            <w:pPr>
              <w:pStyle w:val="12"/>
            </w:pPr>
            <w:r>
              <w:t>其中：财政    资金</w:t>
            </w:r>
          </w:p>
        </w:tc>
        <w:tc>
          <w:tcPr>
            <w:tcW w:w="2551" w:type="dxa"/>
            <w:vAlign w:val="center"/>
          </w:tcPr>
          <w:p>
            <w:pPr>
              <w:pStyle w:val="14"/>
            </w:pPr>
            <w:r>
              <w:t>28.28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用于支付2024年社区场地物业费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1.保障社区工作正常运转，更好提升公共服务水平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支付场地物业费数量</w:t>
            </w:r>
          </w:p>
        </w:tc>
        <w:tc>
          <w:tcPr>
            <w:tcW w:w="5386" w:type="dxa"/>
            <w:vAlign w:val="center"/>
          </w:tcPr>
          <w:p>
            <w:pPr>
              <w:pStyle w:val="14"/>
            </w:pPr>
            <w:r>
              <w:t>社区数量</w:t>
            </w:r>
          </w:p>
        </w:tc>
        <w:tc>
          <w:tcPr>
            <w:tcW w:w="2268" w:type="dxa"/>
            <w:vAlign w:val="center"/>
          </w:tcPr>
          <w:p>
            <w:pPr>
              <w:pStyle w:val="14"/>
            </w:pPr>
            <w:r>
              <w:t>9个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项目完成质量</w:t>
            </w:r>
          </w:p>
        </w:tc>
        <w:tc>
          <w:tcPr>
            <w:tcW w:w="5386" w:type="dxa"/>
            <w:vAlign w:val="center"/>
          </w:tcPr>
          <w:p>
            <w:pPr>
              <w:pStyle w:val="14"/>
            </w:pPr>
            <w:r>
              <w:t>项目完成质量情况</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5386" w:type="dxa"/>
            <w:vAlign w:val="center"/>
          </w:tcPr>
          <w:p>
            <w:pPr>
              <w:pStyle w:val="14"/>
            </w:pPr>
            <w:r>
              <w:t>完成时间</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5386" w:type="dxa"/>
            <w:vAlign w:val="center"/>
          </w:tcPr>
          <w:p>
            <w:pPr>
              <w:pStyle w:val="14"/>
            </w:pPr>
            <w:r>
              <w:t>项目成本</w:t>
            </w:r>
          </w:p>
        </w:tc>
        <w:tc>
          <w:tcPr>
            <w:tcW w:w="2268" w:type="dxa"/>
            <w:vAlign w:val="center"/>
          </w:tcPr>
          <w:p>
            <w:pPr>
              <w:pStyle w:val="14"/>
            </w:pPr>
            <w:r>
              <w:t>≤28.28万元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明显社会影响力</w:t>
            </w:r>
          </w:p>
        </w:tc>
        <w:tc>
          <w:tcPr>
            <w:tcW w:w="5386" w:type="dxa"/>
            <w:vAlign w:val="center"/>
          </w:tcPr>
          <w:p>
            <w:pPr>
              <w:pStyle w:val="14"/>
            </w:pPr>
            <w:r>
              <w:t>社会影响力</w:t>
            </w:r>
          </w:p>
        </w:tc>
        <w:tc>
          <w:tcPr>
            <w:tcW w:w="2268" w:type="dxa"/>
            <w:vAlign w:val="center"/>
          </w:tcPr>
          <w:p>
            <w:pPr>
              <w:pStyle w:val="14"/>
            </w:pPr>
            <w:r>
              <w:t>提升公共服务水平</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服务对象满意程度</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2、2025年垦丰街道办事处健康体检工作项目绩效目标表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13020924P000009100038</w:t>
            </w:r>
          </w:p>
        </w:tc>
        <w:tc>
          <w:tcPr>
            <w:tcW w:w="2835" w:type="dxa"/>
            <w:vAlign w:val="center"/>
          </w:tcPr>
          <w:p>
            <w:pPr>
              <w:pStyle w:val="12"/>
            </w:pPr>
            <w:r>
              <w:t>项目名称</w:t>
            </w:r>
          </w:p>
        </w:tc>
        <w:tc>
          <w:tcPr>
            <w:tcW w:w="6095" w:type="dxa"/>
            <w:gridSpan w:val="3"/>
            <w:vAlign w:val="center"/>
          </w:tcPr>
          <w:p>
            <w:pPr>
              <w:pStyle w:val="14"/>
            </w:pPr>
            <w:r>
              <w:t>2025年垦丰街道办事处健康体检工作项目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24.60</w:t>
            </w:r>
          </w:p>
        </w:tc>
        <w:tc>
          <w:tcPr>
            <w:tcW w:w="2835" w:type="dxa"/>
            <w:vAlign w:val="center"/>
          </w:tcPr>
          <w:p>
            <w:pPr>
              <w:pStyle w:val="12"/>
            </w:pPr>
            <w:r>
              <w:t>其中：财政    资金</w:t>
            </w:r>
          </w:p>
        </w:tc>
        <w:tc>
          <w:tcPr>
            <w:tcW w:w="2551" w:type="dxa"/>
            <w:vAlign w:val="center"/>
          </w:tcPr>
          <w:p>
            <w:pPr>
              <w:pStyle w:val="14"/>
            </w:pPr>
            <w:r>
              <w:t>24.60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用于社区工作者健康体检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1.社区工作者健康体检如期完成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项目运行维护人员数量</w:t>
            </w:r>
          </w:p>
        </w:tc>
        <w:tc>
          <w:tcPr>
            <w:tcW w:w="5386" w:type="dxa"/>
            <w:vAlign w:val="center"/>
          </w:tcPr>
          <w:p>
            <w:pPr>
              <w:pStyle w:val="14"/>
            </w:pPr>
            <w:r>
              <w:t>项目运行维护人员数量</w:t>
            </w:r>
          </w:p>
        </w:tc>
        <w:tc>
          <w:tcPr>
            <w:tcW w:w="2268" w:type="dxa"/>
            <w:vAlign w:val="center"/>
          </w:tcPr>
          <w:p>
            <w:pPr>
              <w:pStyle w:val="14"/>
            </w:pPr>
            <w:r>
              <w:t>205人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提升工作效率</w:t>
            </w:r>
          </w:p>
        </w:tc>
        <w:tc>
          <w:tcPr>
            <w:tcW w:w="5386" w:type="dxa"/>
            <w:vAlign w:val="center"/>
          </w:tcPr>
          <w:p>
            <w:pPr>
              <w:pStyle w:val="14"/>
            </w:pPr>
            <w:r>
              <w:t>提高工作效率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如期完成</w:t>
            </w:r>
          </w:p>
        </w:tc>
        <w:tc>
          <w:tcPr>
            <w:tcW w:w="5386" w:type="dxa"/>
            <w:vAlign w:val="center"/>
          </w:tcPr>
          <w:p>
            <w:pPr>
              <w:pStyle w:val="14"/>
            </w:pPr>
            <w:r>
              <w:t>如期完成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≤24.6万元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服务对象满意度</w:t>
            </w:r>
          </w:p>
        </w:tc>
        <w:tc>
          <w:tcPr>
            <w:tcW w:w="2268" w:type="dxa"/>
            <w:vAlign w:val="center"/>
          </w:tcPr>
          <w:p>
            <w:pPr>
              <w:pStyle w:val="14"/>
            </w:pPr>
            <w:r>
              <w:t>≥98%</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3、2025年垦丰街道民政办公室区域养老服务中心及日间照料站建设项目绩效目标表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13020924P000015100025</w:t>
            </w:r>
          </w:p>
        </w:tc>
        <w:tc>
          <w:tcPr>
            <w:tcW w:w="2835" w:type="dxa"/>
            <w:vAlign w:val="center"/>
          </w:tcPr>
          <w:p>
            <w:pPr>
              <w:pStyle w:val="12"/>
            </w:pPr>
            <w:r>
              <w:t>项目名称</w:t>
            </w:r>
          </w:p>
        </w:tc>
        <w:tc>
          <w:tcPr>
            <w:tcW w:w="6095" w:type="dxa"/>
            <w:gridSpan w:val="3"/>
            <w:vAlign w:val="center"/>
          </w:tcPr>
          <w:p>
            <w:pPr>
              <w:pStyle w:val="14"/>
            </w:pPr>
            <w:r>
              <w:t>2025年垦丰街道民政办公室区域养老服务中心及日间照料站建设项目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188.74</w:t>
            </w:r>
          </w:p>
        </w:tc>
        <w:tc>
          <w:tcPr>
            <w:tcW w:w="2835" w:type="dxa"/>
            <w:vAlign w:val="center"/>
          </w:tcPr>
          <w:p>
            <w:pPr>
              <w:pStyle w:val="12"/>
            </w:pPr>
            <w:r>
              <w:t>其中：财政    资金</w:t>
            </w:r>
          </w:p>
        </w:tc>
        <w:tc>
          <w:tcPr>
            <w:tcW w:w="2551" w:type="dxa"/>
            <w:vAlign w:val="center"/>
          </w:tcPr>
          <w:p>
            <w:pPr>
              <w:pStyle w:val="14"/>
            </w:pPr>
            <w:r>
              <w:t>188.74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用于水电暖气费、人工费、设备采购费等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1.保障单位正常运转，为群众提供更好服务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设备采购数量</w:t>
            </w:r>
          </w:p>
        </w:tc>
        <w:tc>
          <w:tcPr>
            <w:tcW w:w="5386" w:type="dxa"/>
            <w:vAlign w:val="center"/>
          </w:tcPr>
          <w:p>
            <w:pPr>
              <w:pStyle w:val="14"/>
            </w:pPr>
            <w:r>
              <w:t>设备采购数量</w:t>
            </w:r>
          </w:p>
        </w:tc>
        <w:tc>
          <w:tcPr>
            <w:tcW w:w="2268" w:type="dxa"/>
            <w:vAlign w:val="center"/>
          </w:tcPr>
          <w:p>
            <w:pPr>
              <w:pStyle w:val="14"/>
            </w:pPr>
            <w:r>
              <w:t>161个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验收合格率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购置计划执行率</w:t>
            </w:r>
          </w:p>
        </w:tc>
        <w:tc>
          <w:tcPr>
            <w:tcW w:w="5386" w:type="dxa"/>
            <w:vAlign w:val="center"/>
          </w:tcPr>
          <w:p>
            <w:pPr>
              <w:pStyle w:val="14"/>
            </w:pPr>
            <w:r>
              <w:t>购置计划执行率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支出不超过预算</w:t>
            </w:r>
          </w:p>
        </w:tc>
        <w:tc>
          <w:tcPr>
            <w:tcW w:w="5386" w:type="dxa"/>
            <w:vAlign w:val="center"/>
          </w:tcPr>
          <w:p>
            <w:pPr>
              <w:pStyle w:val="14"/>
            </w:pPr>
            <w:r>
              <w:t>支出不超出预算</w:t>
            </w:r>
          </w:p>
        </w:tc>
        <w:tc>
          <w:tcPr>
            <w:tcW w:w="2268" w:type="dxa"/>
            <w:vAlign w:val="center"/>
          </w:tcPr>
          <w:p>
            <w:pPr>
              <w:pStyle w:val="14"/>
            </w:pPr>
            <w:r>
              <w:t>≤188.74万元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5386" w:type="dxa"/>
            <w:vAlign w:val="center"/>
          </w:tcPr>
          <w:p>
            <w:pPr>
              <w:pStyle w:val="14"/>
            </w:pPr>
            <w:r>
              <w:t>经济效益提升%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w:t>
            </w:r>
          </w:p>
        </w:tc>
        <w:tc>
          <w:tcPr>
            <w:tcW w:w="5386" w:type="dxa"/>
            <w:vAlign w:val="center"/>
          </w:tcPr>
          <w:p>
            <w:pPr>
              <w:pStyle w:val="14"/>
            </w:pPr>
            <w:r>
              <w:t>公共服务水平提升</w:t>
            </w:r>
          </w:p>
        </w:tc>
        <w:tc>
          <w:tcPr>
            <w:tcW w:w="2268" w:type="dxa"/>
            <w:vAlign w:val="center"/>
          </w:tcPr>
          <w:p>
            <w:pPr>
              <w:pStyle w:val="14"/>
            </w:pPr>
            <w:r>
              <w:t>提升公共服务水平</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循环使用</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4、2025年社区场地租赁费、取暖费及物业费绩效目标表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13020924P000004100176</w:t>
            </w:r>
          </w:p>
        </w:tc>
        <w:tc>
          <w:tcPr>
            <w:tcW w:w="2835" w:type="dxa"/>
            <w:vAlign w:val="center"/>
          </w:tcPr>
          <w:p>
            <w:pPr>
              <w:pStyle w:val="12"/>
            </w:pPr>
            <w:r>
              <w:t>项目名称</w:t>
            </w:r>
          </w:p>
        </w:tc>
        <w:tc>
          <w:tcPr>
            <w:tcW w:w="6095" w:type="dxa"/>
            <w:gridSpan w:val="3"/>
            <w:vAlign w:val="center"/>
          </w:tcPr>
          <w:p>
            <w:pPr>
              <w:pStyle w:val="14"/>
            </w:pPr>
            <w:r>
              <w:t>2025年社区场地租赁费、取暖费及物业费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324.44</w:t>
            </w:r>
          </w:p>
        </w:tc>
        <w:tc>
          <w:tcPr>
            <w:tcW w:w="2835" w:type="dxa"/>
            <w:vAlign w:val="center"/>
          </w:tcPr>
          <w:p>
            <w:pPr>
              <w:pStyle w:val="12"/>
            </w:pPr>
            <w:r>
              <w:t>其中：财政    资金</w:t>
            </w:r>
          </w:p>
        </w:tc>
        <w:tc>
          <w:tcPr>
            <w:tcW w:w="2551" w:type="dxa"/>
            <w:vAlign w:val="center"/>
          </w:tcPr>
          <w:p>
            <w:pPr>
              <w:pStyle w:val="14"/>
            </w:pPr>
            <w:r>
              <w:t>324.44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用于支付各社区场地租赁费、取暖费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1.支付场地物业费、租赁费，保障社区工作如期进行。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5386" w:type="dxa"/>
            <w:vAlign w:val="center"/>
          </w:tcPr>
          <w:p>
            <w:pPr>
              <w:pStyle w:val="14"/>
            </w:pPr>
            <w:r>
              <w:t>社区数量</w:t>
            </w:r>
          </w:p>
        </w:tc>
        <w:tc>
          <w:tcPr>
            <w:tcW w:w="2268" w:type="dxa"/>
            <w:vAlign w:val="center"/>
          </w:tcPr>
          <w:p>
            <w:pPr>
              <w:pStyle w:val="14"/>
            </w:pPr>
            <w:r>
              <w:t>25个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持续周期</w:t>
            </w:r>
          </w:p>
        </w:tc>
        <w:tc>
          <w:tcPr>
            <w:tcW w:w="5386" w:type="dxa"/>
            <w:vAlign w:val="center"/>
          </w:tcPr>
          <w:p>
            <w:pPr>
              <w:pStyle w:val="14"/>
            </w:pPr>
            <w:r>
              <w:t>持续周期</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支出不超过预算</w:t>
            </w:r>
          </w:p>
        </w:tc>
        <w:tc>
          <w:tcPr>
            <w:tcW w:w="5386" w:type="dxa"/>
            <w:vAlign w:val="center"/>
          </w:tcPr>
          <w:p>
            <w:pPr>
              <w:pStyle w:val="14"/>
            </w:pPr>
            <w:r>
              <w:t>严格控制支出</w:t>
            </w:r>
          </w:p>
        </w:tc>
        <w:tc>
          <w:tcPr>
            <w:tcW w:w="2268" w:type="dxa"/>
            <w:vAlign w:val="center"/>
          </w:tcPr>
          <w:p>
            <w:pPr>
              <w:pStyle w:val="14"/>
            </w:pPr>
            <w:r>
              <w:t>≤323.44万元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公共服务水平持续提升</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服务对象满意度指标</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5、2025年网格化管理工作经费绩效目标表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13020924P00000310002J</w:t>
            </w:r>
          </w:p>
        </w:tc>
        <w:tc>
          <w:tcPr>
            <w:tcW w:w="2835" w:type="dxa"/>
            <w:vAlign w:val="center"/>
          </w:tcPr>
          <w:p>
            <w:pPr>
              <w:pStyle w:val="12"/>
            </w:pPr>
            <w:r>
              <w:t>项目名称</w:t>
            </w:r>
          </w:p>
        </w:tc>
        <w:tc>
          <w:tcPr>
            <w:tcW w:w="6095" w:type="dxa"/>
            <w:gridSpan w:val="3"/>
            <w:vAlign w:val="center"/>
          </w:tcPr>
          <w:p>
            <w:pPr>
              <w:pStyle w:val="14"/>
            </w:pPr>
            <w:r>
              <w:t>2025年网格化管理工作经费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1335.00</w:t>
            </w:r>
          </w:p>
        </w:tc>
        <w:tc>
          <w:tcPr>
            <w:tcW w:w="2835" w:type="dxa"/>
            <w:vAlign w:val="center"/>
          </w:tcPr>
          <w:p>
            <w:pPr>
              <w:pStyle w:val="12"/>
            </w:pPr>
            <w:r>
              <w:t>其中：财政    资金</w:t>
            </w:r>
          </w:p>
        </w:tc>
        <w:tc>
          <w:tcPr>
            <w:tcW w:w="2551" w:type="dxa"/>
            <w:vAlign w:val="center"/>
          </w:tcPr>
          <w:p>
            <w:pPr>
              <w:pStyle w:val="14"/>
            </w:pPr>
            <w:r>
              <w:t>1335.00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用于支付网格员工资及保险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1.保障网格工作人员工资、保险，更好的为群众服务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支付在职人员经费</w:t>
            </w:r>
          </w:p>
        </w:tc>
        <w:tc>
          <w:tcPr>
            <w:tcW w:w="5386" w:type="dxa"/>
            <w:vAlign w:val="center"/>
          </w:tcPr>
          <w:p>
            <w:pPr>
              <w:pStyle w:val="14"/>
            </w:pPr>
            <w:r>
              <w:t>支付在职人员经费</w:t>
            </w:r>
          </w:p>
        </w:tc>
        <w:tc>
          <w:tcPr>
            <w:tcW w:w="2268" w:type="dxa"/>
            <w:vAlign w:val="center"/>
          </w:tcPr>
          <w:p>
            <w:pPr>
              <w:pStyle w:val="14"/>
            </w:pPr>
            <w:r>
              <w:t>≤1335万元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5386" w:type="dxa"/>
            <w:vAlign w:val="center"/>
          </w:tcPr>
          <w:p>
            <w:pPr>
              <w:pStyle w:val="14"/>
            </w:pPr>
            <w:r>
              <w:t>工作完成情况</w:t>
            </w:r>
          </w:p>
        </w:tc>
        <w:tc>
          <w:tcPr>
            <w:tcW w:w="2268" w:type="dxa"/>
            <w:vAlign w:val="center"/>
          </w:tcPr>
          <w:p>
            <w:pPr>
              <w:pStyle w:val="14"/>
            </w:pPr>
            <w:r>
              <w:t>≥98%</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持续周期</w:t>
            </w:r>
          </w:p>
        </w:tc>
        <w:tc>
          <w:tcPr>
            <w:tcW w:w="5386" w:type="dxa"/>
            <w:vAlign w:val="center"/>
          </w:tcPr>
          <w:p>
            <w:pPr>
              <w:pStyle w:val="14"/>
            </w:pPr>
            <w:r>
              <w:t>持续周期</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支出不超过预算</w:t>
            </w:r>
          </w:p>
        </w:tc>
        <w:tc>
          <w:tcPr>
            <w:tcW w:w="5386" w:type="dxa"/>
            <w:vAlign w:val="center"/>
          </w:tcPr>
          <w:p>
            <w:pPr>
              <w:pStyle w:val="14"/>
            </w:pPr>
            <w:r>
              <w:t>支出不超预算</w:t>
            </w:r>
          </w:p>
        </w:tc>
        <w:tc>
          <w:tcPr>
            <w:tcW w:w="2268" w:type="dxa"/>
            <w:vAlign w:val="center"/>
          </w:tcPr>
          <w:p>
            <w:pPr>
              <w:pStyle w:val="14"/>
            </w:pPr>
            <w:r>
              <w:t>≤1335万元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提升效率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6、2025年行政执法专项经费绩效目标表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13020924P001292100020</w:t>
            </w:r>
          </w:p>
        </w:tc>
        <w:tc>
          <w:tcPr>
            <w:tcW w:w="2835" w:type="dxa"/>
            <w:vAlign w:val="center"/>
          </w:tcPr>
          <w:p>
            <w:pPr>
              <w:pStyle w:val="12"/>
            </w:pPr>
            <w:r>
              <w:t>项目名称</w:t>
            </w:r>
          </w:p>
        </w:tc>
        <w:tc>
          <w:tcPr>
            <w:tcW w:w="6095" w:type="dxa"/>
            <w:gridSpan w:val="3"/>
            <w:vAlign w:val="center"/>
          </w:tcPr>
          <w:p>
            <w:pPr>
              <w:pStyle w:val="14"/>
            </w:pPr>
            <w:r>
              <w:t>2025年行政执法专项经费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112.50</w:t>
            </w:r>
          </w:p>
        </w:tc>
        <w:tc>
          <w:tcPr>
            <w:tcW w:w="2835" w:type="dxa"/>
            <w:vAlign w:val="center"/>
          </w:tcPr>
          <w:p>
            <w:pPr>
              <w:pStyle w:val="12"/>
            </w:pPr>
            <w:r>
              <w:t>其中：财政    资金</w:t>
            </w:r>
          </w:p>
        </w:tc>
        <w:tc>
          <w:tcPr>
            <w:tcW w:w="2551" w:type="dxa"/>
            <w:vAlign w:val="center"/>
          </w:tcPr>
          <w:p>
            <w:pPr>
              <w:pStyle w:val="14"/>
            </w:pPr>
            <w:r>
              <w:t>112.50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用于租赁行政执法燃油车，执法人员服装，自然资源和规划领域执法过程中委托第三方测量、测绘取证服务等。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1.坚持执法为民，提高执法能力。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5386" w:type="dxa"/>
            <w:vAlign w:val="center"/>
          </w:tcPr>
          <w:p>
            <w:pPr>
              <w:pStyle w:val="14"/>
            </w:pPr>
            <w:r>
              <w:t>租赁车辆数量</w:t>
            </w:r>
          </w:p>
        </w:tc>
        <w:tc>
          <w:tcPr>
            <w:tcW w:w="2268" w:type="dxa"/>
            <w:vAlign w:val="center"/>
          </w:tcPr>
          <w:p>
            <w:pPr>
              <w:pStyle w:val="14"/>
            </w:pPr>
            <w:r>
              <w:t>3辆</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如期完成</w:t>
            </w:r>
          </w:p>
        </w:tc>
        <w:tc>
          <w:tcPr>
            <w:tcW w:w="5386" w:type="dxa"/>
            <w:vAlign w:val="center"/>
          </w:tcPr>
          <w:p>
            <w:pPr>
              <w:pStyle w:val="14"/>
            </w:pPr>
            <w:r>
              <w:t>如期完成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支出不超预算</w:t>
            </w:r>
          </w:p>
        </w:tc>
        <w:tc>
          <w:tcPr>
            <w:tcW w:w="5386" w:type="dxa"/>
            <w:vAlign w:val="center"/>
          </w:tcPr>
          <w:p>
            <w:pPr>
              <w:pStyle w:val="14"/>
            </w:pPr>
            <w:r>
              <w:t>支出不超过预算</w:t>
            </w:r>
          </w:p>
        </w:tc>
        <w:tc>
          <w:tcPr>
            <w:tcW w:w="2268" w:type="dxa"/>
            <w:vAlign w:val="center"/>
          </w:tcPr>
          <w:p>
            <w:pPr>
              <w:pStyle w:val="14"/>
            </w:pPr>
            <w:r>
              <w:t>≤112.5万元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7、2025年幸福花园10套周转房物业费绩效目标表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13020924P00001010015F</w:t>
            </w:r>
          </w:p>
        </w:tc>
        <w:tc>
          <w:tcPr>
            <w:tcW w:w="2835" w:type="dxa"/>
            <w:vAlign w:val="center"/>
          </w:tcPr>
          <w:p>
            <w:pPr>
              <w:pStyle w:val="12"/>
            </w:pPr>
            <w:r>
              <w:t>项目名称</w:t>
            </w:r>
          </w:p>
        </w:tc>
        <w:tc>
          <w:tcPr>
            <w:tcW w:w="6095" w:type="dxa"/>
            <w:gridSpan w:val="3"/>
            <w:vAlign w:val="center"/>
          </w:tcPr>
          <w:p>
            <w:pPr>
              <w:pStyle w:val="14"/>
            </w:pPr>
            <w:r>
              <w:t>2025年幸福花园10套周转房物业费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5.21</w:t>
            </w:r>
          </w:p>
        </w:tc>
        <w:tc>
          <w:tcPr>
            <w:tcW w:w="2835" w:type="dxa"/>
            <w:vAlign w:val="center"/>
          </w:tcPr>
          <w:p>
            <w:pPr>
              <w:pStyle w:val="12"/>
            </w:pPr>
            <w:r>
              <w:t>其中：财政    资金</w:t>
            </w:r>
          </w:p>
        </w:tc>
        <w:tc>
          <w:tcPr>
            <w:tcW w:w="2551" w:type="dxa"/>
            <w:vAlign w:val="center"/>
          </w:tcPr>
          <w:p>
            <w:pPr>
              <w:pStyle w:val="14"/>
            </w:pPr>
            <w:r>
              <w:t>5.21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用于商品房买卖及物业费等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1.保障工作如期完成，提升公共服务水平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物业服务面积</w:t>
            </w:r>
          </w:p>
        </w:tc>
        <w:tc>
          <w:tcPr>
            <w:tcW w:w="5386" w:type="dxa"/>
            <w:vAlign w:val="center"/>
          </w:tcPr>
          <w:p>
            <w:pPr>
              <w:pStyle w:val="14"/>
            </w:pPr>
            <w:r>
              <w:t>物业服务面积</w:t>
            </w:r>
          </w:p>
        </w:tc>
        <w:tc>
          <w:tcPr>
            <w:tcW w:w="2268" w:type="dxa"/>
            <w:vAlign w:val="center"/>
          </w:tcPr>
          <w:p>
            <w:pPr>
              <w:pStyle w:val="14"/>
            </w:pPr>
            <w:r>
              <w:t>1009.18平方米</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≥98%</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5386" w:type="dxa"/>
            <w:vAlign w:val="center"/>
          </w:tcPr>
          <w:p>
            <w:pPr>
              <w:pStyle w:val="14"/>
            </w:pPr>
            <w:r>
              <w:t>完成工作的时间</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成本控制情况</w:t>
            </w:r>
          </w:p>
        </w:tc>
        <w:tc>
          <w:tcPr>
            <w:tcW w:w="5386" w:type="dxa"/>
            <w:vAlign w:val="center"/>
          </w:tcPr>
          <w:p>
            <w:pPr>
              <w:pStyle w:val="14"/>
            </w:pPr>
            <w:r>
              <w:t>成本控制的情况</w:t>
            </w:r>
          </w:p>
        </w:tc>
        <w:tc>
          <w:tcPr>
            <w:tcW w:w="2268" w:type="dxa"/>
            <w:vAlign w:val="center"/>
          </w:tcPr>
          <w:p>
            <w:pPr>
              <w:pStyle w:val="14"/>
            </w:pPr>
            <w:r>
              <w:t>≤5.21万元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8、2025年一次性伤残就业补助金1绩效目标表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13020924P00131210002X</w:t>
            </w:r>
          </w:p>
        </w:tc>
        <w:tc>
          <w:tcPr>
            <w:tcW w:w="2835" w:type="dxa"/>
            <w:vAlign w:val="center"/>
          </w:tcPr>
          <w:p>
            <w:pPr>
              <w:pStyle w:val="12"/>
            </w:pPr>
            <w:r>
              <w:t>项目名称</w:t>
            </w:r>
          </w:p>
        </w:tc>
        <w:tc>
          <w:tcPr>
            <w:tcW w:w="6095" w:type="dxa"/>
            <w:gridSpan w:val="3"/>
            <w:vAlign w:val="center"/>
          </w:tcPr>
          <w:p>
            <w:pPr>
              <w:pStyle w:val="14"/>
            </w:pPr>
            <w:r>
              <w:t>2025年一次性伤残就业补助金1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2.53</w:t>
            </w:r>
          </w:p>
        </w:tc>
        <w:tc>
          <w:tcPr>
            <w:tcW w:w="2835" w:type="dxa"/>
            <w:vAlign w:val="center"/>
          </w:tcPr>
          <w:p>
            <w:pPr>
              <w:pStyle w:val="12"/>
            </w:pPr>
            <w:r>
              <w:t>其中：财政    资金</w:t>
            </w:r>
          </w:p>
        </w:tc>
        <w:tc>
          <w:tcPr>
            <w:tcW w:w="2551" w:type="dxa"/>
            <w:vAlign w:val="center"/>
          </w:tcPr>
          <w:p>
            <w:pPr>
              <w:pStyle w:val="14"/>
            </w:pPr>
            <w:r>
              <w:t>2.53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用于一次性伤残就业补助金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1.员工一次性伤残补助金如期完成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5386" w:type="dxa"/>
            <w:vAlign w:val="center"/>
          </w:tcPr>
          <w:p>
            <w:pPr>
              <w:pStyle w:val="14"/>
            </w:pPr>
            <w:r>
              <w:t>发放补助人数</w:t>
            </w:r>
          </w:p>
        </w:tc>
        <w:tc>
          <w:tcPr>
            <w:tcW w:w="2268" w:type="dxa"/>
            <w:vAlign w:val="center"/>
          </w:tcPr>
          <w:p>
            <w:pPr>
              <w:pStyle w:val="14"/>
            </w:pPr>
            <w:r>
              <w:t>1人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持续周期</w:t>
            </w:r>
          </w:p>
        </w:tc>
        <w:tc>
          <w:tcPr>
            <w:tcW w:w="5386" w:type="dxa"/>
            <w:vAlign w:val="center"/>
          </w:tcPr>
          <w:p>
            <w:pPr>
              <w:pStyle w:val="14"/>
            </w:pPr>
            <w:r>
              <w:t>持续周期</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支出不超预算</w:t>
            </w:r>
          </w:p>
        </w:tc>
        <w:tc>
          <w:tcPr>
            <w:tcW w:w="5386" w:type="dxa"/>
            <w:vAlign w:val="center"/>
          </w:tcPr>
          <w:p>
            <w:pPr>
              <w:pStyle w:val="14"/>
            </w:pPr>
            <w:r>
              <w:t>支出不超过预算</w:t>
            </w:r>
          </w:p>
        </w:tc>
        <w:tc>
          <w:tcPr>
            <w:tcW w:w="2268" w:type="dxa"/>
            <w:vAlign w:val="center"/>
          </w:tcPr>
          <w:p>
            <w:pPr>
              <w:pStyle w:val="14"/>
            </w:pPr>
            <w:r>
              <w:t>≤2.53万元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服务对象满意程度</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9、2025年一次性伤残就业补助金2绩效目标表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13020924P001314100029</w:t>
            </w:r>
          </w:p>
        </w:tc>
        <w:tc>
          <w:tcPr>
            <w:tcW w:w="2835" w:type="dxa"/>
            <w:vAlign w:val="center"/>
          </w:tcPr>
          <w:p>
            <w:pPr>
              <w:pStyle w:val="12"/>
            </w:pPr>
            <w:r>
              <w:t>项目名称</w:t>
            </w:r>
          </w:p>
        </w:tc>
        <w:tc>
          <w:tcPr>
            <w:tcW w:w="6095" w:type="dxa"/>
            <w:gridSpan w:val="3"/>
            <w:vAlign w:val="center"/>
          </w:tcPr>
          <w:p>
            <w:pPr>
              <w:pStyle w:val="14"/>
            </w:pPr>
            <w:r>
              <w:t>2025年一次性伤残就业补助金2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2.53</w:t>
            </w:r>
          </w:p>
        </w:tc>
        <w:tc>
          <w:tcPr>
            <w:tcW w:w="2835" w:type="dxa"/>
            <w:vAlign w:val="center"/>
          </w:tcPr>
          <w:p>
            <w:pPr>
              <w:pStyle w:val="12"/>
            </w:pPr>
            <w:r>
              <w:t>其中：财政    资金</w:t>
            </w:r>
          </w:p>
        </w:tc>
        <w:tc>
          <w:tcPr>
            <w:tcW w:w="2551" w:type="dxa"/>
            <w:vAlign w:val="center"/>
          </w:tcPr>
          <w:p>
            <w:pPr>
              <w:pStyle w:val="14"/>
            </w:pPr>
            <w:r>
              <w:t>2.53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用于员工一次性伤残就业补助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1.员工一次性伤残补助如期完成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5386" w:type="dxa"/>
            <w:vAlign w:val="center"/>
          </w:tcPr>
          <w:p>
            <w:pPr>
              <w:pStyle w:val="14"/>
            </w:pPr>
            <w:r>
              <w:t>一次性伤残就业补助金</w:t>
            </w:r>
          </w:p>
        </w:tc>
        <w:tc>
          <w:tcPr>
            <w:tcW w:w="2268" w:type="dxa"/>
            <w:vAlign w:val="center"/>
          </w:tcPr>
          <w:p>
            <w:pPr>
              <w:pStyle w:val="14"/>
            </w:pPr>
            <w:r>
              <w:t>1人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如期完成</w:t>
            </w:r>
          </w:p>
        </w:tc>
        <w:tc>
          <w:tcPr>
            <w:tcW w:w="5386" w:type="dxa"/>
            <w:vAlign w:val="center"/>
          </w:tcPr>
          <w:p>
            <w:pPr>
              <w:pStyle w:val="14"/>
            </w:pPr>
            <w:r>
              <w:t>如期完成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支出不超过预算</w:t>
            </w:r>
          </w:p>
        </w:tc>
        <w:tc>
          <w:tcPr>
            <w:tcW w:w="5386" w:type="dxa"/>
            <w:vAlign w:val="center"/>
          </w:tcPr>
          <w:p>
            <w:pPr>
              <w:pStyle w:val="14"/>
            </w:pPr>
            <w:r>
              <w:t>支出不超预算</w:t>
            </w:r>
          </w:p>
        </w:tc>
        <w:tc>
          <w:tcPr>
            <w:tcW w:w="2268" w:type="dxa"/>
            <w:vAlign w:val="center"/>
          </w:tcPr>
          <w:p>
            <w:pPr>
              <w:pStyle w:val="14"/>
            </w:pPr>
            <w:r>
              <w:t>≤2.53万元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服务对象满意程度</w:t>
            </w:r>
          </w:p>
        </w:tc>
        <w:tc>
          <w:tcPr>
            <w:tcW w:w="2268" w:type="dxa"/>
            <w:vAlign w:val="center"/>
          </w:tcPr>
          <w:p>
            <w:pPr>
              <w:pStyle w:val="14"/>
            </w:pPr>
            <w:r>
              <w:t>≥95%</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134.98</w:t>
            </w:r>
          </w:p>
        </w:tc>
        <w:tc>
          <w:tcPr>
            <w:tcW w:w="964" w:type="dxa"/>
            <w:vAlign w:val="center"/>
          </w:tcPr>
          <w:p>
            <w:pPr>
              <w:pStyle w:val="17"/>
            </w:pPr>
            <w:r>
              <w:t>134.98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唐山市曹妃甸区垦丰街道办事处小计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134.98</w:t>
            </w:r>
          </w:p>
        </w:tc>
        <w:tc>
          <w:tcPr>
            <w:tcW w:w="964" w:type="dxa"/>
            <w:vAlign w:val="center"/>
          </w:tcPr>
          <w:p>
            <w:pPr>
              <w:pStyle w:val="17"/>
            </w:pPr>
            <w:r>
              <w:t>134.98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0.45</w:t>
            </w:r>
          </w:p>
        </w:tc>
        <w:tc>
          <w:tcPr>
            <w:tcW w:w="964" w:type="dxa"/>
            <w:vAlign w:val="center"/>
          </w:tcPr>
          <w:p>
            <w:pPr>
              <w:pStyle w:val="13"/>
            </w:pPr>
            <w:r>
              <w:t>1.35</w:t>
            </w:r>
          </w:p>
        </w:tc>
        <w:tc>
          <w:tcPr>
            <w:tcW w:w="964" w:type="dxa"/>
            <w:vAlign w:val="center"/>
          </w:tcPr>
          <w:p>
            <w:pPr>
              <w:pStyle w:val="13"/>
            </w:pPr>
            <w:r>
              <w:t>1.35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0.53</w:t>
            </w:r>
          </w:p>
        </w:tc>
        <w:tc>
          <w:tcPr>
            <w:tcW w:w="964" w:type="dxa"/>
            <w:vAlign w:val="center"/>
          </w:tcPr>
          <w:p>
            <w:pPr>
              <w:pStyle w:val="13"/>
            </w:pPr>
            <w:r>
              <w:t>1.06</w:t>
            </w:r>
          </w:p>
        </w:tc>
        <w:tc>
          <w:tcPr>
            <w:tcW w:w="964" w:type="dxa"/>
            <w:vAlign w:val="center"/>
          </w:tcPr>
          <w:p>
            <w:pPr>
              <w:pStyle w:val="13"/>
            </w:pPr>
            <w:r>
              <w:t>1.06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0.11</w:t>
            </w:r>
          </w:p>
        </w:tc>
        <w:tc>
          <w:tcPr>
            <w:tcW w:w="964" w:type="dxa"/>
            <w:vAlign w:val="center"/>
          </w:tcPr>
          <w:p>
            <w:pPr>
              <w:pStyle w:val="13"/>
            </w:pPr>
            <w:r>
              <w:t>0.33</w:t>
            </w:r>
          </w:p>
        </w:tc>
        <w:tc>
          <w:tcPr>
            <w:tcW w:w="964" w:type="dxa"/>
            <w:vAlign w:val="center"/>
          </w:tcPr>
          <w:p>
            <w:pPr>
              <w:pStyle w:val="13"/>
            </w:pPr>
            <w:r>
              <w:t>0.33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0.21</w:t>
            </w:r>
          </w:p>
        </w:tc>
        <w:tc>
          <w:tcPr>
            <w:tcW w:w="964" w:type="dxa"/>
            <w:vAlign w:val="center"/>
          </w:tcPr>
          <w:p>
            <w:pPr>
              <w:pStyle w:val="13"/>
            </w:pPr>
            <w:r>
              <w:t>0.21</w:t>
            </w:r>
          </w:p>
        </w:tc>
        <w:tc>
          <w:tcPr>
            <w:tcW w:w="964" w:type="dxa"/>
            <w:vAlign w:val="center"/>
          </w:tcPr>
          <w:p>
            <w:pPr>
              <w:pStyle w:val="13"/>
            </w:pPr>
            <w:r>
              <w:t>0.21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7</w:t>
            </w:r>
          </w:p>
        </w:tc>
        <w:tc>
          <w:tcPr>
            <w:tcW w:w="850" w:type="dxa"/>
            <w:vAlign w:val="center"/>
          </w:tcPr>
          <w:p>
            <w:pPr>
              <w:pStyle w:val="13"/>
            </w:pPr>
            <w:r>
              <w:t>0.27</w:t>
            </w:r>
          </w:p>
        </w:tc>
        <w:tc>
          <w:tcPr>
            <w:tcW w:w="964" w:type="dxa"/>
            <w:vAlign w:val="center"/>
          </w:tcPr>
          <w:p>
            <w:pPr>
              <w:pStyle w:val="13"/>
            </w:pPr>
            <w:r>
              <w:t>1.89</w:t>
            </w:r>
          </w:p>
        </w:tc>
        <w:tc>
          <w:tcPr>
            <w:tcW w:w="964" w:type="dxa"/>
            <w:vAlign w:val="center"/>
          </w:tcPr>
          <w:p>
            <w:pPr>
              <w:pStyle w:val="13"/>
            </w:pPr>
            <w:r>
              <w:t>1.89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烹调电器</w:t>
            </w:r>
          </w:p>
        </w:tc>
        <w:tc>
          <w:tcPr>
            <w:tcW w:w="1134" w:type="dxa"/>
            <w:vAlign w:val="center"/>
          </w:tcPr>
          <w:p>
            <w:pPr>
              <w:pStyle w:val="14"/>
            </w:pPr>
            <w:r>
              <w:t>A02061816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烹调电器</w:t>
            </w:r>
          </w:p>
        </w:tc>
        <w:tc>
          <w:tcPr>
            <w:tcW w:w="1134" w:type="dxa"/>
            <w:vAlign w:val="center"/>
          </w:tcPr>
          <w:p>
            <w:pPr>
              <w:pStyle w:val="14"/>
            </w:pPr>
            <w:r>
              <w:t>A02061816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烹调电器</w:t>
            </w:r>
          </w:p>
        </w:tc>
        <w:tc>
          <w:tcPr>
            <w:tcW w:w="1134" w:type="dxa"/>
            <w:vAlign w:val="center"/>
          </w:tcPr>
          <w:p>
            <w:pPr>
              <w:pStyle w:val="14"/>
            </w:pPr>
            <w:r>
              <w:t>A02061816</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0.04</w:t>
            </w:r>
          </w:p>
        </w:tc>
        <w:tc>
          <w:tcPr>
            <w:tcW w:w="964" w:type="dxa"/>
            <w:vAlign w:val="center"/>
          </w:tcPr>
          <w:p>
            <w:pPr>
              <w:pStyle w:val="13"/>
            </w:pPr>
            <w:r>
              <w:t>0.04</w:t>
            </w:r>
          </w:p>
        </w:tc>
        <w:tc>
          <w:tcPr>
            <w:tcW w:w="964" w:type="dxa"/>
            <w:vAlign w:val="center"/>
          </w:tcPr>
          <w:p>
            <w:pPr>
              <w:pStyle w:val="13"/>
            </w:pPr>
            <w:r>
              <w:t>0.04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烹调电器</w:t>
            </w:r>
          </w:p>
        </w:tc>
        <w:tc>
          <w:tcPr>
            <w:tcW w:w="1134" w:type="dxa"/>
            <w:vAlign w:val="center"/>
          </w:tcPr>
          <w:p>
            <w:pPr>
              <w:pStyle w:val="14"/>
            </w:pPr>
            <w:r>
              <w:t>A02061816</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0.24</w:t>
            </w:r>
          </w:p>
        </w:tc>
        <w:tc>
          <w:tcPr>
            <w:tcW w:w="964" w:type="dxa"/>
            <w:vAlign w:val="center"/>
          </w:tcPr>
          <w:p>
            <w:pPr>
              <w:pStyle w:val="13"/>
            </w:pPr>
            <w:r>
              <w:t>0.24</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饮水器</w:t>
            </w:r>
          </w:p>
        </w:tc>
        <w:tc>
          <w:tcPr>
            <w:tcW w:w="1134" w:type="dxa"/>
            <w:vAlign w:val="center"/>
          </w:tcPr>
          <w:p>
            <w:pPr>
              <w:pStyle w:val="14"/>
            </w:pPr>
            <w:r>
              <w:t>A02061818</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0.03</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普通电视设备（电视机）</w:t>
            </w:r>
          </w:p>
        </w:tc>
        <w:tc>
          <w:tcPr>
            <w:tcW w:w="1134" w:type="dxa"/>
            <w:vAlign w:val="center"/>
          </w:tcPr>
          <w:p>
            <w:pPr>
              <w:pStyle w:val="14"/>
            </w:pPr>
            <w:r>
              <w:t>A02091001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音箱</w:t>
            </w:r>
          </w:p>
        </w:tc>
        <w:tc>
          <w:tcPr>
            <w:tcW w:w="1134" w:type="dxa"/>
            <w:vAlign w:val="center"/>
          </w:tcPr>
          <w:p>
            <w:pPr>
              <w:pStyle w:val="14"/>
            </w:pPr>
            <w:r>
              <w:t>A02091211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个</w:t>
            </w:r>
          </w:p>
        </w:tc>
        <w:tc>
          <w:tcPr>
            <w:tcW w:w="850" w:type="dxa"/>
            <w:vAlign w:val="center"/>
          </w:tcPr>
          <w:p>
            <w:pPr>
              <w:pStyle w:val="13"/>
            </w:pPr>
            <w:r>
              <w:t>60</w:t>
            </w:r>
          </w:p>
        </w:tc>
        <w:tc>
          <w:tcPr>
            <w:tcW w:w="850" w:type="dxa"/>
            <w:vAlign w:val="center"/>
          </w:tcPr>
          <w:p>
            <w:pPr>
              <w:pStyle w:val="13"/>
            </w:pPr>
            <w:r>
              <w:t>0.06</w:t>
            </w:r>
          </w:p>
        </w:tc>
        <w:tc>
          <w:tcPr>
            <w:tcW w:w="964" w:type="dxa"/>
            <w:vAlign w:val="center"/>
          </w:tcPr>
          <w:p>
            <w:pPr>
              <w:pStyle w:val="13"/>
            </w:pPr>
            <w:r>
              <w:t>3.84</w:t>
            </w:r>
          </w:p>
        </w:tc>
        <w:tc>
          <w:tcPr>
            <w:tcW w:w="964" w:type="dxa"/>
            <w:vAlign w:val="center"/>
          </w:tcPr>
          <w:p>
            <w:pPr>
              <w:pStyle w:val="13"/>
            </w:pPr>
            <w:r>
              <w:t>3.84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0.03</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其他医疗设备</w:t>
            </w:r>
          </w:p>
        </w:tc>
        <w:tc>
          <w:tcPr>
            <w:tcW w:w="1134" w:type="dxa"/>
            <w:vAlign w:val="center"/>
          </w:tcPr>
          <w:p>
            <w:pPr>
              <w:pStyle w:val="14"/>
            </w:pPr>
            <w:r>
              <w:t>A02329900</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0.04</w:t>
            </w:r>
          </w:p>
        </w:tc>
        <w:tc>
          <w:tcPr>
            <w:tcW w:w="964" w:type="dxa"/>
            <w:vAlign w:val="center"/>
          </w:tcPr>
          <w:p>
            <w:pPr>
              <w:pStyle w:val="13"/>
            </w:pPr>
            <w:r>
              <w:t>0.22</w:t>
            </w:r>
          </w:p>
        </w:tc>
        <w:tc>
          <w:tcPr>
            <w:tcW w:w="964" w:type="dxa"/>
            <w:vAlign w:val="center"/>
          </w:tcPr>
          <w:p>
            <w:pPr>
              <w:pStyle w:val="13"/>
            </w:pPr>
            <w:r>
              <w:t>0.22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健身设备</w:t>
            </w:r>
          </w:p>
        </w:tc>
        <w:tc>
          <w:tcPr>
            <w:tcW w:w="1134" w:type="dxa"/>
            <w:vAlign w:val="center"/>
          </w:tcPr>
          <w:p>
            <w:pPr>
              <w:pStyle w:val="14"/>
            </w:pPr>
            <w:r>
              <w:t>A02462600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0.58</w:t>
            </w:r>
          </w:p>
        </w:tc>
        <w:tc>
          <w:tcPr>
            <w:tcW w:w="964" w:type="dxa"/>
            <w:vAlign w:val="center"/>
          </w:tcPr>
          <w:p>
            <w:pPr>
              <w:pStyle w:val="13"/>
            </w:pPr>
            <w:r>
              <w:t>0.58</w:t>
            </w:r>
          </w:p>
        </w:tc>
        <w:tc>
          <w:tcPr>
            <w:tcW w:w="964" w:type="dxa"/>
            <w:vAlign w:val="center"/>
          </w:tcPr>
          <w:p>
            <w:pPr>
              <w:pStyle w:val="13"/>
            </w:pPr>
            <w:r>
              <w:t>0.58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运动康复设备</w:t>
            </w:r>
          </w:p>
        </w:tc>
        <w:tc>
          <w:tcPr>
            <w:tcW w:w="1134" w:type="dxa"/>
            <w:vAlign w:val="center"/>
          </w:tcPr>
          <w:p>
            <w:pPr>
              <w:pStyle w:val="14"/>
            </w:pPr>
            <w:r>
              <w:t>A02462700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0.85</w:t>
            </w:r>
          </w:p>
        </w:tc>
        <w:tc>
          <w:tcPr>
            <w:tcW w:w="964" w:type="dxa"/>
            <w:vAlign w:val="center"/>
          </w:tcPr>
          <w:p>
            <w:pPr>
              <w:pStyle w:val="13"/>
            </w:pPr>
            <w:r>
              <w:t>1.69</w:t>
            </w:r>
          </w:p>
        </w:tc>
        <w:tc>
          <w:tcPr>
            <w:tcW w:w="964" w:type="dxa"/>
            <w:vAlign w:val="center"/>
          </w:tcPr>
          <w:p>
            <w:pPr>
              <w:pStyle w:val="13"/>
            </w:pPr>
            <w:r>
              <w:t>1.69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书法、绘画</w:t>
            </w:r>
          </w:p>
        </w:tc>
        <w:tc>
          <w:tcPr>
            <w:tcW w:w="1134" w:type="dxa"/>
            <w:vAlign w:val="center"/>
          </w:tcPr>
          <w:p>
            <w:pPr>
              <w:pStyle w:val="14"/>
            </w:pPr>
            <w:r>
              <w:t>A03021000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0.22</w:t>
            </w:r>
          </w:p>
        </w:tc>
        <w:tc>
          <w:tcPr>
            <w:tcW w:w="964" w:type="dxa"/>
            <w:vAlign w:val="center"/>
          </w:tcPr>
          <w:p>
            <w:pPr>
              <w:pStyle w:val="13"/>
            </w:pPr>
            <w:r>
              <w:t>0.44</w:t>
            </w:r>
          </w:p>
        </w:tc>
        <w:tc>
          <w:tcPr>
            <w:tcW w:w="964" w:type="dxa"/>
            <w:vAlign w:val="center"/>
          </w:tcPr>
          <w:p>
            <w:pPr>
              <w:pStyle w:val="13"/>
            </w:pPr>
            <w:r>
              <w:t>0.44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木制床类</w:t>
            </w:r>
          </w:p>
        </w:tc>
        <w:tc>
          <w:tcPr>
            <w:tcW w:w="1134" w:type="dxa"/>
            <w:vAlign w:val="center"/>
          </w:tcPr>
          <w:p>
            <w:pPr>
              <w:pStyle w:val="14"/>
            </w:pPr>
            <w:r>
              <w:t>A05010104</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0.09</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件</w:t>
            </w:r>
          </w:p>
        </w:tc>
        <w:tc>
          <w:tcPr>
            <w:tcW w:w="850" w:type="dxa"/>
            <w:vAlign w:val="center"/>
          </w:tcPr>
          <w:p>
            <w:pPr>
              <w:pStyle w:val="13"/>
            </w:pPr>
            <w:r>
              <w:t>5</w:t>
            </w:r>
          </w:p>
        </w:tc>
        <w:tc>
          <w:tcPr>
            <w:tcW w:w="850" w:type="dxa"/>
            <w:vAlign w:val="center"/>
          </w:tcPr>
          <w:p>
            <w:pPr>
              <w:pStyle w:val="13"/>
            </w:pPr>
            <w:r>
              <w:t>0.11</w:t>
            </w:r>
          </w:p>
        </w:tc>
        <w:tc>
          <w:tcPr>
            <w:tcW w:w="964"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0.92</w:t>
            </w:r>
          </w:p>
        </w:tc>
        <w:tc>
          <w:tcPr>
            <w:tcW w:w="964" w:type="dxa"/>
            <w:vAlign w:val="center"/>
          </w:tcPr>
          <w:p>
            <w:pPr>
              <w:pStyle w:val="13"/>
            </w:pPr>
            <w:r>
              <w:t>1.84</w:t>
            </w:r>
          </w:p>
        </w:tc>
        <w:tc>
          <w:tcPr>
            <w:tcW w:w="964" w:type="dxa"/>
            <w:vAlign w:val="center"/>
          </w:tcPr>
          <w:p>
            <w:pPr>
              <w:pStyle w:val="13"/>
            </w:pPr>
            <w:r>
              <w:t>1.84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0.22</w:t>
            </w:r>
          </w:p>
        </w:tc>
        <w:tc>
          <w:tcPr>
            <w:tcW w:w="964" w:type="dxa"/>
            <w:vAlign w:val="center"/>
          </w:tcPr>
          <w:p>
            <w:pPr>
              <w:pStyle w:val="13"/>
            </w:pPr>
            <w:r>
              <w:t>0.88</w:t>
            </w:r>
          </w:p>
        </w:tc>
        <w:tc>
          <w:tcPr>
            <w:tcW w:w="964" w:type="dxa"/>
            <w:vAlign w:val="center"/>
          </w:tcPr>
          <w:p>
            <w:pPr>
              <w:pStyle w:val="13"/>
            </w:pPr>
            <w:r>
              <w:t>0.88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其他台、桌类</w:t>
            </w:r>
          </w:p>
        </w:tc>
        <w:tc>
          <w:tcPr>
            <w:tcW w:w="1134" w:type="dxa"/>
            <w:vAlign w:val="center"/>
          </w:tcPr>
          <w:p>
            <w:pPr>
              <w:pStyle w:val="14"/>
            </w:pPr>
            <w:r>
              <w:t>A05010299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0.43</w:t>
            </w:r>
          </w:p>
        </w:tc>
        <w:tc>
          <w:tcPr>
            <w:tcW w:w="964" w:type="dxa"/>
            <w:vAlign w:val="center"/>
          </w:tcPr>
          <w:p>
            <w:pPr>
              <w:pStyle w:val="13"/>
            </w:pPr>
            <w:r>
              <w:t>0.87</w:t>
            </w:r>
          </w:p>
        </w:tc>
        <w:tc>
          <w:tcPr>
            <w:tcW w:w="964" w:type="dxa"/>
            <w:vAlign w:val="center"/>
          </w:tcPr>
          <w:p>
            <w:pPr>
              <w:pStyle w:val="13"/>
            </w:pPr>
            <w:r>
              <w:t>0.87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件</w:t>
            </w:r>
          </w:p>
        </w:tc>
        <w:tc>
          <w:tcPr>
            <w:tcW w:w="850" w:type="dxa"/>
            <w:vAlign w:val="center"/>
          </w:tcPr>
          <w:p>
            <w:pPr>
              <w:pStyle w:val="13"/>
            </w:pPr>
            <w:r>
              <w:t>5</w:t>
            </w:r>
          </w:p>
        </w:tc>
        <w:tc>
          <w:tcPr>
            <w:tcW w:w="850" w:type="dxa"/>
            <w:vAlign w:val="center"/>
          </w:tcPr>
          <w:p>
            <w:pPr>
              <w:pStyle w:val="13"/>
            </w:pPr>
            <w:r>
              <w:t>0.04</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0.08</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其他椅凳类</w:t>
            </w:r>
          </w:p>
        </w:tc>
        <w:tc>
          <w:tcPr>
            <w:tcW w:w="1134" w:type="dxa"/>
            <w:vAlign w:val="center"/>
          </w:tcPr>
          <w:p>
            <w:pPr>
              <w:pStyle w:val="14"/>
            </w:pPr>
            <w:r>
              <w:t>A05010399</w:t>
            </w:r>
          </w:p>
        </w:tc>
        <w:tc>
          <w:tcPr>
            <w:tcW w:w="709" w:type="dxa"/>
            <w:vAlign w:val="center"/>
          </w:tcPr>
          <w:p>
            <w:pPr>
              <w:pStyle w:val="15"/>
            </w:pPr>
            <w:r>
              <w:t>套</w:t>
            </w:r>
          </w:p>
        </w:tc>
        <w:tc>
          <w:tcPr>
            <w:tcW w:w="850" w:type="dxa"/>
            <w:vAlign w:val="center"/>
          </w:tcPr>
          <w:p>
            <w:pPr>
              <w:pStyle w:val="13"/>
            </w:pPr>
            <w:r>
              <w:t>3</w:t>
            </w:r>
          </w:p>
        </w:tc>
        <w:tc>
          <w:tcPr>
            <w:tcW w:w="850" w:type="dxa"/>
            <w:vAlign w:val="center"/>
          </w:tcPr>
          <w:p>
            <w:pPr>
              <w:pStyle w:val="13"/>
            </w:pPr>
            <w:r>
              <w:t>0.35</w:t>
            </w:r>
          </w:p>
        </w:tc>
        <w:tc>
          <w:tcPr>
            <w:tcW w:w="964" w:type="dxa"/>
            <w:vAlign w:val="center"/>
          </w:tcPr>
          <w:p>
            <w:pPr>
              <w:pStyle w:val="13"/>
            </w:pPr>
            <w:r>
              <w:t>1.05</w:t>
            </w:r>
          </w:p>
        </w:tc>
        <w:tc>
          <w:tcPr>
            <w:tcW w:w="964" w:type="dxa"/>
            <w:vAlign w:val="center"/>
          </w:tcPr>
          <w:p>
            <w:pPr>
              <w:pStyle w:val="13"/>
            </w:pPr>
            <w:r>
              <w:t>1.05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件</w:t>
            </w:r>
          </w:p>
        </w:tc>
        <w:tc>
          <w:tcPr>
            <w:tcW w:w="850" w:type="dxa"/>
            <w:vAlign w:val="center"/>
          </w:tcPr>
          <w:p>
            <w:pPr>
              <w:pStyle w:val="13"/>
            </w:pPr>
            <w:r>
              <w:t>4</w:t>
            </w:r>
          </w:p>
        </w:tc>
        <w:tc>
          <w:tcPr>
            <w:tcW w:w="850" w:type="dxa"/>
            <w:vAlign w:val="center"/>
          </w:tcPr>
          <w:p>
            <w:pPr>
              <w:pStyle w:val="13"/>
            </w:pPr>
            <w:r>
              <w:t>0.12</w:t>
            </w:r>
          </w:p>
        </w:tc>
        <w:tc>
          <w:tcPr>
            <w:tcW w:w="964" w:type="dxa"/>
            <w:vAlign w:val="center"/>
          </w:tcPr>
          <w:p>
            <w:pPr>
              <w:pStyle w:val="13"/>
            </w:pPr>
            <w:r>
              <w:t>0.48</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保密柜</w:t>
            </w:r>
          </w:p>
        </w:tc>
        <w:tc>
          <w:tcPr>
            <w:tcW w:w="1134" w:type="dxa"/>
            <w:vAlign w:val="center"/>
          </w:tcPr>
          <w:p>
            <w:pPr>
              <w:pStyle w:val="14"/>
            </w:pPr>
            <w:r>
              <w:t>A05010504</w:t>
            </w:r>
          </w:p>
        </w:tc>
        <w:tc>
          <w:tcPr>
            <w:tcW w:w="709" w:type="dxa"/>
            <w:vAlign w:val="center"/>
          </w:tcPr>
          <w:p>
            <w:pPr>
              <w:pStyle w:val="15"/>
            </w:pPr>
            <w:r>
              <w:t>件</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0.12</w:t>
            </w:r>
          </w:p>
        </w:tc>
        <w:tc>
          <w:tcPr>
            <w:tcW w:w="964" w:type="dxa"/>
            <w:vAlign w:val="center"/>
          </w:tcPr>
          <w:p>
            <w:pPr>
              <w:pStyle w:val="13"/>
            </w:pPr>
            <w:r>
              <w:t>0.24</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0.05</w:t>
            </w:r>
          </w:p>
        </w:tc>
        <w:tc>
          <w:tcPr>
            <w:tcW w:w="964" w:type="dxa"/>
            <w:vAlign w:val="center"/>
          </w:tcPr>
          <w:p>
            <w:pPr>
              <w:pStyle w:val="13"/>
            </w:pPr>
            <w:r>
              <w:t>0.19</w:t>
            </w:r>
          </w:p>
        </w:tc>
        <w:tc>
          <w:tcPr>
            <w:tcW w:w="964" w:type="dxa"/>
            <w:vAlign w:val="center"/>
          </w:tcPr>
          <w:p>
            <w:pPr>
              <w:pStyle w:val="13"/>
            </w:pPr>
            <w:r>
              <w:t>0.19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木质架类</w:t>
            </w:r>
          </w:p>
        </w:tc>
        <w:tc>
          <w:tcPr>
            <w:tcW w:w="1134" w:type="dxa"/>
            <w:vAlign w:val="center"/>
          </w:tcPr>
          <w:p>
            <w:pPr>
              <w:pStyle w:val="14"/>
            </w:pPr>
            <w:r>
              <w:t>A05010601</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0.02</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0.06</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0.08</w:t>
            </w:r>
          </w:p>
        </w:tc>
        <w:tc>
          <w:tcPr>
            <w:tcW w:w="964" w:type="dxa"/>
            <w:vAlign w:val="center"/>
          </w:tcPr>
          <w:p>
            <w:pPr>
              <w:pStyle w:val="13"/>
            </w:pPr>
            <w:r>
              <w:t>0.08</w:t>
            </w:r>
          </w:p>
        </w:tc>
        <w:tc>
          <w:tcPr>
            <w:tcW w:w="964" w:type="dxa"/>
            <w:vAlign w:val="center"/>
          </w:tcPr>
          <w:p>
            <w:pPr>
              <w:pStyle w:val="13"/>
            </w:pPr>
            <w:r>
              <w:t>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其他厨卫用具</w:t>
            </w:r>
          </w:p>
        </w:tc>
        <w:tc>
          <w:tcPr>
            <w:tcW w:w="1134" w:type="dxa"/>
            <w:vAlign w:val="center"/>
          </w:tcPr>
          <w:p>
            <w:pPr>
              <w:pStyle w:val="14"/>
            </w:pPr>
            <w:r>
              <w:t>A05020199</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0.05</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2025年垦丰街道民政办公室区域养老服务中心及日间照料站建设项目</w:t>
            </w:r>
          </w:p>
        </w:tc>
        <w:tc>
          <w:tcPr>
            <w:tcW w:w="964" w:type="dxa"/>
            <w:vAlign w:val="center"/>
          </w:tcPr>
          <w:p>
            <w:pPr>
              <w:pStyle w:val="13"/>
            </w:pPr>
            <w:r>
              <w:t>188.74</w:t>
            </w:r>
          </w:p>
        </w:tc>
        <w:tc>
          <w:tcPr>
            <w:tcW w:w="1134" w:type="dxa"/>
            <w:vAlign w:val="center"/>
          </w:tcPr>
          <w:p>
            <w:pPr>
              <w:pStyle w:val="14"/>
            </w:pPr>
            <w:r>
              <w:t>行业应用软件开发服务</w:t>
            </w:r>
          </w:p>
        </w:tc>
        <w:tc>
          <w:tcPr>
            <w:tcW w:w="1134" w:type="dxa"/>
            <w:vAlign w:val="center"/>
          </w:tcPr>
          <w:p>
            <w:pPr>
              <w:pStyle w:val="14"/>
            </w:pPr>
            <w:r>
              <w:t>C16010302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55.30</w:t>
            </w:r>
          </w:p>
        </w:tc>
        <w:tc>
          <w:tcPr>
            <w:tcW w:w="964" w:type="dxa"/>
            <w:vAlign w:val="center"/>
          </w:tcPr>
          <w:p>
            <w:pPr>
              <w:pStyle w:val="13"/>
            </w:pPr>
            <w:r>
              <w:t>55.30</w:t>
            </w:r>
          </w:p>
        </w:tc>
        <w:tc>
          <w:tcPr>
            <w:tcW w:w="964" w:type="dxa"/>
            <w:vAlign w:val="center"/>
          </w:tcPr>
          <w:p>
            <w:pPr>
              <w:pStyle w:val="13"/>
            </w:pPr>
            <w:r>
              <w:t>55.30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2025年网格化管理工作经费</w:t>
            </w:r>
          </w:p>
        </w:tc>
        <w:tc>
          <w:tcPr>
            <w:tcW w:w="964" w:type="dxa"/>
            <w:vAlign w:val="center"/>
          </w:tcPr>
          <w:p>
            <w:pPr>
              <w:pStyle w:val="13"/>
            </w:pPr>
            <w:r>
              <w:t>1335.00</w:t>
            </w:r>
          </w:p>
        </w:tc>
        <w:tc>
          <w:tcPr>
            <w:tcW w:w="1134" w:type="dxa"/>
            <w:vAlign w:val="center"/>
          </w:tcPr>
          <w:p>
            <w:pPr>
              <w:pStyle w:val="14"/>
            </w:pPr>
            <w:r>
              <w:t>其他商业保险服务</w:t>
            </w:r>
          </w:p>
        </w:tc>
        <w:tc>
          <w:tcPr>
            <w:tcW w:w="1134" w:type="dxa"/>
            <w:vAlign w:val="center"/>
          </w:tcPr>
          <w:p>
            <w:pPr>
              <w:pStyle w:val="14"/>
            </w:pPr>
            <w:r>
              <w:t>C18040199</w:t>
            </w:r>
          </w:p>
        </w:tc>
        <w:tc>
          <w:tcPr>
            <w:tcW w:w="709" w:type="dxa"/>
            <w:vAlign w:val="center"/>
          </w:tcPr>
          <w:p>
            <w:pPr>
              <w:pStyle w:val="15"/>
            </w:pPr>
            <w:r>
              <w:t>份</w:t>
            </w:r>
          </w:p>
        </w:tc>
        <w:tc>
          <w:tcPr>
            <w:tcW w:w="850" w:type="dxa"/>
            <w:vAlign w:val="center"/>
          </w:tcPr>
          <w:p>
            <w:pPr>
              <w:pStyle w:val="13"/>
            </w:pPr>
            <w:r>
              <w:t>1</w:t>
            </w:r>
          </w:p>
        </w:tc>
        <w:tc>
          <w:tcPr>
            <w:tcW w:w="850" w:type="dxa"/>
            <w:vAlign w:val="center"/>
          </w:tcPr>
          <w:p>
            <w:pPr>
              <w:pStyle w:val="13"/>
            </w:pPr>
            <w:r>
              <w:t>52.76</w:t>
            </w:r>
          </w:p>
        </w:tc>
        <w:tc>
          <w:tcPr>
            <w:tcW w:w="964" w:type="dxa"/>
            <w:vAlign w:val="center"/>
          </w:tcPr>
          <w:p>
            <w:pPr>
              <w:pStyle w:val="13"/>
            </w:pPr>
            <w:r>
              <w:t>52.76</w:t>
            </w:r>
          </w:p>
        </w:tc>
        <w:tc>
          <w:tcPr>
            <w:tcW w:w="964" w:type="dxa"/>
            <w:vAlign w:val="center"/>
          </w:tcPr>
          <w:p>
            <w:pPr>
              <w:pStyle w:val="13"/>
            </w:pPr>
            <w:r>
              <w:t>52.76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52.76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唐山市曹妃甸区垦丰街道办事处上年末固定资产金额为</w:t>
      </w:r>
      <w:r>
        <w:rPr>
          <w:rFonts w:hint="eastAsia" w:eastAsia="方正仿宋_GBK" w:cs="Times New Roman"/>
          <w:b w:val="0"/>
          <w:color w:val="000000"/>
          <w:sz w:val="28"/>
          <w:lang w:val="en-US" w:eastAsia="zh-CN"/>
        </w:rPr>
        <w:t>573.36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443002唐山市曹妃甸区垦丰街道办事处</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资产总额</w:t>
            </w:r>
          </w:p>
        </w:tc>
        <w:tc>
          <w:tcPr>
            <w:tcW w:w="2835" w:type="dxa"/>
            <w:vAlign w:val="center"/>
          </w:tcPr>
          <w:p>
            <w:pPr>
              <w:pStyle w:val="15"/>
              <w:ind w:firstLine="0" w:firstLineChars="0"/>
            </w:pPr>
          </w:p>
        </w:tc>
        <w:tc>
          <w:tcPr>
            <w:tcW w:w="2835" w:type="dxa"/>
            <w:vAlign w:val="center"/>
          </w:tcPr>
          <w:p>
            <w:pPr>
              <w:pStyle w:val="13"/>
              <w:ind w:firstLine="0" w:firstLineChars="0"/>
              <w:jc w:val="left"/>
            </w:pPr>
            <w:r>
              <w:rPr>
                <w:rFonts w:hint="eastAsia"/>
                <w:lang w:val="en-US" w:eastAsia="zh-CN"/>
              </w:rPr>
              <w:t>573.36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1、房屋（平方米）</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　　其中：办公用房（平方米）</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2、车辆（台、辆）</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3、单价在20万元以上的设备</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4、其他固定资产</w:t>
            </w:r>
          </w:p>
        </w:tc>
        <w:tc>
          <w:tcPr>
            <w:tcW w:w="2835" w:type="dxa"/>
            <w:vAlign w:val="center"/>
          </w:tcPr>
          <w:p>
            <w:pPr>
              <w:pStyle w:val="15"/>
              <w:ind w:firstLine="0" w:firstLineChars="0"/>
            </w:pPr>
            <w:r>
              <w:rPr>
                <w:rFonts w:hint="eastAsia"/>
                <w:lang w:val="en-US" w:eastAsia="zh-CN"/>
              </w:rPr>
              <w:t>3623</w:t>
            </w:r>
          </w:p>
        </w:tc>
        <w:tc>
          <w:tcPr>
            <w:tcW w:w="2835" w:type="dxa"/>
            <w:vAlign w:val="center"/>
          </w:tcPr>
          <w:p>
            <w:pPr>
              <w:pStyle w:val="13"/>
              <w:ind w:firstLine="0" w:firstLineChars="0"/>
            </w:pPr>
            <w:r>
              <w:rPr>
                <w:rFonts w:hint="eastAsia"/>
                <w:lang w:val="en-US" w:eastAsia="zh-CN"/>
              </w:rPr>
              <w:t>573.36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5F99"/>
    <w:multiLevelType w:val="singleLevel"/>
    <w:tmpl w:val="157B5F99"/>
    <w:lvl w:ilvl="0" w:tentative="0">
      <w:start w:val="6"/>
      <w:numFmt w:val="chineseCounting"/>
      <w:suff w:val="nothing"/>
      <w:lvlText w:val="%1、"/>
      <w:lvlJc w:val="left"/>
      <w:rPr>
        <w:rFonts w:hint="eastAsia"/>
      </w:rPr>
    </w:lvl>
  </w:abstractNum>
  <w:abstractNum w:abstractNumId="1">
    <w:nsid w:val="594C7BC3"/>
    <w:multiLevelType w:val="singleLevel"/>
    <w:tmpl w:val="594C7BC3"/>
    <w:lvl w:ilvl="0" w:tentative="0">
      <w:start w:val="1"/>
      <w:numFmt w:val="chineseCounting"/>
      <w:suff w:val="nothing"/>
      <w:lvlText w:val="(%1）"/>
      <w:lvlJc w:val="left"/>
    </w:lvl>
  </w:abstractNum>
  <w:abstractNum w:abstractNumId="2">
    <w:nsid w:val="594C7BF4"/>
    <w:multiLevelType w:val="singleLevel"/>
    <w:tmpl w:val="594C7BF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302C6"/>
    <w:rsid w:val="07CA5235"/>
    <w:rsid w:val="0D4A66C2"/>
    <w:rsid w:val="13C81FD3"/>
    <w:rsid w:val="2F315DE5"/>
    <w:rsid w:val="30B72ABF"/>
    <w:rsid w:val="31194B94"/>
    <w:rsid w:val="36EB4EB4"/>
    <w:rsid w:val="38A0688B"/>
    <w:rsid w:val="39D04FAB"/>
    <w:rsid w:val="3B07777B"/>
    <w:rsid w:val="3F8832FC"/>
    <w:rsid w:val="41EE3A38"/>
    <w:rsid w:val="420D2C7B"/>
    <w:rsid w:val="45FF7A66"/>
    <w:rsid w:val="52090688"/>
    <w:rsid w:val="590266C8"/>
    <w:rsid w:val="5C613891"/>
    <w:rsid w:val="5FCF7AC5"/>
    <w:rsid w:val="73390752"/>
    <w:rsid w:val="77EC115F"/>
    <w:rsid w:val="7BE23C9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TotalTime>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2025-02-27T11:09:00Z</dcterms:created>
  <dc:creator>Lenovo</dc:creator>
  <cp:lastModifiedBy>Administrator</cp:lastModifiedBy>
  <dcterms:modified xsi:type="dcterms:W3CDTF">2025-02-27T06:58:25Z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6ABAC382243048179CC4DA72A89D6764_13</vt:lpwstr>
  </property>
</Properties>
</file>