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D9D62">
      <w:pPr>
        <w:spacing w:line="500" w:lineRule="exact"/>
        <w:jc w:val="center"/>
        <w:rPr>
          <w:rFonts w:hint="eastAsia" w:ascii="华文中宋" w:hAnsi="华文中宋" w:eastAsia="华文中宋" w:cs="华文中宋"/>
          <w:b/>
          <w:sz w:val="44"/>
          <w:szCs w:val="44"/>
          <w:u w:val="none"/>
          <w:lang w:val="en-US" w:eastAsia="zh-CN"/>
        </w:rPr>
      </w:pPr>
      <w:r>
        <w:rPr>
          <w:rFonts w:hint="eastAsia" w:ascii="华文中宋" w:hAnsi="华文中宋" w:eastAsia="华文中宋" w:cs="华文中宋"/>
          <w:b/>
          <w:sz w:val="44"/>
          <w:szCs w:val="44"/>
          <w:u w:val="none"/>
          <w:lang w:val="en-US" w:eastAsia="zh-CN"/>
        </w:rPr>
        <w:t>行政执法公示——行政处罚</w:t>
      </w:r>
    </w:p>
    <w:p w14:paraId="71C91DE5">
      <w:pPr>
        <w:pStyle w:val="2"/>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602"/>
      </w:tblGrid>
      <w:tr w14:paraId="6AC2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20" w:type="dxa"/>
            <w:vAlign w:val="center"/>
          </w:tcPr>
          <w:p w14:paraId="61B59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被处罚单位名称</w:t>
            </w:r>
          </w:p>
        </w:tc>
        <w:tc>
          <w:tcPr>
            <w:tcW w:w="6602" w:type="dxa"/>
            <w:vAlign w:val="center"/>
          </w:tcPr>
          <w:p w14:paraId="7F7663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河北首科净水剂科技有限公司</w:t>
            </w:r>
          </w:p>
        </w:tc>
      </w:tr>
      <w:tr w14:paraId="5680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37D4F1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违法行为</w:t>
            </w:r>
          </w:p>
        </w:tc>
        <w:tc>
          <w:tcPr>
            <w:tcW w:w="6602" w:type="dxa"/>
            <w:vAlign w:val="center"/>
          </w:tcPr>
          <w:p w14:paraId="19C255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eastAsia="仿宋_GB2312"/>
                <w:color w:val="000000"/>
                <w:sz w:val="24"/>
                <w:szCs w:val="24"/>
                <w:u w:val="none" w:color="auto"/>
                <w:lang w:val="en-US" w:eastAsia="zh-CN"/>
              </w:rPr>
              <w:t>河北首科净水剂科技有限公司年产30000吨聚合氯化铝、30000吨三氯化铁、40000吨次氯酸钠（有效氯≥10%）项目安全设施设计未按照规定报经有关部门审查同意，擅自开工建设</w:t>
            </w:r>
            <w:r>
              <w:rPr>
                <w:rFonts w:hint="eastAsia" w:ascii="仿宋_GB2312" w:hAnsi="仿宋" w:eastAsia="仿宋_GB2312" w:cs="仿宋"/>
                <w:color w:val="000000"/>
                <w:sz w:val="24"/>
                <w:szCs w:val="24"/>
                <w:highlight w:val="none"/>
                <w:u w:val="none" w:color="auto"/>
                <w:lang w:val="en-US" w:eastAsia="zh-CN"/>
              </w:rPr>
              <w:t>。</w:t>
            </w:r>
            <w:bookmarkStart w:id="0" w:name="_GoBack"/>
            <w:bookmarkEnd w:id="0"/>
          </w:p>
        </w:tc>
      </w:tr>
      <w:tr w14:paraId="631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vAlign w:val="center"/>
          </w:tcPr>
          <w:p w14:paraId="62C878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处罚时间</w:t>
            </w:r>
          </w:p>
        </w:tc>
        <w:tc>
          <w:tcPr>
            <w:tcW w:w="6602" w:type="dxa"/>
            <w:vAlign w:val="center"/>
          </w:tcPr>
          <w:p w14:paraId="40921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2025年1月14日</w:t>
            </w:r>
          </w:p>
        </w:tc>
      </w:tr>
      <w:tr w14:paraId="4C7C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20" w:type="dxa"/>
            <w:vAlign w:val="center"/>
          </w:tcPr>
          <w:p w14:paraId="6BD59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处罚依据</w:t>
            </w:r>
          </w:p>
        </w:tc>
        <w:tc>
          <w:tcPr>
            <w:tcW w:w="6602" w:type="dxa"/>
            <w:vAlign w:val="center"/>
          </w:tcPr>
          <w:p w14:paraId="13DDBA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default" w:ascii="仿宋_GB2312" w:hAnsi="Calibri" w:eastAsia="仿宋_GB2312" w:cs="黑体"/>
                <w:color w:val="000000"/>
                <w:w w:val="100"/>
                <w:sz w:val="24"/>
                <w:szCs w:val="24"/>
                <w:u w:val="none" w:color="auto"/>
                <w:lang w:val="en-US" w:eastAsia="zh-CN"/>
              </w:rPr>
              <w:t>《中华人民共和国安全生产法》第三十三条第二款</w:t>
            </w:r>
          </w:p>
          <w:p w14:paraId="2C2A1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default" w:ascii="仿宋_GB2312" w:hAnsi="Calibri" w:eastAsia="仿宋_GB2312" w:cs="黑体"/>
                <w:color w:val="000000"/>
                <w:w w:val="100"/>
                <w:sz w:val="24"/>
                <w:szCs w:val="24"/>
                <w:u w:val="none" w:color="auto"/>
                <w:lang w:val="en-US" w:eastAsia="zh-CN"/>
              </w:rPr>
              <w:t>《中华人民共和国安全生产法》第九十八条第（二）项</w:t>
            </w:r>
          </w:p>
        </w:tc>
      </w:tr>
      <w:tr w14:paraId="54E7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920" w:type="dxa"/>
            <w:vAlign w:val="center"/>
          </w:tcPr>
          <w:p w14:paraId="58C66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依据内容</w:t>
            </w:r>
          </w:p>
        </w:tc>
        <w:tc>
          <w:tcPr>
            <w:tcW w:w="6602" w:type="dxa"/>
            <w:vAlign w:val="center"/>
          </w:tcPr>
          <w:p w14:paraId="015CC0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〔法律规定〕《安全生产法》第三十三条第二款规定：建设项目安全设施的设计人、设计单位应当对安全设施设计负责。</w:t>
            </w:r>
          </w:p>
          <w:p w14:paraId="3E52EF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矿山、金属冶炼建设项目和用于生产、储存、装卸危险物品的建设项目的安全设施设计应当按照国家有关规定报经有关部门审查，审查部门及其负责审查的人员对审查结果负责。</w:t>
            </w:r>
          </w:p>
          <w:p w14:paraId="4F3238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处罚依据〕《安全生产法》第九十八条第（二）项规定：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A31F6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Times New Roman" w:hAnsi="Times New Roman" w:eastAsia="仿宋_GB2312" w:cs="Times New Roman"/>
                <w:sz w:val="24"/>
                <w:szCs w:val="24"/>
                <w:lang w:val="en-US" w:eastAsia="zh-CN"/>
              </w:rPr>
              <w:t>（二）矿山、金属冶炼建设项目或者用于生产、储存、装卸危险物品的建设项目没有安全设施设计或者安全设施设计未按照规定报经有关部门审查同意的；</w:t>
            </w:r>
          </w:p>
        </w:tc>
      </w:tr>
    </w:tbl>
    <w:p w14:paraId="6930507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GUyYzU5ZjZlZjdiZjBmYzIwMDFkNjE5MWNkMTgifQ=="/>
    <w:docVar w:name="KSO_WPS_MARK_KEY" w:val="0e04da06-bcec-4f34-a8bd-b4ada820200a"/>
  </w:docVars>
  <w:rsids>
    <w:rsidRoot w:val="3BC307C8"/>
    <w:rsid w:val="18137F71"/>
    <w:rsid w:val="23144B9D"/>
    <w:rsid w:val="236E0751"/>
    <w:rsid w:val="30422D49"/>
    <w:rsid w:val="346D1713"/>
    <w:rsid w:val="36F36B33"/>
    <w:rsid w:val="3BC307C8"/>
    <w:rsid w:val="3F604F9A"/>
    <w:rsid w:val="44F00B6E"/>
    <w:rsid w:val="4BAE52DF"/>
    <w:rsid w:val="50597F0F"/>
    <w:rsid w:val="5338592C"/>
    <w:rsid w:val="562B0306"/>
    <w:rsid w:val="5C0870DF"/>
    <w:rsid w:val="5D4C2123"/>
    <w:rsid w:val="5E3D67BE"/>
    <w:rsid w:val="65202952"/>
    <w:rsid w:val="6F1A48B6"/>
    <w:rsid w:val="6FAC1340"/>
    <w:rsid w:val="762F50EB"/>
    <w:rsid w:val="7A592736"/>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678</Characters>
  <Lines>0</Lines>
  <Paragraphs>0</Paragraphs>
  <TotalTime>0</TotalTime>
  <ScaleCrop>false</ScaleCrop>
  <LinksUpToDate>false</LinksUpToDate>
  <CharactersWithSpaces>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2024-08-14T01:48:00Z</dcterms:created>
  <dc:creator>春风</dc:creator>
  <cp:lastModifiedBy>刘兆雄</cp:lastModifiedBy>
  <dcterms:modified xsi:type="dcterms:W3CDTF">2025-03-06T07:20:14Z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6F323A03B9944C0BAC464C4FCF3CDC02_13</vt:lpwstr>
  </property>
  <property fmtid="{D5CDD505-2E9C-101B-9397-08002B2CF9AE}" pid="4" name="KSOTemplateDocerSaveRecord">
    <vt:lpwstr>eyJoZGlkIjoiZjQ4ODQ4NWNhZTZlYmNjNjAyN2Y1OTkzMDUxODkyZGEiLCJ1c2VySWQiOiIzMDIyNzkyNjcifQ==</vt:lpwstr>
  </property>
</Properties>
</file>