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70" w:lineRule="exact"/>
        <w:ind w:firstLine="880" w:firstLineChars="20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退役军人优待证更换办事指南</w:t>
      </w:r>
    </w:p>
    <w:p>
      <w:pPr>
        <w:keepNext w:val="0"/>
        <w:keepLines w:val="0"/>
        <w:pageBreakBefore w:val="0"/>
        <w:kinsoku/>
        <w:wordWrap/>
        <w:overflowPunct/>
        <w:topLinePunct w:val="0"/>
        <w:autoSpaceDE/>
        <w:autoSpaceDN/>
        <w:bidi w:val="0"/>
        <w:spacing w:line="570" w:lineRule="exact"/>
        <w:ind w:firstLine="880" w:firstLineChars="200"/>
        <w:jc w:val="center"/>
        <w:textAlignment w:val="auto"/>
        <w:rPr>
          <w:rFonts w:ascii="方正小标宋_GBK" w:hAnsi="方正小标宋_GBK" w:eastAsia="方正小标宋_GBK" w:cs="方正小标宋_GBK"/>
          <w:sz w:val="44"/>
          <w:szCs w:val="44"/>
        </w:rPr>
      </w:pP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退役军人优待证更换</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bookmarkStart w:id="0" w:name="_GoBack"/>
      <w:bookmarkEnd w:id="0"/>
      <w:r>
        <w:rPr>
          <w:rFonts w:hint="eastAsia" w:ascii="仿宋" w:hAnsi="仿宋" w:eastAsia="仿宋" w:cs="仿宋"/>
          <w:sz w:val="32"/>
          <w:szCs w:val="32"/>
        </w:rPr>
        <w:t>行政综合服务中心</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1.《河北省退役军人公共服务优待办法（试行）》（2018年12月）第十条</w:t>
      </w:r>
      <w:r>
        <w:rPr>
          <w:rFonts w:ascii="仿宋" w:hAnsi="仿宋" w:eastAsia="仿宋" w:cs="仿宋"/>
          <w:sz w:val="32"/>
          <w:szCs w:val="32"/>
        </w:rPr>
        <w:br w:type="textWrapping"/>
      </w:r>
      <w:r>
        <w:rPr>
          <w:rFonts w:ascii="仿宋" w:hAnsi="仿宋" w:eastAsia="仿宋" w:cs="仿宋"/>
          <w:sz w:val="32"/>
          <w:szCs w:val="32"/>
        </w:rPr>
        <w:t>2.《河北省退役军人事务厅中共河北省委组织部中共河北省委编办河北省财政厅河北省人力资源和社会保障厅关于印发&lt;河北省退役军人服务中心（站）工作规范实施细则（试行）&gt;的通知》（冀退役军人厅发〔2019〕13号）</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四、申请条件</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《河北省退役军人公共服务优待办法（试行）》（2018）第十条。</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依照《中华人民共和国现役军官法》《中国人民解放军文职干部条例》《中国人民解放军现役士兵服役条例》规定退出现役的军官、文职干部和士兵，是本办法规定的退役军人优待对象，依照本办法规定享受优待。</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五、申请材料</w:t>
      </w:r>
    </w:p>
    <w:p>
      <w:pPr>
        <w:keepNext w:val="0"/>
        <w:keepLines w:val="0"/>
        <w:pageBreakBefore w:val="0"/>
        <w:kinsoku/>
        <w:wordWrap/>
        <w:overflowPunct/>
        <w:topLinePunct w:val="0"/>
        <w:autoSpaceDE/>
        <w:autoSpaceDN/>
        <w:bidi w:val="0"/>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widowControl/>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《河北省退役军人公共服务优待办法（试行）》（2018）第十条。</w:t>
      </w:r>
    </w:p>
    <w:p>
      <w:pPr>
        <w:pStyle w:val="9"/>
        <w:keepNext w:val="0"/>
        <w:keepLines w:val="0"/>
        <w:pageBreakBefore w:val="0"/>
        <w:numPr>
          <w:ilvl w:val="0"/>
          <w:numId w:val="1"/>
        </w:numPr>
        <w:kinsoku/>
        <w:wordWrap/>
        <w:overflowPunct/>
        <w:topLinePunct w:val="0"/>
        <w:autoSpaceDE/>
        <w:autoSpaceDN/>
        <w:bidi w:val="0"/>
        <w:spacing w:after="0"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kinsoku/>
        <w:wordWrap/>
        <w:overflowPunct/>
        <w:topLinePunct w:val="0"/>
        <w:autoSpaceDE/>
        <w:autoSpaceDN/>
        <w:bidi w:val="0"/>
        <w:spacing w:before="136"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（1）身份证；</w:t>
      </w:r>
    </w:p>
    <w:p>
      <w:pPr>
        <w:keepNext w:val="0"/>
        <w:keepLines w:val="0"/>
        <w:pageBreakBefore w:val="0"/>
        <w:kinsoku/>
        <w:wordWrap/>
        <w:overflowPunct/>
        <w:topLinePunct w:val="0"/>
        <w:autoSpaceDE/>
        <w:autoSpaceDN/>
        <w:bidi w:val="0"/>
        <w:spacing w:before="158"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（2） 破损优待证或遗失登报声明；</w:t>
      </w:r>
    </w:p>
    <w:p>
      <w:pPr>
        <w:keepNext w:val="0"/>
        <w:keepLines w:val="0"/>
        <w:pageBreakBefore w:val="0"/>
        <w:kinsoku/>
        <w:wordWrap/>
        <w:overflowPunct/>
        <w:topLinePunct w:val="0"/>
        <w:autoSpaceDE/>
        <w:autoSpaceDN/>
        <w:bidi w:val="0"/>
        <w:spacing w:before="160"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（3）小二寸免冠照片。</w:t>
      </w:r>
    </w:p>
    <w:p>
      <w:pPr>
        <w:keepNext w:val="0"/>
        <w:keepLines w:val="0"/>
        <w:pageBreakBefore w:val="0"/>
        <w:widowControl/>
        <w:kinsoku/>
        <w:wordWrap/>
        <w:overflowPunct/>
        <w:topLinePunct w:val="0"/>
        <w:autoSpaceDE/>
        <w:autoSpaceDN/>
        <w:bidi w:val="0"/>
        <w:adjustRightInd w:val="0"/>
        <w:snapToGrid w:val="0"/>
        <w:spacing w:line="57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 xml:space="preserve"> 六、事项办理流程图</w:t>
      </w:r>
    </w:p>
    <w:p>
      <w:pPr>
        <w:pStyle w:val="9"/>
        <w:keepNext w:val="0"/>
        <w:keepLines w:val="0"/>
        <w:pageBreakBefore w:val="0"/>
        <w:kinsoku/>
        <w:wordWrap/>
        <w:overflowPunct/>
        <w:topLinePunct w:val="0"/>
        <w:autoSpaceDE/>
        <w:autoSpaceDN/>
        <w:bidi w:val="0"/>
        <w:spacing w:line="570" w:lineRule="exact"/>
        <w:ind w:firstLine="630" w:firstLineChars="300"/>
        <w:textAlignment w:val="auto"/>
        <w:rPr>
          <w:rFonts w:ascii="黑体" w:hAnsi="黑体" w:eastAsia="黑体" w:cs="黑体"/>
          <w:sz w:val="32"/>
          <w:szCs w:val="32"/>
        </w:rPr>
      </w:pPr>
      <w:r>
        <w:drawing>
          <wp:anchor distT="0" distB="0" distL="0" distR="0" simplePos="0" relativeHeight="251659264" behindDoc="0" locked="0" layoutInCell="1" allowOverlap="1">
            <wp:simplePos x="0" y="0"/>
            <wp:positionH relativeFrom="column">
              <wp:posOffset>417195</wp:posOffset>
            </wp:positionH>
            <wp:positionV relativeFrom="paragraph">
              <wp:posOffset>260985</wp:posOffset>
            </wp:positionV>
            <wp:extent cx="4610100" cy="3819525"/>
            <wp:effectExtent l="19050" t="0" r="0" b="0"/>
            <wp:wrapTopAndBottom/>
            <wp:docPr id="4" name="图片 1" descr="http://www.hbzwfw.gov.cn/BigFileUpLoadStorage/temp/2020-08-31/851b16a3-4c1d-4908-a1ac-93eecb624d5e/%E9%80%80%E5%BD%B9%E5%86%9B%E4%BA%BA%E4%BC%98%E5%BE%85%E8%AF%81%E6%9B%B4%E6%8D%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http://www.hbzwfw.gov.cn/BigFileUpLoadStorage/temp/2020-08-31/851b16a3-4c1d-4908-a1ac-93eecb624d5e/%E9%80%80%E5%BD%B9%E5%86%9B%E4%BA%BA%E4%BC%98%E5%BE%85%E8%AF%81%E6%9B%B4%E6%8D%A2.jpg"/>
                    <pic:cNvPicPr>
                      <a:picLocks noChangeAspect="1" noChangeArrowheads="1"/>
                    </pic:cNvPicPr>
                  </pic:nvPicPr>
                  <pic:blipFill>
                    <a:blip r:embed="rId8"/>
                    <a:srcRect/>
                    <a:stretch>
                      <a:fillRect/>
                    </a:stretch>
                  </pic:blipFill>
                  <pic:spPr>
                    <a:xfrm>
                      <a:off x="0" y="0"/>
                      <a:ext cx="4610100" cy="3819525"/>
                    </a:xfrm>
                    <a:prstGeom prst="rect">
                      <a:avLst/>
                    </a:prstGeom>
                    <a:noFill/>
                    <a:ln w="9525">
                      <a:noFill/>
                      <a:miter lim="800000"/>
                      <a:headEnd/>
                      <a:tailEnd/>
                    </a:ln>
                  </pic:spPr>
                </pic:pic>
              </a:graphicData>
            </a:graphic>
          </wp:anchor>
        </w:drawing>
      </w:r>
      <w:r>
        <w:rPr>
          <w:rFonts w:hint="eastAsia" w:ascii="黑体" w:hAnsi="黑体" w:eastAsia="黑体" w:cs="黑体"/>
          <w:sz w:val="32"/>
          <w:szCs w:val="32"/>
        </w:rPr>
        <w:t>七、办理时限：</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法定时限：20个工作日</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承诺时限：3个工作日</w:t>
      </w:r>
    </w:p>
    <w:p>
      <w:pPr>
        <w:keepNext w:val="0"/>
        <w:keepLines w:val="0"/>
        <w:pageBreakBefore w:val="0"/>
        <w:kinsoku/>
        <w:wordWrap/>
        <w:overflowPunct/>
        <w:topLinePunct w:val="0"/>
        <w:autoSpaceDE/>
        <w:autoSpaceDN/>
        <w:bidi w:val="0"/>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 xml:space="preserve"> 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11"/>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11"/>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kinsoku/>
        <w:wordWrap/>
        <w:overflowPunct/>
        <w:topLinePunct w:val="0"/>
        <w:autoSpaceDE/>
        <w:autoSpaceDN/>
        <w:bidi w:val="0"/>
        <w:spacing w:line="570" w:lineRule="exact"/>
        <w:ind w:firstLine="480" w:firstLineChars="200"/>
        <w:textAlignment w:val="auto"/>
        <w:rPr>
          <w:rFonts w:asciiTheme="minorEastAsia" w:hAnsiTheme="minorEastAsia" w:cstheme="minorEastAsia"/>
          <w:sz w:val="24"/>
        </w:rPr>
      </w:pPr>
    </w:p>
    <w:p>
      <w:pPr>
        <w:keepNext w:val="0"/>
        <w:keepLines w:val="0"/>
        <w:pageBreakBefore w:val="0"/>
        <w:kinsoku/>
        <w:wordWrap/>
        <w:overflowPunct/>
        <w:topLinePunct w:val="0"/>
        <w:autoSpaceDE/>
        <w:autoSpaceDN/>
        <w:bidi w:val="0"/>
        <w:spacing w:line="570" w:lineRule="exact"/>
        <w:ind w:firstLine="420" w:firstLineChars="200"/>
        <w:textAlignment w:val="auto"/>
      </w:pPr>
    </w:p>
    <w:p>
      <w:pPr>
        <w:keepNext w:val="0"/>
        <w:keepLines w:val="0"/>
        <w:pageBreakBefore w:val="0"/>
        <w:kinsoku/>
        <w:wordWrap/>
        <w:overflowPunct/>
        <w:topLinePunct w:val="0"/>
        <w:autoSpaceDE/>
        <w:autoSpaceDN/>
        <w:bidi w:val="0"/>
        <w:spacing w:before="79" w:line="570" w:lineRule="exact"/>
        <w:ind w:firstLine="420" w:firstLineChars="200"/>
        <w:textAlignment w:val="auto"/>
      </w:pPr>
    </w:p>
    <w:p>
      <w:pPr>
        <w:keepNext w:val="0"/>
        <w:keepLines w:val="0"/>
        <w:pageBreakBefore w:val="0"/>
        <w:kinsoku/>
        <w:wordWrap/>
        <w:overflowPunct/>
        <w:topLinePunct w:val="0"/>
        <w:autoSpaceDE/>
        <w:autoSpaceDN/>
        <w:bidi w:val="0"/>
        <w:spacing w:line="570" w:lineRule="exact"/>
        <w:ind w:firstLine="420" w:firstLineChars="200"/>
        <w:textAlignment w:val="auto"/>
      </w:pPr>
    </w:p>
    <w:sectPr>
      <w:headerReference r:id="rId5" w:type="default"/>
      <w:footerReference r:id="rId6" w:type="default"/>
      <w:pgSz w:w="11906" w:h="16839"/>
      <w:pgMar w:top="1440" w:right="1803" w:bottom="1440" w:left="1803" w:header="0" w:footer="896"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288"/>
      <w:rPr>
        <w:rFonts w:ascii="Calibri" w:hAnsi="Calibri" w:cs="Calibri"/>
        <w:sz w:val="18"/>
        <w:szCs w:val="18"/>
      </w:rPr>
    </w:pPr>
    <w:r>
      <w:rPr>
        <w:rFonts w:hint="eastAsia" w:ascii="Calibri" w:hAnsi="Calibri" w:cs="Calibri"/>
        <w:spacing w:val="-2"/>
        <w:position w:val="-2"/>
        <w:sz w:val="18"/>
        <w:szCs w:val="18"/>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wMGI3YmZhMTk4MWY5ZWJkMWE0NDZiZmZiZGFkMDUifQ=="/>
  </w:docVars>
  <w:rsids>
    <w:rsidRoot w:val="00B61773"/>
    <w:rsid w:val="001E0815"/>
    <w:rsid w:val="0052208D"/>
    <w:rsid w:val="00592DA9"/>
    <w:rsid w:val="00597E9F"/>
    <w:rsid w:val="005D141F"/>
    <w:rsid w:val="006352F9"/>
    <w:rsid w:val="00693FAE"/>
    <w:rsid w:val="00A00F92"/>
    <w:rsid w:val="00B61773"/>
    <w:rsid w:val="00CD6BC8"/>
    <w:rsid w:val="00D66354"/>
    <w:rsid w:val="0A1716DC"/>
    <w:rsid w:val="22BC5462"/>
    <w:rsid w:val="4AA5064D"/>
    <w:rsid w:val="5E925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sz w:val="18"/>
      <w:szCs w:val="18"/>
    </w:rPr>
  </w:style>
  <w:style w:type="paragraph" w:customStyle="1" w:styleId="11">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4</Pages>
  <Words>688</Words>
  <Characters>793</Characters>
  <Lines>5</Lines>
  <Paragraphs>1</Paragraphs>
  <TotalTime>0</TotalTime>
  <ScaleCrop>false</ScaleCrop>
  <LinksUpToDate>false</LinksUpToDate>
  <CharactersWithSpaces>804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2023-07-07T02:19:00Z</dcterms:created>
  <dc:creator>USER-</dc:creator>
  <cp:lastModifiedBy>lenovo</cp:lastModifiedBy>
  <dcterms:modified xsi:type="dcterms:W3CDTF">2023-07-28T09:53:25Z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A86ADA1F455A4D8ABF5C5A6D1A3C5AC3_12</vt:lpwstr>
  </property>
</Properties>
</file>