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15" w:line="185" w:lineRule="auto"/>
        <w:jc w:val="center"/>
        <w:rPr>
          <w:rFonts w:hint="eastAsia"/>
          <w:b/>
          <w:bCs/>
          <w:sz w:val="44"/>
          <w:szCs w:val="44"/>
          <w:lang w:eastAsia="zh-CN"/>
        </w:rPr>
      </w:pPr>
      <w:r>
        <w:rPr>
          <w:rFonts w:hint="eastAsia"/>
          <w:b/>
          <w:bCs/>
          <w:sz w:val="44"/>
          <w:szCs w:val="44"/>
          <w:lang w:eastAsia="zh-CN"/>
        </w:rPr>
        <w:t>困难残疾人生活补贴办事指南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一、事项名称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困难残疾人生活补贴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二、办理依据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1.《国务院关于全面建立困难残疾人生活补贴和重度残疾人护理补贴制度的意见》主要内容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三、申请材料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1.困难残疾人生活补贴申请审批表</w:t>
      </w:r>
    </w:p>
    <w:p>
      <w:pPr>
        <w:pStyle w:val="2"/>
        <w:ind w:left="0" w:leftChars="0" w:firstLine="0" w:firstLineChars="0"/>
        <w:rPr>
          <w:rFonts w:hint="eastAsia"/>
          <w:b/>
          <w:bCs/>
          <w:sz w:val="24"/>
          <w:szCs w:val="24"/>
          <w:lang w:eastAsia="zh-CN"/>
        </w:rPr>
      </w:pPr>
      <w:r>
        <w:rPr>
          <w:rFonts w:hint="eastAsia"/>
          <w:b/>
          <w:bCs/>
          <w:sz w:val="24"/>
          <w:szCs w:val="24"/>
          <w:lang w:eastAsia="zh-CN"/>
        </w:rPr>
        <w:t>四、审批时限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t>法定时限：</w:t>
      </w:r>
      <w:r>
        <w:rPr>
          <w:rFonts w:hint="eastAsia"/>
          <w:sz w:val="24"/>
          <w:szCs w:val="24"/>
          <w:lang w:val="en-US" w:eastAsia="zh-CN"/>
        </w:rPr>
        <w:t>5</w:t>
      </w:r>
      <w:r>
        <w:rPr>
          <w:rFonts w:hint="eastAsia"/>
          <w:sz w:val="24"/>
          <w:szCs w:val="24"/>
          <w:lang w:eastAsia="zh-CN"/>
        </w:rPr>
        <w:t>个工作日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t>承诺时限：</w:t>
      </w:r>
      <w:r>
        <w:rPr>
          <w:rFonts w:hint="eastAsia"/>
          <w:sz w:val="24"/>
          <w:szCs w:val="24"/>
          <w:lang w:val="en-US" w:eastAsia="zh-CN"/>
        </w:rPr>
        <w:t>1</w:t>
      </w:r>
      <w:r>
        <w:rPr>
          <w:rFonts w:hint="eastAsia"/>
          <w:sz w:val="24"/>
          <w:szCs w:val="24"/>
          <w:lang w:eastAsia="zh-CN"/>
        </w:rPr>
        <w:t>个工作日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收费情况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t>不收费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六、办理地点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val="0"/>
          <w:bCs w:val="0"/>
          <w:sz w:val="24"/>
          <w:szCs w:val="24"/>
          <w:lang w:val="en-US" w:eastAsia="zh-CN"/>
        </w:rPr>
      </w:pPr>
      <w:r>
        <w:rPr>
          <w:rFonts w:hint="eastAsia"/>
          <w:b w:val="0"/>
          <w:bCs w:val="0"/>
          <w:sz w:val="24"/>
          <w:szCs w:val="24"/>
          <w:lang w:val="en-US" w:eastAsia="zh-CN"/>
        </w:rPr>
        <w:t>河北省唐山市曹妃甸区希望路街道办事处</w:t>
      </w:r>
      <w:r>
        <w:rPr>
          <w:rFonts w:hint="eastAsia"/>
          <w:b w:val="0"/>
          <w:bCs w:val="0"/>
          <w:sz w:val="24"/>
          <w:szCs w:val="24"/>
          <w:lang w:eastAsia="zh-CN"/>
        </w:rPr>
        <w:t>行政综合服务中心</w:t>
      </w:r>
      <w:r>
        <w:rPr>
          <w:rFonts w:hint="eastAsia"/>
          <w:b w:val="0"/>
          <w:bCs w:val="0"/>
          <w:sz w:val="24"/>
          <w:szCs w:val="24"/>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七、办公时间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周一至周五（法定节假日除外）；上午8</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30—12</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00，下午13</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30——17</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30（9 月1日至5月31日）；上午8</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30—12</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00，下午14</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30—17</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30（6月1日至8月31 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b/>
          <w:bCs/>
          <w:sz w:val="24"/>
          <w:szCs w:val="24"/>
          <w:lang w:val="en-US" w:eastAsia="zh-CN"/>
        </w:rPr>
        <w:t>八、交通指引</w:t>
      </w:r>
    </w:p>
    <w:p>
      <w:pPr>
        <w:pStyle w:val="2"/>
        <w:numPr>
          <w:ilvl w:val="0"/>
          <w:numId w:val="0"/>
        </w:numP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河北省唐山市曹妃甸区南堡开发区南源路161号底商2号，南盐医院对面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b/>
          <w:bCs/>
          <w:sz w:val="24"/>
          <w:szCs w:val="24"/>
          <w:lang w:val="en-US" w:eastAsia="zh-CN"/>
        </w:rPr>
        <w:t>九、</w:t>
      </w:r>
      <w:r>
        <w:rPr>
          <w:rFonts w:hint="eastAsia"/>
          <w:b/>
          <w:bCs/>
          <w:sz w:val="24"/>
          <w:szCs w:val="24"/>
          <w:lang w:eastAsia="zh-CN"/>
        </w:rPr>
        <w:t>咨询电话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0315-</w:t>
      </w:r>
      <w:r>
        <w:rPr>
          <w:rFonts w:hint="eastAsia" w:asciiTheme="minorEastAsia" w:hAnsiTheme="minorEastAsia" w:cstheme="minorEastAsia"/>
          <w:b w:val="0"/>
          <w:bCs w:val="0"/>
          <w:sz w:val="24"/>
          <w:szCs w:val="24"/>
          <w:lang w:val="en-US" w:eastAsia="zh-CN"/>
        </w:rPr>
        <w:t>5959116</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bCs/>
          <w:sz w:val="24"/>
          <w:szCs w:val="24"/>
          <w:lang w:eastAsia="zh-CN"/>
        </w:rPr>
      </w:pPr>
      <w:r>
        <w:rPr>
          <w:rFonts w:hint="eastAsia"/>
          <w:b/>
          <w:bCs/>
          <w:sz w:val="24"/>
          <w:szCs w:val="24"/>
          <w:lang w:val="en-US" w:eastAsia="zh-CN"/>
        </w:rPr>
        <w:t>十、</w:t>
      </w:r>
      <w:r>
        <w:rPr>
          <w:rFonts w:hint="eastAsia"/>
          <w:b/>
          <w:bCs/>
          <w:sz w:val="24"/>
          <w:szCs w:val="24"/>
          <w:lang w:eastAsia="zh-CN"/>
        </w:rPr>
        <w:t>监督（投诉）电话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asciiTheme="minorEastAsia" w:hAnsiTheme="minorEastAsia" w:eastAsiaTheme="minorEastAsia" w:cstheme="minorEastAsia"/>
          <w:sz w:val="24"/>
          <w:szCs w:val="24"/>
          <w:lang w:eastAsia="zh-CN"/>
        </w:rPr>
        <w:t>0315-</w:t>
      </w:r>
      <w:r>
        <w:rPr>
          <w:rFonts w:hint="eastAsia" w:asciiTheme="minorEastAsia" w:hAnsiTheme="minorEastAsia" w:cstheme="minorEastAsia"/>
          <w:sz w:val="24"/>
          <w:szCs w:val="24"/>
          <w:lang w:val="en-US" w:eastAsia="zh-CN"/>
        </w:rPr>
        <w:t>8505861</w:t>
      </w:r>
    </w:p>
    <w:p>
      <w:pPr>
        <w:pStyle w:val="2"/>
        <w:rPr>
          <w:rFonts w:hint="eastAsia"/>
          <w:lang w:eastAsia="zh-CN"/>
        </w:rPr>
      </w:pPr>
      <w:bookmarkStart w:id="0" w:name="_GoBack"/>
      <w:bookmarkEnd w:id="0"/>
      <w:r>
        <w:rPr>
          <w:rFonts w:hint="eastAsia"/>
          <w:lang w:eastAsia="zh-CN"/>
        </w:rPr>
        <w:drawing>
          <wp:inline distT="0" distB="0" distL="114300" distR="114300">
            <wp:extent cx="4785360" cy="6758940"/>
            <wp:effectExtent l="0" t="0" r="15240" b="3810"/>
            <wp:docPr id="1" name="图片 1" descr="1656409608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56409608276"/>
                    <pic:cNvPicPr>
                      <a:picLocks noChangeAspect="1"/>
                    </pic:cNvPicPr>
                  </pic:nvPicPr>
                  <pic:blipFill>
                    <a:blip r:embed="rId4"/>
                    <a:stretch>
                      <a:fillRect/>
                    </a:stretch>
                  </pic:blipFill>
                  <pic:spPr>
                    <a:xfrm>
                      <a:off x="0" y="0"/>
                      <a:ext cx="4785360" cy="675894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B2ACD3"/>
    <w:multiLevelType w:val="singleLevel"/>
    <w:tmpl w:val="9AB2ACD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GI3YmZhMTk4MWY5ZWJkMWE0NDZiZmZiZGFkMDUifQ=="/>
  </w:docVars>
  <w:rsids>
    <w:rsidRoot w:val="00000000"/>
    <w:rsid w:val="031230F0"/>
    <w:rsid w:val="2C2D5A76"/>
    <w:rsid w:val="2E786B3E"/>
    <w:rsid w:val="3532426D"/>
    <w:rsid w:val="3FCC0F35"/>
    <w:rsid w:val="462816FF"/>
    <w:rsid w:val="4CDA6701"/>
    <w:rsid w:val="5AE76C27"/>
    <w:rsid w:val="6E070F63"/>
    <w:rsid w:val="6F9C71D2"/>
    <w:rsid w:val="736849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273</Words>
  <Characters>333</Characters>
  <Lines>0</Lines>
  <Paragraphs>0</Paragraphs>
  <TotalTime>0</TotalTime>
  <ScaleCrop>false</ScaleCrop>
  <LinksUpToDate>false</LinksUpToDate>
  <CharactersWithSpaces>336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2023-02-02T16:24:00Z</dcterms:created>
  <dc:creator>iPhone</dc:creator>
  <cp:lastModifiedBy>lenovo</cp:lastModifiedBy>
  <cp:lastPrinted>2023-02-02T09:13:00Z</cp:lastPrinted>
  <dcterms:modified xsi:type="dcterms:W3CDTF">2023-07-28T07:52:54Z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1ED4946F4BA14B1B88412D63796C9045_13</vt:lpwstr>
  </property>
</Properties>
</file>