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公共场所卫生许可设立办事指南</w:t>
      </w:r>
    </w:p>
    <w:p>
      <w:pPr>
        <w:jc w:val="center"/>
        <w:rPr>
          <w:rFonts w:hint="eastAsia" w:ascii="方正小标宋_GBK" w:hAnsi="方正小标宋_GBK" w:eastAsia="方正小标宋_GBK" w:cs="方正小标宋_GBK"/>
          <w:sz w:val="44"/>
          <w:szCs w:val="44"/>
        </w:rPr>
      </w:pP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sz w:val="32"/>
          <w:szCs w:val="32"/>
        </w:rPr>
      </w:pPr>
      <w:r>
        <w:rPr>
          <w:rFonts w:hint="eastAsia" w:ascii="黑体" w:hAnsi="黑体" w:eastAsia="黑体" w:cs="黑体"/>
          <w:sz w:val="32"/>
          <w:szCs w:val="32"/>
        </w:rPr>
        <w:t>一、事项名称：</w:t>
      </w:r>
      <w:r>
        <w:rPr>
          <w:rFonts w:hint="eastAsia" w:ascii="仿宋" w:hAnsi="仿宋" w:eastAsia="仿宋" w:cs="仿宋"/>
          <w:sz w:val="32"/>
          <w:szCs w:val="32"/>
        </w:rPr>
        <w:t>公共场所卫生许可设立</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eastAsia" w:ascii="仿宋" w:hAnsi="仿宋" w:eastAsia="仿宋" w:cs="仿宋"/>
          <w:sz w:val="32"/>
          <w:szCs w:val="32"/>
          <w:highlight w:val="yellow"/>
          <w:lang w:val="en-US" w:eastAsia="zh-CN"/>
        </w:rPr>
      </w:pPr>
      <w:r>
        <w:rPr>
          <w:rFonts w:hint="eastAsia" w:ascii="黑体" w:hAnsi="黑体" w:eastAsia="黑体" w:cs="黑体"/>
          <w:sz w:val="32"/>
          <w:szCs w:val="32"/>
        </w:rPr>
        <w:t>二、实施机构：</w:t>
      </w:r>
      <w:r>
        <w:rPr>
          <w:rFonts w:hint="eastAsia" w:ascii="仿宋" w:hAnsi="仿宋" w:eastAsia="仿宋" w:cs="仿宋"/>
          <w:sz w:val="32"/>
          <w:szCs w:val="32"/>
        </w:rPr>
        <w:t>唐山市</w:t>
      </w:r>
      <w:r>
        <w:rPr>
          <w:rFonts w:hint="eastAsia" w:ascii="仿宋" w:hAnsi="仿宋" w:eastAsia="仿宋" w:cs="仿宋"/>
          <w:sz w:val="32"/>
          <w:szCs w:val="32"/>
          <w:lang w:val="en-US" w:eastAsia="zh-CN"/>
        </w:rPr>
        <w:t>曹妃甸区希望路街道行政综合服务中心</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三、设定依据</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法律：1.《公共场所卫生管理条例》（国发〔1987〕24号）第四条</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2.《公共场所卫生管理条例实施细则》（2017年12月5日修正）第二十二条</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3.《国务院关于第六批取消和调整行政审批项目的决定》（国发〔2012〕52号）</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eastAsia" w:ascii="仿宋" w:hAnsi="仿宋" w:eastAsia="仿宋" w:cs="仿宋"/>
          <w:i w:val="0"/>
          <w:iCs w:val="0"/>
          <w:caps w:val="0"/>
          <w:color w:val="333333"/>
          <w:spacing w:val="0"/>
          <w:sz w:val="32"/>
          <w:szCs w:val="32"/>
          <w:shd w:val="clear" w:fill="FFFFFF"/>
          <w:lang w:val="en-US" w:eastAsia="zh-CN"/>
        </w:rPr>
      </w:pPr>
      <w:r>
        <w:rPr>
          <w:rFonts w:hint="eastAsia" w:ascii="仿宋" w:hAnsi="仿宋" w:eastAsia="仿宋" w:cs="仿宋"/>
          <w:sz w:val="32"/>
          <w:szCs w:val="32"/>
          <w:lang w:val="en-US" w:eastAsia="zh-CN"/>
        </w:rPr>
        <w:t>4.《国务院关于整合调整餐饮服务场所的公共场所卫生许可证和食品经营许可证的决定》（国发〔2016〕12号）</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四、申请条件</w:t>
      </w:r>
    </w:p>
    <w:p>
      <w:pPr>
        <w:keepNext w:val="0"/>
        <w:keepLines w:val="0"/>
        <w:pageBreakBefore w:val="0"/>
        <w:kinsoku/>
        <w:wordWrap/>
        <w:overflowPunct/>
        <w:topLinePunct w:val="0"/>
        <w:autoSpaceDE/>
        <w:autoSpaceDN/>
        <w:bidi w:val="0"/>
        <w:spacing w:line="570" w:lineRule="exact"/>
        <w:ind w:firstLine="643" w:firstLineChars="200"/>
        <w:textAlignment w:val="auto"/>
        <w:rPr>
          <w:rFonts w:ascii="楷体" w:hAnsi="楷体" w:eastAsia="楷体" w:cs="楷体"/>
          <w:b/>
          <w:bCs/>
          <w:sz w:val="32"/>
          <w:szCs w:val="32"/>
        </w:rPr>
      </w:pPr>
      <w:r>
        <w:rPr>
          <w:rFonts w:hint="eastAsia" w:ascii="楷体" w:hAnsi="楷体" w:eastAsia="楷体" w:cs="楷体"/>
          <w:b/>
          <w:bCs/>
          <w:sz w:val="32"/>
          <w:szCs w:val="32"/>
        </w:rPr>
        <w:t>（一）申请条件的设定依据</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ascii="仿宋" w:hAnsi="仿宋" w:eastAsia="仿宋" w:cs="仿宋"/>
          <w:bCs/>
          <w:sz w:val="32"/>
          <w:szCs w:val="32"/>
        </w:rPr>
      </w:pPr>
      <w:r>
        <w:rPr>
          <w:rFonts w:hint="eastAsia" w:ascii="仿宋" w:hAnsi="仿宋" w:eastAsia="仿宋" w:cs="仿宋"/>
          <w:sz w:val="32"/>
          <w:szCs w:val="32"/>
          <w:lang w:val="en-US" w:eastAsia="zh-CN"/>
        </w:rPr>
        <w:t>《公共场所卫生管理条例实施细则》（2017年12月5日修正）第二十二条</w:t>
      </w:r>
    </w:p>
    <w:p>
      <w:pPr>
        <w:keepNext w:val="0"/>
        <w:keepLines w:val="0"/>
        <w:pageBreakBefore w:val="0"/>
        <w:kinsoku/>
        <w:wordWrap/>
        <w:overflowPunct/>
        <w:topLinePunct w:val="0"/>
        <w:autoSpaceDE/>
        <w:autoSpaceDN/>
        <w:bidi w:val="0"/>
        <w:spacing w:line="570" w:lineRule="exact"/>
        <w:ind w:firstLine="643" w:firstLineChars="200"/>
        <w:textAlignment w:val="auto"/>
        <w:rPr>
          <w:rFonts w:hint="eastAsia" w:ascii="仿宋" w:hAnsi="仿宋" w:eastAsia="仿宋" w:cs="仿宋"/>
          <w:sz w:val="32"/>
          <w:szCs w:val="32"/>
          <w:lang w:val="en-US" w:eastAsia="zh-CN"/>
        </w:rPr>
      </w:pPr>
      <w:r>
        <w:rPr>
          <w:rFonts w:hint="eastAsia" w:ascii="楷体" w:hAnsi="楷体" w:eastAsia="楷体" w:cs="楷体"/>
          <w:b/>
          <w:bCs/>
          <w:sz w:val="32"/>
          <w:szCs w:val="32"/>
        </w:rPr>
        <w:t>（二）具体条件要求</w:t>
      </w:r>
    </w:p>
    <w:p>
      <w:pPr>
        <w:keepNext w:val="0"/>
        <w:keepLines w:val="0"/>
        <w:pageBreakBefore w:val="0"/>
        <w:kinsoku/>
        <w:wordWrap/>
        <w:overflowPunct/>
        <w:topLinePunct w:val="0"/>
        <w:autoSpaceDE/>
        <w:autoSpaceDN/>
        <w:bidi w:val="0"/>
        <w:spacing w:line="570" w:lineRule="exact"/>
        <w:ind w:firstLine="64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1.公共场所属于《河北省公共场所卫生监督范围》（冀卫规[2017]3号） 2.公共场所应符合《公共场所卫生管理条例》、《公共场所卫生管理条例实施细则》以及所申请许可项目的国家卫生标准和要求。 3.符合《河北省公共场所卫生许可管理办法（试行）》（冀卫规[2019]2号） （一）市建成区内（不含高新区和正定新区），游泳场所（不含婴幼儿游泳场所）、同一法人跨区连锁经营的公共场所和使用集 中空调通风系统且经营面积在5000 ㎡以上的公共场所； （二）高速公路服务区和机场内的公共场所县（市）区卫生行政部门负责对辖区上述以外的公共场所实施卫生许可、预防性和经常性卫生监督</w:t>
      </w:r>
      <w:r>
        <w:rPr>
          <w:rFonts w:ascii="微软雅黑" w:hAnsi="微软雅黑" w:eastAsia="微软雅黑" w:cs="微软雅黑"/>
          <w:i w:val="0"/>
          <w:iCs w:val="0"/>
          <w:caps w:val="0"/>
          <w:color w:val="333333"/>
          <w:spacing w:val="0"/>
          <w:sz w:val="24"/>
          <w:szCs w:val="24"/>
          <w:shd w:val="clear" w:fill="FFFFFF"/>
        </w:rPr>
        <w:t>。</w:t>
      </w:r>
    </w:p>
    <w:p>
      <w:pPr>
        <w:keepNext w:val="0"/>
        <w:keepLines w:val="0"/>
        <w:pageBreakBefore w:val="0"/>
        <w:kinsoku/>
        <w:wordWrap/>
        <w:overflowPunct/>
        <w:topLinePunct w:val="0"/>
        <w:autoSpaceDE/>
        <w:autoSpaceDN/>
        <w:bidi w:val="0"/>
        <w:spacing w:line="57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五、申请材料</w:t>
      </w:r>
    </w:p>
    <w:p>
      <w:pPr>
        <w:keepNext w:val="0"/>
        <w:keepLines w:val="0"/>
        <w:pageBreakBefore w:val="0"/>
        <w:kinsoku/>
        <w:wordWrap/>
        <w:overflowPunct/>
        <w:topLinePunct w:val="0"/>
        <w:autoSpaceDE/>
        <w:autoSpaceDN/>
        <w:bidi w:val="0"/>
        <w:spacing w:line="570" w:lineRule="exact"/>
        <w:ind w:firstLine="321" w:firstLineChars="100"/>
        <w:textAlignment w:val="auto"/>
        <w:rPr>
          <w:rFonts w:ascii="楷体" w:hAnsi="楷体" w:eastAsia="楷体" w:cs="楷体"/>
          <w:b/>
          <w:bCs/>
          <w:sz w:val="32"/>
          <w:szCs w:val="32"/>
        </w:rPr>
      </w:pPr>
      <w:r>
        <w:rPr>
          <w:rFonts w:hint="eastAsia" w:ascii="楷体" w:hAnsi="楷体" w:eastAsia="楷体" w:cs="楷体"/>
          <w:b/>
          <w:bCs/>
          <w:sz w:val="32"/>
          <w:szCs w:val="32"/>
        </w:rPr>
        <w:t>（一）申请要件的设定依据</w:t>
      </w:r>
    </w:p>
    <w:p>
      <w:pPr>
        <w:pStyle w:val="6"/>
        <w:keepNext w:val="0"/>
        <w:keepLines w:val="0"/>
        <w:pageBreakBefore w:val="0"/>
        <w:numPr>
          <w:ilvl w:val="0"/>
          <w:numId w:val="0"/>
        </w:numPr>
        <w:kinsoku/>
        <w:wordWrap/>
        <w:overflowPunct/>
        <w:topLinePunct w:val="0"/>
        <w:autoSpaceDE/>
        <w:autoSpaceDN/>
        <w:bidi w:val="0"/>
        <w:spacing w:after="0" w:line="570" w:lineRule="exact"/>
        <w:ind w:firstLine="240" w:firstLineChars="100"/>
        <w:textAlignment w:val="auto"/>
        <w:rPr>
          <w:rFonts w:hint="eastAsia" w:ascii="仿宋" w:hAnsi="仿宋" w:eastAsia="仿宋" w:cs="仿宋"/>
          <w:kern w:val="2"/>
          <w:sz w:val="32"/>
          <w:szCs w:val="32"/>
          <w:lang w:val="en-US" w:eastAsia="zh-CN" w:bidi="ar-SA"/>
        </w:rPr>
      </w:pPr>
      <w:r>
        <w:rPr>
          <w:rFonts w:ascii="微软雅黑" w:hAnsi="微软雅黑" w:eastAsia="微软雅黑" w:cs="微软雅黑"/>
          <w:i w:val="0"/>
          <w:iCs w:val="0"/>
          <w:caps w:val="0"/>
          <w:color w:val="333333"/>
          <w:spacing w:val="0"/>
          <w:sz w:val="24"/>
          <w:szCs w:val="24"/>
          <w:shd w:val="clear" w:fill="FFFFFF"/>
        </w:rPr>
        <w:t>《</w:t>
      </w:r>
      <w:r>
        <w:rPr>
          <w:rFonts w:hint="eastAsia" w:ascii="仿宋" w:hAnsi="仿宋" w:eastAsia="仿宋" w:cs="仿宋"/>
          <w:kern w:val="2"/>
          <w:sz w:val="32"/>
          <w:szCs w:val="32"/>
          <w:lang w:val="en-US" w:eastAsia="zh-CN" w:bidi="ar-SA"/>
        </w:rPr>
        <w:t>公共场所卫生管理条例》国发〔1987〕24号</w:t>
      </w:r>
    </w:p>
    <w:p>
      <w:pPr>
        <w:pStyle w:val="6"/>
        <w:keepNext w:val="0"/>
        <w:keepLines w:val="0"/>
        <w:pageBreakBefore w:val="0"/>
        <w:numPr>
          <w:ilvl w:val="0"/>
          <w:numId w:val="0"/>
        </w:numPr>
        <w:kinsoku/>
        <w:wordWrap/>
        <w:overflowPunct/>
        <w:topLinePunct w:val="0"/>
        <w:autoSpaceDE/>
        <w:autoSpaceDN/>
        <w:bidi w:val="0"/>
        <w:spacing w:after="0" w:line="570" w:lineRule="exact"/>
        <w:ind w:left="420" w:leftChars="0"/>
        <w:textAlignment w:val="auto"/>
        <w:rPr>
          <w:rFonts w:ascii="楷体" w:hAnsi="楷体" w:eastAsia="楷体" w:cs="楷体"/>
          <w:b/>
          <w:bCs/>
          <w:sz w:val="32"/>
          <w:szCs w:val="32"/>
        </w:rPr>
      </w:pPr>
      <w:r>
        <w:rPr>
          <w:rFonts w:hint="eastAsia" w:ascii="楷体" w:hAnsi="楷体" w:eastAsia="楷体" w:cs="楷体"/>
          <w:b/>
          <w:bCs/>
          <w:sz w:val="32"/>
          <w:szCs w:val="32"/>
        </w:rPr>
        <w:t>（</w:t>
      </w:r>
      <w:r>
        <w:rPr>
          <w:rFonts w:hint="eastAsia" w:ascii="楷体" w:hAnsi="楷体" w:eastAsia="楷体" w:cs="楷体"/>
          <w:b/>
          <w:bCs/>
          <w:sz w:val="32"/>
          <w:szCs w:val="32"/>
          <w:lang w:val="en-US" w:eastAsia="zh-CN"/>
        </w:rPr>
        <w:t>二</w:t>
      </w:r>
      <w:r>
        <w:rPr>
          <w:rFonts w:hint="eastAsia" w:ascii="楷体" w:hAnsi="楷体" w:eastAsia="楷体" w:cs="楷体"/>
          <w:b/>
          <w:bCs/>
          <w:sz w:val="32"/>
          <w:szCs w:val="32"/>
        </w:rPr>
        <w:t>）需提交的具体材料</w:t>
      </w:r>
    </w:p>
    <w:p>
      <w:pPr>
        <w:keepNext w:val="0"/>
        <w:keepLines w:val="0"/>
        <w:pageBreakBefore w:val="0"/>
        <w:widowControl w:val="0"/>
        <w:kinsoku/>
        <w:wordWrap/>
        <w:overflowPunct/>
        <w:topLinePunct w:val="0"/>
        <w:autoSpaceDE/>
        <w:autoSpaceDN/>
        <w:bidi w:val="0"/>
        <w:adjustRightInd/>
        <w:snapToGrid/>
        <w:spacing w:line="570" w:lineRule="exact"/>
        <w:ind w:firstLine="640"/>
        <w:jc w:val="center"/>
        <w:textAlignment w:val="auto"/>
        <w:rPr>
          <w:rFonts w:hint="eastAsia" w:ascii="仿宋" w:hAnsi="仿宋" w:eastAsia="仿宋" w:cs="仿宋"/>
          <w:sz w:val="32"/>
          <w:szCs w:val="32"/>
          <w:lang w:val="en-US" w:eastAsia="zh-CN"/>
        </w:rPr>
      </w:pPr>
      <w:r>
        <w:rPr>
          <w:rFonts w:hint="eastAsia" w:ascii="仿宋" w:hAnsi="仿宋" w:eastAsia="仿宋" w:cs="仿宋"/>
          <w:sz w:val="32"/>
          <w:szCs w:val="32"/>
        </w:rPr>
        <w:t>公共场所卫生许可设立</w:t>
      </w:r>
      <w:r>
        <w:rPr>
          <w:rFonts w:hint="eastAsia" w:ascii="仿宋" w:hAnsi="仿宋" w:eastAsia="仿宋" w:cs="仿宋"/>
          <w:sz w:val="32"/>
          <w:szCs w:val="32"/>
          <w:lang w:val="en-US" w:eastAsia="zh-CN"/>
        </w:rPr>
        <w:t>申请材料目录</w:t>
      </w:r>
    </w:p>
    <w:p>
      <w:pPr>
        <w:spacing w:line="46" w:lineRule="exact"/>
      </w:pPr>
    </w:p>
    <w:tbl>
      <w:tblPr>
        <w:tblStyle w:val="7"/>
        <w:tblW w:w="9268"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12"/>
        <w:gridCol w:w="1573"/>
        <w:gridCol w:w="644"/>
        <w:gridCol w:w="614"/>
        <w:gridCol w:w="929"/>
        <w:gridCol w:w="764"/>
        <w:gridCol w:w="629"/>
        <w:gridCol w:w="539"/>
        <w:gridCol w:w="608"/>
        <w:gridCol w:w="539"/>
        <w:gridCol w:w="540"/>
        <w:gridCol w:w="540"/>
        <w:gridCol w:w="540"/>
        <w:gridCol w:w="39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64" w:hRule="atLeast"/>
        </w:trPr>
        <w:tc>
          <w:tcPr>
            <w:tcW w:w="412" w:type="dxa"/>
            <w:textDirection w:val="tbRlV"/>
            <w:vAlign w:val="top"/>
          </w:tcPr>
          <w:p>
            <w:pPr>
              <w:spacing w:before="103" w:line="180" w:lineRule="auto"/>
              <w:ind w:firstLine="554"/>
              <w:rPr>
                <w:rFonts w:ascii="宋体" w:hAnsi="宋体" w:eastAsia="宋体" w:cs="宋体"/>
                <w:sz w:val="20"/>
                <w:szCs w:val="20"/>
              </w:rPr>
            </w:pPr>
            <w:r>
              <w:rPr>
                <w:rFonts w:ascii="宋体" w:hAnsi="宋体" w:eastAsia="宋体" w:cs="宋体"/>
                <w:spacing w:val="-1"/>
                <w:sz w:val="20"/>
                <w:szCs w:val="20"/>
              </w:rPr>
              <w:t>序</w:t>
            </w:r>
            <w:r>
              <w:rPr>
                <w:rFonts w:ascii="宋体" w:hAnsi="宋体" w:eastAsia="宋体" w:cs="宋体"/>
                <w:spacing w:val="-39"/>
                <w:sz w:val="20"/>
                <w:szCs w:val="20"/>
              </w:rPr>
              <w:t xml:space="preserve"> </w:t>
            </w:r>
            <w:r>
              <w:rPr>
                <w:rFonts w:ascii="宋体" w:hAnsi="宋体" w:eastAsia="宋体" w:cs="宋体"/>
                <w:spacing w:val="-1"/>
                <w:sz w:val="20"/>
                <w:szCs w:val="20"/>
              </w:rPr>
              <w:t>号</w:t>
            </w:r>
          </w:p>
        </w:tc>
        <w:tc>
          <w:tcPr>
            <w:tcW w:w="1573" w:type="dxa"/>
            <w:vAlign w:val="top"/>
          </w:tcPr>
          <w:p>
            <w:pPr>
              <w:spacing w:line="272" w:lineRule="auto"/>
              <w:rPr>
                <w:rFonts w:ascii="宋体"/>
                <w:sz w:val="21"/>
              </w:rPr>
            </w:pPr>
          </w:p>
          <w:p>
            <w:pPr>
              <w:spacing w:line="272" w:lineRule="auto"/>
              <w:rPr>
                <w:rFonts w:ascii="宋体"/>
                <w:sz w:val="21"/>
              </w:rPr>
            </w:pPr>
          </w:p>
          <w:p>
            <w:pPr>
              <w:spacing w:before="65" w:line="184" w:lineRule="auto"/>
              <w:ind w:firstLine="185"/>
              <w:rPr>
                <w:rFonts w:ascii="宋体" w:hAnsi="宋体" w:eastAsia="宋体" w:cs="宋体"/>
                <w:sz w:val="20"/>
                <w:szCs w:val="20"/>
              </w:rPr>
            </w:pPr>
            <w:r>
              <w:rPr>
                <w:rFonts w:ascii="宋体" w:hAnsi="宋体" w:eastAsia="宋体" w:cs="宋体"/>
                <w:spacing w:val="-2"/>
                <w:sz w:val="20"/>
                <w:szCs w:val="20"/>
              </w:rPr>
              <w:t>提交材料名称</w:t>
            </w:r>
          </w:p>
        </w:tc>
        <w:tc>
          <w:tcPr>
            <w:tcW w:w="644" w:type="dxa"/>
            <w:vAlign w:val="top"/>
          </w:tcPr>
          <w:p>
            <w:pPr>
              <w:spacing w:line="431" w:lineRule="auto"/>
              <w:rPr>
                <w:rFonts w:ascii="宋体"/>
                <w:sz w:val="21"/>
              </w:rPr>
            </w:pPr>
          </w:p>
          <w:p>
            <w:pPr>
              <w:spacing w:before="65" w:line="239" w:lineRule="auto"/>
              <w:ind w:left="26" w:right="21" w:firstLine="49"/>
              <w:rPr>
                <w:rFonts w:ascii="宋体" w:hAnsi="宋体" w:eastAsia="宋体" w:cs="宋体"/>
                <w:sz w:val="20"/>
                <w:szCs w:val="20"/>
              </w:rPr>
            </w:pPr>
            <w:r>
              <w:rPr>
                <w:rFonts w:ascii="宋体" w:hAnsi="宋体" w:eastAsia="宋体" w:cs="宋体"/>
                <w:spacing w:val="-5"/>
                <w:sz w:val="20"/>
                <w:szCs w:val="20"/>
              </w:rPr>
              <w:t>原件/</w:t>
            </w:r>
            <w:r>
              <w:rPr>
                <w:rFonts w:ascii="宋体" w:hAnsi="宋体" w:eastAsia="宋体" w:cs="宋体"/>
                <w:spacing w:val="2"/>
                <w:sz w:val="20"/>
                <w:szCs w:val="20"/>
              </w:rPr>
              <w:t xml:space="preserve"> </w:t>
            </w:r>
            <w:r>
              <w:rPr>
                <w:rFonts w:ascii="宋体" w:hAnsi="宋体" w:eastAsia="宋体" w:cs="宋体"/>
                <w:spacing w:val="-5"/>
                <w:sz w:val="20"/>
                <w:szCs w:val="20"/>
              </w:rPr>
              <w:t>复印件</w:t>
            </w:r>
          </w:p>
        </w:tc>
        <w:tc>
          <w:tcPr>
            <w:tcW w:w="614" w:type="dxa"/>
            <w:vAlign w:val="top"/>
          </w:tcPr>
          <w:p>
            <w:pPr>
              <w:spacing w:line="314" w:lineRule="auto"/>
              <w:rPr>
                <w:rFonts w:ascii="宋体"/>
                <w:sz w:val="21"/>
              </w:rPr>
            </w:pPr>
          </w:p>
          <w:p>
            <w:pPr>
              <w:spacing w:before="65" w:line="184" w:lineRule="auto"/>
              <w:ind w:firstLine="60"/>
              <w:rPr>
                <w:rFonts w:ascii="宋体" w:hAnsi="宋体" w:eastAsia="宋体" w:cs="宋体"/>
                <w:sz w:val="20"/>
                <w:szCs w:val="20"/>
              </w:rPr>
            </w:pPr>
            <w:r>
              <w:rPr>
                <w:rFonts w:ascii="宋体" w:hAnsi="宋体" w:eastAsia="宋体" w:cs="宋体"/>
                <w:spacing w:val="-4"/>
                <w:sz w:val="20"/>
                <w:szCs w:val="20"/>
              </w:rPr>
              <w:t>纸质/</w:t>
            </w:r>
          </w:p>
          <w:p>
            <w:pPr>
              <w:spacing w:before="59" w:line="184" w:lineRule="auto"/>
              <w:ind w:firstLine="31"/>
              <w:rPr>
                <w:rFonts w:ascii="宋体" w:hAnsi="宋体" w:eastAsia="宋体" w:cs="宋体"/>
                <w:sz w:val="20"/>
                <w:szCs w:val="20"/>
              </w:rPr>
            </w:pPr>
            <w:r>
              <w:rPr>
                <w:rFonts w:ascii="宋体" w:hAnsi="宋体" w:eastAsia="宋体" w:cs="宋体"/>
                <w:spacing w:val="-11"/>
                <w:sz w:val="20"/>
                <w:szCs w:val="20"/>
              </w:rPr>
              <w:t>电子文</w:t>
            </w:r>
          </w:p>
          <w:p>
            <w:pPr>
              <w:spacing w:before="59" w:line="184" w:lineRule="auto"/>
              <w:ind w:firstLine="206"/>
              <w:rPr>
                <w:rFonts w:ascii="宋体" w:hAnsi="宋体" w:eastAsia="宋体" w:cs="宋体"/>
                <w:sz w:val="20"/>
                <w:szCs w:val="20"/>
              </w:rPr>
            </w:pPr>
            <w:r>
              <w:rPr>
                <w:rFonts w:ascii="宋体" w:hAnsi="宋体" w:eastAsia="宋体" w:cs="宋体"/>
                <w:sz w:val="20"/>
                <w:szCs w:val="20"/>
              </w:rPr>
              <w:t>件</w:t>
            </w:r>
          </w:p>
        </w:tc>
        <w:tc>
          <w:tcPr>
            <w:tcW w:w="929" w:type="dxa"/>
            <w:vAlign w:val="top"/>
          </w:tcPr>
          <w:p>
            <w:pPr>
              <w:spacing w:line="272" w:lineRule="auto"/>
              <w:rPr>
                <w:rFonts w:ascii="宋体"/>
                <w:sz w:val="21"/>
              </w:rPr>
            </w:pPr>
          </w:p>
          <w:p>
            <w:pPr>
              <w:spacing w:line="272" w:lineRule="auto"/>
              <w:rPr>
                <w:rFonts w:ascii="宋体"/>
                <w:sz w:val="21"/>
              </w:rPr>
            </w:pPr>
          </w:p>
          <w:p>
            <w:pPr>
              <w:spacing w:before="65" w:line="184" w:lineRule="auto"/>
              <w:ind w:firstLine="267"/>
              <w:rPr>
                <w:rFonts w:ascii="宋体" w:hAnsi="宋体" w:eastAsia="宋体" w:cs="宋体"/>
                <w:sz w:val="20"/>
                <w:szCs w:val="20"/>
              </w:rPr>
            </w:pPr>
            <w:r>
              <w:rPr>
                <w:rFonts w:ascii="宋体" w:hAnsi="宋体" w:eastAsia="宋体" w:cs="宋体"/>
                <w:spacing w:val="-5"/>
                <w:sz w:val="20"/>
                <w:szCs w:val="20"/>
              </w:rPr>
              <w:t>份数</w:t>
            </w:r>
          </w:p>
        </w:tc>
        <w:tc>
          <w:tcPr>
            <w:tcW w:w="764" w:type="dxa"/>
            <w:vAlign w:val="top"/>
          </w:tcPr>
          <w:p>
            <w:pPr>
              <w:spacing w:line="272" w:lineRule="auto"/>
              <w:rPr>
                <w:rFonts w:ascii="宋体"/>
                <w:sz w:val="21"/>
              </w:rPr>
            </w:pPr>
          </w:p>
          <w:p>
            <w:pPr>
              <w:spacing w:line="272" w:lineRule="auto"/>
              <w:rPr>
                <w:rFonts w:ascii="宋体"/>
                <w:sz w:val="21"/>
              </w:rPr>
            </w:pPr>
          </w:p>
          <w:p>
            <w:pPr>
              <w:spacing w:before="65" w:line="184" w:lineRule="auto"/>
              <w:ind w:firstLine="186"/>
              <w:rPr>
                <w:rFonts w:ascii="宋体" w:hAnsi="宋体" w:eastAsia="宋体" w:cs="宋体"/>
                <w:sz w:val="20"/>
                <w:szCs w:val="20"/>
              </w:rPr>
            </w:pPr>
            <w:r>
              <w:rPr>
                <w:rFonts w:ascii="宋体" w:hAnsi="宋体" w:eastAsia="宋体" w:cs="宋体"/>
                <w:spacing w:val="-5"/>
                <w:sz w:val="20"/>
                <w:szCs w:val="20"/>
              </w:rPr>
              <w:t>新办</w:t>
            </w:r>
          </w:p>
        </w:tc>
        <w:tc>
          <w:tcPr>
            <w:tcW w:w="629" w:type="dxa"/>
            <w:vAlign w:val="top"/>
          </w:tcPr>
          <w:p>
            <w:pPr>
              <w:spacing w:line="272" w:lineRule="auto"/>
              <w:rPr>
                <w:rFonts w:ascii="宋体"/>
                <w:sz w:val="21"/>
              </w:rPr>
            </w:pPr>
          </w:p>
          <w:p>
            <w:pPr>
              <w:spacing w:line="272" w:lineRule="auto"/>
              <w:rPr>
                <w:rFonts w:ascii="宋体"/>
                <w:sz w:val="21"/>
              </w:rPr>
            </w:pPr>
          </w:p>
          <w:p>
            <w:pPr>
              <w:spacing w:before="65" w:line="184" w:lineRule="auto"/>
              <w:ind w:firstLine="118"/>
              <w:rPr>
                <w:rFonts w:ascii="宋体" w:hAnsi="宋体" w:eastAsia="宋体" w:cs="宋体"/>
                <w:sz w:val="20"/>
                <w:szCs w:val="20"/>
              </w:rPr>
            </w:pPr>
            <w:r>
              <w:rPr>
                <w:rFonts w:ascii="宋体" w:hAnsi="宋体" w:eastAsia="宋体" w:cs="宋体"/>
                <w:spacing w:val="-5"/>
                <w:sz w:val="20"/>
                <w:szCs w:val="20"/>
              </w:rPr>
              <w:t>增项</w:t>
            </w:r>
          </w:p>
        </w:tc>
        <w:tc>
          <w:tcPr>
            <w:tcW w:w="539" w:type="dxa"/>
            <w:vAlign w:val="top"/>
          </w:tcPr>
          <w:p>
            <w:pPr>
              <w:spacing w:line="431" w:lineRule="auto"/>
              <w:rPr>
                <w:rFonts w:ascii="宋体"/>
                <w:sz w:val="21"/>
              </w:rPr>
            </w:pPr>
          </w:p>
          <w:p>
            <w:pPr>
              <w:spacing w:before="65" w:line="239" w:lineRule="auto"/>
              <w:ind w:left="79" w:right="64"/>
              <w:rPr>
                <w:rFonts w:ascii="宋体" w:hAnsi="宋体" w:eastAsia="宋体" w:cs="宋体"/>
                <w:sz w:val="20"/>
                <w:szCs w:val="20"/>
              </w:rPr>
            </w:pPr>
            <w:r>
              <w:rPr>
                <w:rFonts w:ascii="宋体" w:hAnsi="宋体" w:eastAsia="宋体" w:cs="宋体"/>
                <w:spacing w:val="-8"/>
                <w:sz w:val="20"/>
                <w:szCs w:val="20"/>
              </w:rPr>
              <w:t>到期</w:t>
            </w:r>
            <w:r>
              <w:rPr>
                <w:rFonts w:ascii="宋体" w:hAnsi="宋体" w:eastAsia="宋体" w:cs="宋体"/>
                <w:spacing w:val="1"/>
                <w:sz w:val="20"/>
                <w:szCs w:val="20"/>
              </w:rPr>
              <w:t xml:space="preserve"> </w:t>
            </w:r>
            <w:r>
              <w:rPr>
                <w:rFonts w:ascii="宋体" w:hAnsi="宋体" w:eastAsia="宋体" w:cs="宋体"/>
                <w:spacing w:val="-8"/>
                <w:sz w:val="20"/>
                <w:szCs w:val="20"/>
              </w:rPr>
              <w:t>复查</w:t>
            </w:r>
          </w:p>
        </w:tc>
        <w:tc>
          <w:tcPr>
            <w:tcW w:w="608" w:type="dxa"/>
            <w:vAlign w:val="top"/>
          </w:tcPr>
          <w:p>
            <w:pPr>
              <w:spacing w:before="35" w:line="212" w:lineRule="auto"/>
              <w:ind w:left="107" w:right="98" w:firstLine="3"/>
              <w:rPr>
                <w:rFonts w:ascii="宋体" w:hAnsi="宋体" w:eastAsia="宋体" w:cs="宋体"/>
                <w:sz w:val="20"/>
                <w:szCs w:val="20"/>
              </w:rPr>
            </w:pPr>
            <w:r>
              <w:rPr>
                <w:rFonts w:ascii="宋体" w:hAnsi="宋体" w:eastAsia="宋体" w:cs="宋体"/>
                <w:spacing w:val="-6"/>
                <w:sz w:val="20"/>
                <w:szCs w:val="20"/>
              </w:rPr>
              <w:t>依申</w:t>
            </w:r>
            <w:r>
              <w:rPr>
                <w:rFonts w:ascii="宋体" w:hAnsi="宋体" w:eastAsia="宋体" w:cs="宋体"/>
                <w:sz w:val="20"/>
                <w:szCs w:val="20"/>
              </w:rPr>
              <w:t xml:space="preserve"> </w:t>
            </w:r>
            <w:r>
              <w:rPr>
                <w:rFonts w:ascii="宋体" w:hAnsi="宋体" w:eastAsia="宋体" w:cs="宋体"/>
                <w:spacing w:val="-4"/>
                <w:sz w:val="20"/>
                <w:szCs w:val="20"/>
              </w:rPr>
              <w:t>请变</w:t>
            </w:r>
          </w:p>
          <w:p>
            <w:pPr>
              <w:spacing w:before="57" w:line="226" w:lineRule="auto"/>
              <w:ind w:left="107" w:hanging="92"/>
              <w:rPr>
                <w:rFonts w:ascii="宋体" w:hAnsi="宋体" w:eastAsia="宋体" w:cs="宋体"/>
                <w:sz w:val="20"/>
                <w:szCs w:val="20"/>
              </w:rPr>
            </w:pPr>
            <w:r>
              <w:rPr>
                <w:rFonts w:ascii="宋体" w:hAnsi="宋体" w:eastAsia="宋体" w:cs="宋体"/>
                <w:spacing w:val="-6"/>
                <w:sz w:val="20"/>
                <w:szCs w:val="20"/>
              </w:rPr>
              <w:t>更（生</w:t>
            </w:r>
            <w:r>
              <w:rPr>
                <w:rFonts w:ascii="宋体" w:hAnsi="宋体" w:eastAsia="宋体" w:cs="宋体"/>
                <w:sz w:val="20"/>
                <w:szCs w:val="20"/>
              </w:rPr>
              <w:t xml:space="preserve"> </w:t>
            </w:r>
            <w:r>
              <w:rPr>
                <w:rFonts w:ascii="宋体" w:hAnsi="宋体" w:eastAsia="宋体" w:cs="宋体"/>
                <w:spacing w:val="-5"/>
                <w:sz w:val="20"/>
                <w:szCs w:val="20"/>
              </w:rPr>
              <w:t>产条</w:t>
            </w:r>
            <w:r>
              <w:rPr>
                <w:rFonts w:ascii="宋体" w:hAnsi="宋体" w:eastAsia="宋体" w:cs="宋体"/>
                <w:w w:val="101"/>
                <w:sz w:val="20"/>
                <w:szCs w:val="20"/>
              </w:rPr>
              <w:t xml:space="preserve">  </w:t>
            </w:r>
            <w:r>
              <w:rPr>
                <w:rFonts w:ascii="宋体" w:hAnsi="宋体" w:eastAsia="宋体" w:cs="宋体"/>
                <w:spacing w:val="-5"/>
                <w:sz w:val="20"/>
                <w:szCs w:val="20"/>
              </w:rPr>
              <w:t>件变</w:t>
            </w:r>
            <w:r>
              <w:rPr>
                <w:rFonts w:ascii="宋体" w:hAnsi="宋体" w:eastAsia="宋体" w:cs="宋体"/>
                <w:w w:val="101"/>
                <w:sz w:val="20"/>
                <w:szCs w:val="20"/>
              </w:rPr>
              <w:t xml:space="preserve">  </w:t>
            </w:r>
            <w:r>
              <w:rPr>
                <w:rFonts w:ascii="宋体" w:hAnsi="宋体" w:eastAsia="宋体" w:cs="宋体"/>
                <w:spacing w:val="-4"/>
                <w:sz w:val="20"/>
                <w:szCs w:val="20"/>
              </w:rPr>
              <w:t>更）</w:t>
            </w:r>
          </w:p>
        </w:tc>
        <w:tc>
          <w:tcPr>
            <w:tcW w:w="539" w:type="dxa"/>
            <w:vAlign w:val="top"/>
          </w:tcPr>
          <w:p>
            <w:pPr>
              <w:spacing w:before="295" w:line="184" w:lineRule="auto"/>
              <w:ind w:firstLine="77"/>
              <w:rPr>
                <w:rFonts w:ascii="宋体" w:hAnsi="宋体" w:eastAsia="宋体" w:cs="宋体"/>
                <w:sz w:val="20"/>
                <w:szCs w:val="20"/>
              </w:rPr>
            </w:pPr>
            <w:r>
              <w:rPr>
                <w:rFonts w:ascii="宋体" w:hAnsi="宋体" w:eastAsia="宋体" w:cs="宋体"/>
                <w:spacing w:val="-5"/>
                <w:sz w:val="20"/>
                <w:szCs w:val="20"/>
              </w:rPr>
              <w:t>其他</w:t>
            </w:r>
          </w:p>
          <w:p>
            <w:pPr>
              <w:spacing w:before="59" w:line="184" w:lineRule="auto"/>
              <w:ind w:firstLine="78"/>
              <w:rPr>
                <w:rFonts w:ascii="宋体" w:hAnsi="宋体" w:eastAsia="宋体" w:cs="宋体"/>
                <w:sz w:val="20"/>
                <w:szCs w:val="20"/>
              </w:rPr>
            </w:pPr>
            <w:r>
              <w:rPr>
                <w:rFonts w:ascii="宋体" w:hAnsi="宋体" w:eastAsia="宋体" w:cs="宋体"/>
                <w:spacing w:val="-6"/>
                <w:sz w:val="20"/>
                <w:szCs w:val="20"/>
              </w:rPr>
              <w:t>依申</w:t>
            </w:r>
          </w:p>
          <w:p>
            <w:pPr>
              <w:spacing w:before="59" w:line="184" w:lineRule="auto"/>
              <w:ind w:firstLine="75"/>
              <w:rPr>
                <w:rFonts w:ascii="宋体" w:hAnsi="宋体" w:eastAsia="宋体" w:cs="宋体"/>
                <w:sz w:val="20"/>
                <w:szCs w:val="20"/>
              </w:rPr>
            </w:pPr>
            <w:r>
              <w:rPr>
                <w:rFonts w:ascii="宋体" w:hAnsi="宋体" w:eastAsia="宋体" w:cs="宋体"/>
                <w:spacing w:val="-4"/>
                <w:sz w:val="20"/>
                <w:szCs w:val="20"/>
              </w:rPr>
              <w:t>请变</w:t>
            </w:r>
          </w:p>
          <w:p>
            <w:pPr>
              <w:spacing w:before="60" w:line="184" w:lineRule="auto"/>
              <w:ind w:firstLine="180"/>
              <w:rPr>
                <w:rFonts w:ascii="宋体" w:hAnsi="宋体" w:eastAsia="宋体" w:cs="宋体"/>
                <w:sz w:val="20"/>
                <w:szCs w:val="20"/>
              </w:rPr>
            </w:pPr>
            <w:r>
              <w:rPr>
                <w:rFonts w:ascii="宋体" w:hAnsi="宋体" w:eastAsia="宋体" w:cs="宋体"/>
                <w:sz w:val="20"/>
                <w:szCs w:val="20"/>
              </w:rPr>
              <w:t>更</w:t>
            </w:r>
          </w:p>
        </w:tc>
        <w:tc>
          <w:tcPr>
            <w:tcW w:w="540" w:type="dxa"/>
            <w:vAlign w:val="top"/>
          </w:tcPr>
          <w:p>
            <w:pPr>
              <w:spacing w:line="272" w:lineRule="auto"/>
              <w:rPr>
                <w:rFonts w:ascii="宋体"/>
                <w:sz w:val="21"/>
              </w:rPr>
            </w:pPr>
          </w:p>
          <w:p>
            <w:pPr>
              <w:spacing w:line="272" w:lineRule="auto"/>
              <w:rPr>
                <w:rFonts w:ascii="宋体"/>
                <w:sz w:val="21"/>
              </w:rPr>
            </w:pPr>
          </w:p>
          <w:p>
            <w:pPr>
              <w:spacing w:before="65" w:line="184" w:lineRule="auto"/>
              <w:ind w:firstLine="78"/>
              <w:rPr>
                <w:rFonts w:ascii="宋体" w:hAnsi="宋体" w:eastAsia="宋体" w:cs="宋体"/>
                <w:sz w:val="20"/>
                <w:szCs w:val="20"/>
              </w:rPr>
            </w:pPr>
            <w:r>
              <w:rPr>
                <w:rFonts w:ascii="宋体" w:hAnsi="宋体" w:eastAsia="宋体" w:cs="宋体"/>
                <w:spacing w:val="-5"/>
                <w:sz w:val="20"/>
                <w:szCs w:val="20"/>
              </w:rPr>
              <w:t>补证</w:t>
            </w:r>
          </w:p>
        </w:tc>
        <w:tc>
          <w:tcPr>
            <w:tcW w:w="540" w:type="dxa"/>
            <w:vAlign w:val="top"/>
          </w:tcPr>
          <w:p>
            <w:pPr>
              <w:spacing w:line="314" w:lineRule="auto"/>
              <w:rPr>
                <w:rFonts w:ascii="宋体"/>
                <w:sz w:val="21"/>
              </w:rPr>
            </w:pPr>
          </w:p>
          <w:p>
            <w:pPr>
              <w:spacing w:before="65" w:line="184" w:lineRule="auto"/>
              <w:ind w:firstLine="79"/>
              <w:rPr>
                <w:rFonts w:ascii="宋体" w:hAnsi="宋体" w:eastAsia="宋体" w:cs="宋体"/>
                <w:sz w:val="20"/>
                <w:szCs w:val="20"/>
              </w:rPr>
            </w:pPr>
            <w:r>
              <w:rPr>
                <w:rFonts w:ascii="宋体" w:hAnsi="宋体" w:eastAsia="宋体" w:cs="宋体"/>
                <w:spacing w:val="-6"/>
                <w:sz w:val="20"/>
                <w:szCs w:val="20"/>
              </w:rPr>
              <w:t>依申</w:t>
            </w:r>
          </w:p>
          <w:p>
            <w:pPr>
              <w:spacing w:before="59" w:line="184" w:lineRule="auto"/>
              <w:ind w:firstLine="76"/>
              <w:rPr>
                <w:rFonts w:ascii="宋体" w:hAnsi="宋体" w:eastAsia="宋体" w:cs="宋体"/>
                <w:sz w:val="20"/>
                <w:szCs w:val="20"/>
              </w:rPr>
            </w:pPr>
            <w:r>
              <w:rPr>
                <w:rFonts w:ascii="宋体" w:hAnsi="宋体" w:eastAsia="宋体" w:cs="宋体"/>
                <w:spacing w:val="-4"/>
                <w:sz w:val="20"/>
                <w:szCs w:val="20"/>
              </w:rPr>
              <w:t>请注</w:t>
            </w:r>
          </w:p>
          <w:p>
            <w:pPr>
              <w:spacing w:before="59" w:line="184" w:lineRule="auto"/>
              <w:ind w:firstLine="179"/>
              <w:rPr>
                <w:rFonts w:ascii="宋体" w:hAnsi="宋体" w:eastAsia="宋体" w:cs="宋体"/>
                <w:sz w:val="20"/>
                <w:szCs w:val="20"/>
              </w:rPr>
            </w:pPr>
            <w:r>
              <w:rPr>
                <w:rFonts w:ascii="宋体" w:hAnsi="宋体" w:eastAsia="宋体" w:cs="宋体"/>
                <w:sz w:val="20"/>
                <w:szCs w:val="20"/>
              </w:rPr>
              <w:t>销</w:t>
            </w:r>
          </w:p>
        </w:tc>
        <w:tc>
          <w:tcPr>
            <w:tcW w:w="540" w:type="dxa"/>
            <w:vAlign w:val="top"/>
          </w:tcPr>
          <w:p>
            <w:pPr>
              <w:spacing w:line="272" w:lineRule="auto"/>
              <w:rPr>
                <w:rFonts w:ascii="宋体"/>
                <w:sz w:val="21"/>
              </w:rPr>
            </w:pPr>
          </w:p>
          <w:p>
            <w:pPr>
              <w:spacing w:line="272" w:lineRule="auto"/>
              <w:rPr>
                <w:rFonts w:ascii="宋体"/>
                <w:sz w:val="21"/>
              </w:rPr>
            </w:pPr>
          </w:p>
          <w:p>
            <w:pPr>
              <w:spacing w:before="65" w:line="184" w:lineRule="auto"/>
              <w:ind w:firstLine="79"/>
              <w:rPr>
                <w:rFonts w:ascii="宋体" w:hAnsi="宋体" w:eastAsia="宋体" w:cs="宋体"/>
                <w:sz w:val="20"/>
                <w:szCs w:val="20"/>
              </w:rPr>
            </w:pPr>
            <w:r>
              <w:rPr>
                <w:rFonts w:ascii="宋体" w:hAnsi="宋体" w:eastAsia="宋体" w:cs="宋体"/>
                <w:spacing w:val="-6"/>
                <w:sz w:val="20"/>
                <w:szCs w:val="20"/>
              </w:rPr>
              <w:t>依据</w:t>
            </w:r>
          </w:p>
        </w:tc>
        <w:tc>
          <w:tcPr>
            <w:tcW w:w="397" w:type="dxa"/>
            <w:textDirection w:val="tbRlV"/>
            <w:vAlign w:val="top"/>
          </w:tcPr>
          <w:p>
            <w:pPr>
              <w:spacing w:before="93" w:line="180" w:lineRule="auto"/>
              <w:ind w:firstLine="554"/>
              <w:rPr>
                <w:rFonts w:ascii="宋体" w:hAnsi="宋体" w:eastAsia="宋体" w:cs="宋体"/>
                <w:sz w:val="20"/>
                <w:szCs w:val="20"/>
              </w:rPr>
            </w:pPr>
            <w:r>
              <w:rPr>
                <w:rFonts w:ascii="宋体" w:hAnsi="宋体" w:eastAsia="宋体" w:cs="宋体"/>
                <w:spacing w:val="-1"/>
                <w:sz w:val="20"/>
                <w:szCs w:val="20"/>
              </w:rPr>
              <w:t>备</w:t>
            </w:r>
            <w:r>
              <w:rPr>
                <w:rFonts w:ascii="宋体" w:hAnsi="宋体" w:eastAsia="宋体" w:cs="宋体"/>
                <w:spacing w:val="-39"/>
                <w:sz w:val="20"/>
                <w:szCs w:val="20"/>
              </w:rPr>
              <w:t xml:space="preserve"> </w:t>
            </w:r>
            <w:r>
              <w:rPr>
                <w:rFonts w:ascii="宋体" w:hAnsi="宋体" w:eastAsia="宋体" w:cs="宋体"/>
                <w:spacing w:val="-1"/>
                <w:sz w:val="20"/>
                <w:szCs w:val="20"/>
              </w:rPr>
              <w:t>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2" w:hRule="atLeast"/>
        </w:trPr>
        <w:tc>
          <w:tcPr>
            <w:tcW w:w="412" w:type="dxa"/>
            <w:vAlign w:val="top"/>
          </w:tcPr>
          <w:p>
            <w:pPr>
              <w:spacing w:before="191" w:line="180" w:lineRule="auto"/>
              <w:ind w:firstLine="172"/>
              <w:rPr>
                <w:rFonts w:ascii="宋体" w:hAnsi="宋体" w:eastAsia="宋体" w:cs="宋体"/>
                <w:sz w:val="20"/>
                <w:szCs w:val="20"/>
              </w:rPr>
            </w:pPr>
            <w:r>
              <w:rPr>
                <w:rFonts w:ascii="宋体" w:hAnsi="宋体" w:eastAsia="宋体" w:cs="宋体"/>
                <w:sz w:val="20"/>
                <w:szCs w:val="20"/>
              </w:rPr>
              <w:t>1</w:t>
            </w:r>
          </w:p>
        </w:tc>
        <w:tc>
          <w:tcPr>
            <w:tcW w:w="1573" w:type="dxa"/>
            <w:vAlign w:val="top"/>
          </w:tcPr>
          <w:p>
            <w:pPr>
              <w:spacing w:before="161" w:line="184" w:lineRule="auto"/>
              <w:rPr>
                <w:rFonts w:ascii="宋体" w:hAnsi="宋体" w:eastAsia="宋体" w:cs="宋体"/>
                <w:sz w:val="20"/>
                <w:szCs w:val="20"/>
              </w:rPr>
            </w:pPr>
            <w:r>
              <w:rPr>
                <w:rFonts w:ascii="宋体" w:hAnsi="宋体" w:eastAsia="宋体" w:cs="宋体"/>
                <w:spacing w:val="-3"/>
                <w:sz w:val="20"/>
                <w:szCs w:val="20"/>
              </w:rPr>
              <w:t>河北省公共场所卫生许可证申请表</w:t>
            </w:r>
          </w:p>
        </w:tc>
        <w:tc>
          <w:tcPr>
            <w:tcW w:w="644" w:type="dxa"/>
            <w:vAlign w:val="top"/>
          </w:tcPr>
          <w:p>
            <w:pPr>
              <w:spacing w:before="161" w:line="184" w:lineRule="auto"/>
              <w:ind w:firstLine="126"/>
              <w:rPr>
                <w:rFonts w:ascii="宋体" w:hAnsi="宋体" w:eastAsia="宋体" w:cs="宋体"/>
                <w:sz w:val="20"/>
                <w:szCs w:val="20"/>
              </w:rPr>
            </w:pPr>
            <w:r>
              <w:rPr>
                <w:rFonts w:ascii="宋体" w:hAnsi="宋体" w:eastAsia="宋体" w:cs="宋体"/>
                <w:spacing w:val="-7"/>
                <w:sz w:val="20"/>
                <w:szCs w:val="20"/>
              </w:rPr>
              <w:t>原件</w:t>
            </w:r>
          </w:p>
        </w:tc>
        <w:tc>
          <w:tcPr>
            <w:tcW w:w="614" w:type="dxa"/>
            <w:vAlign w:val="top"/>
          </w:tcPr>
          <w:p>
            <w:pPr>
              <w:spacing w:before="161" w:line="184" w:lineRule="auto"/>
              <w:ind w:firstLine="110"/>
              <w:rPr>
                <w:rFonts w:ascii="宋体" w:hAnsi="宋体" w:eastAsia="宋体" w:cs="宋体"/>
                <w:sz w:val="20"/>
                <w:szCs w:val="20"/>
              </w:rPr>
            </w:pPr>
            <w:r>
              <w:rPr>
                <w:rFonts w:ascii="宋体" w:hAnsi="宋体" w:eastAsia="宋体" w:cs="宋体"/>
                <w:spacing w:val="-6"/>
                <w:sz w:val="20"/>
                <w:szCs w:val="20"/>
              </w:rPr>
              <w:t>纸质</w:t>
            </w:r>
          </w:p>
        </w:tc>
        <w:tc>
          <w:tcPr>
            <w:tcW w:w="929" w:type="dxa"/>
            <w:vAlign w:val="top"/>
          </w:tcPr>
          <w:p>
            <w:pPr>
              <w:spacing w:before="191" w:line="180" w:lineRule="auto"/>
              <w:ind w:firstLine="431"/>
              <w:rPr>
                <w:rFonts w:ascii="宋体" w:hAnsi="宋体" w:eastAsia="宋体" w:cs="宋体"/>
                <w:sz w:val="20"/>
                <w:szCs w:val="20"/>
              </w:rPr>
            </w:pPr>
            <w:r>
              <w:rPr>
                <w:rFonts w:ascii="宋体" w:hAnsi="宋体" w:eastAsia="宋体" w:cs="宋体"/>
                <w:sz w:val="20"/>
                <w:szCs w:val="20"/>
              </w:rPr>
              <w:t>1</w:t>
            </w:r>
          </w:p>
        </w:tc>
        <w:tc>
          <w:tcPr>
            <w:tcW w:w="764" w:type="dxa"/>
            <w:vAlign w:val="top"/>
          </w:tcPr>
          <w:p>
            <w:pPr>
              <w:spacing w:before="161" w:line="184" w:lineRule="auto"/>
              <w:ind w:firstLine="333"/>
              <w:rPr>
                <w:rFonts w:ascii="宋体" w:hAnsi="宋体" w:eastAsia="宋体" w:cs="宋体"/>
                <w:sz w:val="20"/>
                <w:szCs w:val="20"/>
              </w:rPr>
            </w:pPr>
            <w:r>
              <w:rPr>
                <w:rFonts w:ascii="宋体" w:hAnsi="宋体" w:eastAsia="宋体" w:cs="宋体"/>
                <w:sz w:val="20"/>
                <w:szCs w:val="20"/>
              </w:rPr>
              <w:t>√</w:t>
            </w:r>
          </w:p>
        </w:tc>
        <w:tc>
          <w:tcPr>
            <w:tcW w:w="629" w:type="dxa"/>
            <w:vAlign w:val="top"/>
          </w:tcPr>
          <w:p>
            <w:pPr>
              <w:rPr>
                <w:rFonts w:ascii="宋体"/>
                <w:sz w:val="21"/>
              </w:rPr>
            </w:pPr>
          </w:p>
        </w:tc>
        <w:tc>
          <w:tcPr>
            <w:tcW w:w="539" w:type="dxa"/>
            <w:vAlign w:val="top"/>
          </w:tcPr>
          <w:p>
            <w:pPr>
              <w:rPr>
                <w:rFonts w:ascii="宋体"/>
                <w:sz w:val="21"/>
              </w:rPr>
            </w:pPr>
          </w:p>
        </w:tc>
        <w:tc>
          <w:tcPr>
            <w:tcW w:w="608" w:type="dxa"/>
            <w:vAlign w:val="top"/>
          </w:tcPr>
          <w:p>
            <w:pPr>
              <w:rPr>
                <w:rFonts w:ascii="宋体"/>
                <w:sz w:val="21"/>
              </w:rPr>
            </w:pPr>
          </w:p>
        </w:tc>
        <w:tc>
          <w:tcPr>
            <w:tcW w:w="539" w:type="dxa"/>
            <w:vAlign w:val="top"/>
          </w:tcPr>
          <w:p>
            <w:pPr>
              <w:rPr>
                <w:rFonts w:ascii="宋体"/>
                <w:sz w:val="21"/>
              </w:rPr>
            </w:pPr>
          </w:p>
        </w:tc>
        <w:tc>
          <w:tcPr>
            <w:tcW w:w="540" w:type="dxa"/>
            <w:vAlign w:val="top"/>
          </w:tcPr>
          <w:p>
            <w:pPr>
              <w:rPr>
                <w:rFonts w:ascii="宋体"/>
                <w:sz w:val="21"/>
              </w:rPr>
            </w:pPr>
          </w:p>
        </w:tc>
        <w:tc>
          <w:tcPr>
            <w:tcW w:w="540" w:type="dxa"/>
            <w:vAlign w:val="top"/>
          </w:tcPr>
          <w:p>
            <w:pPr>
              <w:rPr>
                <w:rFonts w:ascii="宋体"/>
                <w:sz w:val="21"/>
              </w:rPr>
            </w:pPr>
          </w:p>
        </w:tc>
        <w:tc>
          <w:tcPr>
            <w:tcW w:w="540" w:type="dxa"/>
            <w:vAlign w:val="top"/>
          </w:tcPr>
          <w:p>
            <w:pPr>
              <w:rPr>
                <w:rFonts w:ascii="宋体"/>
                <w:sz w:val="21"/>
              </w:rPr>
            </w:pPr>
          </w:p>
        </w:tc>
        <w:tc>
          <w:tcPr>
            <w:tcW w:w="397" w:type="dxa"/>
            <w:vAlign w:val="top"/>
          </w:tcPr>
          <w:p>
            <w:pPr>
              <w:rPr>
                <w:rFonts w:ascii="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3" w:hRule="atLeast"/>
        </w:trPr>
        <w:tc>
          <w:tcPr>
            <w:tcW w:w="412" w:type="dxa"/>
            <w:vAlign w:val="top"/>
          </w:tcPr>
          <w:p>
            <w:pPr>
              <w:spacing w:before="196" w:line="180" w:lineRule="auto"/>
              <w:ind w:firstLine="160"/>
              <w:rPr>
                <w:rFonts w:ascii="宋体" w:hAnsi="宋体" w:eastAsia="宋体" w:cs="宋体"/>
                <w:sz w:val="20"/>
                <w:szCs w:val="20"/>
              </w:rPr>
            </w:pPr>
            <w:r>
              <w:rPr>
                <w:rFonts w:ascii="宋体" w:hAnsi="宋体" w:eastAsia="宋体" w:cs="宋体"/>
                <w:sz w:val="20"/>
                <w:szCs w:val="20"/>
              </w:rPr>
              <w:t>2</w:t>
            </w:r>
          </w:p>
        </w:tc>
        <w:tc>
          <w:tcPr>
            <w:tcW w:w="1573" w:type="dxa"/>
            <w:vAlign w:val="top"/>
          </w:tcPr>
          <w:p>
            <w:pPr>
              <w:spacing w:before="165" w:line="184" w:lineRule="auto"/>
              <w:ind w:firstLine="190"/>
              <w:rPr>
                <w:rFonts w:ascii="宋体" w:hAnsi="宋体" w:eastAsia="宋体" w:cs="宋体"/>
                <w:sz w:val="20"/>
                <w:szCs w:val="20"/>
              </w:rPr>
            </w:pPr>
            <w:r>
              <w:rPr>
                <w:rFonts w:ascii="宋体" w:hAnsi="宋体" w:eastAsia="宋体" w:cs="宋体"/>
                <w:spacing w:val="-3"/>
                <w:sz w:val="20"/>
                <w:szCs w:val="20"/>
              </w:rPr>
              <w:t>公共场所卫生许可承诺书</w:t>
            </w:r>
          </w:p>
        </w:tc>
        <w:tc>
          <w:tcPr>
            <w:tcW w:w="644" w:type="dxa"/>
            <w:vAlign w:val="top"/>
          </w:tcPr>
          <w:p>
            <w:pPr>
              <w:spacing w:before="165" w:line="184" w:lineRule="auto"/>
              <w:ind w:firstLine="126"/>
              <w:rPr>
                <w:rFonts w:ascii="宋体" w:hAnsi="宋体" w:eastAsia="宋体" w:cs="宋体"/>
                <w:sz w:val="20"/>
                <w:szCs w:val="20"/>
              </w:rPr>
            </w:pPr>
            <w:r>
              <w:rPr>
                <w:rFonts w:ascii="宋体" w:hAnsi="宋体" w:eastAsia="宋体" w:cs="宋体"/>
                <w:spacing w:val="-7"/>
                <w:sz w:val="20"/>
                <w:szCs w:val="20"/>
              </w:rPr>
              <w:t>原件</w:t>
            </w:r>
          </w:p>
        </w:tc>
        <w:tc>
          <w:tcPr>
            <w:tcW w:w="614" w:type="dxa"/>
            <w:vAlign w:val="top"/>
          </w:tcPr>
          <w:p>
            <w:pPr>
              <w:spacing w:before="165" w:line="184" w:lineRule="auto"/>
              <w:ind w:firstLine="110"/>
              <w:rPr>
                <w:rFonts w:ascii="宋体" w:hAnsi="宋体" w:eastAsia="宋体" w:cs="宋体"/>
                <w:sz w:val="20"/>
                <w:szCs w:val="20"/>
              </w:rPr>
            </w:pPr>
            <w:r>
              <w:rPr>
                <w:rFonts w:ascii="宋体" w:hAnsi="宋体" w:eastAsia="宋体" w:cs="宋体"/>
                <w:spacing w:val="-6"/>
                <w:sz w:val="20"/>
                <w:szCs w:val="20"/>
              </w:rPr>
              <w:t>纸质</w:t>
            </w:r>
          </w:p>
        </w:tc>
        <w:tc>
          <w:tcPr>
            <w:tcW w:w="929" w:type="dxa"/>
            <w:vAlign w:val="top"/>
          </w:tcPr>
          <w:p>
            <w:pPr>
              <w:spacing w:before="194" w:line="180" w:lineRule="auto"/>
              <w:ind w:firstLine="431"/>
              <w:rPr>
                <w:rFonts w:ascii="宋体" w:hAnsi="宋体" w:eastAsia="宋体" w:cs="宋体"/>
                <w:sz w:val="20"/>
                <w:szCs w:val="20"/>
              </w:rPr>
            </w:pPr>
            <w:r>
              <w:rPr>
                <w:rFonts w:ascii="宋体" w:hAnsi="宋体" w:eastAsia="宋体" w:cs="宋体"/>
                <w:sz w:val="20"/>
                <w:szCs w:val="20"/>
              </w:rPr>
              <w:t>1</w:t>
            </w:r>
          </w:p>
        </w:tc>
        <w:tc>
          <w:tcPr>
            <w:tcW w:w="764" w:type="dxa"/>
            <w:vAlign w:val="top"/>
          </w:tcPr>
          <w:p>
            <w:pPr>
              <w:spacing w:before="165" w:line="184" w:lineRule="auto"/>
              <w:ind w:firstLine="333"/>
              <w:rPr>
                <w:rFonts w:ascii="宋体" w:hAnsi="宋体" w:eastAsia="宋体" w:cs="宋体"/>
                <w:sz w:val="20"/>
                <w:szCs w:val="20"/>
              </w:rPr>
            </w:pPr>
            <w:r>
              <w:rPr>
                <w:rFonts w:ascii="宋体" w:hAnsi="宋体" w:eastAsia="宋体" w:cs="宋体"/>
                <w:sz w:val="20"/>
                <w:szCs w:val="20"/>
              </w:rPr>
              <w:t>√</w:t>
            </w:r>
          </w:p>
        </w:tc>
        <w:tc>
          <w:tcPr>
            <w:tcW w:w="629" w:type="dxa"/>
            <w:vAlign w:val="top"/>
          </w:tcPr>
          <w:p>
            <w:pPr>
              <w:rPr>
                <w:rFonts w:ascii="宋体"/>
                <w:sz w:val="21"/>
              </w:rPr>
            </w:pPr>
          </w:p>
        </w:tc>
        <w:tc>
          <w:tcPr>
            <w:tcW w:w="539" w:type="dxa"/>
            <w:vAlign w:val="top"/>
          </w:tcPr>
          <w:p>
            <w:pPr>
              <w:rPr>
                <w:rFonts w:ascii="宋体"/>
                <w:sz w:val="21"/>
              </w:rPr>
            </w:pPr>
          </w:p>
        </w:tc>
        <w:tc>
          <w:tcPr>
            <w:tcW w:w="608" w:type="dxa"/>
            <w:vAlign w:val="top"/>
          </w:tcPr>
          <w:p>
            <w:pPr>
              <w:rPr>
                <w:rFonts w:ascii="宋体"/>
                <w:sz w:val="21"/>
              </w:rPr>
            </w:pPr>
          </w:p>
        </w:tc>
        <w:tc>
          <w:tcPr>
            <w:tcW w:w="539" w:type="dxa"/>
            <w:vAlign w:val="top"/>
          </w:tcPr>
          <w:p>
            <w:pPr>
              <w:rPr>
                <w:rFonts w:ascii="宋体"/>
                <w:sz w:val="21"/>
              </w:rPr>
            </w:pPr>
          </w:p>
        </w:tc>
        <w:tc>
          <w:tcPr>
            <w:tcW w:w="540" w:type="dxa"/>
            <w:vAlign w:val="top"/>
          </w:tcPr>
          <w:p>
            <w:pPr>
              <w:rPr>
                <w:rFonts w:ascii="宋体"/>
                <w:sz w:val="21"/>
              </w:rPr>
            </w:pPr>
          </w:p>
        </w:tc>
        <w:tc>
          <w:tcPr>
            <w:tcW w:w="540" w:type="dxa"/>
            <w:vAlign w:val="top"/>
          </w:tcPr>
          <w:p>
            <w:pPr>
              <w:rPr>
                <w:rFonts w:ascii="宋体"/>
                <w:sz w:val="21"/>
              </w:rPr>
            </w:pPr>
          </w:p>
        </w:tc>
        <w:tc>
          <w:tcPr>
            <w:tcW w:w="540" w:type="dxa"/>
            <w:vAlign w:val="top"/>
          </w:tcPr>
          <w:p>
            <w:pPr>
              <w:rPr>
                <w:rFonts w:ascii="宋体"/>
                <w:sz w:val="21"/>
              </w:rPr>
            </w:pPr>
          </w:p>
        </w:tc>
        <w:tc>
          <w:tcPr>
            <w:tcW w:w="397" w:type="dxa"/>
            <w:vAlign w:val="top"/>
          </w:tcPr>
          <w:p>
            <w:pPr>
              <w:rPr>
                <w:rFonts w:ascii="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2" w:hRule="atLeast"/>
        </w:trPr>
        <w:tc>
          <w:tcPr>
            <w:tcW w:w="412" w:type="dxa"/>
            <w:vAlign w:val="top"/>
          </w:tcPr>
          <w:p>
            <w:pPr>
              <w:spacing w:before="195" w:line="180" w:lineRule="auto"/>
              <w:ind w:firstLine="161"/>
              <w:rPr>
                <w:rFonts w:ascii="宋体" w:hAnsi="宋体" w:eastAsia="宋体" w:cs="宋体"/>
                <w:sz w:val="20"/>
                <w:szCs w:val="20"/>
              </w:rPr>
            </w:pPr>
            <w:r>
              <w:rPr>
                <w:rFonts w:ascii="宋体" w:hAnsi="宋体" w:eastAsia="宋体" w:cs="宋体"/>
                <w:sz w:val="20"/>
                <w:szCs w:val="20"/>
              </w:rPr>
              <w:t>3</w:t>
            </w:r>
          </w:p>
        </w:tc>
        <w:tc>
          <w:tcPr>
            <w:tcW w:w="1573" w:type="dxa"/>
            <w:vAlign w:val="top"/>
          </w:tcPr>
          <w:p>
            <w:pPr>
              <w:spacing w:before="164" w:line="184" w:lineRule="auto"/>
              <w:ind w:firstLine="389"/>
              <w:rPr>
                <w:rFonts w:ascii="宋体" w:hAnsi="宋体" w:eastAsia="宋体" w:cs="宋体"/>
                <w:sz w:val="20"/>
                <w:szCs w:val="20"/>
              </w:rPr>
            </w:pPr>
            <w:r>
              <w:rPr>
                <w:rFonts w:ascii="宋体" w:hAnsi="宋体" w:eastAsia="宋体" w:cs="宋体"/>
                <w:spacing w:val="-3"/>
                <w:sz w:val="20"/>
                <w:szCs w:val="20"/>
              </w:rPr>
              <w:t>法定代表人或负责人有效身份证明</w:t>
            </w:r>
          </w:p>
        </w:tc>
        <w:tc>
          <w:tcPr>
            <w:tcW w:w="644" w:type="dxa"/>
            <w:vAlign w:val="top"/>
          </w:tcPr>
          <w:p>
            <w:pPr>
              <w:spacing w:before="164" w:line="184" w:lineRule="auto"/>
              <w:ind w:firstLine="126"/>
              <w:rPr>
                <w:rFonts w:hint="eastAsia" w:ascii="宋体" w:hAnsi="宋体" w:eastAsia="宋体" w:cs="宋体"/>
                <w:sz w:val="20"/>
                <w:szCs w:val="20"/>
                <w:lang w:eastAsia="zh-CN"/>
              </w:rPr>
            </w:pPr>
            <w:r>
              <w:rPr>
                <w:rFonts w:hint="eastAsia" w:ascii="宋体" w:hAnsi="宋体" w:eastAsia="宋体" w:cs="宋体"/>
                <w:sz w:val="20"/>
                <w:szCs w:val="20"/>
                <w:lang w:eastAsia="zh-CN"/>
              </w:rPr>
              <w:t>复印件</w:t>
            </w:r>
          </w:p>
        </w:tc>
        <w:tc>
          <w:tcPr>
            <w:tcW w:w="614" w:type="dxa"/>
            <w:vAlign w:val="top"/>
          </w:tcPr>
          <w:p>
            <w:pPr>
              <w:spacing w:before="164" w:line="184" w:lineRule="auto"/>
              <w:ind w:firstLine="110"/>
              <w:rPr>
                <w:rFonts w:ascii="宋体" w:hAnsi="宋体" w:eastAsia="宋体" w:cs="宋体"/>
                <w:sz w:val="20"/>
                <w:szCs w:val="20"/>
              </w:rPr>
            </w:pPr>
            <w:r>
              <w:rPr>
                <w:rFonts w:ascii="宋体" w:hAnsi="宋体" w:eastAsia="宋体" w:cs="宋体"/>
                <w:spacing w:val="-6"/>
                <w:sz w:val="20"/>
                <w:szCs w:val="20"/>
              </w:rPr>
              <w:t>纸质</w:t>
            </w:r>
          </w:p>
        </w:tc>
        <w:tc>
          <w:tcPr>
            <w:tcW w:w="929" w:type="dxa"/>
            <w:vAlign w:val="top"/>
          </w:tcPr>
          <w:p>
            <w:pPr>
              <w:spacing w:before="194" w:line="180" w:lineRule="auto"/>
              <w:ind w:firstLine="431"/>
              <w:rPr>
                <w:rFonts w:ascii="宋体" w:hAnsi="宋体" w:eastAsia="宋体" w:cs="宋体"/>
                <w:sz w:val="20"/>
                <w:szCs w:val="20"/>
              </w:rPr>
            </w:pPr>
            <w:r>
              <w:rPr>
                <w:rFonts w:ascii="宋体" w:hAnsi="宋体" w:eastAsia="宋体" w:cs="宋体"/>
                <w:sz w:val="20"/>
                <w:szCs w:val="20"/>
              </w:rPr>
              <w:t>1</w:t>
            </w:r>
          </w:p>
        </w:tc>
        <w:tc>
          <w:tcPr>
            <w:tcW w:w="764" w:type="dxa"/>
            <w:vAlign w:val="top"/>
          </w:tcPr>
          <w:p>
            <w:pPr>
              <w:spacing w:before="164" w:line="184" w:lineRule="auto"/>
              <w:ind w:firstLine="333"/>
              <w:rPr>
                <w:rFonts w:ascii="宋体" w:hAnsi="宋体" w:eastAsia="宋体" w:cs="宋体"/>
                <w:sz w:val="20"/>
                <w:szCs w:val="20"/>
              </w:rPr>
            </w:pPr>
            <w:r>
              <w:rPr>
                <w:rFonts w:ascii="宋体" w:hAnsi="宋体" w:eastAsia="宋体" w:cs="宋体"/>
                <w:sz w:val="20"/>
                <w:szCs w:val="20"/>
              </w:rPr>
              <w:t>√</w:t>
            </w:r>
          </w:p>
        </w:tc>
        <w:tc>
          <w:tcPr>
            <w:tcW w:w="629" w:type="dxa"/>
            <w:vAlign w:val="top"/>
          </w:tcPr>
          <w:p>
            <w:pPr>
              <w:rPr>
                <w:rFonts w:ascii="宋体"/>
                <w:sz w:val="21"/>
              </w:rPr>
            </w:pPr>
          </w:p>
        </w:tc>
        <w:tc>
          <w:tcPr>
            <w:tcW w:w="539" w:type="dxa"/>
            <w:vAlign w:val="top"/>
          </w:tcPr>
          <w:p>
            <w:pPr>
              <w:rPr>
                <w:rFonts w:ascii="宋体"/>
                <w:sz w:val="21"/>
              </w:rPr>
            </w:pPr>
          </w:p>
        </w:tc>
        <w:tc>
          <w:tcPr>
            <w:tcW w:w="608" w:type="dxa"/>
            <w:vAlign w:val="top"/>
          </w:tcPr>
          <w:p>
            <w:pPr>
              <w:rPr>
                <w:rFonts w:ascii="宋体"/>
                <w:sz w:val="21"/>
              </w:rPr>
            </w:pPr>
          </w:p>
        </w:tc>
        <w:tc>
          <w:tcPr>
            <w:tcW w:w="539" w:type="dxa"/>
            <w:vAlign w:val="top"/>
          </w:tcPr>
          <w:p>
            <w:pPr>
              <w:rPr>
                <w:rFonts w:ascii="宋体"/>
                <w:sz w:val="21"/>
              </w:rPr>
            </w:pPr>
          </w:p>
        </w:tc>
        <w:tc>
          <w:tcPr>
            <w:tcW w:w="540" w:type="dxa"/>
            <w:vAlign w:val="top"/>
          </w:tcPr>
          <w:p>
            <w:pPr>
              <w:rPr>
                <w:rFonts w:ascii="宋体"/>
                <w:sz w:val="21"/>
              </w:rPr>
            </w:pPr>
          </w:p>
        </w:tc>
        <w:tc>
          <w:tcPr>
            <w:tcW w:w="540" w:type="dxa"/>
            <w:vAlign w:val="top"/>
          </w:tcPr>
          <w:p>
            <w:pPr>
              <w:rPr>
                <w:rFonts w:ascii="宋体"/>
                <w:sz w:val="21"/>
              </w:rPr>
            </w:pPr>
          </w:p>
        </w:tc>
        <w:tc>
          <w:tcPr>
            <w:tcW w:w="540" w:type="dxa"/>
            <w:vAlign w:val="top"/>
          </w:tcPr>
          <w:p>
            <w:pPr>
              <w:rPr>
                <w:rFonts w:ascii="宋体"/>
                <w:sz w:val="21"/>
              </w:rPr>
            </w:pPr>
          </w:p>
        </w:tc>
        <w:tc>
          <w:tcPr>
            <w:tcW w:w="397" w:type="dxa"/>
            <w:vAlign w:val="top"/>
          </w:tcPr>
          <w:p>
            <w:pPr>
              <w:rPr>
                <w:rFonts w:ascii="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7" w:hRule="atLeast"/>
        </w:trPr>
        <w:tc>
          <w:tcPr>
            <w:tcW w:w="412" w:type="dxa"/>
            <w:vAlign w:val="top"/>
          </w:tcPr>
          <w:p>
            <w:pPr>
              <w:spacing w:before="175" w:line="180" w:lineRule="auto"/>
              <w:ind w:firstLine="157"/>
              <w:rPr>
                <w:rFonts w:ascii="宋体" w:hAnsi="宋体" w:eastAsia="宋体" w:cs="宋体"/>
                <w:sz w:val="20"/>
                <w:szCs w:val="20"/>
              </w:rPr>
            </w:pPr>
            <w:r>
              <w:rPr>
                <w:rFonts w:ascii="宋体" w:hAnsi="宋体" w:eastAsia="宋体" w:cs="宋体"/>
                <w:sz w:val="20"/>
                <w:szCs w:val="20"/>
              </w:rPr>
              <w:t>4</w:t>
            </w:r>
          </w:p>
        </w:tc>
        <w:tc>
          <w:tcPr>
            <w:tcW w:w="1573" w:type="dxa"/>
            <w:vAlign w:val="top"/>
          </w:tcPr>
          <w:p>
            <w:pPr>
              <w:spacing w:before="144" w:line="184" w:lineRule="auto"/>
              <w:ind w:firstLine="324"/>
              <w:rPr>
                <w:rFonts w:hint="eastAsia" w:ascii="宋体" w:hAnsi="宋体" w:eastAsia="宋体" w:cs="宋体"/>
                <w:sz w:val="20"/>
                <w:szCs w:val="20"/>
                <w:lang w:eastAsia="zh-CN"/>
              </w:rPr>
            </w:pPr>
            <w:r>
              <w:rPr>
                <w:rFonts w:ascii="宋体" w:hAnsi="宋体" w:eastAsia="宋体" w:cs="宋体"/>
                <w:spacing w:val="-5"/>
                <w:sz w:val="20"/>
                <w:szCs w:val="20"/>
              </w:rPr>
              <w:t>公共场所地址方位示意图、平面图和卫生设施平面布局图</w:t>
            </w:r>
          </w:p>
        </w:tc>
        <w:tc>
          <w:tcPr>
            <w:tcW w:w="644" w:type="dxa"/>
            <w:vAlign w:val="top"/>
          </w:tcPr>
          <w:p>
            <w:pPr>
              <w:spacing w:before="144" w:line="184" w:lineRule="auto"/>
              <w:ind w:firstLine="126"/>
              <w:rPr>
                <w:rFonts w:ascii="宋体" w:hAnsi="宋体" w:eastAsia="宋体" w:cs="宋体"/>
                <w:sz w:val="20"/>
                <w:szCs w:val="20"/>
              </w:rPr>
            </w:pPr>
            <w:r>
              <w:rPr>
                <w:rFonts w:ascii="宋体" w:hAnsi="宋体" w:eastAsia="宋体" w:cs="宋体"/>
                <w:spacing w:val="-7"/>
                <w:sz w:val="20"/>
                <w:szCs w:val="20"/>
              </w:rPr>
              <w:t>原件</w:t>
            </w:r>
          </w:p>
        </w:tc>
        <w:tc>
          <w:tcPr>
            <w:tcW w:w="614" w:type="dxa"/>
            <w:vAlign w:val="top"/>
          </w:tcPr>
          <w:p>
            <w:pPr>
              <w:spacing w:before="144" w:line="184" w:lineRule="auto"/>
              <w:ind w:firstLine="110"/>
              <w:rPr>
                <w:rFonts w:ascii="宋体" w:hAnsi="宋体" w:eastAsia="宋体" w:cs="宋体"/>
                <w:sz w:val="20"/>
                <w:szCs w:val="20"/>
              </w:rPr>
            </w:pPr>
            <w:r>
              <w:rPr>
                <w:rFonts w:ascii="宋体" w:hAnsi="宋体" w:eastAsia="宋体" w:cs="宋体"/>
                <w:spacing w:val="-6"/>
                <w:sz w:val="20"/>
                <w:szCs w:val="20"/>
              </w:rPr>
              <w:t>纸质</w:t>
            </w:r>
          </w:p>
        </w:tc>
        <w:tc>
          <w:tcPr>
            <w:tcW w:w="929" w:type="dxa"/>
            <w:vAlign w:val="top"/>
          </w:tcPr>
          <w:p>
            <w:pPr>
              <w:spacing w:before="173" w:line="180" w:lineRule="auto"/>
              <w:ind w:firstLine="431"/>
              <w:rPr>
                <w:rFonts w:ascii="宋体" w:hAnsi="宋体" w:eastAsia="宋体" w:cs="宋体"/>
                <w:sz w:val="20"/>
                <w:szCs w:val="20"/>
              </w:rPr>
            </w:pPr>
            <w:r>
              <w:rPr>
                <w:rFonts w:ascii="宋体" w:hAnsi="宋体" w:eastAsia="宋体" w:cs="宋体"/>
                <w:sz w:val="20"/>
                <w:szCs w:val="20"/>
              </w:rPr>
              <w:t>1</w:t>
            </w:r>
          </w:p>
        </w:tc>
        <w:tc>
          <w:tcPr>
            <w:tcW w:w="764" w:type="dxa"/>
            <w:vAlign w:val="top"/>
          </w:tcPr>
          <w:p>
            <w:pPr>
              <w:spacing w:before="144" w:line="184" w:lineRule="auto"/>
              <w:ind w:firstLine="333"/>
              <w:rPr>
                <w:rFonts w:ascii="宋体" w:hAnsi="宋体" w:eastAsia="宋体" w:cs="宋体"/>
                <w:sz w:val="20"/>
                <w:szCs w:val="20"/>
              </w:rPr>
            </w:pPr>
            <w:r>
              <w:rPr>
                <w:rFonts w:ascii="宋体" w:hAnsi="宋体" w:eastAsia="宋体" w:cs="宋体"/>
                <w:sz w:val="20"/>
                <w:szCs w:val="20"/>
              </w:rPr>
              <w:t>√</w:t>
            </w:r>
          </w:p>
        </w:tc>
        <w:tc>
          <w:tcPr>
            <w:tcW w:w="629" w:type="dxa"/>
            <w:vAlign w:val="top"/>
          </w:tcPr>
          <w:p>
            <w:pPr>
              <w:rPr>
                <w:rFonts w:ascii="宋体"/>
                <w:sz w:val="21"/>
              </w:rPr>
            </w:pPr>
          </w:p>
        </w:tc>
        <w:tc>
          <w:tcPr>
            <w:tcW w:w="539" w:type="dxa"/>
            <w:vAlign w:val="top"/>
          </w:tcPr>
          <w:p>
            <w:pPr>
              <w:rPr>
                <w:rFonts w:ascii="宋体"/>
                <w:sz w:val="21"/>
              </w:rPr>
            </w:pPr>
          </w:p>
        </w:tc>
        <w:tc>
          <w:tcPr>
            <w:tcW w:w="608" w:type="dxa"/>
            <w:vAlign w:val="top"/>
          </w:tcPr>
          <w:p>
            <w:pPr>
              <w:rPr>
                <w:rFonts w:ascii="宋体"/>
                <w:sz w:val="21"/>
              </w:rPr>
            </w:pPr>
          </w:p>
        </w:tc>
        <w:tc>
          <w:tcPr>
            <w:tcW w:w="539" w:type="dxa"/>
            <w:vAlign w:val="top"/>
          </w:tcPr>
          <w:p>
            <w:pPr>
              <w:rPr>
                <w:rFonts w:ascii="宋体"/>
                <w:sz w:val="21"/>
              </w:rPr>
            </w:pPr>
          </w:p>
        </w:tc>
        <w:tc>
          <w:tcPr>
            <w:tcW w:w="540" w:type="dxa"/>
            <w:vAlign w:val="top"/>
          </w:tcPr>
          <w:p>
            <w:pPr>
              <w:rPr>
                <w:rFonts w:ascii="宋体"/>
                <w:sz w:val="21"/>
              </w:rPr>
            </w:pPr>
          </w:p>
        </w:tc>
        <w:tc>
          <w:tcPr>
            <w:tcW w:w="540" w:type="dxa"/>
            <w:vAlign w:val="top"/>
          </w:tcPr>
          <w:p>
            <w:pPr>
              <w:rPr>
                <w:rFonts w:ascii="宋体"/>
                <w:sz w:val="21"/>
              </w:rPr>
            </w:pPr>
          </w:p>
        </w:tc>
        <w:tc>
          <w:tcPr>
            <w:tcW w:w="540" w:type="dxa"/>
            <w:vAlign w:val="top"/>
          </w:tcPr>
          <w:p>
            <w:pPr>
              <w:rPr>
                <w:rFonts w:ascii="宋体"/>
                <w:sz w:val="21"/>
              </w:rPr>
            </w:pPr>
          </w:p>
        </w:tc>
        <w:tc>
          <w:tcPr>
            <w:tcW w:w="397" w:type="dxa"/>
            <w:vAlign w:val="top"/>
          </w:tcPr>
          <w:p>
            <w:pPr>
              <w:rPr>
                <w:rFonts w:ascii="宋体"/>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7" w:hRule="atLeast"/>
        </w:trPr>
        <w:tc>
          <w:tcPr>
            <w:tcW w:w="412" w:type="dxa"/>
            <w:vAlign w:val="top"/>
          </w:tcPr>
          <w:p>
            <w:pPr>
              <w:spacing w:before="175" w:line="180" w:lineRule="auto"/>
              <w:ind w:firstLine="157"/>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5</w:t>
            </w:r>
          </w:p>
        </w:tc>
        <w:tc>
          <w:tcPr>
            <w:tcW w:w="1573" w:type="dxa"/>
            <w:vAlign w:val="top"/>
          </w:tcPr>
          <w:p>
            <w:pPr>
              <w:spacing w:before="144" w:line="184" w:lineRule="auto"/>
              <w:ind w:firstLine="324"/>
              <w:rPr>
                <w:rFonts w:hint="eastAsia" w:ascii="宋体" w:hAnsi="宋体" w:eastAsia="宋体" w:cs="宋体"/>
                <w:sz w:val="20"/>
                <w:szCs w:val="20"/>
                <w:lang w:eastAsia="zh-CN"/>
              </w:rPr>
            </w:pPr>
            <w:r>
              <w:rPr>
                <w:rFonts w:ascii="宋体" w:hAnsi="宋体" w:eastAsia="宋体" w:cs="宋体"/>
                <w:spacing w:val="-5"/>
                <w:sz w:val="20"/>
                <w:szCs w:val="20"/>
              </w:rPr>
              <w:t>公共场所卫生管理制度（必须根据实际开展项目制定）</w:t>
            </w:r>
          </w:p>
        </w:tc>
        <w:tc>
          <w:tcPr>
            <w:tcW w:w="644" w:type="dxa"/>
            <w:vAlign w:val="top"/>
          </w:tcPr>
          <w:p>
            <w:pPr>
              <w:spacing w:before="144" w:line="184" w:lineRule="auto"/>
              <w:ind w:firstLine="126"/>
              <w:rPr>
                <w:rFonts w:hint="eastAsia" w:ascii="宋体" w:hAnsi="宋体" w:eastAsia="宋体" w:cs="宋体"/>
                <w:spacing w:val="-7"/>
                <w:sz w:val="20"/>
                <w:szCs w:val="20"/>
                <w:lang w:eastAsia="zh-CN"/>
              </w:rPr>
            </w:pPr>
            <w:r>
              <w:rPr>
                <w:rFonts w:hint="eastAsia" w:ascii="宋体" w:hAnsi="宋体" w:eastAsia="宋体" w:cs="宋体"/>
                <w:spacing w:val="-7"/>
                <w:sz w:val="20"/>
                <w:szCs w:val="20"/>
                <w:lang w:eastAsia="zh-CN"/>
              </w:rPr>
              <w:t>原件</w:t>
            </w:r>
          </w:p>
        </w:tc>
        <w:tc>
          <w:tcPr>
            <w:tcW w:w="614" w:type="dxa"/>
            <w:vAlign w:val="top"/>
          </w:tcPr>
          <w:p>
            <w:pPr>
              <w:spacing w:before="144" w:line="184" w:lineRule="auto"/>
              <w:ind w:firstLine="110"/>
              <w:rPr>
                <w:rFonts w:hint="eastAsia" w:ascii="宋体" w:hAnsi="宋体" w:eastAsia="宋体" w:cs="宋体"/>
                <w:spacing w:val="-6"/>
                <w:sz w:val="20"/>
                <w:szCs w:val="20"/>
                <w:lang w:eastAsia="zh-CN"/>
              </w:rPr>
            </w:pPr>
            <w:r>
              <w:rPr>
                <w:rFonts w:hint="eastAsia" w:ascii="宋体" w:hAnsi="宋体" w:eastAsia="宋体" w:cs="宋体"/>
                <w:spacing w:val="-6"/>
                <w:sz w:val="20"/>
                <w:szCs w:val="20"/>
                <w:lang w:eastAsia="zh-CN"/>
              </w:rPr>
              <w:t>纸质</w:t>
            </w:r>
          </w:p>
        </w:tc>
        <w:tc>
          <w:tcPr>
            <w:tcW w:w="929" w:type="dxa"/>
            <w:vAlign w:val="top"/>
          </w:tcPr>
          <w:p>
            <w:pPr>
              <w:spacing w:before="173" w:line="180" w:lineRule="auto"/>
              <w:ind w:firstLine="431"/>
              <w:rPr>
                <w:rFonts w:hint="eastAsia" w:ascii="宋体" w:hAnsi="宋体" w:eastAsia="宋体" w:cs="宋体"/>
                <w:sz w:val="20"/>
                <w:szCs w:val="20"/>
                <w:lang w:val="en-US" w:eastAsia="zh-CN"/>
              </w:rPr>
            </w:pPr>
            <w:r>
              <w:rPr>
                <w:rFonts w:hint="eastAsia" w:ascii="宋体" w:hAnsi="宋体" w:eastAsia="宋体" w:cs="宋体"/>
                <w:sz w:val="20"/>
                <w:szCs w:val="20"/>
                <w:lang w:val="en-US" w:eastAsia="zh-CN"/>
              </w:rPr>
              <w:t>1</w:t>
            </w:r>
          </w:p>
        </w:tc>
        <w:tc>
          <w:tcPr>
            <w:tcW w:w="764" w:type="dxa"/>
            <w:vAlign w:val="top"/>
          </w:tcPr>
          <w:p>
            <w:pPr>
              <w:spacing w:before="144" w:line="184" w:lineRule="auto"/>
              <w:ind w:firstLine="333"/>
              <w:rPr>
                <w:rFonts w:ascii="宋体" w:hAnsi="宋体" w:eastAsia="宋体" w:cs="宋体"/>
                <w:sz w:val="20"/>
                <w:szCs w:val="20"/>
              </w:rPr>
            </w:pPr>
            <w:r>
              <w:rPr>
                <w:rFonts w:ascii="宋体" w:hAnsi="宋体" w:eastAsia="宋体" w:cs="宋体"/>
                <w:sz w:val="20"/>
                <w:szCs w:val="20"/>
              </w:rPr>
              <w:t>√</w:t>
            </w:r>
          </w:p>
        </w:tc>
        <w:tc>
          <w:tcPr>
            <w:tcW w:w="629" w:type="dxa"/>
            <w:vAlign w:val="top"/>
          </w:tcPr>
          <w:p>
            <w:pPr>
              <w:rPr>
                <w:rFonts w:ascii="宋体"/>
                <w:sz w:val="21"/>
              </w:rPr>
            </w:pPr>
          </w:p>
        </w:tc>
        <w:tc>
          <w:tcPr>
            <w:tcW w:w="539" w:type="dxa"/>
            <w:vAlign w:val="top"/>
          </w:tcPr>
          <w:p>
            <w:pPr>
              <w:rPr>
                <w:rFonts w:ascii="宋体"/>
                <w:sz w:val="21"/>
              </w:rPr>
            </w:pPr>
          </w:p>
        </w:tc>
        <w:tc>
          <w:tcPr>
            <w:tcW w:w="608" w:type="dxa"/>
            <w:vAlign w:val="top"/>
          </w:tcPr>
          <w:p>
            <w:pPr>
              <w:rPr>
                <w:rFonts w:ascii="宋体"/>
                <w:sz w:val="21"/>
              </w:rPr>
            </w:pPr>
          </w:p>
        </w:tc>
        <w:tc>
          <w:tcPr>
            <w:tcW w:w="539" w:type="dxa"/>
            <w:vAlign w:val="top"/>
          </w:tcPr>
          <w:p>
            <w:pPr>
              <w:rPr>
                <w:rFonts w:ascii="宋体"/>
                <w:sz w:val="21"/>
              </w:rPr>
            </w:pPr>
          </w:p>
        </w:tc>
        <w:tc>
          <w:tcPr>
            <w:tcW w:w="540" w:type="dxa"/>
            <w:vAlign w:val="top"/>
          </w:tcPr>
          <w:p>
            <w:pPr>
              <w:rPr>
                <w:rFonts w:ascii="宋体"/>
                <w:sz w:val="21"/>
              </w:rPr>
            </w:pPr>
          </w:p>
        </w:tc>
        <w:tc>
          <w:tcPr>
            <w:tcW w:w="540" w:type="dxa"/>
            <w:vAlign w:val="top"/>
          </w:tcPr>
          <w:p>
            <w:pPr>
              <w:rPr>
                <w:rFonts w:ascii="宋体"/>
                <w:sz w:val="21"/>
              </w:rPr>
            </w:pPr>
          </w:p>
        </w:tc>
        <w:tc>
          <w:tcPr>
            <w:tcW w:w="540" w:type="dxa"/>
            <w:vAlign w:val="top"/>
          </w:tcPr>
          <w:p>
            <w:pPr>
              <w:rPr>
                <w:rFonts w:ascii="宋体"/>
                <w:sz w:val="21"/>
              </w:rPr>
            </w:pPr>
          </w:p>
        </w:tc>
        <w:tc>
          <w:tcPr>
            <w:tcW w:w="397" w:type="dxa"/>
            <w:vAlign w:val="top"/>
          </w:tcPr>
          <w:p>
            <w:pPr>
              <w:rPr>
                <w:rFonts w:ascii="宋体"/>
                <w:sz w:val="21"/>
              </w:rPr>
            </w:pPr>
          </w:p>
        </w:tc>
      </w:tr>
    </w:tbl>
    <w:p>
      <w:pPr>
        <w:spacing w:before="115" w:line="185" w:lineRule="auto"/>
        <w:ind w:firstLine="589"/>
        <w:rPr>
          <w:rFonts w:ascii="宋体" w:hAnsi="宋体" w:eastAsia="宋体" w:cs="宋体"/>
          <w:sz w:val="24"/>
          <w:szCs w:val="24"/>
        </w:rPr>
      </w:pPr>
      <w:r>
        <w:rPr>
          <w:rFonts w:ascii="宋体" w:hAnsi="宋体" w:eastAsia="宋体" w:cs="宋体"/>
          <w:spacing w:val="-11"/>
          <w:sz w:val="24"/>
          <w:szCs w:val="24"/>
        </w:rPr>
        <w:t>注：</w:t>
      </w:r>
      <w:r>
        <w:rPr>
          <w:rFonts w:ascii="宋体" w:hAnsi="宋体" w:eastAsia="宋体" w:cs="宋体"/>
          <w:spacing w:val="76"/>
          <w:sz w:val="24"/>
          <w:szCs w:val="24"/>
        </w:rPr>
        <w:t xml:space="preserve"> </w:t>
      </w:r>
      <w:r>
        <w:rPr>
          <w:rFonts w:ascii="宋体" w:hAnsi="宋体" w:eastAsia="宋体" w:cs="宋体"/>
          <w:spacing w:val="-11"/>
          <w:sz w:val="24"/>
          <w:szCs w:val="24"/>
        </w:rPr>
        <w:t>复印件应选用</w:t>
      </w:r>
      <w:r>
        <w:rPr>
          <w:rFonts w:ascii="宋体" w:hAnsi="宋体" w:eastAsia="宋体" w:cs="宋体"/>
          <w:spacing w:val="-58"/>
          <w:sz w:val="24"/>
          <w:szCs w:val="24"/>
        </w:rPr>
        <w:t xml:space="preserve"> </w:t>
      </w:r>
      <w:r>
        <w:rPr>
          <w:rFonts w:ascii="Times New Roman" w:hAnsi="Times New Roman" w:eastAsia="Times New Roman" w:cs="Times New Roman"/>
          <w:spacing w:val="-11"/>
          <w:sz w:val="24"/>
          <w:szCs w:val="24"/>
        </w:rPr>
        <w:t>A4</w:t>
      </w:r>
      <w:r>
        <w:rPr>
          <w:rFonts w:ascii="Times New Roman" w:hAnsi="Times New Roman" w:eastAsia="Times New Roman" w:cs="Times New Roman"/>
          <w:spacing w:val="12"/>
          <w:sz w:val="24"/>
          <w:szCs w:val="24"/>
        </w:rPr>
        <w:t xml:space="preserve"> </w:t>
      </w:r>
      <w:r>
        <w:rPr>
          <w:rFonts w:ascii="宋体" w:hAnsi="宋体" w:eastAsia="宋体" w:cs="宋体"/>
          <w:spacing w:val="-11"/>
          <w:sz w:val="24"/>
          <w:szCs w:val="24"/>
        </w:rPr>
        <w:t>纸张，同时加盖公章。</w:t>
      </w:r>
    </w:p>
    <w:p>
      <w:pPr>
        <w:pStyle w:val="6"/>
        <w:numPr>
          <w:ilvl w:val="0"/>
          <w:numId w:val="1"/>
        </w:numPr>
        <w:spacing w:after="0" w:line="560" w:lineRule="exact"/>
        <w:ind w:firstLine="640"/>
        <w:rPr>
          <w:rFonts w:hint="eastAsia" w:ascii="黑体" w:hAnsi="黑体" w:eastAsia="黑体" w:cs="黑体"/>
          <w:sz w:val="32"/>
          <w:szCs w:val="32"/>
          <w:lang w:val="en-US" w:eastAsia="zh-CN"/>
        </w:rPr>
      </w:pPr>
      <w:r>
        <w:rPr>
          <w:rFonts w:hint="eastAsia" w:ascii="黑体" w:hAnsi="黑体" w:eastAsia="黑体" w:cs="黑体"/>
          <w:sz w:val="32"/>
          <w:szCs w:val="32"/>
        </w:rPr>
        <w:t>事项办理流程图</w:t>
      </w:r>
    </w:p>
    <w:p>
      <w:pPr>
        <w:pStyle w:val="6"/>
        <w:numPr>
          <w:ilvl w:val="0"/>
          <w:numId w:val="0"/>
        </w:numPr>
        <w:spacing w:after="0" w:line="560" w:lineRule="exact"/>
        <w:rPr>
          <w:rFonts w:hint="eastAsia" w:ascii="黑体" w:hAnsi="黑体" w:eastAsia="黑体" w:cs="黑体"/>
          <w:sz w:val="32"/>
          <w:szCs w:val="32"/>
        </w:rPr>
      </w:pPr>
    </w:p>
    <w:p>
      <w:pPr>
        <w:pStyle w:val="6"/>
        <w:numPr>
          <w:ilvl w:val="0"/>
          <w:numId w:val="0"/>
        </w:numPr>
        <w:spacing w:after="0" w:line="560" w:lineRule="exact"/>
        <w:rPr>
          <w:rFonts w:hint="eastAsia" w:ascii="黑体" w:hAnsi="黑体" w:eastAsia="黑体" w:cs="黑体"/>
          <w:sz w:val="32"/>
          <w:szCs w:val="32"/>
          <w:lang w:val="en-US" w:eastAsia="zh-CN"/>
        </w:rPr>
      </w:pPr>
      <w:r>
        <w:rPr>
          <w:rFonts w:hint="eastAsia" w:ascii="黑体" w:hAnsi="黑体" w:eastAsia="黑体" w:cs="黑体"/>
          <w:sz w:val="32"/>
          <w:szCs w:val="32"/>
          <w:lang w:eastAsia="zh-CN"/>
        </w:rPr>
        <w:drawing>
          <wp:anchor distT="0" distB="0" distL="114300" distR="114300" simplePos="0" relativeHeight="251659264" behindDoc="0" locked="0" layoutInCell="1" allowOverlap="1">
            <wp:simplePos x="0" y="0"/>
            <wp:positionH relativeFrom="column">
              <wp:posOffset>371475</wp:posOffset>
            </wp:positionH>
            <wp:positionV relativeFrom="paragraph">
              <wp:posOffset>171450</wp:posOffset>
            </wp:positionV>
            <wp:extent cx="4324350" cy="4638675"/>
            <wp:effectExtent l="0" t="0" r="0" b="9525"/>
            <wp:wrapTopAndBottom/>
            <wp:docPr id="5" name="图片 5" descr="f3c204a4eb7683c1c73a97b57095e8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f3c204a4eb7683c1c73a97b57095e8f"/>
                    <pic:cNvPicPr>
                      <a:picLocks noChangeAspect="1"/>
                    </pic:cNvPicPr>
                  </pic:nvPicPr>
                  <pic:blipFill>
                    <a:blip r:embed="rId8"/>
                    <a:stretch>
                      <a:fillRect/>
                    </a:stretch>
                  </pic:blipFill>
                  <pic:spPr>
                    <a:xfrm>
                      <a:off x="0" y="0"/>
                      <a:ext cx="4324350" cy="4638675"/>
                    </a:xfrm>
                    <a:prstGeom prst="rect">
                      <a:avLst/>
                    </a:prstGeom>
                  </pic:spPr>
                </pic:pic>
              </a:graphicData>
            </a:graphic>
          </wp:anchor>
        </w:drawing>
      </w:r>
    </w:p>
    <w:p>
      <w:pPr>
        <w:numPr>
          <w:ilvl w:val="0"/>
          <w:numId w:val="1"/>
        </w:numPr>
        <w:spacing w:before="160" w:line="185" w:lineRule="auto"/>
        <w:ind w:left="0" w:leftChars="0" w:firstLine="640" w:firstLineChars="200"/>
        <w:rPr>
          <w:rFonts w:hint="eastAsia" w:ascii="黑体" w:hAnsi="黑体" w:eastAsia="黑体" w:cs="黑体"/>
          <w:sz w:val="32"/>
          <w:szCs w:val="32"/>
        </w:rPr>
      </w:pPr>
      <w:r>
        <w:rPr>
          <w:rFonts w:hint="eastAsia" w:ascii="黑体" w:hAnsi="黑体" w:eastAsia="黑体" w:cs="黑体"/>
          <w:sz w:val="32"/>
          <w:szCs w:val="32"/>
        </w:rPr>
        <w:t>办理时限：</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法定时限：20 个工作日</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承诺时限：1 工作日 </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sz w:val="32"/>
          <w:szCs w:val="32"/>
          <w:lang w:val="en-US" w:eastAsia="zh-CN"/>
        </w:rPr>
      </w:pPr>
      <w:r>
        <w:rPr>
          <w:rFonts w:hint="eastAsia" w:ascii="黑体" w:hAnsi="黑体" w:eastAsia="黑体" w:cs="黑体"/>
          <w:sz w:val="32"/>
          <w:szCs w:val="32"/>
          <w:lang w:val="en-US" w:eastAsia="zh-CN"/>
        </w:rPr>
        <w:t>八、收费情况</w:t>
      </w:r>
      <w:r>
        <w:rPr>
          <w:rFonts w:hint="eastAsia" w:ascii="仿宋" w:hAnsi="仿宋" w:eastAsia="仿宋" w:cs="仿宋"/>
          <w:sz w:val="32"/>
          <w:szCs w:val="32"/>
          <w:lang w:val="en-US" w:eastAsia="zh-CN"/>
        </w:rPr>
        <w:t>：不收费</w:t>
      </w:r>
    </w:p>
    <w:p>
      <w:pPr>
        <w:numPr>
          <w:ilvl w:val="0"/>
          <w:numId w:val="0"/>
        </w:numPr>
        <w:spacing w:before="160" w:line="185" w:lineRule="auto"/>
        <w:ind w:leftChars="200" w:firstLine="320" w:firstLineChars="1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九、办公时间和地点</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textAlignment w:val="auto"/>
        <w:rPr>
          <w:rFonts w:hint="eastAsia" w:ascii="仿宋" w:hAnsi="仿宋" w:eastAsia="仿宋" w:cs="仿宋"/>
          <w:sz w:val="32"/>
          <w:szCs w:val="32"/>
          <w:lang w:eastAsia="zh-CN"/>
        </w:rPr>
      </w:pPr>
      <w:r>
        <w:rPr>
          <w:rFonts w:hint="eastAsia" w:ascii="楷体" w:hAnsi="楷体" w:eastAsia="楷体" w:cs="楷体"/>
          <w:b/>
          <w:bCs/>
          <w:sz w:val="32"/>
          <w:szCs w:val="32"/>
          <w:lang w:val="en-US" w:eastAsia="zh-CN"/>
        </w:rPr>
        <w:t>（一）办公时间：</w:t>
      </w:r>
      <w:r>
        <w:rPr>
          <w:rFonts w:hint="eastAsia" w:ascii="仿宋" w:hAnsi="仿宋" w:eastAsia="仿宋" w:cs="仿宋"/>
          <w:sz w:val="32"/>
          <w:szCs w:val="32"/>
          <w:lang w:eastAsia="zh-CN"/>
        </w:rPr>
        <w:t>周一至周五（法定节假日除外）；上午8</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30—12</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00，下午13</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30——17</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30（9 月1日至5月31日）；上午8</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30—12</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00，下午14</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30—17</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30（6月1日至8月31 日）</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eastAsia" w:ascii="仿宋" w:hAnsi="仿宋" w:eastAsia="仿宋" w:cs="仿宋"/>
          <w:sz w:val="32"/>
          <w:szCs w:val="32"/>
          <w:lang w:val="en-US" w:eastAsia="zh-CN"/>
        </w:rPr>
      </w:pPr>
    </w:p>
    <w:p>
      <w:pPr>
        <w:ind w:firstLine="643" w:firstLineChars="200"/>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（二）办理地址</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线下办理地址：</w:t>
      </w:r>
      <w:r>
        <w:rPr>
          <w:rFonts w:hint="eastAsia" w:ascii="仿宋" w:hAnsi="仿宋" w:eastAsia="仿宋" w:cs="仿宋"/>
          <w:b w:val="0"/>
          <w:bCs w:val="0"/>
          <w:sz w:val="32"/>
          <w:szCs w:val="32"/>
          <w:lang w:val="en-US" w:eastAsia="zh-CN"/>
        </w:rPr>
        <w:t>希望路街道</w:t>
      </w:r>
      <w:r>
        <w:rPr>
          <w:rFonts w:hint="eastAsia" w:ascii="仿宋" w:hAnsi="仿宋" w:eastAsia="仿宋" w:cs="仿宋"/>
          <w:b w:val="0"/>
          <w:bCs w:val="0"/>
          <w:sz w:val="32"/>
          <w:szCs w:val="32"/>
          <w:lang w:eastAsia="zh-CN"/>
        </w:rPr>
        <w:t>行政综合服务中心</w:t>
      </w:r>
      <w:r>
        <w:rPr>
          <w:rFonts w:hint="eastAsia" w:ascii="仿宋" w:hAnsi="仿宋" w:eastAsia="仿宋" w:cs="仿宋"/>
          <w:b w:val="0"/>
          <w:bCs w:val="0"/>
          <w:sz w:val="32"/>
          <w:szCs w:val="32"/>
          <w:lang w:val="en-US" w:eastAsia="zh-CN"/>
        </w:rPr>
        <w:t>综合受理窗口</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线上办理地址：河北政务服务网（</w:t>
      </w:r>
      <w:r>
        <w:rPr>
          <w:rFonts w:hint="eastAsia" w:ascii="仿宋" w:hAnsi="仿宋" w:eastAsia="仿宋" w:cs="仿宋"/>
          <w:strike w:val="0"/>
          <w:dstrike w:val="0"/>
          <w:sz w:val="32"/>
          <w:szCs w:val="32"/>
          <w:u w:val="none"/>
          <w:lang w:val="en-US" w:eastAsia="zh-CN"/>
        </w:rPr>
        <w:t>zw</w:t>
      </w:r>
      <w:r>
        <w:rPr>
          <w:rFonts w:hint="eastAsia" w:ascii="仿宋" w:hAnsi="仿宋" w:eastAsia="仿宋" w:cs="仿宋"/>
          <w:sz w:val="32"/>
          <w:szCs w:val="32"/>
          <w:u w:val="none"/>
          <w:lang w:val="en-US" w:eastAsia="zh-CN"/>
        </w:rPr>
        <w:t>fw.hebei.gov.cn）</w:t>
      </w:r>
    </w:p>
    <w:p>
      <w:pPr>
        <w:pStyle w:val="2"/>
        <w:numPr>
          <w:ilvl w:val="0"/>
          <w:numId w:val="0"/>
        </w:numPr>
        <w:rPr>
          <w:rFonts w:hint="default" w:ascii="仿宋" w:hAnsi="仿宋" w:eastAsia="仿宋" w:cs="仿宋"/>
          <w:b w:val="0"/>
          <w:bCs w:val="0"/>
          <w:color w:val="auto"/>
          <w:kern w:val="2"/>
          <w:sz w:val="32"/>
          <w:szCs w:val="32"/>
          <w:lang w:val="en-US" w:eastAsia="zh-CN" w:bidi="ar-SA"/>
        </w:rPr>
      </w:pPr>
      <w:r>
        <w:rPr>
          <w:rFonts w:hint="eastAsia" w:ascii="楷体" w:hAnsi="楷体" w:eastAsia="楷体" w:cs="楷体"/>
          <w:b/>
          <w:bCs/>
          <w:sz w:val="32"/>
          <w:szCs w:val="32"/>
          <w:lang w:val="en-US" w:eastAsia="zh-CN"/>
        </w:rPr>
        <w:t>（三）交通指引：</w:t>
      </w:r>
      <w:r>
        <w:rPr>
          <w:rFonts w:hint="eastAsia" w:ascii="仿宋" w:hAnsi="仿宋" w:eastAsia="仿宋" w:cs="仿宋"/>
          <w:b w:val="0"/>
          <w:bCs w:val="0"/>
          <w:color w:val="auto"/>
          <w:kern w:val="2"/>
          <w:sz w:val="32"/>
          <w:szCs w:val="32"/>
          <w:lang w:val="en-US" w:eastAsia="zh-CN" w:bidi="ar-SA"/>
        </w:rPr>
        <w:t>河北省唐山市曹妃甸区南堡开发区南源路161号底商2号，南盐医院对面</w:t>
      </w:r>
    </w:p>
    <w:p>
      <w:pPr>
        <w:pStyle w:val="2"/>
        <w:rPr>
          <w:rFonts w:hint="eastAsia" w:ascii="仿宋" w:hAnsi="仿宋" w:eastAsia="仿宋" w:cs="仿宋"/>
          <w:b w:val="0"/>
          <w:bCs w:val="0"/>
          <w:color w:val="auto"/>
          <w:kern w:val="2"/>
          <w:sz w:val="32"/>
          <w:szCs w:val="32"/>
          <w:lang w:val="en-US" w:eastAsia="zh-CN" w:bidi="ar-SA"/>
        </w:rPr>
      </w:pPr>
    </w:p>
    <w:p>
      <w:pPr>
        <w:ind w:firstLine="640" w:firstLineChars="200"/>
        <w:rPr>
          <w:rFonts w:hint="eastAsia" w:ascii="仿宋" w:hAnsi="仿宋" w:eastAsia="仿宋" w:cs="仿宋"/>
          <w:sz w:val="32"/>
          <w:szCs w:val="32"/>
          <w:lang w:val="en-US" w:eastAsia="zh-CN"/>
        </w:rPr>
      </w:pPr>
    </w:p>
    <w:p>
      <w:pPr>
        <w:numPr>
          <w:ilvl w:val="0"/>
          <w:numId w:val="0"/>
        </w:numPr>
        <w:spacing w:before="160" w:line="185" w:lineRule="auto"/>
        <w:ind w:leftChars="200" w:firstLine="320" w:firstLineChars="1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十、咨询预约方式</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咨询预约电话：0315-5959116</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预约网址：河北政务服务网（zwfw.hebei.gov.cn）</w:t>
      </w:r>
    </w:p>
    <w:p>
      <w:pPr>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黑体" w:hAnsi="黑体" w:eastAsia="黑体" w:cs="黑体"/>
          <w:sz w:val="32"/>
          <w:szCs w:val="32"/>
          <w:lang w:val="en-US" w:eastAsia="zh-CN"/>
        </w:rPr>
      </w:pPr>
      <w:r>
        <w:rPr>
          <w:rFonts w:hint="eastAsia" w:ascii="仿宋" w:hAnsi="仿宋" w:eastAsia="仿宋" w:cs="仿宋"/>
          <w:b/>
          <w:bCs/>
          <w:sz w:val="32"/>
          <w:szCs w:val="32"/>
          <w:lang w:val="en-US" w:eastAsia="zh-CN"/>
        </w:rPr>
        <w:t xml:space="preserve">    </w:t>
      </w:r>
      <w:r>
        <w:rPr>
          <w:rFonts w:hint="eastAsia" w:ascii="黑体" w:hAnsi="黑体" w:eastAsia="黑体" w:cs="黑体"/>
          <w:sz w:val="32"/>
          <w:szCs w:val="32"/>
          <w:lang w:val="en-US" w:eastAsia="zh-CN"/>
        </w:rPr>
        <w:t>十一、监督和投诉渠道</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default" w:ascii="仿宋" w:hAnsi="仿宋" w:eastAsia="仿宋" w:cs="仿宋"/>
          <w:sz w:val="32"/>
          <w:szCs w:val="32"/>
          <w:lang w:val="en-US" w:eastAsia="zh-CN"/>
        </w:rPr>
        <w:sectPr>
          <w:headerReference r:id="rId3" w:type="default"/>
          <w:footerReference r:id="rId4" w:type="default"/>
          <w:pgSz w:w="11910" w:h="16840"/>
          <w:pgMar w:top="1440" w:right="1803" w:bottom="1440" w:left="1803" w:header="0" w:footer="534" w:gutter="0"/>
          <w:cols w:space="720" w:num="1"/>
        </w:sectPr>
      </w:pPr>
      <w:r>
        <w:rPr>
          <w:rFonts w:hint="eastAsia" w:ascii="仿宋" w:hAnsi="仿宋" w:eastAsia="仿宋" w:cs="仿宋"/>
          <w:sz w:val="32"/>
          <w:szCs w:val="32"/>
          <w:lang w:val="en-US" w:eastAsia="zh-CN"/>
        </w:rPr>
        <w:t>监督投诉电话：0315-8505861</w:t>
      </w:r>
    </w:p>
    <w:p>
      <w:pPr>
        <w:pStyle w:val="6"/>
        <w:numPr>
          <w:ilvl w:val="0"/>
          <w:numId w:val="0"/>
        </w:numPr>
        <w:spacing w:after="0" w:line="560" w:lineRule="exact"/>
        <w:rPr>
          <w:rFonts w:hint="eastAsia" w:ascii="黑体" w:hAnsi="黑体" w:eastAsia="黑体" w:cs="黑体"/>
          <w:sz w:val="32"/>
          <w:szCs w:val="32"/>
          <w:lang w:val="en-US" w:eastAsia="zh-CN"/>
        </w:rPr>
      </w:pPr>
      <w:bookmarkStart w:id="0" w:name="_GoBack"/>
      <w:bookmarkEnd w:id="0"/>
    </w:p>
    <w:p>
      <w:pPr>
        <w:pStyle w:val="6"/>
        <w:numPr>
          <w:ilvl w:val="0"/>
          <w:numId w:val="0"/>
        </w:numPr>
        <w:spacing w:after="0" w:line="560" w:lineRule="exact"/>
        <w:rPr>
          <w:rFonts w:hint="eastAsia" w:ascii="黑体" w:hAnsi="黑体" w:eastAsia="黑体" w:cs="黑体"/>
          <w:sz w:val="32"/>
          <w:szCs w:val="32"/>
          <w:lang w:val="en-US" w:eastAsia="zh-CN"/>
        </w:rPr>
      </w:pPr>
    </w:p>
    <w:p>
      <w:pPr>
        <w:pStyle w:val="6"/>
        <w:numPr>
          <w:ilvl w:val="0"/>
          <w:numId w:val="0"/>
        </w:numPr>
        <w:spacing w:after="0" w:line="560" w:lineRule="exact"/>
        <w:rPr>
          <w:rFonts w:hint="eastAsia" w:ascii="黑体" w:hAnsi="黑体" w:eastAsia="黑体" w:cs="黑体"/>
          <w:sz w:val="32"/>
          <w:szCs w:val="32"/>
          <w:lang w:val="en-US" w:eastAsia="zh-CN"/>
        </w:rPr>
      </w:pPr>
    </w:p>
    <w:p>
      <w:pPr>
        <w:pStyle w:val="6"/>
        <w:numPr>
          <w:ilvl w:val="0"/>
          <w:numId w:val="0"/>
        </w:numPr>
        <w:spacing w:after="0" w:line="560" w:lineRule="exact"/>
        <w:rPr>
          <w:rFonts w:hint="eastAsia" w:ascii="黑体" w:hAnsi="黑体" w:eastAsia="黑体" w:cs="黑体"/>
          <w:sz w:val="32"/>
          <w:szCs w:val="32"/>
          <w:lang w:val="en-US" w:eastAsia="zh-CN"/>
        </w:rPr>
      </w:pPr>
    </w:p>
    <w:p>
      <w:pPr>
        <w:pStyle w:val="6"/>
        <w:numPr>
          <w:ilvl w:val="0"/>
          <w:numId w:val="0"/>
        </w:numPr>
        <w:spacing w:after="0" w:line="560" w:lineRule="exact"/>
        <w:rPr>
          <w:rFonts w:hint="eastAsia" w:ascii="黑体" w:hAnsi="黑体" w:eastAsia="黑体" w:cs="黑体"/>
          <w:sz w:val="32"/>
          <w:szCs w:val="32"/>
          <w:lang w:val="en-US" w:eastAsia="zh-CN"/>
        </w:rPr>
      </w:pPr>
    </w:p>
    <w:p>
      <w:pPr>
        <w:pStyle w:val="6"/>
        <w:numPr>
          <w:ilvl w:val="0"/>
          <w:numId w:val="0"/>
        </w:numPr>
        <w:spacing w:after="0" w:line="560" w:lineRule="exact"/>
        <w:rPr>
          <w:rFonts w:hint="eastAsia" w:ascii="黑体" w:hAnsi="黑体" w:eastAsia="黑体" w:cs="黑体"/>
          <w:sz w:val="32"/>
          <w:szCs w:val="32"/>
          <w:lang w:val="en-US" w:eastAsia="zh-CN"/>
        </w:rPr>
      </w:pPr>
    </w:p>
    <w:p>
      <w:pPr>
        <w:pStyle w:val="6"/>
        <w:numPr>
          <w:ilvl w:val="0"/>
          <w:numId w:val="0"/>
        </w:numPr>
        <w:spacing w:after="0" w:line="560" w:lineRule="exact"/>
        <w:rPr>
          <w:rFonts w:hint="eastAsia" w:ascii="黑体" w:hAnsi="黑体" w:eastAsia="黑体" w:cs="黑体"/>
          <w:sz w:val="32"/>
          <w:szCs w:val="32"/>
          <w:lang w:val="en-US" w:eastAsia="zh-CN"/>
        </w:rPr>
      </w:pPr>
    </w:p>
    <w:p>
      <w:pPr>
        <w:pStyle w:val="6"/>
        <w:numPr>
          <w:ilvl w:val="0"/>
          <w:numId w:val="0"/>
        </w:numPr>
        <w:spacing w:after="0" w:line="560" w:lineRule="exact"/>
        <w:rPr>
          <w:rFonts w:hint="eastAsia" w:ascii="黑体" w:hAnsi="黑体" w:eastAsia="黑体" w:cs="黑体"/>
          <w:sz w:val="32"/>
          <w:szCs w:val="32"/>
          <w:lang w:val="en-US" w:eastAsia="zh-CN"/>
        </w:rPr>
      </w:pPr>
    </w:p>
    <w:p>
      <w:pPr>
        <w:pStyle w:val="6"/>
        <w:numPr>
          <w:ilvl w:val="0"/>
          <w:numId w:val="0"/>
        </w:numPr>
        <w:spacing w:after="0" w:line="560" w:lineRule="exact"/>
        <w:rPr>
          <w:rFonts w:hint="eastAsia" w:ascii="黑体" w:hAnsi="黑体" w:eastAsia="黑体" w:cs="黑体"/>
          <w:sz w:val="32"/>
          <w:szCs w:val="32"/>
          <w:lang w:val="en-US" w:eastAsia="zh-CN"/>
        </w:rPr>
      </w:pPr>
    </w:p>
    <w:p>
      <w:pPr>
        <w:pStyle w:val="6"/>
        <w:numPr>
          <w:ilvl w:val="0"/>
          <w:numId w:val="0"/>
        </w:numPr>
        <w:spacing w:after="0" w:line="560" w:lineRule="exact"/>
        <w:rPr>
          <w:rFonts w:hint="eastAsia" w:ascii="黑体" w:hAnsi="黑体" w:eastAsia="黑体" w:cs="黑体"/>
          <w:sz w:val="32"/>
          <w:szCs w:val="32"/>
          <w:lang w:val="en-US" w:eastAsia="zh-CN"/>
        </w:rPr>
      </w:pPr>
    </w:p>
    <w:p>
      <w:pPr>
        <w:pStyle w:val="6"/>
        <w:numPr>
          <w:ilvl w:val="0"/>
          <w:numId w:val="0"/>
        </w:numPr>
        <w:spacing w:after="0" w:line="560" w:lineRule="exact"/>
        <w:rPr>
          <w:rFonts w:hint="eastAsia" w:ascii="黑体" w:hAnsi="黑体" w:eastAsia="黑体" w:cs="黑体"/>
          <w:sz w:val="32"/>
          <w:szCs w:val="32"/>
          <w:lang w:val="en-US" w:eastAsia="zh-CN"/>
        </w:rPr>
      </w:pPr>
    </w:p>
    <w:p>
      <w:pPr>
        <w:pStyle w:val="6"/>
        <w:numPr>
          <w:ilvl w:val="0"/>
          <w:numId w:val="0"/>
        </w:numPr>
        <w:spacing w:after="0" w:line="560" w:lineRule="exact"/>
        <w:rPr>
          <w:rFonts w:hint="eastAsia" w:ascii="黑体" w:hAnsi="黑体" w:eastAsia="黑体" w:cs="黑体"/>
          <w:sz w:val="32"/>
          <w:szCs w:val="32"/>
          <w:lang w:val="en-US" w:eastAsia="zh-CN"/>
        </w:rPr>
      </w:pPr>
    </w:p>
    <w:p>
      <w:pPr>
        <w:pStyle w:val="6"/>
        <w:numPr>
          <w:ilvl w:val="0"/>
          <w:numId w:val="0"/>
        </w:numPr>
        <w:spacing w:after="0" w:line="560" w:lineRule="exact"/>
        <w:rPr>
          <w:rFonts w:hint="default" w:ascii="黑体" w:hAnsi="黑体" w:eastAsia="黑体" w:cs="黑体"/>
          <w:sz w:val="32"/>
          <w:szCs w:val="32"/>
          <w:lang w:val="en-US" w:eastAsia="zh-CN"/>
        </w:rPr>
      </w:pPr>
    </w:p>
    <w:p>
      <w:pPr>
        <w:ind w:firstLine="640"/>
        <w:rPr>
          <w:rFonts w:hint="default" w:ascii="仿宋" w:hAnsi="仿宋" w:eastAsia="仿宋" w:cs="仿宋"/>
          <w:sz w:val="32"/>
          <w:szCs w:val="32"/>
          <w:lang w:val="en-US" w:eastAsia="zh-CN"/>
        </w:rPr>
      </w:pPr>
    </w:p>
    <w:sectPr>
      <w:headerReference r:id="rId5" w:type="default"/>
      <w:footerReference r:id="rId6"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方正小标宋_GBK">
    <w:altName w:val="微软雅黑"/>
    <w:panose1 w:val="00000000000000000000"/>
    <w:charset w:val="86"/>
    <w:family w:val="script"/>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18" w:lineRule="exact"/>
      <w:ind w:firstLine="4510"/>
      <w:rPr>
        <w:rFonts w:ascii="Calibri" w:hAnsi="Calibri" w:eastAsia="Calibri" w:cs="Calibri"/>
        <w:sz w:val="18"/>
        <w:szCs w:val="18"/>
      </w:rPr>
    </w:pPr>
    <w:r>
      <w:rPr>
        <w:rFonts w:ascii="Calibri" w:hAnsi="Calibri" w:eastAsia="Calibri" w:cs="Calibri"/>
        <w:spacing w:val="-4"/>
        <w:position w:val="-2"/>
        <w:sz w:val="18"/>
        <w:szCs w:val="18"/>
      </w:rPr>
      <w:t>371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18" w:lineRule="exact"/>
      <w:ind w:firstLine="4402"/>
      <w:rPr>
        <w:rFonts w:ascii="Calibri" w:hAnsi="Calibri" w:eastAsia="Calibri" w:cs="Calibri"/>
        <w:sz w:val="18"/>
        <w:szCs w:val="18"/>
      </w:rPr>
    </w:pPr>
    <w:r>
      <w:rPr>
        <w:rFonts w:ascii="Calibri" w:hAnsi="Calibri" w:eastAsia="Calibri" w:cs="Calibri"/>
        <w:spacing w:val="-4"/>
        <w:position w:val="-2"/>
        <w:sz w:val="18"/>
        <w:szCs w:val="18"/>
      </w:rPr>
      <w:t>370</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宋体"/>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宋体"/>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86B1B9C"/>
    <w:multiLevelType w:val="singleLevel"/>
    <w:tmpl w:val="686B1B9C"/>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kwMGI3YmZhMTk4MWY5ZWJkMWE0NDZiZmZiZGFkMDUifQ=="/>
  </w:docVars>
  <w:rsids>
    <w:rsidRoot w:val="0BBE2A04"/>
    <w:rsid w:val="030D6BA9"/>
    <w:rsid w:val="040432C2"/>
    <w:rsid w:val="078A1DBC"/>
    <w:rsid w:val="08FB2C0B"/>
    <w:rsid w:val="0BBE2A04"/>
    <w:rsid w:val="145F4995"/>
    <w:rsid w:val="15453B8B"/>
    <w:rsid w:val="16D90A2F"/>
    <w:rsid w:val="1AED503C"/>
    <w:rsid w:val="220B3A67"/>
    <w:rsid w:val="274F57B3"/>
    <w:rsid w:val="2CAB4B4F"/>
    <w:rsid w:val="3790593C"/>
    <w:rsid w:val="38132009"/>
    <w:rsid w:val="3B9D29A9"/>
    <w:rsid w:val="457536F2"/>
    <w:rsid w:val="4A202D66"/>
    <w:rsid w:val="50DD4956"/>
    <w:rsid w:val="51EC1D20"/>
    <w:rsid w:val="53F266B1"/>
    <w:rsid w:val="57D3227D"/>
    <w:rsid w:val="5A184997"/>
    <w:rsid w:val="6C711CE5"/>
    <w:rsid w:val="6F1E6154"/>
    <w:rsid w:val="73154783"/>
    <w:rsid w:val="7C5112BA"/>
    <w:rsid w:val="7CA74C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样式1"/>
    <w:basedOn w:val="1"/>
    <w:qFormat/>
    <w:uiPriority w:val="0"/>
    <w:pPr>
      <w:ind w:firstLine="602" w:firstLineChars="200"/>
      <w:jc w:val="left"/>
    </w:pPr>
    <w:rPr>
      <w:rFonts w:ascii="仿宋" w:hAnsi="仿宋" w:eastAsia="仿宋" w:cs="Times New Roman"/>
      <w:color w:val="000000"/>
      <w:kern w:val="0"/>
      <w:sz w:val="30"/>
      <w:szCs w:val="30"/>
      <w:lang w:eastAsia="en-US" w:bidi="en-US"/>
    </w:rPr>
  </w:style>
  <w:style w:type="paragraph" w:styleId="3">
    <w:name w:val="footer"/>
    <w:basedOn w:val="1"/>
    <w:qFormat/>
    <w:uiPriority w:val="0"/>
    <w:pPr>
      <w:tabs>
        <w:tab w:val="center" w:pos="4153"/>
        <w:tab w:val="right" w:pos="8306"/>
      </w:tabs>
      <w:snapToGrid w:val="0"/>
      <w:jc w:val="left"/>
    </w:pPr>
    <w:rPr>
      <w:sz w:val="18"/>
    </w:rPr>
  </w:style>
  <w:style w:type="paragraph" w:styleId="6">
    <w:name w:val="List Paragraph"/>
    <w:basedOn w:val="1"/>
    <w:qFormat/>
    <w:uiPriority w:val="34"/>
    <w:pPr>
      <w:widowControl/>
      <w:adjustRightInd w:val="0"/>
      <w:snapToGrid w:val="0"/>
      <w:spacing w:after="200"/>
      <w:ind w:firstLine="420" w:firstLineChars="200"/>
      <w:jc w:val="left"/>
    </w:pPr>
    <w:rPr>
      <w:rFonts w:ascii="Tahoma" w:hAnsi="Tahoma" w:eastAsia="微软雅黑"/>
      <w:kern w:val="0"/>
      <w:sz w:val="22"/>
      <w:szCs w:val="22"/>
    </w:rPr>
  </w:style>
  <w:style w:type="table" w:customStyle="1" w:styleId="7">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1049</Words>
  <Characters>1187</Characters>
  <Lines>0</Lines>
  <Paragraphs>0</Paragraphs>
  <TotalTime>0</TotalTime>
  <ScaleCrop>false</ScaleCrop>
  <LinksUpToDate>false</LinksUpToDate>
  <CharactersWithSpaces>1215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2023-07-05T07:35:00Z</dcterms:created>
  <dc:creator>Jeremy</dc:creator>
  <cp:lastModifiedBy>lenovo</cp:lastModifiedBy>
  <dcterms:modified xsi:type="dcterms:W3CDTF">2023-07-28T09:40:28Z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5285C0E14A5046EFA4971A868D21D8BD_11</vt:lpwstr>
  </property>
</Properties>
</file>