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造林绿化补贴申领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事项一次性告知单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32" w:firstLineChars="200"/>
        <w:textAlignment w:val="auto"/>
        <w:rPr>
          <w:rFonts w:ascii="黑体" w:hAnsi="黑体" w:eastAsia="黑体" w:cs="黑体"/>
        </w:rPr>
      </w:pPr>
      <w:bookmarkStart w:id="0" w:name="_GoBack"/>
      <w:r>
        <w:rPr>
          <w:rFonts w:hint="eastAsia" w:ascii="黑体" w:hAnsi="黑体" w:eastAsia="黑体" w:cs="黑体"/>
        </w:rPr>
        <w:t>一、设定依据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32" w:firstLineChars="200"/>
        <w:textAlignment w:val="auto"/>
        <w:rPr>
          <w:rFonts w:hint="eastAsia"/>
        </w:rPr>
      </w:pPr>
      <w:r>
        <w:rPr>
          <w:rFonts w:hint="eastAsia"/>
        </w:rPr>
        <w:t>《河北省林业改革发展资金使用管理和绩效管理实施细则》 、各年度造林绿化实施方案等。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32" w:firstLineChars="200"/>
        <w:textAlignment w:val="auto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二、申请条件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32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1.在宜林荒山荒地、沙荒地、迹地进行人工造林和更新，面积不小于1亩；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32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2.造林主体（个人、村、组）完成当年造林任务。申请对象符合造林绿化补贴标准的农户，申请标准以造林绿化项目补贴标准为准。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32" w:firstLineChars="200"/>
        <w:textAlignment w:val="auto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三、申请要件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32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1.合同（一式</w:t>
      </w:r>
      <w:r>
        <w:rPr>
          <w:rFonts w:hint="eastAsia"/>
          <w:lang w:val="en-US" w:eastAsia="zh-CN"/>
        </w:rPr>
        <w:t>1份）；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32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2.申请书（写明：荒山权属（附权属证明）、施工地点、面积、造林树种、苗木类别、造林密度等）（一式</w:t>
      </w:r>
      <w:r>
        <w:rPr>
          <w:rFonts w:hint="eastAsia"/>
          <w:lang w:val="en-US" w:eastAsia="zh-CN"/>
        </w:rPr>
        <w:t>1份）；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32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3.验收报告（一式</w:t>
      </w:r>
      <w:r>
        <w:rPr>
          <w:rFonts w:hint="eastAsia"/>
          <w:lang w:val="en-US" w:eastAsia="zh-CN"/>
        </w:rPr>
        <w:t xml:space="preserve">1份）。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32" w:firstLineChars="200"/>
        <w:textAlignment w:val="auto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四、咨询电话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32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0315-8890557</w:t>
      </w:r>
    </w:p>
    <w:bookmarkEnd w:id="0"/>
    <w:sectPr>
      <w:pgSz w:w="11906" w:h="16838"/>
      <w:pgMar w:top="2098" w:right="1474" w:bottom="1984" w:left="1587" w:header="851" w:footer="1417" w:gutter="0"/>
      <w:cols w:space="0" w:num="1"/>
      <w:titlePg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FmYzcwZjRkNTI3MDllNjUzMWE1OTA1ZDY1YmRkNWEifQ=="/>
  </w:docVars>
  <w:rsids>
    <w:rsidRoot w:val="16AF1939"/>
    <w:rsid w:val="16AF1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theme="minorBidi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2023-07-06T08:48:00Z</dcterms:created>
  <dc:creator>Jeremy</dc:creator>
  <cp:lastModifiedBy>Jeremy</cp:lastModifiedBy>
  <dcterms:modified xsi:type="dcterms:W3CDTF">2023-07-06T08:50:29Z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67681B29491D44568A3A39B732254D60_11</vt:lpwstr>
  </property>
</Properties>
</file>