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14</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14</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15</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18</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19</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22</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22</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22</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24</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816曹妃甸区中山路街道办事处</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2127.52</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1918.07</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101.58</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52.23</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55.64</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2127.52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2127.52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2127.52</w:t>
            </w:r>
          </w:p>
        </w:tc>
        <w:tc>
          <w:tcPr>
            <w:tcW w:w="4535" w:type="dxa"/>
            <w:vAlign w:val="center"/>
          </w:tcPr>
          <w:p>
            <w:pPr>
              <w:pStyle w:val="单元格样式6"/>
            </w:pPr>
            <w:r>
              <w:t xml:space="preserve">支出总计</w:t>
            </w:r>
          </w:p>
        </w:tc>
        <w:tc>
          <w:tcPr>
            <w:tcW w:w="2126" w:type="dxa"/>
            <w:vAlign w:val="center"/>
          </w:tcPr>
          <w:p>
            <w:pPr>
              <w:pStyle w:val="单元格样式7"/>
            </w:pPr>
            <w:r>
              <w:t xml:space="preserve">2127.52</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816曹妃甸区中山路街道办事处</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2127.52</w:t>
            </w:r>
          </w:p>
        </w:tc>
        <w:tc>
          <w:tcPr>
            <w:tcW w:w="1134" w:type="dxa"/>
            <w:vAlign w:val="center"/>
          </w:tcPr>
          <w:p>
            <w:pPr>
              <w:pStyle w:val="单元格样式7"/>
            </w:pPr>
            <w:r>
              <w:t xml:space="preserve">2127.52</w:t>
            </w:r>
          </w:p>
        </w:tc>
        <w:tc>
          <w:tcPr>
            <w:tcW w:w="1134" w:type="dxa"/>
            <w:vAlign w:val="center"/>
          </w:tcPr>
          <w:p>
            <w:pPr>
              <w:pStyle w:val="单元格样式7"/>
            </w:pPr>
            <w:r>
              <w:t xml:space="preserve">2127.52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1918.07</w:t>
            </w:r>
          </w:p>
        </w:tc>
        <w:tc>
          <w:tcPr>
            <w:tcW w:w="1134" w:type="dxa"/>
            <w:vAlign w:val="center"/>
          </w:tcPr>
          <w:p>
            <w:pPr>
              <w:pStyle w:val="单元格样式4"/>
            </w:pPr>
            <w:r>
              <w:t xml:space="preserve">1918.07</w:t>
            </w:r>
          </w:p>
        </w:tc>
        <w:tc>
          <w:tcPr>
            <w:tcW w:w="1134" w:type="dxa"/>
            <w:vAlign w:val="center"/>
          </w:tcPr>
          <w:p>
            <w:pPr>
              <w:pStyle w:val="单元格样式4"/>
            </w:pPr>
            <w:r>
              <w:t xml:space="preserve">1918.07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1918.07</w:t>
            </w:r>
          </w:p>
        </w:tc>
        <w:tc>
          <w:tcPr>
            <w:tcW w:w="1134" w:type="dxa"/>
            <w:vAlign w:val="center"/>
          </w:tcPr>
          <w:p>
            <w:pPr>
              <w:pStyle w:val="单元格样式4"/>
            </w:pPr>
            <w:r>
              <w:t xml:space="preserve">1918.07</w:t>
            </w:r>
          </w:p>
        </w:tc>
        <w:tc>
          <w:tcPr>
            <w:tcW w:w="1134" w:type="dxa"/>
            <w:vAlign w:val="center"/>
          </w:tcPr>
          <w:p>
            <w:pPr>
              <w:pStyle w:val="单元格样式4"/>
            </w:pPr>
            <w:r>
              <w:t xml:space="preserve">1918.07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1133.00</w:t>
            </w:r>
          </w:p>
        </w:tc>
        <w:tc>
          <w:tcPr>
            <w:tcW w:w="1134" w:type="dxa"/>
            <w:vAlign w:val="center"/>
          </w:tcPr>
          <w:p>
            <w:pPr>
              <w:pStyle w:val="单元格样式4"/>
            </w:pPr>
            <w:r>
              <w:t xml:space="preserve">1133.00</w:t>
            </w:r>
          </w:p>
        </w:tc>
        <w:tc>
          <w:tcPr>
            <w:tcW w:w="1134" w:type="dxa"/>
            <w:vAlign w:val="center"/>
          </w:tcPr>
          <w:p>
            <w:pPr>
              <w:pStyle w:val="单元格样式4"/>
            </w:pPr>
            <w:r>
              <w:t xml:space="preserve">1133.00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785.07</w:t>
            </w:r>
          </w:p>
        </w:tc>
        <w:tc>
          <w:tcPr>
            <w:tcW w:w="1134" w:type="dxa"/>
            <w:vAlign w:val="center"/>
          </w:tcPr>
          <w:p>
            <w:pPr>
              <w:pStyle w:val="单元格样式4"/>
            </w:pPr>
            <w:r>
              <w:t xml:space="preserve">785.07</w:t>
            </w:r>
          </w:p>
        </w:tc>
        <w:tc>
          <w:tcPr>
            <w:tcW w:w="1134" w:type="dxa"/>
            <w:vAlign w:val="center"/>
          </w:tcPr>
          <w:p>
            <w:pPr>
              <w:pStyle w:val="单元格样式4"/>
            </w:pPr>
            <w:r>
              <w:t xml:space="preserve">785.07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101.58</w:t>
            </w:r>
          </w:p>
        </w:tc>
        <w:tc>
          <w:tcPr>
            <w:tcW w:w="1134" w:type="dxa"/>
            <w:vAlign w:val="center"/>
          </w:tcPr>
          <w:p>
            <w:pPr>
              <w:pStyle w:val="单元格样式4"/>
            </w:pPr>
            <w:r>
              <w:t xml:space="preserve">101.58</w:t>
            </w:r>
          </w:p>
        </w:tc>
        <w:tc>
          <w:tcPr>
            <w:tcW w:w="1134" w:type="dxa"/>
            <w:vAlign w:val="center"/>
          </w:tcPr>
          <w:p>
            <w:pPr>
              <w:pStyle w:val="单元格样式4"/>
            </w:pPr>
            <w:r>
              <w:t xml:space="preserve">101.58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101.58</w:t>
            </w:r>
          </w:p>
        </w:tc>
        <w:tc>
          <w:tcPr>
            <w:tcW w:w="1134" w:type="dxa"/>
            <w:vAlign w:val="center"/>
          </w:tcPr>
          <w:p>
            <w:pPr>
              <w:pStyle w:val="单元格样式4"/>
            </w:pPr>
            <w:r>
              <w:t xml:space="preserve">101.58</w:t>
            </w:r>
          </w:p>
        </w:tc>
        <w:tc>
          <w:tcPr>
            <w:tcW w:w="1134" w:type="dxa"/>
            <w:vAlign w:val="center"/>
          </w:tcPr>
          <w:p>
            <w:pPr>
              <w:pStyle w:val="单元格样式4"/>
            </w:pPr>
            <w:r>
              <w:t xml:space="preserve">101.58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67.72</w:t>
            </w:r>
          </w:p>
        </w:tc>
        <w:tc>
          <w:tcPr>
            <w:tcW w:w="1134" w:type="dxa"/>
            <w:vAlign w:val="center"/>
          </w:tcPr>
          <w:p>
            <w:pPr>
              <w:pStyle w:val="单元格样式4"/>
            </w:pPr>
            <w:r>
              <w:t xml:space="preserve">67.72</w:t>
            </w:r>
          </w:p>
        </w:tc>
        <w:tc>
          <w:tcPr>
            <w:tcW w:w="1134" w:type="dxa"/>
            <w:vAlign w:val="center"/>
          </w:tcPr>
          <w:p>
            <w:pPr>
              <w:pStyle w:val="单元格样式4"/>
            </w:pPr>
            <w:r>
              <w:t xml:space="preserve">67.72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33.86</w:t>
            </w:r>
          </w:p>
        </w:tc>
        <w:tc>
          <w:tcPr>
            <w:tcW w:w="1134" w:type="dxa"/>
            <w:vAlign w:val="center"/>
          </w:tcPr>
          <w:p>
            <w:pPr>
              <w:pStyle w:val="单元格样式4"/>
            </w:pPr>
            <w:r>
              <w:t xml:space="preserve">33.86</w:t>
            </w:r>
          </w:p>
        </w:tc>
        <w:tc>
          <w:tcPr>
            <w:tcW w:w="1134" w:type="dxa"/>
            <w:vAlign w:val="center"/>
          </w:tcPr>
          <w:p>
            <w:pPr>
              <w:pStyle w:val="单元格样式4"/>
            </w:pPr>
            <w:r>
              <w:t xml:space="preserve">33.86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52.23</w:t>
            </w:r>
          </w:p>
        </w:tc>
        <w:tc>
          <w:tcPr>
            <w:tcW w:w="1134" w:type="dxa"/>
            <w:vAlign w:val="center"/>
          </w:tcPr>
          <w:p>
            <w:pPr>
              <w:pStyle w:val="单元格样式4"/>
            </w:pPr>
            <w:r>
              <w:t xml:space="preserve">52.23</w:t>
            </w:r>
          </w:p>
        </w:tc>
        <w:tc>
          <w:tcPr>
            <w:tcW w:w="1134" w:type="dxa"/>
            <w:vAlign w:val="center"/>
          </w:tcPr>
          <w:p>
            <w:pPr>
              <w:pStyle w:val="单元格样式4"/>
            </w:pPr>
            <w:r>
              <w:t xml:space="preserve">52.23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52.23</w:t>
            </w:r>
          </w:p>
        </w:tc>
        <w:tc>
          <w:tcPr>
            <w:tcW w:w="1134" w:type="dxa"/>
            <w:vAlign w:val="center"/>
          </w:tcPr>
          <w:p>
            <w:pPr>
              <w:pStyle w:val="单元格样式4"/>
            </w:pPr>
            <w:r>
              <w:t xml:space="preserve">52.23</w:t>
            </w:r>
          </w:p>
        </w:tc>
        <w:tc>
          <w:tcPr>
            <w:tcW w:w="1134" w:type="dxa"/>
            <w:vAlign w:val="center"/>
          </w:tcPr>
          <w:p>
            <w:pPr>
              <w:pStyle w:val="单元格样式4"/>
            </w:pPr>
            <w:r>
              <w:t xml:space="preserve">52.23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24.83</w:t>
            </w:r>
          </w:p>
        </w:tc>
        <w:tc>
          <w:tcPr>
            <w:tcW w:w="1134" w:type="dxa"/>
            <w:vAlign w:val="center"/>
          </w:tcPr>
          <w:p>
            <w:pPr>
              <w:pStyle w:val="单元格样式4"/>
            </w:pPr>
            <w:r>
              <w:t xml:space="preserve">24.83</w:t>
            </w:r>
          </w:p>
        </w:tc>
        <w:tc>
          <w:tcPr>
            <w:tcW w:w="1134" w:type="dxa"/>
            <w:vAlign w:val="center"/>
          </w:tcPr>
          <w:p>
            <w:pPr>
              <w:pStyle w:val="单元格样式4"/>
            </w:pPr>
            <w:r>
              <w:t xml:space="preserve">24.83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27.40</w:t>
            </w:r>
          </w:p>
        </w:tc>
        <w:tc>
          <w:tcPr>
            <w:tcW w:w="1134" w:type="dxa"/>
            <w:vAlign w:val="center"/>
          </w:tcPr>
          <w:p>
            <w:pPr>
              <w:pStyle w:val="单元格样式4"/>
            </w:pPr>
            <w:r>
              <w:t xml:space="preserve">27.40</w:t>
            </w:r>
          </w:p>
        </w:tc>
        <w:tc>
          <w:tcPr>
            <w:tcW w:w="1134" w:type="dxa"/>
            <w:vAlign w:val="center"/>
          </w:tcPr>
          <w:p>
            <w:pPr>
              <w:pStyle w:val="单元格样式4"/>
            </w:pPr>
            <w:r>
              <w:t xml:space="preserve">27.40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55.64</w:t>
            </w:r>
          </w:p>
        </w:tc>
        <w:tc>
          <w:tcPr>
            <w:tcW w:w="1134" w:type="dxa"/>
            <w:vAlign w:val="center"/>
          </w:tcPr>
          <w:p>
            <w:pPr>
              <w:pStyle w:val="单元格样式4"/>
            </w:pPr>
            <w:r>
              <w:t xml:space="preserve">55.64</w:t>
            </w:r>
          </w:p>
        </w:tc>
        <w:tc>
          <w:tcPr>
            <w:tcW w:w="1134" w:type="dxa"/>
            <w:vAlign w:val="center"/>
          </w:tcPr>
          <w:p>
            <w:pPr>
              <w:pStyle w:val="单元格样式4"/>
            </w:pPr>
            <w:r>
              <w:t xml:space="preserve">55.64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55.64</w:t>
            </w:r>
          </w:p>
        </w:tc>
        <w:tc>
          <w:tcPr>
            <w:tcW w:w="1134" w:type="dxa"/>
            <w:vAlign w:val="center"/>
          </w:tcPr>
          <w:p>
            <w:pPr>
              <w:pStyle w:val="单元格样式4"/>
            </w:pPr>
            <w:r>
              <w:t xml:space="preserve">55.64</w:t>
            </w:r>
          </w:p>
        </w:tc>
        <w:tc>
          <w:tcPr>
            <w:tcW w:w="1134" w:type="dxa"/>
            <w:vAlign w:val="center"/>
          </w:tcPr>
          <w:p>
            <w:pPr>
              <w:pStyle w:val="单元格样式4"/>
            </w:pPr>
            <w:r>
              <w:t xml:space="preserve">55.64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55.64</w:t>
            </w:r>
          </w:p>
        </w:tc>
        <w:tc>
          <w:tcPr>
            <w:tcW w:w="1134" w:type="dxa"/>
            <w:vAlign w:val="center"/>
          </w:tcPr>
          <w:p>
            <w:pPr>
              <w:pStyle w:val="单元格样式4"/>
            </w:pPr>
            <w:r>
              <w:t xml:space="preserve">55.64</w:t>
            </w:r>
          </w:p>
        </w:tc>
        <w:tc>
          <w:tcPr>
            <w:tcW w:w="1134" w:type="dxa"/>
            <w:vAlign w:val="center"/>
          </w:tcPr>
          <w:p>
            <w:pPr>
              <w:pStyle w:val="单元格样式4"/>
            </w:pPr>
            <w:r>
              <w:t xml:space="preserve">55.64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816曹妃甸区中山路街道办事处</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2127.52</w:t>
            </w:r>
          </w:p>
        </w:tc>
        <w:tc>
          <w:tcPr>
            <w:tcW w:w="1361" w:type="dxa"/>
            <w:vAlign w:val="center"/>
          </w:tcPr>
          <w:p>
            <w:pPr>
              <w:pStyle w:val="单元格样式7"/>
            </w:pPr>
            <w:r>
              <w:t xml:space="preserve">1342.45</w:t>
            </w:r>
          </w:p>
        </w:tc>
        <w:tc>
          <w:tcPr>
            <w:tcW w:w="1361" w:type="dxa"/>
            <w:vAlign w:val="center"/>
          </w:tcPr>
          <w:p>
            <w:pPr>
              <w:pStyle w:val="单元格样式7"/>
            </w:pPr>
            <w:r>
              <w:t xml:space="preserve">785.07</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1918.07</w:t>
            </w:r>
          </w:p>
        </w:tc>
        <w:tc>
          <w:tcPr>
            <w:tcW w:w="1361" w:type="dxa"/>
            <w:vAlign w:val="center"/>
          </w:tcPr>
          <w:p>
            <w:pPr>
              <w:pStyle w:val="单元格样式4"/>
            </w:pPr>
            <w:r>
              <w:t xml:space="preserve">1133.00</w:t>
            </w:r>
          </w:p>
        </w:tc>
        <w:tc>
          <w:tcPr>
            <w:tcW w:w="1361" w:type="dxa"/>
            <w:vAlign w:val="center"/>
          </w:tcPr>
          <w:p>
            <w:pPr>
              <w:pStyle w:val="单元格样式4"/>
            </w:pPr>
            <w:r>
              <w:t xml:space="preserve">785.07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1918.07</w:t>
            </w:r>
          </w:p>
        </w:tc>
        <w:tc>
          <w:tcPr>
            <w:tcW w:w="1361" w:type="dxa"/>
            <w:vAlign w:val="center"/>
          </w:tcPr>
          <w:p>
            <w:pPr>
              <w:pStyle w:val="单元格样式4"/>
            </w:pPr>
            <w:r>
              <w:t xml:space="preserve">1133.00</w:t>
            </w:r>
          </w:p>
        </w:tc>
        <w:tc>
          <w:tcPr>
            <w:tcW w:w="1361" w:type="dxa"/>
            <w:vAlign w:val="center"/>
          </w:tcPr>
          <w:p>
            <w:pPr>
              <w:pStyle w:val="单元格样式4"/>
            </w:pPr>
            <w:r>
              <w:t xml:space="preserve">785.07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1133.00</w:t>
            </w:r>
          </w:p>
        </w:tc>
        <w:tc>
          <w:tcPr>
            <w:tcW w:w="1361" w:type="dxa"/>
            <w:vAlign w:val="center"/>
          </w:tcPr>
          <w:p>
            <w:pPr>
              <w:pStyle w:val="单元格样式4"/>
            </w:pPr>
            <w:r>
              <w:t xml:space="preserve">1133.00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785.07</w:t>
            </w:r>
          </w:p>
        </w:tc>
        <w:tc>
          <w:tcPr>
            <w:tcW w:w="1361" w:type="dxa"/>
            <w:vAlign w:val="center"/>
          </w:tcPr>
          <w:p>
            <w:pPr>
              <w:pStyle w:val="单元格样式4"/>
            </w:pPr>
          </w:p>
        </w:tc>
        <w:tc>
          <w:tcPr>
            <w:tcW w:w="1361" w:type="dxa"/>
            <w:vAlign w:val="center"/>
          </w:tcPr>
          <w:p>
            <w:pPr>
              <w:pStyle w:val="单元格样式4"/>
            </w:pPr>
            <w:r>
              <w:t xml:space="preserve">785.07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101.58</w:t>
            </w:r>
          </w:p>
        </w:tc>
        <w:tc>
          <w:tcPr>
            <w:tcW w:w="1361" w:type="dxa"/>
            <w:vAlign w:val="center"/>
          </w:tcPr>
          <w:p>
            <w:pPr>
              <w:pStyle w:val="单元格样式4"/>
            </w:pPr>
            <w:r>
              <w:t xml:space="preserve">101.58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101.58</w:t>
            </w:r>
          </w:p>
        </w:tc>
        <w:tc>
          <w:tcPr>
            <w:tcW w:w="1361" w:type="dxa"/>
            <w:vAlign w:val="center"/>
          </w:tcPr>
          <w:p>
            <w:pPr>
              <w:pStyle w:val="单元格样式4"/>
            </w:pPr>
            <w:r>
              <w:t xml:space="preserve">101.58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67.72</w:t>
            </w:r>
          </w:p>
        </w:tc>
        <w:tc>
          <w:tcPr>
            <w:tcW w:w="1361" w:type="dxa"/>
            <w:vAlign w:val="center"/>
          </w:tcPr>
          <w:p>
            <w:pPr>
              <w:pStyle w:val="单元格样式4"/>
            </w:pPr>
            <w:r>
              <w:t xml:space="preserve">67.72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33.86</w:t>
            </w:r>
          </w:p>
        </w:tc>
        <w:tc>
          <w:tcPr>
            <w:tcW w:w="1361" w:type="dxa"/>
            <w:vAlign w:val="center"/>
          </w:tcPr>
          <w:p>
            <w:pPr>
              <w:pStyle w:val="单元格样式4"/>
            </w:pPr>
            <w:r>
              <w:t xml:space="preserve">33.86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52.23</w:t>
            </w:r>
          </w:p>
        </w:tc>
        <w:tc>
          <w:tcPr>
            <w:tcW w:w="1361" w:type="dxa"/>
            <w:vAlign w:val="center"/>
          </w:tcPr>
          <w:p>
            <w:pPr>
              <w:pStyle w:val="单元格样式4"/>
            </w:pPr>
            <w:r>
              <w:t xml:space="preserve">52.23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52.23</w:t>
            </w:r>
          </w:p>
        </w:tc>
        <w:tc>
          <w:tcPr>
            <w:tcW w:w="1361" w:type="dxa"/>
            <w:vAlign w:val="center"/>
          </w:tcPr>
          <w:p>
            <w:pPr>
              <w:pStyle w:val="单元格样式4"/>
            </w:pPr>
            <w:r>
              <w:t xml:space="preserve">52.23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24.83</w:t>
            </w:r>
          </w:p>
        </w:tc>
        <w:tc>
          <w:tcPr>
            <w:tcW w:w="1361" w:type="dxa"/>
            <w:vAlign w:val="center"/>
          </w:tcPr>
          <w:p>
            <w:pPr>
              <w:pStyle w:val="单元格样式4"/>
            </w:pPr>
            <w:r>
              <w:t xml:space="preserve">24.83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27.40</w:t>
            </w:r>
          </w:p>
        </w:tc>
        <w:tc>
          <w:tcPr>
            <w:tcW w:w="1361" w:type="dxa"/>
            <w:vAlign w:val="center"/>
          </w:tcPr>
          <w:p>
            <w:pPr>
              <w:pStyle w:val="单元格样式4"/>
            </w:pPr>
            <w:r>
              <w:t xml:space="preserve">27.40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55.64</w:t>
            </w:r>
          </w:p>
        </w:tc>
        <w:tc>
          <w:tcPr>
            <w:tcW w:w="1361" w:type="dxa"/>
            <w:vAlign w:val="center"/>
          </w:tcPr>
          <w:p>
            <w:pPr>
              <w:pStyle w:val="单元格样式4"/>
            </w:pPr>
            <w:r>
              <w:t xml:space="preserve">55.64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55.64</w:t>
            </w:r>
          </w:p>
        </w:tc>
        <w:tc>
          <w:tcPr>
            <w:tcW w:w="1361" w:type="dxa"/>
            <w:vAlign w:val="center"/>
          </w:tcPr>
          <w:p>
            <w:pPr>
              <w:pStyle w:val="单元格样式4"/>
            </w:pPr>
            <w:r>
              <w:t xml:space="preserve">55.64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55.64</w:t>
            </w:r>
          </w:p>
        </w:tc>
        <w:tc>
          <w:tcPr>
            <w:tcW w:w="1361" w:type="dxa"/>
            <w:vAlign w:val="center"/>
          </w:tcPr>
          <w:p>
            <w:pPr>
              <w:pStyle w:val="单元格样式4"/>
            </w:pPr>
            <w:r>
              <w:t xml:space="preserve">55.64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816曹妃甸区中山路街道办事处</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2127.52</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1918.07</w:t>
            </w:r>
          </w:p>
        </w:tc>
        <w:tc>
          <w:tcPr>
            <w:tcW w:w="1474" w:type="dxa"/>
            <w:vAlign w:val="center"/>
          </w:tcPr>
          <w:p>
            <w:pPr>
              <w:pStyle w:val="单元格样式4"/>
            </w:pPr>
            <w:r>
              <w:t xml:space="preserve">1918.07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101.58</w:t>
            </w:r>
          </w:p>
        </w:tc>
        <w:tc>
          <w:tcPr>
            <w:tcW w:w="1474" w:type="dxa"/>
            <w:vAlign w:val="center"/>
          </w:tcPr>
          <w:p>
            <w:pPr>
              <w:pStyle w:val="单元格样式4"/>
            </w:pPr>
            <w:r>
              <w:t xml:space="preserve">101.58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52.23</w:t>
            </w:r>
          </w:p>
        </w:tc>
        <w:tc>
          <w:tcPr>
            <w:tcW w:w="1474" w:type="dxa"/>
            <w:vAlign w:val="center"/>
          </w:tcPr>
          <w:p>
            <w:pPr>
              <w:pStyle w:val="单元格样式4"/>
            </w:pPr>
            <w:r>
              <w:t xml:space="preserve">52.23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55.64</w:t>
            </w:r>
          </w:p>
        </w:tc>
        <w:tc>
          <w:tcPr>
            <w:tcW w:w="1474" w:type="dxa"/>
            <w:vAlign w:val="center"/>
          </w:tcPr>
          <w:p>
            <w:pPr>
              <w:pStyle w:val="单元格样式4"/>
            </w:pPr>
            <w:r>
              <w:t xml:space="preserve">55.64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2127.52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2127.52</w:t>
            </w:r>
          </w:p>
        </w:tc>
        <w:tc>
          <w:tcPr>
            <w:tcW w:w="1474" w:type="dxa"/>
            <w:vAlign w:val="center"/>
          </w:tcPr>
          <w:p>
            <w:pPr>
              <w:pStyle w:val="单元格样式7"/>
            </w:pPr>
            <w:r>
              <w:t xml:space="preserve">2127.52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2127.52</w:t>
            </w:r>
          </w:p>
        </w:tc>
        <w:tc>
          <w:tcPr>
            <w:tcW w:w="3402" w:type="dxa"/>
            <w:vAlign w:val="center"/>
          </w:tcPr>
          <w:p>
            <w:pPr>
              <w:pStyle w:val="单元格样式6"/>
            </w:pPr>
            <w:r>
              <w:t xml:space="preserve">支出总计</w:t>
            </w:r>
          </w:p>
        </w:tc>
        <w:tc>
          <w:tcPr>
            <w:tcW w:w="1474" w:type="dxa"/>
            <w:vAlign w:val="center"/>
          </w:tcPr>
          <w:p>
            <w:pPr>
              <w:pStyle w:val="单元格样式7"/>
            </w:pPr>
            <w:r>
              <w:t xml:space="preserve">2127.52</w:t>
            </w:r>
          </w:p>
        </w:tc>
        <w:tc>
          <w:tcPr>
            <w:tcW w:w="1474" w:type="dxa"/>
            <w:vAlign w:val="center"/>
          </w:tcPr>
          <w:p>
            <w:pPr>
              <w:pStyle w:val="单元格样式7"/>
            </w:pPr>
            <w:r>
              <w:t xml:space="preserve">2127.52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816曹妃甸区中山路街道办事处</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2127.52</w:t>
            </w:r>
          </w:p>
        </w:tc>
        <w:tc>
          <w:tcPr>
            <w:tcW w:w="2551" w:type="dxa"/>
            <w:vAlign w:val="center"/>
          </w:tcPr>
          <w:p>
            <w:pPr>
              <w:pStyle w:val="单元格样式7"/>
            </w:pPr>
            <w:r>
              <w:t xml:space="preserve">1342.45</w:t>
            </w:r>
          </w:p>
        </w:tc>
        <w:tc>
          <w:tcPr>
            <w:tcW w:w="2551" w:type="dxa"/>
            <w:vAlign w:val="center"/>
          </w:tcPr>
          <w:p>
            <w:pPr>
              <w:pStyle w:val="单元格样式7"/>
            </w:pPr>
            <w:r>
              <w:t xml:space="preserve">785.07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1918.07</w:t>
            </w:r>
          </w:p>
        </w:tc>
        <w:tc>
          <w:tcPr>
            <w:tcW w:w="2551" w:type="dxa"/>
            <w:vAlign w:val="center"/>
          </w:tcPr>
          <w:p>
            <w:pPr>
              <w:pStyle w:val="单元格样式4"/>
            </w:pPr>
            <w:r>
              <w:t xml:space="preserve">1133.00</w:t>
            </w:r>
          </w:p>
        </w:tc>
        <w:tc>
          <w:tcPr>
            <w:tcW w:w="2551" w:type="dxa"/>
            <w:vAlign w:val="center"/>
          </w:tcPr>
          <w:p>
            <w:pPr>
              <w:pStyle w:val="单元格样式4"/>
            </w:pPr>
            <w:r>
              <w:t xml:space="preserve">785.07</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1918.07</w:t>
            </w:r>
          </w:p>
        </w:tc>
        <w:tc>
          <w:tcPr>
            <w:tcW w:w="2551" w:type="dxa"/>
            <w:vAlign w:val="center"/>
          </w:tcPr>
          <w:p>
            <w:pPr>
              <w:pStyle w:val="单元格样式4"/>
            </w:pPr>
            <w:r>
              <w:t xml:space="preserve">1133.00</w:t>
            </w:r>
          </w:p>
        </w:tc>
        <w:tc>
          <w:tcPr>
            <w:tcW w:w="2551" w:type="dxa"/>
            <w:vAlign w:val="center"/>
          </w:tcPr>
          <w:p>
            <w:pPr>
              <w:pStyle w:val="单元格样式4"/>
            </w:pPr>
            <w:r>
              <w:t xml:space="preserve">785.07</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1133.00</w:t>
            </w:r>
          </w:p>
        </w:tc>
        <w:tc>
          <w:tcPr>
            <w:tcW w:w="2551" w:type="dxa"/>
            <w:vAlign w:val="center"/>
          </w:tcPr>
          <w:p>
            <w:pPr>
              <w:pStyle w:val="单元格样式4"/>
            </w:pPr>
            <w:r>
              <w:t xml:space="preserve">1133.00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785.07</w:t>
            </w:r>
          </w:p>
        </w:tc>
        <w:tc>
          <w:tcPr>
            <w:tcW w:w="2551" w:type="dxa"/>
            <w:vAlign w:val="center"/>
          </w:tcPr>
          <w:p>
            <w:pPr>
              <w:pStyle w:val="单元格样式4"/>
            </w:pPr>
          </w:p>
        </w:tc>
        <w:tc>
          <w:tcPr>
            <w:tcW w:w="2551" w:type="dxa"/>
            <w:vAlign w:val="center"/>
          </w:tcPr>
          <w:p>
            <w:pPr>
              <w:pStyle w:val="单元格样式4"/>
            </w:pPr>
            <w:r>
              <w:t xml:space="preserve">785.07</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101.58</w:t>
            </w:r>
          </w:p>
        </w:tc>
        <w:tc>
          <w:tcPr>
            <w:tcW w:w="2551" w:type="dxa"/>
            <w:vAlign w:val="center"/>
          </w:tcPr>
          <w:p>
            <w:pPr>
              <w:pStyle w:val="单元格样式4"/>
            </w:pPr>
            <w:r>
              <w:t xml:space="preserve">101.58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101.58</w:t>
            </w:r>
          </w:p>
        </w:tc>
        <w:tc>
          <w:tcPr>
            <w:tcW w:w="2551" w:type="dxa"/>
            <w:vAlign w:val="center"/>
          </w:tcPr>
          <w:p>
            <w:pPr>
              <w:pStyle w:val="单元格样式4"/>
            </w:pPr>
            <w:r>
              <w:t xml:space="preserve">101.58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67.72</w:t>
            </w:r>
          </w:p>
        </w:tc>
        <w:tc>
          <w:tcPr>
            <w:tcW w:w="2551" w:type="dxa"/>
            <w:vAlign w:val="center"/>
          </w:tcPr>
          <w:p>
            <w:pPr>
              <w:pStyle w:val="单元格样式4"/>
            </w:pPr>
            <w:r>
              <w:t xml:space="preserve">67.72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33.86</w:t>
            </w:r>
          </w:p>
        </w:tc>
        <w:tc>
          <w:tcPr>
            <w:tcW w:w="2551" w:type="dxa"/>
            <w:vAlign w:val="center"/>
          </w:tcPr>
          <w:p>
            <w:pPr>
              <w:pStyle w:val="单元格样式4"/>
            </w:pPr>
            <w:r>
              <w:t xml:space="preserve">33.86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52.23</w:t>
            </w:r>
          </w:p>
        </w:tc>
        <w:tc>
          <w:tcPr>
            <w:tcW w:w="2551" w:type="dxa"/>
            <w:vAlign w:val="center"/>
          </w:tcPr>
          <w:p>
            <w:pPr>
              <w:pStyle w:val="单元格样式4"/>
            </w:pPr>
            <w:r>
              <w:t xml:space="preserve">52.23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52.23</w:t>
            </w:r>
          </w:p>
        </w:tc>
        <w:tc>
          <w:tcPr>
            <w:tcW w:w="2551" w:type="dxa"/>
            <w:vAlign w:val="center"/>
          </w:tcPr>
          <w:p>
            <w:pPr>
              <w:pStyle w:val="单元格样式4"/>
            </w:pPr>
            <w:r>
              <w:t xml:space="preserve">52.23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24.83</w:t>
            </w:r>
          </w:p>
        </w:tc>
        <w:tc>
          <w:tcPr>
            <w:tcW w:w="2551" w:type="dxa"/>
            <w:vAlign w:val="center"/>
          </w:tcPr>
          <w:p>
            <w:pPr>
              <w:pStyle w:val="单元格样式4"/>
            </w:pPr>
            <w:r>
              <w:t xml:space="preserve">24.83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27.40</w:t>
            </w:r>
          </w:p>
        </w:tc>
        <w:tc>
          <w:tcPr>
            <w:tcW w:w="2551" w:type="dxa"/>
            <w:vAlign w:val="center"/>
          </w:tcPr>
          <w:p>
            <w:pPr>
              <w:pStyle w:val="单元格样式4"/>
            </w:pPr>
            <w:r>
              <w:t xml:space="preserve">27.40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55.64</w:t>
            </w:r>
          </w:p>
        </w:tc>
        <w:tc>
          <w:tcPr>
            <w:tcW w:w="2551" w:type="dxa"/>
            <w:vAlign w:val="center"/>
          </w:tcPr>
          <w:p>
            <w:pPr>
              <w:pStyle w:val="单元格样式4"/>
            </w:pPr>
            <w:r>
              <w:t xml:space="preserve">55.64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55.64</w:t>
            </w:r>
          </w:p>
        </w:tc>
        <w:tc>
          <w:tcPr>
            <w:tcW w:w="2551" w:type="dxa"/>
            <w:vAlign w:val="center"/>
          </w:tcPr>
          <w:p>
            <w:pPr>
              <w:pStyle w:val="单元格样式4"/>
            </w:pPr>
            <w:r>
              <w:t xml:space="preserve">55.64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55.64</w:t>
            </w:r>
          </w:p>
        </w:tc>
        <w:tc>
          <w:tcPr>
            <w:tcW w:w="2551" w:type="dxa"/>
            <w:vAlign w:val="center"/>
          </w:tcPr>
          <w:p>
            <w:pPr>
              <w:pStyle w:val="单元格样式4"/>
            </w:pPr>
            <w:r>
              <w:t xml:space="preserve">55.64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816曹妃甸区中山路街道办事处</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1342.45</w:t>
            </w:r>
          </w:p>
        </w:tc>
        <w:tc>
          <w:tcPr>
            <w:tcW w:w="2551" w:type="dxa"/>
            <w:vAlign w:val="center"/>
          </w:tcPr>
          <w:p>
            <w:pPr>
              <w:pStyle w:val="单元格样式7"/>
            </w:pPr>
            <w:r>
              <w:t xml:space="preserve">1289.41</w:t>
            </w:r>
          </w:p>
        </w:tc>
        <w:tc>
          <w:tcPr>
            <w:tcW w:w="2551" w:type="dxa"/>
            <w:vAlign w:val="center"/>
          </w:tcPr>
          <w:p>
            <w:pPr>
              <w:pStyle w:val="单元格样式7"/>
            </w:pPr>
            <w:r>
              <w:t xml:space="preserve">53.05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1289.41</w:t>
            </w:r>
          </w:p>
        </w:tc>
        <w:tc>
          <w:tcPr>
            <w:tcW w:w="2551" w:type="dxa"/>
            <w:vAlign w:val="center"/>
          </w:tcPr>
          <w:p>
            <w:pPr>
              <w:pStyle w:val="单元格样式4"/>
            </w:pPr>
            <w:r>
              <w:t xml:space="preserve">1289.41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125.20</w:t>
            </w:r>
          </w:p>
        </w:tc>
        <w:tc>
          <w:tcPr>
            <w:tcW w:w="2551" w:type="dxa"/>
            <w:vAlign w:val="center"/>
          </w:tcPr>
          <w:p>
            <w:pPr>
              <w:pStyle w:val="单元格样式4"/>
            </w:pPr>
            <w:r>
              <w:t xml:space="preserve">125.20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53.90</w:t>
            </w:r>
          </w:p>
        </w:tc>
        <w:tc>
          <w:tcPr>
            <w:tcW w:w="2551" w:type="dxa"/>
            <w:vAlign w:val="center"/>
          </w:tcPr>
          <w:p>
            <w:pPr>
              <w:pStyle w:val="单元格样式4"/>
            </w:pPr>
            <w:r>
              <w:t xml:space="preserve">53.90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25.08</w:t>
            </w:r>
          </w:p>
        </w:tc>
        <w:tc>
          <w:tcPr>
            <w:tcW w:w="2551" w:type="dxa"/>
            <w:vAlign w:val="center"/>
          </w:tcPr>
          <w:p>
            <w:pPr>
              <w:pStyle w:val="单元格样式4"/>
            </w:pPr>
            <w:r>
              <w:t xml:space="preserve">25.08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142.88</w:t>
            </w:r>
          </w:p>
        </w:tc>
        <w:tc>
          <w:tcPr>
            <w:tcW w:w="2551" w:type="dxa"/>
            <w:vAlign w:val="center"/>
          </w:tcPr>
          <w:p>
            <w:pPr>
              <w:pStyle w:val="单元格样式4"/>
            </w:pPr>
            <w:r>
              <w:t xml:space="preserve">142.88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54.20</w:t>
            </w:r>
          </w:p>
        </w:tc>
        <w:tc>
          <w:tcPr>
            <w:tcW w:w="2551" w:type="dxa"/>
            <w:vAlign w:val="center"/>
          </w:tcPr>
          <w:p>
            <w:pPr>
              <w:pStyle w:val="单元格样式4"/>
            </w:pPr>
            <w:r>
              <w:t xml:space="preserve">54.20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27.10</w:t>
            </w:r>
          </w:p>
        </w:tc>
        <w:tc>
          <w:tcPr>
            <w:tcW w:w="2551" w:type="dxa"/>
            <w:vAlign w:val="center"/>
          </w:tcPr>
          <w:p>
            <w:pPr>
              <w:pStyle w:val="单元格样式4"/>
            </w:pPr>
            <w:r>
              <w:t xml:space="preserve">27.10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19.87</w:t>
            </w:r>
          </w:p>
        </w:tc>
        <w:tc>
          <w:tcPr>
            <w:tcW w:w="2551" w:type="dxa"/>
            <w:vAlign w:val="center"/>
          </w:tcPr>
          <w:p>
            <w:pPr>
              <w:pStyle w:val="单元格样式4"/>
            </w:pPr>
            <w:r>
              <w:t xml:space="preserve">19.87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21.92</w:t>
            </w:r>
          </w:p>
        </w:tc>
        <w:tc>
          <w:tcPr>
            <w:tcW w:w="2551" w:type="dxa"/>
            <w:vAlign w:val="center"/>
          </w:tcPr>
          <w:p>
            <w:pPr>
              <w:pStyle w:val="单元格样式4"/>
            </w:pPr>
            <w:r>
              <w:t xml:space="preserve">21.92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3.19</w:t>
            </w:r>
          </w:p>
        </w:tc>
        <w:tc>
          <w:tcPr>
            <w:tcW w:w="2551" w:type="dxa"/>
            <w:vAlign w:val="center"/>
          </w:tcPr>
          <w:p>
            <w:pPr>
              <w:pStyle w:val="单元格样式4"/>
            </w:pPr>
            <w:r>
              <w:t xml:space="preserve">3.19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44.50</w:t>
            </w:r>
          </w:p>
        </w:tc>
        <w:tc>
          <w:tcPr>
            <w:tcW w:w="2551" w:type="dxa"/>
            <w:vAlign w:val="center"/>
          </w:tcPr>
          <w:p>
            <w:pPr>
              <w:pStyle w:val="单元格样式4"/>
            </w:pPr>
            <w:r>
              <w:t xml:space="preserve">44.50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771.57</w:t>
            </w:r>
          </w:p>
        </w:tc>
        <w:tc>
          <w:tcPr>
            <w:tcW w:w="2551" w:type="dxa"/>
            <w:vAlign w:val="center"/>
          </w:tcPr>
          <w:p>
            <w:pPr>
              <w:pStyle w:val="单元格样式4"/>
            </w:pPr>
            <w:r>
              <w:t xml:space="preserve">771.57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53.05</w:t>
            </w:r>
          </w:p>
        </w:tc>
        <w:tc>
          <w:tcPr>
            <w:tcW w:w="2551" w:type="dxa"/>
            <w:vAlign w:val="center"/>
          </w:tcPr>
          <w:p>
            <w:pPr>
              <w:pStyle w:val="单元格样式4"/>
            </w:pPr>
          </w:p>
        </w:tc>
        <w:tc>
          <w:tcPr>
            <w:tcW w:w="2551" w:type="dxa"/>
            <w:vAlign w:val="center"/>
          </w:tcPr>
          <w:p>
            <w:pPr>
              <w:pStyle w:val="单元格样式4"/>
            </w:pPr>
            <w:r>
              <w:t xml:space="preserve">53.05</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12.24</w:t>
            </w:r>
          </w:p>
        </w:tc>
        <w:tc>
          <w:tcPr>
            <w:tcW w:w="2551" w:type="dxa"/>
            <w:vAlign w:val="center"/>
          </w:tcPr>
          <w:p>
            <w:pPr>
              <w:pStyle w:val="单元格样式4"/>
            </w:pPr>
          </w:p>
        </w:tc>
        <w:tc>
          <w:tcPr>
            <w:tcW w:w="2551" w:type="dxa"/>
            <w:vAlign w:val="center"/>
          </w:tcPr>
          <w:p>
            <w:pPr>
              <w:pStyle w:val="单元格样式4"/>
            </w:pPr>
            <w:r>
              <w:t xml:space="preserve">12.24</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10.66</w:t>
            </w:r>
          </w:p>
        </w:tc>
        <w:tc>
          <w:tcPr>
            <w:tcW w:w="2551" w:type="dxa"/>
            <w:vAlign w:val="center"/>
          </w:tcPr>
          <w:p>
            <w:pPr>
              <w:pStyle w:val="单元格样式4"/>
            </w:pPr>
          </w:p>
        </w:tc>
        <w:tc>
          <w:tcPr>
            <w:tcW w:w="2551" w:type="dxa"/>
            <w:vAlign w:val="center"/>
          </w:tcPr>
          <w:p>
            <w:pPr>
              <w:pStyle w:val="单元格样式4"/>
            </w:pPr>
            <w:r>
              <w:t xml:space="preserve">10.66</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8.43</w:t>
            </w:r>
          </w:p>
        </w:tc>
        <w:tc>
          <w:tcPr>
            <w:tcW w:w="2551" w:type="dxa"/>
            <w:vAlign w:val="center"/>
          </w:tcPr>
          <w:p>
            <w:pPr>
              <w:pStyle w:val="单元格样式4"/>
            </w:pPr>
          </w:p>
        </w:tc>
        <w:tc>
          <w:tcPr>
            <w:tcW w:w="2551" w:type="dxa"/>
            <w:vAlign w:val="center"/>
          </w:tcPr>
          <w:p>
            <w:pPr>
              <w:pStyle w:val="单元格样式4"/>
            </w:pPr>
            <w:r>
              <w:t xml:space="preserve">8.43</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3.76</w:t>
            </w:r>
          </w:p>
        </w:tc>
        <w:tc>
          <w:tcPr>
            <w:tcW w:w="2551" w:type="dxa"/>
            <w:vAlign w:val="center"/>
          </w:tcPr>
          <w:p>
            <w:pPr>
              <w:pStyle w:val="单元格样式4"/>
            </w:pPr>
          </w:p>
        </w:tc>
        <w:tc>
          <w:tcPr>
            <w:tcW w:w="2551" w:type="dxa"/>
            <w:vAlign w:val="center"/>
          </w:tcPr>
          <w:p>
            <w:pPr>
              <w:pStyle w:val="单元格样式4"/>
            </w:pPr>
            <w:r>
              <w:t xml:space="preserve">3.76</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4.20</w:t>
            </w:r>
          </w:p>
        </w:tc>
        <w:tc>
          <w:tcPr>
            <w:tcW w:w="2551" w:type="dxa"/>
            <w:vAlign w:val="center"/>
          </w:tcPr>
          <w:p>
            <w:pPr>
              <w:pStyle w:val="单元格样式4"/>
            </w:pPr>
          </w:p>
        </w:tc>
        <w:tc>
          <w:tcPr>
            <w:tcW w:w="2551" w:type="dxa"/>
            <w:vAlign w:val="center"/>
          </w:tcPr>
          <w:p>
            <w:pPr>
              <w:pStyle w:val="单元格样式4"/>
            </w:pPr>
            <w:r>
              <w:t xml:space="preserve">4.20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8.40</w:t>
            </w:r>
          </w:p>
        </w:tc>
        <w:tc>
          <w:tcPr>
            <w:tcW w:w="2551" w:type="dxa"/>
            <w:vAlign w:val="center"/>
          </w:tcPr>
          <w:p>
            <w:pPr>
              <w:pStyle w:val="单元格样式4"/>
            </w:pPr>
          </w:p>
        </w:tc>
        <w:tc>
          <w:tcPr>
            <w:tcW w:w="2551" w:type="dxa"/>
            <w:vAlign w:val="center"/>
          </w:tcPr>
          <w:p>
            <w:pPr>
              <w:pStyle w:val="单元格样式4"/>
            </w:pPr>
            <w:r>
              <w:t xml:space="preserve">8.40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5.36</w:t>
            </w:r>
          </w:p>
        </w:tc>
        <w:tc>
          <w:tcPr>
            <w:tcW w:w="2551" w:type="dxa"/>
            <w:vAlign w:val="center"/>
          </w:tcPr>
          <w:p>
            <w:pPr>
              <w:pStyle w:val="单元格样式4"/>
            </w:pPr>
          </w:p>
        </w:tc>
        <w:tc>
          <w:tcPr>
            <w:tcW w:w="2551" w:type="dxa"/>
            <w:vAlign w:val="center"/>
          </w:tcPr>
          <w:p>
            <w:pPr>
              <w:pStyle w:val="单元格样式4"/>
            </w:pPr>
            <w:r>
              <w:t xml:space="preserve">5.36</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816曹妃甸区中山路街道办事处</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816曹妃甸区中山路街道办事处</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816曹妃甸区中山路街道办事处</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4.20</w:t>
            </w:r>
          </w:p>
        </w:tc>
        <w:tc>
          <w:tcPr>
            <w:tcW w:w="2381" w:type="dxa"/>
            <w:vAlign w:val="center"/>
          </w:tcPr>
          <w:p>
            <w:pPr>
              <w:pStyle w:val="单元格样式7"/>
            </w:pPr>
            <w:r>
              <w:t xml:space="preserve">4.20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4.20</w:t>
            </w:r>
          </w:p>
        </w:tc>
        <w:tc>
          <w:tcPr>
            <w:tcW w:w="2381" w:type="dxa"/>
            <w:vAlign w:val="center"/>
          </w:tcPr>
          <w:p>
            <w:pPr>
              <w:pStyle w:val="单元格样式4"/>
            </w:pPr>
            <w:r>
              <w:t xml:space="preserve">4.20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4.20</w:t>
            </w:r>
          </w:p>
        </w:tc>
        <w:tc>
          <w:tcPr>
            <w:tcW w:w="2381" w:type="dxa"/>
            <w:vAlign w:val="center"/>
          </w:tcPr>
          <w:p>
            <w:pPr>
              <w:pStyle w:val="单元格样式4"/>
            </w:pPr>
            <w:r>
              <w:t xml:space="preserve">4.20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4.20</w:t>
            </w:r>
          </w:p>
        </w:tc>
        <w:tc>
          <w:tcPr>
            <w:tcW w:w="2381" w:type="dxa"/>
            <w:vAlign w:val="center"/>
          </w:tcPr>
          <w:p>
            <w:pPr>
              <w:pStyle w:val="单元格样式4"/>
            </w:pPr>
            <w:r>
              <w:t xml:space="preserve">4.20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曹妃甸区中山路街道办事处2025年部门预算信息公开情况说明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曹妃甸区中山路街道办事处2025年部门预算信息公开情况说明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按照《中华人民共和国预算法》、《地方预决算公开操作规程》和《关于进一步推进预算公开工作的实施意见》规定，现将曹妃甸区中山路街道办事处2025年部门预算公开如下：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曹妃甸区中山路街道办事处本级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按照预算管理有关规定，目前部门预算的编制实行综合预算管理，即全部收入和支出都反映在预算中。曹妃甸区中山路街道办事处机关及所属事业单位的收支包含在部门预算中。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2127.52万元，其中：一般公共预算收入2127.52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曹妃甸区中山路街道办事处年度部门预算中支出预算的总体情况。2025年支出预算2127.52万元，其中基本支出1342.45万元，包括人员经费1289.41万元和日常公用经费53.05万元；项目支出785.07万元，主要为公用经费包括；办公费、邮电费、工会经费、福利费、其他交通费用、公务用车运行维护费、其他商品和服务支出等。</w:t>
      </w:r>
    </w:p>
    <w:p>
      <w:pPr>
        <w:pStyle w:val="插入文本样式-插入预算公开部门预算安排的总体情况文件"/>
      </w:pPr>
      <w:r>
        <w:t xml:space="preserve">项目支出包括：</w:t>
      </w:r>
    </w:p>
    <w:p>
      <w:pPr>
        <w:pStyle w:val="插入文本样式-插入预算公开部门预算安排的总体情况文件"/>
      </w:pPr>
      <w:r>
        <w:t xml:space="preserve">（1）楼门长补助专项经费：我街道共有楼门长395名，按照每人每月400元的标准发放，共计 242.59万元，用于发放楼门长补助。</w:t>
      </w:r>
    </w:p>
    <w:p>
      <w:pPr>
        <w:pStyle w:val="插入文本样式-插入预算公开部门预算安排的总体情况文件"/>
      </w:pPr>
      <w:r>
        <w:t xml:space="preserve">（2）房屋租赁和物业管理专项经费：保证我街道下辖社区正常办公需求，我单位需支付所辖社区办公场所及街道库房租赁费，物业服务费合计242.59万元。</w:t>
      </w:r>
    </w:p>
    <w:p>
      <w:pPr>
        <w:pStyle w:val="插入文本样式-插入预算公开部门预算安排的总体情况文件"/>
      </w:pPr>
      <w:r>
        <w:t xml:space="preserve">（3）中山路街道专项经费：保证我街道机关各科室及所辖五个社区2025工作正常开展经费，合计305.48万元。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2025年预算收支安排2127.52万元，较2024年预算增加79.71万元，其中：基本支出增加3.71万元，主要为人员增多，日常公用经费增加。项目支出增加76.00万元，主要为（1）楼门长补助比上年增加47.4万元；</w:t>
      </w:r>
    </w:p>
    <w:p>
      <w:pPr>
        <w:pStyle w:val="插入文本样式-插入预算公开部门预算安排的总体情况文件"/>
      </w:pPr>
      <w:r>
        <w:t xml:space="preserve">（2）中山路街道专项经费比上年增加46.6万元。</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4.20万元，其中因公出国（境）费0.00万元；公务用车购置及运维费4.20万元（其中：公务用车购置费为0.00万元，公务用车运维费4.20万元)；公务接待费0.00万元。与2024年相比增加0.00万元，增减变化的主要原因是三公经费与2024年度相比无增减变化。</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曹妃甸区中山路街道办事处总体绩效目标</w:t>
      </w:r>
    </w:p>
    <w:p>
      <w:pPr>
        <w:pStyle w:val="插入文本样式-插入总体目标文件"/>
      </w:pPr>
      <w:r>
        <w:t xml:space="preserve">宣传贯彻执行党的路线方针政策和党中央、上级党组织的决议。贯彻执行法律、法规、规章和上级人民代表大会及其常务委员会决议及上级政府的决定、命令，依法管理辖区公共事务。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负责办理上级人大常委会交办的监督、选举以及其他工作，做好人大代表工作，联系选民、反映群众意见和要求。加强街道党工委自身建设和基层党组织建设，履行全面从严治党主体责任，建立健全党建联席会制度，全面推进辖区党的政治建设、思想建设、组织建设、作风建设、纪律建设，把制度建设贯穿其中，组织开展党风廉政建设和反腐败工作。街道党工委领导群团组织，加强指导和规范，支持和保证群团组织依照国家法律法规以及各自章程履行职责。坚持党管武装的根本原则和制度，协调各方力量，对街道人民武装工作实行统一领导。指导居民委员会等基层群众性自治组织建设，健全自治平台。组织动员社区居民、单位和社会力量参与社区治理，整合辖区内社会力量，形成社区共治合力，为社区发展服务。对社区工作者队伍进行管理教育。按照管理权限，对街道机关所属单位干部进行教育、培训、选拔、考核和监督，对上级政府职能部门派出机构的工作考核和主要负责同志任免提出意见。按照职责分工组织维护辖区安全稳定，协调维护社会治安综合治理，做好应急管理、民族宗教工作，承担民兵预备役、征兵、退役军人服务、拥军优属、防范邪教等工作。组织开展群众性文化、体育、科普活动，开展法制宣传和社会公德教育，推动社区公益事业发展。维护老年人、妇女、未成年人、残疾人等合法权益。按照职责分工参与辖区设施规划、建设和验收，综合管理、统筹调度和考核督办涉及辖区的公共事务，按照有关规定统筹使用下沉到街道社区的人财物等资源。承办上级党委、人大、政府交办的其它事项。</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分项绩效目标</w:t>
      </w:r>
    </w:p>
    <w:p>
      <w:pPr>
        <w:pStyle w:val="插入文本样式-插入职责分类绩效目标文件"/>
      </w:pPr>
      <w:r>
        <w:t xml:space="preserve">（一）街道专项工作经费</w:t>
      </w:r>
    </w:p>
    <w:p>
      <w:pPr>
        <w:pStyle w:val="插入文本样式-插入职责分类绩效目标文件"/>
      </w:pPr>
      <w:r>
        <w:t xml:space="preserve">绩效目标：保障街道机关及所辖社区基本办公事务以及工作正常运转等。</w:t>
      </w:r>
    </w:p>
    <w:p>
      <w:pPr>
        <w:pStyle w:val="插入文本样式-插入职责分类绩效目标文件"/>
      </w:pPr>
      <w:r>
        <w:t xml:space="preserve">绩效指标：为保障机关工作人员基本办公费的落实，确保设备完好使用以及工作情况需要。</w:t>
      </w:r>
    </w:p>
    <w:p>
      <w:pPr>
        <w:pStyle w:val="插入文本样式-插入职责分类绩效目标文件"/>
      </w:pPr>
      <w:r>
        <w:t xml:space="preserve">（二）房屋租赁和物业管理专项经费</w:t>
      </w:r>
    </w:p>
    <w:p>
      <w:pPr>
        <w:pStyle w:val="插入文本样式-插入职责分类绩效目标文件"/>
      </w:pPr>
      <w:r>
        <w:t xml:space="preserve">绩效目标：保障各社区办公场地租赁费以及相关的物业管理费，保障街道库房租赁费。</w:t>
      </w:r>
    </w:p>
    <w:p>
      <w:pPr>
        <w:pStyle w:val="插入文本样式-插入职责分类绩效目标文件"/>
      </w:pPr>
      <w:r>
        <w:t xml:space="preserve">绩效指标：按照当年租赁费和物业费进行支付。</w:t>
      </w:r>
    </w:p>
    <w:p>
      <w:pPr>
        <w:pStyle w:val="插入文本样式-插入职责分类绩效目标文件"/>
      </w:pPr>
      <w:r>
        <w:t xml:space="preserve">（三）楼门长补助专项经费</w:t>
      </w:r>
    </w:p>
    <w:p>
      <w:pPr>
        <w:pStyle w:val="插入文本样式-插入职责分类绩效目标文件"/>
      </w:pPr>
      <w:r>
        <w:t xml:space="preserve">绩效目标：保证楼门长补助正常发放。</w:t>
      </w:r>
    </w:p>
    <w:p>
      <w:pPr>
        <w:pStyle w:val="插入文本样式-插入职责分类绩效目标文件"/>
      </w:pPr>
      <w:r>
        <w:t xml:space="preserve">绩效指标：发放楼门长补助，协助社区工作开展。</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工作保障措施</w:t>
      </w:r>
    </w:p>
    <w:p>
      <w:pPr>
        <w:pStyle w:val="插入文本样式-插入实现年度发展规划目标的保障措施文件"/>
      </w:pPr>
      <w:r>
        <w:t xml:space="preserve">（一）完善制度建设。制定完善预算绩效管理制度、资金管理办法、工作保障制度等，为全年预算绩效目标的实现奠定制度基础。</w:t>
      </w:r>
    </w:p>
    <w:p>
      <w:pPr>
        <w:pStyle w:val="插入文本样式-插入实现年度发展规划目标的保障措施文件"/>
      </w:pPr>
      <w:r>
        <w:t xml:space="preserve">（二）加强支出管理。通过优化支出结构、编细编实预算、加快履行政府采购手续、尽快启动项目、及时支付资金、细化代编预算、按规定及时下达资金等多种措施，确保支出进度达标。</w:t>
      </w:r>
    </w:p>
    <w:p>
      <w:pPr>
        <w:pStyle w:val="插入文本样式-插入实现年度发展规划目标的保障措施文件"/>
      </w:pPr>
      <w:r>
        <w:t xml:space="preserve">（三）加强绩效运行监控。按要求开展绩效运行监控，发现问题及时采取措施，确保绩效目标如期保质实现。</w:t>
      </w:r>
    </w:p>
    <w:p>
      <w:pPr>
        <w:pStyle w:val="插入文本样式-插入实现年度发展规划目标的保障措施文件"/>
      </w:pPr>
      <w:r>
        <w:t xml:space="preserve">（四）做好绩效自评。按要求开展上年度部门预算绩效自评和重点评价工作，对评价中发现的问题及时整改，调整优化支出结构，提高财政资金使用效益。</w:t>
      </w:r>
    </w:p>
    <w:p>
      <w:pPr>
        <w:pStyle w:val="插入文本样式-插入实现年度发展规划目标的保障措施文件"/>
      </w:pPr>
      <w:r>
        <w:t xml:space="preserve">（五）规范财务资产管理。完善财务管理制度，严格审批程序，加强固定资产登记、使用和报废处置管理，做到支出合理，物尽其用。</w:t>
      </w:r>
    </w:p>
    <w:p>
      <w:pPr>
        <w:pStyle w:val="插入文本样式-插入实现年度发展规划目标的保障措施文件"/>
      </w:pPr>
      <w:r>
        <w:t xml:space="preserve">（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1、房屋租赁和物业管理专项经费绩效目标表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13020925P001470100024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房屋租赁和物业管理专项经费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242.59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242.59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支付所辖社区党群服务中心办公场所租赁费、物业服务费；支付街道库房租赁费。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50%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1.保证街道下辖社区党群服务中心房租、街道库房房租及时支付</w:t>
            </w:r>
          </w:p>
          <w:p>
            <w:pPr>
              <w:pStyle w:val="单元格样式2"/>
            </w:pPr>
            <w:r>
              <w:t xml:space="preserve">2.保证街道下辖社区党群服务中心物业费及时支付</w:t>
            </w:r>
          </w:p>
          <w:p>
            <w:pPr>
              <w:pStyle w:val="单元格样式2"/>
            </w:pPr>
            <w:r>
              <w:t xml:space="preserve">3.保证街道下辖社区办公场所正常办公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工作开展次数</w:t>
            </w:r>
          </w:p>
        </w:tc>
        <w:tc>
          <w:tcPr>
            <w:tcW w:w="5386" w:type="dxa"/>
            <w:vAlign w:val="center"/>
          </w:tcPr>
          <w:p>
            <w:pPr>
              <w:pStyle w:val="单元格样式2"/>
            </w:pPr>
            <w:r>
              <w:t xml:space="preserve">工作开展次数</w:t>
            </w:r>
          </w:p>
        </w:tc>
        <w:tc>
          <w:tcPr>
            <w:tcW w:w="2268" w:type="dxa"/>
            <w:vAlign w:val="center"/>
          </w:tcPr>
          <w:p>
            <w:pPr>
              <w:pStyle w:val="单元格样式2"/>
            </w:pPr>
            <w:r>
              <w:t xml:space="preserve">≥6次</w:t>
            </w:r>
          </w:p>
        </w:tc>
        <w:tc>
          <w:tcPr>
            <w:tcW w:w="1276" w:type="dxa"/>
            <w:vAlign w:val="center"/>
          </w:tcPr>
          <w:p>
            <w:pPr>
              <w:pStyle w:val="单元格样式2"/>
            </w:pPr>
            <w:r>
              <w:t xml:space="preserve">单位年初预算安排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覆盖率</w:t>
            </w:r>
          </w:p>
        </w:tc>
        <w:tc>
          <w:tcPr>
            <w:tcW w:w="5386" w:type="dxa"/>
            <w:vAlign w:val="center"/>
          </w:tcPr>
          <w:p>
            <w:pPr>
              <w:pStyle w:val="单元格样式2"/>
            </w:pPr>
            <w:r>
              <w:t xml:space="preserve">覆盖率</w:t>
            </w:r>
          </w:p>
        </w:tc>
        <w:tc>
          <w:tcPr>
            <w:tcW w:w="2268" w:type="dxa"/>
            <w:vAlign w:val="center"/>
          </w:tcPr>
          <w:p>
            <w:pPr>
              <w:pStyle w:val="单元格样式2"/>
            </w:pPr>
            <w:r>
              <w:t xml:space="preserve">≥95%</w:t>
            </w:r>
          </w:p>
        </w:tc>
        <w:tc>
          <w:tcPr>
            <w:tcW w:w="1276" w:type="dxa"/>
            <w:vAlign w:val="center"/>
          </w:tcPr>
          <w:p>
            <w:pPr>
              <w:pStyle w:val="单元格样式2"/>
            </w:pPr>
            <w:r>
              <w:t xml:space="preserve">单位年初预算安排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项目完成时间</w:t>
            </w:r>
          </w:p>
        </w:tc>
        <w:tc>
          <w:tcPr>
            <w:tcW w:w="5386" w:type="dxa"/>
            <w:vAlign w:val="center"/>
          </w:tcPr>
          <w:p>
            <w:pPr>
              <w:pStyle w:val="单元格样式2"/>
            </w:pPr>
            <w:r>
              <w:t xml:space="preserve">项目完成时间</w:t>
            </w:r>
          </w:p>
        </w:tc>
        <w:tc>
          <w:tcPr>
            <w:tcW w:w="2268" w:type="dxa"/>
            <w:vAlign w:val="center"/>
          </w:tcPr>
          <w:p>
            <w:pPr>
              <w:pStyle w:val="单元格样式2"/>
            </w:pPr>
            <w:r>
              <w:t xml:space="preserve">≤1年</w:t>
            </w:r>
          </w:p>
        </w:tc>
        <w:tc>
          <w:tcPr>
            <w:tcW w:w="1276" w:type="dxa"/>
            <w:vAlign w:val="center"/>
          </w:tcPr>
          <w:p>
            <w:pPr>
              <w:pStyle w:val="单元格样式2"/>
            </w:pPr>
            <w:r>
              <w:t xml:space="preserve">单位年初预算安排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≤242.59万元</w:t>
            </w:r>
          </w:p>
        </w:tc>
        <w:tc>
          <w:tcPr>
            <w:tcW w:w="1276" w:type="dxa"/>
            <w:vAlign w:val="center"/>
          </w:tcPr>
          <w:p>
            <w:pPr>
              <w:pStyle w:val="单元格样式2"/>
            </w:pPr>
            <w:r>
              <w:t xml:space="preserve">单位年初预算安排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公共服务水平提升情况</w:t>
            </w:r>
          </w:p>
        </w:tc>
        <w:tc>
          <w:tcPr>
            <w:tcW w:w="5386" w:type="dxa"/>
            <w:vAlign w:val="center"/>
          </w:tcPr>
          <w:p>
            <w:pPr>
              <w:pStyle w:val="单元格样式2"/>
            </w:pPr>
            <w:r>
              <w:t xml:space="preserve">公共服务水平提升情况</w:t>
            </w:r>
          </w:p>
        </w:tc>
        <w:tc>
          <w:tcPr>
            <w:tcW w:w="2268" w:type="dxa"/>
            <w:vAlign w:val="center"/>
          </w:tcPr>
          <w:p>
            <w:pPr>
              <w:pStyle w:val="单元格样式2"/>
            </w:pPr>
            <w:r>
              <w:t xml:space="preserve">≥95%</w:t>
            </w:r>
          </w:p>
        </w:tc>
        <w:tc>
          <w:tcPr>
            <w:tcW w:w="1276" w:type="dxa"/>
            <w:vAlign w:val="center"/>
          </w:tcPr>
          <w:p>
            <w:pPr>
              <w:pStyle w:val="单元格样式2"/>
            </w:pPr>
            <w:r>
              <w:t xml:space="preserve">单位年初预算安排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提供优质服务</w:t>
            </w:r>
          </w:p>
        </w:tc>
        <w:tc>
          <w:tcPr>
            <w:tcW w:w="5386" w:type="dxa"/>
            <w:vAlign w:val="center"/>
          </w:tcPr>
          <w:p>
            <w:pPr>
              <w:pStyle w:val="单元格样式2"/>
            </w:pPr>
            <w:r>
              <w:t xml:space="preserve">提供优质服务</w:t>
            </w:r>
          </w:p>
        </w:tc>
        <w:tc>
          <w:tcPr>
            <w:tcW w:w="2268" w:type="dxa"/>
            <w:vAlign w:val="center"/>
          </w:tcPr>
          <w:p>
            <w:pPr>
              <w:pStyle w:val="单元格样式2"/>
            </w:pPr>
            <w:r>
              <w:t xml:space="preserve">≥90%</w:t>
            </w:r>
          </w:p>
        </w:tc>
        <w:tc>
          <w:tcPr>
            <w:tcW w:w="1276" w:type="dxa"/>
            <w:vAlign w:val="center"/>
          </w:tcPr>
          <w:p>
            <w:pPr>
              <w:pStyle w:val="单元格样式2"/>
            </w:pPr>
            <w:r>
              <w:t xml:space="preserve">单位年初预算安排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≥95%</w:t>
            </w:r>
          </w:p>
        </w:tc>
        <w:tc>
          <w:tcPr>
            <w:tcW w:w="1276" w:type="dxa"/>
            <w:vAlign w:val="center"/>
          </w:tcPr>
          <w:p>
            <w:pPr>
              <w:pStyle w:val="单元格样式2"/>
            </w:pPr>
            <w:r>
              <w:t xml:space="preserve">单位年初预算安排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维护社会稳定</w:t>
            </w:r>
          </w:p>
        </w:tc>
        <w:tc>
          <w:tcPr>
            <w:tcW w:w="2268" w:type="dxa"/>
            <w:vAlign w:val="center"/>
          </w:tcPr>
          <w:p>
            <w:pPr>
              <w:pStyle w:val="单元格样式2"/>
            </w:pPr>
            <w:r>
              <w:t xml:space="preserve">≥95%</w:t>
            </w:r>
          </w:p>
        </w:tc>
        <w:tc>
          <w:tcPr>
            <w:tcW w:w="1276" w:type="dxa"/>
            <w:vAlign w:val="center"/>
          </w:tcPr>
          <w:p>
            <w:pPr>
              <w:pStyle w:val="单元格样式2"/>
            </w:pPr>
            <w:r>
              <w:t xml:space="preserve">单位年初预算安排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社会公众和服务对象满意度</w:t>
            </w:r>
          </w:p>
        </w:tc>
        <w:tc>
          <w:tcPr>
            <w:tcW w:w="5386" w:type="dxa"/>
            <w:vAlign w:val="center"/>
          </w:tcPr>
          <w:p>
            <w:pPr>
              <w:pStyle w:val="单元格样式2"/>
            </w:pPr>
            <w:r>
              <w:t xml:space="preserve">社会公众和服务对象满意度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单位年初预算安排</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2、楼门长补助专项经费绩效目标表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13020925P00146810002A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楼门长补助专项经费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用于支付楼门长补贴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1.保证楼门长补助及时足额发放</w:t>
            </w:r>
          </w:p>
          <w:p>
            <w:pPr>
              <w:pStyle w:val="单元格样式2"/>
            </w:pPr>
            <w:r>
              <w:t xml:space="preserve">2.协助社区公共服务水平提升</w:t>
            </w:r>
          </w:p>
          <w:p>
            <w:pPr>
              <w:pStyle w:val="单元格样式2"/>
            </w:pPr>
            <w:r>
              <w:t xml:space="preserve">3.保证社区管理工作正常开展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发放人数</w:t>
            </w:r>
          </w:p>
        </w:tc>
        <w:tc>
          <w:tcPr>
            <w:tcW w:w="2268" w:type="dxa"/>
            <w:vAlign w:val="center"/>
          </w:tcPr>
          <w:p>
            <w:pPr>
              <w:pStyle w:val="单元格样式2"/>
            </w:pPr>
            <w:r>
              <w:t xml:space="preserve">395人</w:t>
            </w:r>
          </w:p>
        </w:tc>
        <w:tc>
          <w:tcPr>
            <w:tcW w:w="1276" w:type="dxa"/>
            <w:vAlign w:val="center"/>
          </w:tcPr>
          <w:p>
            <w:pPr>
              <w:pStyle w:val="单元格样式2"/>
            </w:pPr>
            <w:r>
              <w:t xml:space="preserve">上级文件精神</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覆盖率</w:t>
            </w:r>
          </w:p>
        </w:tc>
        <w:tc>
          <w:tcPr>
            <w:tcW w:w="5386" w:type="dxa"/>
            <w:vAlign w:val="center"/>
          </w:tcPr>
          <w:p>
            <w:pPr>
              <w:pStyle w:val="单元格样式2"/>
            </w:pPr>
            <w:r>
              <w:t xml:space="preserve">覆盖率</w:t>
            </w:r>
          </w:p>
        </w:tc>
        <w:tc>
          <w:tcPr>
            <w:tcW w:w="2268" w:type="dxa"/>
            <w:vAlign w:val="center"/>
          </w:tcPr>
          <w:p>
            <w:pPr>
              <w:pStyle w:val="单元格样式2"/>
            </w:pPr>
            <w:r>
              <w:t xml:space="preserve">≥95%</w:t>
            </w:r>
          </w:p>
        </w:tc>
        <w:tc>
          <w:tcPr>
            <w:tcW w:w="1276" w:type="dxa"/>
            <w:vAlign w:val="center"/>
          </w:tcPr>
          <w:p>
            <w:pPr>
              <w:pStyle w:val="单元格样式2"/>
            </w:pPr>
            <w:r>
              <w:t xml:space="preserve">上级文件精神</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完成时间</w:t>
            </w:r>
          </w:p>
        </w:tc>
        <w:tc>
          <w:tcPr>
            <w:tcW w:w="2268" w:type="dxa"/>
            <w:vAlign w:val="center"/>
          </w:tcPr>
          <w:p>
            <w:pPr>
              <w:pStyle w:val="单元格样式2"/>
            </w:pPr>
            <w:r>
              <w:t xml:space="preserve">1年</w:t>
            </w:r>
          </w:p>
        </w:tc>
        <w:tc>
          <w:tcPr>
            <w:tcW w:w="1276" w:type="dxa"/>
            <w:vAlign w:val="center"/>
          </w:tcPr>
          <w:p>
            <w:pPr>
              <w:pStyle w:val="单元格样式2"/>
            </w:pPr>
            <w:r>
              <w:t xml:space="preserve">上级文件精神</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成本金额</w:t>
            </w:r>
          </w:p>
        </w:tc>
        <w:tc>
          <w:tcPr>
            <w:tcW w:w="5386" w:type="dxa"/>
            <w:vAlign w:val="center"/>
          </w:tcPr>
          <w:p>
            <w:pPr>
              <w:pStyle w:val="单元格样式2"/>
            </w:pPr>
            <w:r>
              <w:t xml:space="preserve">成本金额</w:t>
            </w:r>
          </w:p>
        </w:tc>
        <w:tc>
          <w:tcPr>
            <w:tcW w:w="2268" w:type="dxa"/>
            <w:vAlign w:val="center"/>
          </w:tcPr>
          <w:p>
            <w:pPr>
              <w:pStyle w:val="单元格样式2"/>
            </w:pPr>
            <w:r>
              <w:t xml:space="preserve">≤237万元</w:t>
            </w:r>
          </w:p>
        </w:tc>
        <w:tc>
          <w:tcPr>
            <w:tcW w:w="1276" w:type="dxa"/>
            <w:vAlign w:val="center"/>
          </w:tcPr>
          <w:p>
            <w:pPr>
              <w:pStyle w:val="单元格样式2"/>
            </w:pPr>
            <w:r>
              <w:t xml:space="preserve">上级文件精神</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公共服务水平提升情况</w:t>
            </w:r>
          </w:p>
        </w:tc>
        <w:tc>
          <w:tcPr>
            <w:tcW w:w="5386" w:type="dxa"/>
            <w:vAlign w:val="center"/>
          </w:tcPr>
          <w:p>
            <w:pPr>
              <w:pStyle w:val="单元格样式2"/>
            </w:pPr>
            <w:r>
              <w:t xml:space="preserve">公共服务水平提升情况</w:t>
            </w:r>
          </w:p>
        </w:tc>
        <w:tc>
          <w:tcPr>
            <w:tcW w:w="2268" w:type="dxa"/>
            <w:vAlign w:val="center"/>
          </w:tcPr>
          <w:p>
            <w:pPr>
              <w:pStyle w:val="单元格样式2"/>
            </w:pPr>
            <w:r>
              <w:t xml:space="preserve">≥95%</w:t>
            </w:r>
          </w:p>
        </w:tc>
        <w:tc>
          <w:tcPr>
            <w:tcW w:w="1276" w:type="dxa"/>
            <w:vAlign w:val="center"/>
          </w:tcPr>
          <w:p>
            <w:pPr>
              <w:pStyle w:val="单元格样式2"/>
            </w:pPr>
            <w:r>
              <w:t xml:space="preserve">上级文件精神</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提供优质服务</w:t>
            </w:r>
          </w:p>
        </w:tc>
        <w:tc>
          <w:tcPr>
            <w:tcW w:w="5386" w:type="dxa"/>
            <w:vAlign w:val="center"/>
          </w:tcPr>
          <w:p>
            <w:pPr>
              <w:pStyle w:val="单元格样式2"/>
            </w:pPr>
            <w:r>
              <w:t xml:space="preserve">提供优质服务</w:t>
            </w:r>
          </w:p>
        </w:tc>
        <w:tc>
          <w:tcPr>
            <w:tcW w:w="2268" w:type="dxa"/>
            <w:vAlign w:val="center"/>
          </w:tcPr>
          <w:p>
            <w:pPr>
              <w:pStyle w:val="单元格样式2"/>
            </w:pPr>
            <w:r>
              <w:t xml:space="preserve">≥95%</w:t>
            </w:r>
          </w:p>
        </w:tc>
        <w:tc>
          <w:tcPr>
            <w:tcW w:w="1276" w:type="dxa"/>
            <w:vAlign w:val="center"/>
          </w:tcPr>
          <w:p>
            <w:pPr>
              <w:pStyle w:val="单元格样式2"/>
            </w:pPr>
            <w:r>
              <w:t xml:space="preserve">上级文件精神</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≥95%</w:t>
            </w:r>
          </w:p>
        </w:tc>
        <w:tc>
          <w:tcPr>
            <w:tcW w:w="1276" w:type="dxa"/>
            <w:vAlign w:val="center"/>
          </w:tcPr>
          <w:p>
            <w:pPr>
              <w:pStyle w:val="单元格样式2"/>
            </w:pPr>
            <w:r>
              <w:t xml:space="preserve">上级文件精神</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维护社会稳定</w:t>
            </w:r>
          </w:p>
        </w:tc>
        <w:tc>
          <w:tcPr>
            <w:tcW w:w="2268" w:type="dxa"/>
            <w:vAlign w:val="center"/>
          </w:tcPr>
          <w:p>
            <w:pPr>
              <w:pStyle w:val="单元格样式2"/>
            </w:pPr>
            <w:r>
              <w:t xml:space="preserve">≥95%</w:t>
            </w:r>
          </w:p>
        </w:tc>
        <w:tc>
          <w:tcPr>
            <w:tcW w:w="1276" w:type="dxa"/>
            <w:vAlign w:val="center"/>
          </w:tcPr>
          <w:p>
            <w:pPr>
              <w:pStyle w:val="单元格样式2"/>
            </w:pPr>
            <w:r>
              <w:t xml:space="preserve">上级文件精神</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服务群众满意度</w:t>
            </w:r>
          </w:p>
        </w:tc>
        <w:tc>
          <w:tcPr>
            <w:tcW w:w="5386" w:type="dxa"/>
            <w:vAlign w:val="center"/>
          </w:tcPr>
          <w:p>
            <w:pPr>
              <w:pStyle w:val="单元格样式2"/>
            </w:pPr>
            <w:r>
              <w:t xml:space="preserve">服务群众满意度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上级文件精神</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3、中山路街道专项经费绩效目标表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13020925P001517100028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中山路街道专项经费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305.48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305.48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街道及社区基础运行经费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w:t>
            </w:r>
          </w:p>
        </w:tc>
        <w:tc>
          <w:tcPr>
            <w:tcW w:w="2835" w:type="dxa"/>
            <w:vAlign w:val="center"/>
          </w:tcPr>
          <w:p>
            <w:pPr>
              <w:pStyle w:val="单元格样式3"/>
            </w:pPr>
            <w:r>
              <w:t xml:space="preserve">30%</w:t>
            </w:r>
          </w:p>
        </w:tc>
        <w:tc>
          <w:tcPr>
            <w:tcW w:w="2551" w:type="dxa"/>
            <w:vAlign w:val="center"/>
          </w:tcPr>
          <w:p>
            <w:pPr>
              <w:pStyle w:val="单元格样式3"/>
            </w:pPr>
            <w:r>
              <w:t xml:space="preserve">60%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1.街道机关各科室正常运行</w:t>
            </w:r>
          </w:p>
          <w:p>
            <w:pPr>
              <w:pStyle w:val="单元格样式2"/>
            </w:pPr>
            <w:r>
              <w:t xml:space="preserve">2.保证日常工作正常开展</w:t>
            </w:r>
          </w:p>
          <w:p>
            <w:pPr>
              <w:pStyle w:val="单元格样式2"/>
            </w:pPr>
            <w:r>
              <w:t xml:space="preserve">3.保证街道所辖社区正常运行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工作开展次数</w:t>
            </w:r>
          </w:p>
        </w:tc>
        <w:tc>
          <w:tcPr>
            <w:tcW w:w="5386" w:type="dxa"/>
            <w:vAlign w:val="center"/>
          </w:tcPr>
          <w:p>
            <w:pPr>
              <w:pStyle w:val="单元格样式2"/>
            </w:pPr>
            <w:r>
              <w:t xml:space="preserve">工作开展次数</w:t>
            </w:r>
          </w:p>
        </w:tc>
        <w:tc>
          <w:tcPr>
            <w:tcW w:w="2268" w:type="dxa"/>
            <w:vAlign w:val="center"/>
          </w:tcPr>
          <w:p>
            <w:pPr>
              <w:pStyle w:val="单元格样式2"/>
            </w:pPr>
            <w:r>
              <w:t xml:space="preserve">≥500次</w:t>
            </w:r>
          </w:p>
        </w:tc>
        <w:tc>
          <w:tcPr>
            <w:tcW w:w="1276" w:type="dxa"/>
            <w:vAlign w:val="center"/>
          </w:tcPr>
          <w:p>
            <w:pPr>
              <w:pStyle w:val="单元格样式2"/>
            </w:pPr>
            <w:r>
              <w:t xml:space="preserve">单位年初工作安排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项目覆盖率</w:t>
            </w:r>
          </w:p>
        </w:tc>
        <w:tc>
          <w:tcPr>
            <w:tcW w:w="5386" w:type="dxa"/>
            <w:vAlign w:val="center"/>
          </w:tcPr>
          <w:p>
            <w:pPr>
              <w:pStyle w:val="单元格样式2"/>
            </w:pPr>
            <w:r>
              <w:t xml:space="preserve">覆盖率</w:t>
            </w:r>
          </w:p>
        </w:tc>
        <w:tc>
          <w:tcPr>
            <w:tcW w:w="2268" w:type="dxa"/>
            <w:vAlign w:val="center"/>
          </w:tcPr>
          <w:p>
            <w:pPr>
              <w:pStyle w:val="单元格样式2"/>
            </w:pPr>
            <w:r>
              <w:t xml:space="preserve">≥90%</w:t>
            </w:r>
          </w:p>
        </w:tc>
        <w:tc>
          <w:tcPr>
            <w:tcW w:w="1276" w:type="dxa"/>
            <w:vAlign w:val="center"/>
          </w:tcPr>
          <w:p>
            <w:pPr>
              <w:pStyle w:val="单元格样式2"/>
            </w:pPr>
            <w:r>
              <w:t xml:space="preserve">单位年初工作安排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项目完成时间</w:t>
            </w:r>
          </w:p>
        </w:tc>
        <w:tc>
          <w:tcPr>
            <w:tcW w:w="5386" w:type="dxa"/>
            <w:vAlign w:val="center"/>
          </w:tcPr>
          <w:p>
            <w:pPr>
              <w:pStyle w:val="单元格样式2"/>
            </w:pPr>
            <w:r>
              <w:t xml:space="preserve">项目完成时间</w:t>
            </w:r>
          </w:p>
        </w:tc>
        <w:tc>
          <w:tcPr>
            <w:tcW w:w="2268" w:type="dxa"/>
            <w:vAlign w:val="center"/>
          </w:tcPr>
          <w:p>
            <w:pPr>
              <w:pStyle w:val="单元格样式2"/>
            </w:pPr>
            <w:r>
              <w:t xml:space="preserve">≥1年</w:t>
            </w:r>
          </w:p>
        </w:tc>
        <w:tc>
          <w:tcPr>
            <w:tcW w:w="1276" w:type="dxa"/>
            <w:vAlign w:val="center"/>
          </w:tcPr>
          <w:p>
            <w:pPr>
              <w:pStyle w:val="单元格样式2"/>
            </w:pPr>
            <w:r>
              <w:t xml:space="preserve">单位年初工作安排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≤305.48万元</w:t>
            </w:r>
          </w:p>
        </w:tc>
        <w:tc>
          <w:tcPr>
            <w:tcW w:w="1276" w:type="dxa"/>
            <w:vAlign w:val="center"/>
          </w:tcPr>
          <w:p>
            <w:pPr>
              <w:pStyle w:val="单元格样式2"/>
            </w:pPr>
            <w:r>
              <w:t xml:space="preserve">单位年初工作安排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公共服务水平提升情况</w:t>
            </w:r>
          </w:p>
        </w:tc>
        <w:tc>
          <w:tcPr>
            <w:tcW w:w="5386" w:type="dxa"/>
            <w:vAlign w:val="center"/>
          </w:tcPr>
          <w:p>
            <w:pPr>
              <w:pStyle w:val="单元格样式2"/>
            </w:pPr>
            <w:r>
              <w:t xml:space="preserve">公共服务水平提升情况</w:t>
            </w:r>
          </w:p>
        </w:tc>
        <w:tc>
          <w:tcPr>
            <w:tcW w:w="2268" w:type="dxa"/>
            <w:vAlign w:val="center"/>
          </w:tcPr>
          <w:p>
            <w:pPr>
              <w:pStyle w:val="单元格样式2"/>
            </w:pPr>
            <w:r>
              <w:t xml:space="preserve">≥90%</w:t>
            </w:r>
          </w:p>
        </w:tc>
        <w:tc>
          <w:tcPr>
            <w:tcW w:w="1276" w:type="dxa"/>
            <w:vAlign w:val="center"/>
          </w:tcPr>
          <w:p>
            <w:pPr>
              <w:pStyle w:val="单元格样式2"/>
            </w:pPr>
            <w:r>
              <w:t xml:space="preserve">单位年初工作安排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提供优质服务</w:t>
            </w:r>
          </w:p>
        </w:tc>
        <w:tc>
          <w:tcPr>
            <w:tcW w:w="5386" w:type="dxa"/>
            <w:vAlign w:val="center"/>
          </w:tcPr>
          <w:p>
            <w:pPr>
              <w:pStyle w:val="单元格样式2"/>
            </w:pPr>
            <w:r>
              <w:t xml:space="preserve">提供优质服务</w:t>
            </w:r>
          </w:p>
        </w:tc>
        <w:tc>
          <w:tcPr>
            <w:tcW w:w="2268" w:type="dxa"/>
            <w:vAlign w:val="center"/>
          </w:tcPr>
          <w:p>
            <w:pPr>
              <w:pStyle w:val="单元格样式2"/>
            </w:pPr>
            <w:r>
              <w:t xml:space="preserve">≥95%</w:t>
            </w:r>
          </w:p>
        </w:tc>
        <w:tc>
          <w:tcPr>
            <w:tcW w:w="1276" w:type="dxa"/>
            <w:vAlign w:val="center"/>
          </w:tcPr>
          <w:p>
            <w:pPr>
              <w:pStyle w:val="单元格样式2"/>
            </w:pPr>
            <w:r>
              <w:t xml:space="preserve">单位年初工作安排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≥95%</w:t>
            </w:r>
          </w:p>
        </w:tc>
        <w:tc>
          <w:tcPr>
            <w:tcW w:w="1276" w:type="dxa"/>
            <w:vAlign w:val="center"/>
          </w:tcPr>
          <w:p>
            <w:pPr>
              <w:pStyle w:val="单元格样式2"/>
            </w:pPr>
            <w:r>
              <w:t xml:space="preserve">单位年初工作安排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维护社会稳定</w:t>
            </w:r>
          </w:p>
        </w:tc>
        <w:tc>
          <w:tcPr>
            <w:tcW w:w="2268" w:type="dxa"/>
            <w:vAlign w:val="center"/>
          </w:tcPr>
          <w:p>
            <w:pPr>
              <w:pStyle w:val="单元格样式2"/>
            </w:pPr>
            <w:r>
              <w:t xml:space="preserve">≥95%</w:t>
            </w:r>
          </w:p>
        </w:tc>
        <w:tc>
          <w:tcPr>
            <w:tcW w:w="1276" w:type="dxa"/>
            <w:vAlign w:val="center"/>
          </w:tcPr>
          <w:p>
            <w:pPr>
              <w:pStyle w:val="单元格样式2"/>
            </w:pPr>
            <w:r>
              <w:t xml:space="preserve">单位年初工作安排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社会公众或服务对象满意度</w:t>
            </w:r>
          </w:p>
        </w:tc>
        <w:tc>
          <w:tcPr>
            <w:tcW w:w="5386" w:type="dxa"/>
            <w:vAlign w:val="center"/>
          </w:tcPr>
          <w:p>
            <w:pPr>
              <w:pStyle w:val="单元格样式2"/>
            </w:pPr>
            <w:r>
              <w:t xml:space="preserve">社会公众或服务对象满意度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单位年初工作安排</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816曹妃甸区中山路街道办事处</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268.38</w:t>
            </w:r>
          </w:p>
        </w:tc>
        <w:tc>
          <w:tcPr>
            <w:tcW w:w="964" w:type="dxa"/>
            <w:vAlign w:val="center"/>
          </w:tcPr>
          <w:p>
            <w:pPr>
              <w:pStyle w:val="单元格样式7"/>
            </w:pPr>
            <w:r>
              <w:t xml:space="preserve">268.38</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268.38</w:t>
            </w:r>
          </w:p>
        </w:tc>
      </w:tr>
      <w:tr>
        <w:trPr>
          <w:cantSplit/>
          <w:trHeight w:hRule="auto" w:val="0"/>
          <w:jc w:val="center"/>
        </w:trPr>
        <w:tc>
          <w:tcPr>
            <w:tcW w:w="1701" w:type="dxa"/>
            <w:vAlign w:val="center"/>
          </w:tcPr>
          <w:p>
            <w:pPr>
              <w:pStyle w:val="单元格样式6"/>
            </w:pPr>
            <w:r>
              <w:t xml:space="preserve">曹妃甸区中山路街道办事处本级小计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268.38</w:t>
            </w:r>
          </w:p>
        </w:tc>
        <w:tc>
          <w:tcPr>
            <w:tcW w:w="964" w:type="dxa"/>
            <w:vAlign w:val="center"/>
          </w:tcPr>
          <w:p>
            <w:pPr>
              <w:pStyle w:val="单元格样式7"/>
            </w:pPr>
            <w:r>
              <w:t xml:space="preserve">268.38</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268.38</w:t>
            </w:r>
          </w:p>
        </w:tc>
      </w:tr>
      <w:tr>
        <w:trPr>
          <w:cantSplit/>
          <w:trHeight w:hRule="auto" w:val="0"/>
          <w:jc w:val="center"/>
        </w:trPr>
        <w:tc>
          <w:tcPr>
            <w:tcW w:w="1701" w:type="dxa"/>
            <w:vAlign w:val="center"/>
          </w:tcPr>
          <w:p>
            <w:pPr>
              <w:pStyle w:val="单元格样式2"/>
            </w:pPr>
            <w:r>
              <w:t xml:space="preserve">房屋租赁和物业管理专项经费</w:t>
            </w:r>
          </w:p>
        </w:tc>
        <w:tc>
          <w:tcPr>
            <w:tcW w:w="964" w:type="dxa"/>
            <w:vAlign w:val="center"/>
          </w:tcPr>
          <w:p>
            <w:pPr>
              <w:pStyle w:val="单元格样式4"/>
            </w:pPr>
            <w:r>
              <w:t xml:space="preserve">242.59</w:t>
            </w:r>
          </w:p>
        </w:tc>
        <w:tc>
          <w:tcPr>
            <w:tcW w:w="1134" w:type="dxa"/>
            <w:vAlign w:val="center"/>
          </w:tcPr>
          <w:p>
            <w:pPr>
              <w:pStyle w:val="单元格样式2"/>
            </w:pPr>
            <w:r>
              <w:t xml:space="preserve">房屋租赁服务</w:t>
            </w:r>
          </w:p>
        </w:tc>
        <w:tc>
          <w:tcPr>
            <w:tcW w:w="1134" w:type="dxa"/>
            <w:vAlign w:val="center"/>
          </w:tcPr>
          <w:p>
            <w:pPr>
              <w:pStyle w:val="单元格样式2"/>
            </w:pPr>
            <w:r>
              <w:t xml:space="preserve">C21020000</w:t>
            </w:r>
          </w:p>
        </w:tc>
        <w:tc>
          <w:tcPr>
            <w:tcW w:w="709" w:type="dxa"/>
            <w:vAlign w:val="center"/>
          </w:tcPr>
          <w:p>
            <w:pPr>
              <w:pStyle w:val="单元格样式3"/>
            </w:pPr>
            <w:r>
              <w:t xml:space="preserve">次</w:t>
            </w:r>
          </w:p>
        </w:tc>
        <w:tc>
          <w:tcPr>
            <w:tcW w:w="850" w:type="dxa"/>
            <w:vAlign w:val="center"/>
          </w:tcPr>
          <w:p>
            <w:pPr>
              <w:pStyle w:val="单元格样式4"/>
            </w:pPr>
            <w:r>
              <w:t xml:space="preserve">1</w:t>
            </w:r>
          </w:p>
        </w:tc>
        <w:tc>
          <w:tcPr>
            <w:tcW w:w="850" w:type="dxa"/>
            <w:vAlign w:val="center"/>
          </w:tcPr>
          <w:p>
            <w:pPr>
              <w:pStyle w:val="单元格样式4"/>
            </w:pPr>
            <w:r>
              <w:t xml:space="preserve">229.81</w:t>
            </w:r>
          </w:p>
        </w:tc>
        <w:tc>
          <w:tcPr>
            <w:tcW w:w="964" w:type="dxa"/>
            <w:vAlign w:val="center"/>
          </w:tcPr>
          <w:p>
            <w:pPr>
              <w:pStyle w:val="单元格样式4"/>
            </w:pPr>
            <w:r>
              <w:t xml:space="preserve">229.81</w:t>
            </w:r>
          </w:p>
        </w:tc>
        <w:tc>
          <w:tcPr>
            <w:tcW w:w="964" w:type="dxa"/>
            <w:vAlign w:val="center"/>
          </w:tcPr>
          <w:p>
            <w:pPr>
              <w:pStyle w:val="单元格样式4"/>
            </w:pPr>
            <w:r>
              <w:t xml:space="preserve">229.81</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229.81</w:t>
            </w:r>
          </w:p>
        </w:tc>
      </w:tr>
      <w:tr>
        <w:trPr>
          <w:cantSplit/>
          <w:trHeight w:hRule="auto" w:val="0"/>
          <w:jc w:val="center"/>
        </w:trPr>
        <w:tc>
          <w:tcPr>
            <w:tcW w:w="1701" w:type="dxa"/>
            <w:vAlign w:val="center"/>
          </w:tcPr>
          <w:p>
            <w:pPr>
              <w:pStyle w:val="单元格样式2"/>
            </w:pPr>
            <w:r>
              <w:t xml:space="preserve">中山路街道专项经费</w:t>
            </w:r>
          </w:p>
        </w:tc>
        <w:tc>
          <w:tcPr>
            <w:tcW w:w="964" w:type="dxa"/>
            <w:vAlign w:val="center"/>
          </w:tcPr>
          <w:p>
            <w:pPr>
              <w:pStyle w:val="单元格样式4"/>
            </w:pPr>
            <w:r>
              <w:t xml:space="preserve">305.48</w:t>
            </w:r>
          </w:p>
        </w:tc>
        <w:tc>
          <w:tcPr>
            <w:tcW w:w="1134" w:type="dxa"/>
            <w:vAlign w:val="center"/>
          </w:tcPr>
          <w:p>
            <w:pPr>
              <w:pStyle w:val="单元格样式2"/>
            </w:pPr>
            <w:r>
              <w:t xml:space="preserve">广告宣传服务</w:t>
            </w:r>
          </w:p>
        </w:tc>
        <w:tc>
          <w:tcPr>
            <w:tcW w:w="1134" w:type="dxa"/>
            <w:vAlign w:val="center"/>
          </w:tcPr>
          <w:p>
            <w:pPr>
              <w:pStyle w:val="单元格样式2"/>
            </w:pPr>
            <w:r>
              <w:t xml:space="preserve">C23150000</w:t>
            </w:r>
          </w:p>
        </w:tc>
        <w:tc>
          <w:tcPr>
            <w:tcW w:w="709" w:type="dxa"/>
            <w:vAlign w:val="center"/>
          </w:tcPr>
          <w:p>
            <w:pPr>
              <w:pStyle w:val="单元格样式3"/>
            </w:pPr>
            <w:r>
              <w:t xml:space="preserve">次</w:t>
            </w:r>
          </w:p>
        </w:tc>
        <w:tc>
          <w:tcPr>
            <w:tcW w:w="850" w:type="dxa"/>
            <w:vAlign w:val="center"/>
          </w:tcPr>
          <w:p>
            <w:pPr>
              <w:pStyle w:val="单元格样式4"/>
            </w:pPr>
            <w:r>
              <w:t xml:space="preserve">1</w:t>
            </w:r>
          </w:p>
        </w:tc>
        <w:tc>
          <w:tcPr>
            <w:tcW w:w="850" w:type="dxa"/>
            <w:vAlign w:val="center"/>
          </w:tcPr>
          <w:p>
            <w:pPr>
              <w:pStyle w:val="单元格样式4"/>
            </w:pPr>
            <w:r>
              <w:t xml:space="preserve">38.57</w:t>
            </w:r>
          </w:p>
        </w:tc>
        <w:tc>
          <w:tcPr>
            <w:tcW w:w="964" w:type="dxa"/>
            <w:vAlign w:val="center"/>
          </w:tcPr>
          <w:p>
            <w:pPr>
              <w:pStyle w:val="单元格样式4"/>
            </w:pPr>
            <w:r>
              <w:t xml:space="preserve">38.57</w:t>
            </w:r>
          </w:p>
        </w:tc>
        <w:tc>
          <w:tcPr>
            <w:tcW w:w="964" w:type="dxa"/>
            <w:vAlign w:val="center"/>
          </w:tcPr>
          <w:p>
            <w:pPr>
              <w:pStyle w:val="单元格样式4"/>
            </w:pPr>
            <w:r>
              <w:t xml:space="preserve">38.57</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38.57</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曹妃甸区中山路街道办事处（含所属单位）上年末固定资产金额为0.00万元（详见下表）。本年度拟购置固定资产总额为0.00万元，已按要求列入政府采购预算，详见政府采购预算表。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816曹妃甸区中山路街道办事处</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26</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2025-02-25T15:59:35Z</dcterms:created>
  <dcterms:modified xsi:type="dcterms:W3CDTF">2025-02-25T15:59:35Z</dcterms:modified>
</cp:coreProperties>
</file>