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FCF0">
      <w:pPr>
        <w:spacing w:line="270" w:lineRule="auto"/>
        <w:rPr>
          <w:rFonts w:ascii="Arial"/>
          <w:sz w:val="21"/>
        </w:rPr>
      </w:pPr>
      <w:bookmarkStart w:id="0" w:name="_GoBack"/>
      <w:bookmarkEnd w:id="0"/>
    </w:p>
    <w:p w14:paraId="6267AFFD">
      <w:pPr>
        <w:spacing w:line="271" w:lineRule="auto"/>
        <w:rPr>
          <w:rFonts w:ascii="Arial"/>
          <w:sz w:val="21"/>
        </w:rPr>
      </w:pPr>
    </w:p>
    <w:p w14:paraId="2FDAB513">
      <w:pPr>
        <w:spacing w:line="271" w:lineRule="auto"/>
        <w:rPr>
          <w:rFonts w:ascii="Arial"/>
          <w:sz w:val="21"/>
        </w:rPr>
      </w:pPr>
    </w:p>
    <w:p w14:paraId="38DB3021">
      <w:pPr>
        <w:spacing w:line="271" w:lineRule="auto"/>
        <w:rPr>
          <w:rFonts w:ascii="Arial"/>
          <w:sz w:val="21"/>
        </w:rPr>
      </w:pPr>
    </w:p>
    <w:p w14:paraId="00A01518">
      <w:pPr>
        <w:spacing w:before="256" w:line="1331" w:lineRule="exact"/>
        <w:ind w:left="948"/>
        <w:rPr>
          <w:rFonts w:ascii="宋体" w:hAnsi="宋体" w:eastAsia="宋体" w:cs="宋体"/>
          <w:sz w:val="79"/>
          <w:szCs w:val="79"/>
        </w:rPr>
      </w:pPr>
      <w:r>
        <w:rPr>
          <w:rFonts w:ascii="宋体" w:hAnsi="宋体" w:eastAsia="宋体" w:cs="宋体"/>
          <w:b/>
          <w:bCs/>
          <w:color w:val="AA0000"/>
          <w:spacing w:val="-84"/>
          <w:w w:val="87"/>
          <w:position w:val="39"/>
          <w:sz w:val="79"/>
          <w:szCs w:val="79"/>
        </w:rPr>
        <w:t>唐山市曹妃甸区乡村振兴局</w:t>
      </w:r>
    </w:p>
    <w:p w14:paraId="7120FEB4">
      <w:pPr>
        <w:spacing w:before="1" w:line="219" w:lineRule="auto"/>
        <w:ind w:left="1259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color w:val="AA0000"/>
          <w:spacing w:val="-60"/>
          <w:sz w:val="71"/>
          <w:szCs w:val="71"/>
        </w:rPr>
        <w:t>唐山市曹妃甸区财政局</w:t>
      </w:r>
    </w:p>
    <w:p w14:paraId="0C7E7FAA">
      <w:pPr>
        <w:spacing w:line="264" w:lineRule="auto"/>
        <w:rPr>
          <w:rFonts w:ascii="Arial"/>
          <w:sz w:val="21"/>
        </w:rPr>
      </w:pPr>
    </w:p>
    <w:p w14:paraId="4A4C34F0">
      <w:pPr>
        <w:spacing w:line="264" w:lineRule="auto"/>
        <w:rPr>
          <w:rFonts w:ascii="Arial"/>
          <w:sz w:val="21"/>
        </w:rPr>
      </w:pPr>
    </w:p>
    <w:p w14:paraId="39AE112C">
      <w:pPr>
        <w:spacing w:line="264" w:lineRule="auto"/>
        <w:rPr>
          <w:rFonts w:ascii="Arial"/>
          <w:sz w:val="21"/>
        </w:rPr>
      </w:pPr>
    </w:p>
    <w:p w14:paraId="0BE37DD2">
      <w:pPr>
        <w:spacing w:line="264" w:lineRule="auto"/>
        <w:rPr>
          <w:rFonts w:ascii="Arial"/>
          <w:sz w:val="21"/>
        </w:rPr>
      </w:pPr>
    </w:p>
    <w:p w14:paraId="11BD7E0B">
      <w:pPr>
        <w:spacing w:line="264" w:lineRule="auto"/>
        <w:rPr>
          <w:rFonts w:ascii="Arial"/>
          <w:sz w:val="21"/>
        </w:rPr>
      </w:pPr>
    </w:p>
    <w:p w14:paraId="52CEE769">
      <w:pPr>
        <w:spacing w:line="265" w:lineRule="auto"/>
        <w:rPr>
          <w:rFonts w:ascii="Arial"/>
          <w:sz w:val="21"/>
        </w:rPr>
      </w:pPr>
    </w:p>
    <w:p w14:paraId="3E58570A">
      <w:pPr>
        <w:spacing w:before="100" w:line="221" w:lineRule="auto"/>
        <w:ind w:left="25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唐曹乡村振兴〔2022〕6号</w:t>
      </w:r>
    </w:p>
    <w:p w14:paraId="7F4BF3C2">
      <w:pPr>
        <w:spacing w:before="131" w:line="60" w:lineRule="exact"/>
        <w:ind w:firstLine="619"/>
        <w:textAlignment w:val="center"/>
      </w:pPr>
      <w:r>
        <w:drawing>
          <wp:inline distT="0" distB="0" distL="0" distR="0">
            <wp:extent cx="520700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7005" cy="3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ED86">
      <w:pPr>
        <w:spacing w:line="256" w:lineRule="auto"/>
        <w:rPr>
          <w:rFonts w:ascii="Arial"/>
          <w:sz w:val="21"/>
        </w:rPr>
      </w:pPr>
    </w:p>
    <w:p w14:paraId="53C4374D">
      <w:pPr>
        <w:spacing w:line="257" w:lineRule="auto"/>
        <w:rPr>
          <w:rFonts w:ascii="Arial"/>
          <w:sz w:val="21"/>
        </w:rPr>
      </w:pPr>
    </w:p>
    <w:p w14:paraId="339F7B8F">
      <w:pPr>
        <w:spacing w:line="257" w:lineRule="auto"/>
        <w:rPr>
          <w:rFonts w:ascii="Arial"/>
          <w:sz w:val="21"/>
        </w:rPr>
      </w:pPr>
    </w:p>
    <w:p w14:paraId="0F87A5B1">
      <w:pPr>
        <w:spacing w:line="257" w:lineRule="auto"/>
        <w:rPr>
          <w:rFonts w:ascii="Arial"/>
          <w:sz w:val="21"/>
        </w:rPr>
      </w:pPr>
    </w:p>
    <w:p w14:paraId="0F0203C6">
      <w:pPr>
        <w:spacing w:before="134" w:line="218" w:lineRule="auto"/>
        <w:ind w:left="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5"/>
          <w:sz w:val="41"/>
          <w:szCs w:val="41"/>
        </w:rPr>
        <w:t>曹妃甸区衔接推进乡村振兴补助资金绩效自评报告</w:t>
      </w:r>
    </w:p>
    <w:p w14:paraId="30E1948A">
      <w:pPr>
        <w:spacing w:line="299" w:lineRule="auto"/>
        <w:rPr>
          <w:rFonts w:ascii="Arial"/>
          <w:sz w:val="21"/>
        </w:rPr>
      </w:pPr>
    </w:p>
    <w:p w14:paraId="799F023D">
      <w:pPr>
        <w:spacing w:line="299" w:lineRule="auto"/>
        <w:rPr>
          <w:rFonts w:ascii="Arial"/>
          <w:sz w:val="21"/>
        </w:rPr>
      </w:pPr>
    </w:p>
    <w:p w14:paraId="1AE5ED48">
      <w:pPr>
        <w:spacing w:line="299" w:lineRule="auto"/>
        <w:rPr>
          <w:rFonts w:ascii="Arial"/>
          <w:sz w:val="21"/>
        </w:rPr>
      </w:pPr>
    </w:p>
    <w:p w14:paraId="5964E975">
      <w:pPr>
        <w:spacing w:before="101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</w:t>
      </w:r>
      <w:r>
        <w:rPr>
          <w:rFonts w:ascii="黑体" w:hAnsi="黑体" w:eastAsia="黑体" w:cs="黑体"/>
          <w:spacing w:val="-8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、年度巩固拓展脱贫攻坚成果的总体情况</w:t>
      </w:r>
    </w:p>
    <w:p w14:paraId="5A33448E">
      <w:pPr>
        <w:spacing w:before="308" w:line="340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按照脱贫户“脱贫不脱政策”的总体要求，保</w:t>
      </w:r>
      <w:r>
        <w:rPr>
          <w:rFonts w:ascii="仿宋" w:hAnsi="仿宋" w:eastAsia="仿宋" w:cs="仿宋"/>
          <w:spacing w:val="-7"/>
          <w:sz w:val="31"/>
          <w:szCs w:val="31"/>
        </w:rPr>
        <w:t>持政策的稳定性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和连续性，我区的建档立卡脱贫户3户11人，延续脱贫攻坚</w:t>
      </w:r>
      <w:r>
        <w:rPr>
          <w:rFonts w:ascii="仿宋" w:hAnsi="仿宋" w:eastAsia="仿宋" w:cs="仿宋"/>
          <w:spacing w:val="21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教育、医疗、住房及饮水安全、兜底保障等帮扶政策，确保两</w:t>
      </w:r>
      <w:r>
        <w:rPr>
          <w:rFonts w:ascii="仿宋" w:hAnsi="仿宋" w:eastAsia="仿宋" w:cs="仿宋"/>
          <w:spacing w:val="5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愁三保障。同时加大对脱贫户的增收，在脱贫户有新增人口的实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际情况下，通过产业收益提标、提高工资待遇等方式，按月及</w:t>
      </w:r>
      <w:r>
        <w:rPr>
          <w:rFonts w:ascii="仿宋" w:hAnsi="仿宋" w:eastAsia="仿宋" w:cs="仿宋"/>
          <w:spacing w:val="4"/>
          <w:sz w:val="31"/>
          <w:szCs w:val="31"/>
        </w:rPr>
        <w:t>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足额发放脱贫户产业收益，实现脱贫户年人均纯收入增速达到</w:t>
      </w:r>
    </w:p>
    <w:p w14:paraId="23FB53D9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10%以上。2022年5月，排查出2户7人防贫动态监测</w:t>
      </w:r>
      <w:r>
        <w:rPr>
          <w:rFonts w:ascii="仿宋" w:hAnsi="仿宋" w:eastAsia="仿宋" w:cs="仿宋"/>
          <w:spacing w:val="24"/>
          <w:sz w:val="31"/>
          <w:szCs w:val="31"/>
        </w:rPr>
        <w:t>户，也已</w:t>
      </w:r>
    </w:p>
    <w:p w14:paraId="77322046">
      <w:pPr>
        <w:sectPr>
          <w:footerReference r:id="rId5" w:type="default"/>
          <w:pgSz w:w="11920" w:h="16840"/>
          <w:pgMar w:top="1431" w:right="1472" w:bottom="1928" w:left="1600" w:header="0" w:footer="1719" w:gutter="0"/>
          <w:cols w:space="720" w:num="1"/>
        </w:sectPr>
      </w:pPr>
    </w:p>
    <w:p w14:paraId="42CD0433">
      <w:pPr>
        <w:spacing w:line="354" w:lineRule="auto"/>
        <w:rPr>
          <w:rFonts w:ascii="Arial"/>
          <w:sz w:val="21"/>
        </w:rPr>
      </w:pPr>
    </w:p>
    <w:p w14:paraId="5856A6A4">
      <w:pPr>
        <w:spacing w:line="354" w:lineRule="auto"/>
        <w:rPr>
          <w:rFonts w:ascii="Arial"/>
          <w:sz w:val="21"/>
        </w:rPr>
      </w:pPr>
    </w:p>
    <w:p w14:paraId="281CB9C1">
      <w:pPr>
        <w:spacing w:before="104" w:line="328" w:lineRule="auto"/>
        <w:ind w:right="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通过健康帮扶、综合保障等方面实现精准帮扶。我</w:t>
      </w:r>
      <w:r>
        <w:rPr>
          <w:rFonts w:ascii="仿宋" w:hAnsi="仿宋" w:eastAsia="仿宋" w:cs="仿宋"/>
          <w:spacing w:val="-5"/>
          <w:sz w:val="32"/>
          <w:szCs w:val="32"/>
        </w:rPr>
        <w:t>区不属于贫困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县区，每年扶贫资金由财政专项预算支出，无需整合其它各类资</w:t>
      </w:r>
    </w:p>
    <w:p w14:paraId="22768299"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sz w:val="32"/>
          <w:szCs w:val="32"/>
        </w:rPr>
        <w:t>源，不存在“负面清单”。</w:t>
      </w:r>
    </w:p>
    <w:p w14:paraId="0B11233A">
      <w:pPr>
        <w:spacing w:before="130" w:line="221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二、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年度绩效指标完成情况</w:t>
      </w:r>
    </w:p>
    <w:p w14:paraId="0F0EF6E2">
      <w:pPr>
        <w:spacing w:before="299" w:line="329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根据唐山市乡村振兴局、财政局、民族宗教事务局、自然资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源和规划局关于《2022年度财政衔接推进乡村振兴补助资金绩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效评价工作方案》文件的相关要求，曹妃甸区坚持聚焦精准、突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出成效、科学规范、公正公开的原则，严格加强对2022</w:t>
      </w:r>
      <w:r>
        <w:rPr>
          <w:rFonts w:ascii="仿宋" w:hAnsi="仿宋" w:eastAsia="仿宋" w:cs="仿宋"/>
          <w:spacing w:val="4"/>
          <w:sz w:val="32"/>
          <w:szCs w:val="32"/>
        </w:rPr>
        <w:t>年度各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级财政专项衔接资金的使用管理，全面加大衔接资金使</w:t>
      </w:r>
      <w:r>
        <w:rPr>
          <w:rFonts w:ascii="仿宋" w:hAnsi="仿宋" w:eastAsia="仿宋" w:cs="仿宋"/>
          <w:spacing w:val="-3"/>
          <w:sz w:val="32"/>
          <w:szCs w:val="32"/>
        </w:rPr>
        <w:t>用力度，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注重财政专项衔接资金使用效益，抓牢抓实财政专项衔接资金的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绩效管理，对照资金保障、项目管理、使用成效、加减分指标等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方面，全方位开展自评，确保自评工作细致到位。现将有关情况</w:t>
      </w:r>
    </w:p>
    <w:p w14:paraId="28FECA0F"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报告如下：</w:t>
      </w:r>
    </w:p>
    <w:p w14:paraId="52D2EEFD">
      <w:pPr>
        <w:spacing w:before="210" w:line="226" w:lineRule="auto"/>
        <w:ind w:left="7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1"/>
          <w:sz w:val="32"/>
          <w:szCs w:val="32"/>
        </w:rPr>
        <w:t>(一)资金保障</w:t>
      </w:r>
    </w:p>
    <w:p w14:paraId="2E6A581C">
      <w:pPr>
        <w:spacing w:before="144" w:line="329" w:lineRule="auto"/>
        <w:ind w:right="48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一是加大专项街接资金投入。2022年度，曹妃甸区各级到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账财政专项资金共计1095.59万元(包括</w:t>
      </w:r>
      <w:r>
        <w:rPr>
          <w:rFonts w:ascii="仿宋" w:hAnsi="仿宋" w:eastAsia="仿宋" w:cs="仿宋"/>
          <w:spacing w:val="4"/>
          <w:sz w:val="32"/>
          <w:szCs w:val="32"/>
        </w:rPr>
        <w:t>省级专项资金90万元，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市级专项资金1.59万元，区级财政专项资金1004万元，其中含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对口帮扶滦平县1000万元)。二是协调街接</w:t>
      </w:r>
      <w:r>
        <w:rPr>
          <w:rFonts w:ascii="仿宋" w:hAnsi="仿宋" w:eastAsia="仿宋" w:cs="仿宋"/>
          <w:spacing w:val="1"/>
          <w:sz w:val="32"/>
          <w:szCs w:val="32"/>
        </w:rPr>
        <w:t>资金使用。区防贫中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心制定了财政专项扶贫资金分配计划，配合区财政局进行财政专</w:t>
      </w:r>
    </w:p>
    <w:p w14:paraId="45415C3D"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项资金分配。</w:t>
      </w:r>
    </w:p>
    <w:p w14:paraId="65B854C4">
      <w:pPr>
        <w:sectPr>
          <w:footerReference r:id="rId6" w:type="default"/>
          <w:pgSz w:w="11920" w:h="16840"/>
          <w:pgMar w:top="1431" w:right="1429" w:bottom="1966" w:left="1590" w:header="0" w:footer="1787" w:gutter="0"/>
          <w:cols w:space="720" w:num="1"/>
        </w:sectPr>
      </w:pPr>
    </w:p>
    <w:p w14:paraId="6F7E00F2">
      <w:pPr>
        <w:spacing w:line="349" w:lineRule="auto"/>
        <w:rPr>
          <w:rFonts w:ascii="Arial"/>
          <w:sz w:val="21"/>
        </w:rPr>
      </w:pPr>
    </w:p>
    <w:p w14:paraId="5B6B3EBF">
      <w:pPr>
        <w:spacing w:line="349" w:lineRule="auto"/>
        <w:rPr>
          <w:rFonts w:ascii="Arial"/>
          <w:sz w:val="21"/>
        </w:rPr>
      </w:pPr>
    </w:p>
    <w:p w14:paraId="627BB1AA">
      <w:pPr>
        <w:spacing w:before="101" w:line="223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8"/>
          <w:sz w:val="31"/>
          <w:szCs w:val="31"/>
        </w:rPr>
        <w:t>(二)项目管理</w:t>
      </w:r>
    </w:p>
    <w:p w14:paraId="748AFA33">
      <w:pPr>
        <w:spacing w:before="197" w:line="221" w:lineRule="auto"/>
        <w:ind w:left="63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1、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项目库建设管理情况</w:t>
      </w:r>
    </w:p>
    <w:p w14:paraId="58846B6C">
      <w:pPr>
        <w:spacing w:before="206" w:line="340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由专人负责健全产业帮扶项目库存，各级财政</w:t>
      </w:r>
      <w:r>
        <w:rPr>
          <w:rFonts w:ascii="仿宋" w:hAnsi="仿宋" w:eastAsia="仿宋" w:cs="仿宋"/>
          <w:spacing w:val="3"/>
          <w:sz w:val="31"/>
          <w:szCs w:val="31"/>
        </w:rPr>
        <w:t>资金全部落实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到位，产业帮扶项目涉及资金95.59万元。结合建档立卡脱贫户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和防返贫监测户产业发展意愿今年投入三个产业帮扶项目，其中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2022年水产品加工项目，投入衔接资金14万元；三农场兴海村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水稻种植提升项目，投入衔接资金45.59万元；三农场光伏项目，</w:t>
      </w:r>
    </w:p>
    <w:p w14:paraId="2F8A9B30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投入衔接资金36万元。</w:t>
      </w:r>
    </w:p>
    <w:p w14:paraId="52470B48">
      <w:pPr>
        <w:spacing w:before="209" w:line="223" w:lineRule="auto"/>
        <w:ind w:left="63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2、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项目绩效管理情况</w:t>
      </w:r>
    </w:p>
    <w:p w14:paraId="2047B79D">
      <w:pPr>
        <w:spacing w:before="190" w:line="340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认真贯彻落实项目绩效管理工作，通过优化管理、明确责任，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达到效能提升。经过梳理、审核、上报、批后管理、规划核实， </w:t>
      </w:r>
      <w:r>
        <w:rPr>
          <w:rFonts w:ascii="仿宋" w:hAnsi="仿宋" w:eastAsia="仿宋" w:cs="仿宋"/>
          <w:spacing w:val="4"/>
          <w:sz w:val="31"/>
          <w:szCs w:val="31"/>
        </w:rPr>
        <w:t>确定各项目责任人，有力地促进了规划批后管理和相关工作的深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入开展。各个项目验收合格率发放收益及时率均为100%;兑现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的经济效益收益不低于本项目资金的7%;实现社会收益的脱</w:t>
      </w:r>
      <w:r>
        <w:rPr>
          <w:rFonts w:ascii="仿宋" w:hAnsi="仿宋" w:eastAsia="仿宋" w:cs="仿宋"/>
          <w:spacing w:val="21"/>
          <w:sz w:val="31"/>
          <w:szCs w:val="31"/>
        </w:rPr>
        <w:t>贫</w:t>
      </w:r>
    </w:p>
    <w:p w14:paraId="4D9E413E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人口及监测户人口18人；群众满意度均达到95%以上。</w:t>
      </w:r>
    </w:p>
    <w:p w14:paraId="25F85D93">
      <w:pPr>
        <w:spacing w:before="213" w:line="227" w:lineRule="auto"/>
        <w:ind w:left="63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3、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项目公示、公告公开制度落实情况</w:t>
      </w:r>
    </w:p>
    <w:p w14:paraId="2B4A0A3F">
      <w:pPr>
        <w:spacing w:before="201" w:line="334" w:lineRule="auto"/>
        <w:ind w:right="4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按照相关要求，充分利用政务公开网站等信息传播平台，公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示公开资金安排、资金方案、项目库及验收、资金报账的情况，</w:t>
      </w:r>
    </w:p>
    <w:p w14:paraId="2ED5452F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规范资金管理，接受群众监督。</w:t>
      </w:r>
    </w:p>
    <w:p w14:paraId="7D29F446">
      <w:pPr>
        <w:spacing w:before="182" w:line="227" w:lineRule="auto"/>
        <w:ind w:left="63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4、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跟踪督促发现问题整改情况</w:t>
      </w:r>
    </w:p>
    <w:p w14:paraId="033C9DEC">
      <w:pPr>
        <w:spacing w:before="200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严格执行资金监督检查制度。各项扶贫政策及资金使用情况</w:t>
      </w:r>
    </w:p>
    <w:p w14:paraId="1D49ED43">
      <w:pPr>
        <w:sectPr>
          <w:footerReference r:id="rId7" w:type="default"/>
          <w:pgSz w:w="11920" w:h="16840"/>
          <w:pgMar w:top="1431" w:right="1415" w:bottom="1997" w:left="1569" w:header="0" w:footer="1789" w:gutter="0"/>
          <w:cols w:space="720" w:num="1"/>
        </w:sectPr>
      </w:pPr>
    </w:p>
    <w:p w14:paraId="3AB9ED4A">
      <w:pPr>
        <w:spacing w:line="348" w:lineRule="auto"/>
        <w:rPr>
          <w:rFonts w:ascii="Arial"/>
          <w:sz w:val="21"/>
        </w:rPr>
      </w:pPr>
    </w:p>
    <w:p w14:paraId="0728F44D">
      <w:pPr>
        <w:spacing w:line="349" w:lineRule="auto"/>
        <w:rPr>
          <w:rFonts w:ascii="Arial"/>
          <w:sz w:val="21"/>
        </w:rPr>
      </w:pPr>
    </w:p>
    <w:p w14:paraId="02B4F7B0">
      <w:pPr>
        <w:spacing w:before="104" w:line="572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8"/>
          <w:sz w:val="32"/>
          <w:szCs w:val="32"/>
        </w:rPr>
        <w:t>通过政务平台公布公开，截至目前，12317</w:t>
      </w:r>
      <w:r>
        <w:rPr>
          <w:rFonts w:ascii="仿宋" w:hAnsi="仿宋" w:eastAsia="仿宋" w:cs="仿宋"/>
          <w:position w:val="18"/>
          <w:sz w:val="32"/>
          <w:szCs w:val="32"/>
        </w:rPr>
        <w:t>扶贫监督举报系统内</w:t>
      </w:r>
    </w:p>
    <w:p w14:paraId="3B7F71C6"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未收到有关衔接资金使用的举报案件。</w:t>
      </w:r>
    </w:p>
    <w:p w14:paraId="4B90A1DD">
      <w:pPr>
        <w:spacing w:before="206" w:line="228" w:lineRule="auto"/>
        <w:ind w:left="60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7"/>
          <w:sz w:val="32"/>
          <w:szCs w:val="32"/>
        </w:rPr>
        <w:t>(三)使用成效</w:t>
      </w:r>
    </w:p>
    <w:p w14:paraId="3D4A583E">
      <w:pPr>
        <w:spacing w:before="150" w:line="225" w:lineRule="auto"/>
        <w:ind w:left="61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1、有序推进项目实施情况。</w:t>
      </w:r>
    </w:p>
    <w:p w14:paraId="6CF4633C">
      <w:pPr>
        <w:spacing w:before="186" w:line="328" w:lineRule="auto"/>
        <w:ind w:right="69"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2022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年我区进一步调整重点项目管理任务，统筹细化，压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实责任，确保项目建设有序推进。下大力度协调、调度、监督项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目建设，采取分工负责、分步实施的有效办法，加强实时监管、</w:t>
      </w:r>
    </w:p>
    <w:p w14:paraId="1264D333"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定期监管，提高项目工作效率。</w:t>
      </w:r>
    </w:p>
    <w:p w14:paraId="485A3135">
      <w:pPr>
        <w:spacing w:before="193" w:line="224" w:lineRule="auto"/>
        <w:ind w:left="61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2、</w:t>
      </w:r>
      <w:r>
        <w:rPr>
          <w:rFonts w:ascii="楷体" w:hAnsi="楷体" w:eastAsia="楷体" w:cs="楷体"/>
          <w:spacing w:val="-6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资金结转结余情况。</w:t>
      </w:r>
    </w:p>
    <w:p w14:paraId="3B4F23A7">
      <w:pPr>
        <w:spacing w:before="159" w:line="339" w:lineRule="auto"/>
        <w:ind w:right="93"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2022年各级专项衔接资金投入共计1095.59万元，全部用于 </w:t>
      </w:r>
      <w:r>
        <w:rPr>
          <w:rFonts w:ascii="仿宋" w:hAnsi="仿宋" w:eastAsia="仿宋" w:cs="仿宋"/>
          <w:spacing w:val="4"/>
          <w:sz w:val="32"/>
          <w:szCs w:val="32"/>
        </w:rPr>
        <w:t>产业帮扶项目，占当年财政资金总额的100%。结余资金全部退</w:t>
      </w:r>
    </w:p>
    <w:p w14:paraId="15C1F95C"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回区财政，无结转资金。</w:t>
      </w:r>
    </w:p>
    <w:p w14:paraId="15A33F46">
      <w:pPr>
        <w:spacing w:before="178" w:line="224" w:lineRule="auto"/>
        <w:ind w:left="61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3、</w:t>
      </w:r>
      <w:r>
        <w:rPr>
          <w:rFonts w:ascii="楷体" w:hAnsi="楷体" w:eastAsia="楷体" w:cs="楷体"/>
          <w:spacing w:val="-8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巩固拓展脱贫攻坚成果和乡村振兴任务情况。</w:t>
      </w:r>
    </w:p>
    <w:p w14:paraId="5BC07536">
      <w:pPr>
        <w:spacing w:before="155" w:line="329" w:lineRule="auto"/>
        <w:ind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我区财政专项扶贫资金绩效目标能够聚焦脱贫攻坚实效，切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实管好了产业帮扶的“钱袋子”,确保一分一厘</w:t>
      </w:r>
      <w:r>
        <w:rPr>
          <w:rFonts w:ascii="仿宋" w:hAnsi="仿宋" w:eastAsia="仿宋" w:cs="仿宋"/>
          <w:spacing w:val="-24"/>
          <w:sz w:val="32"/>
          <w:szCs w:val="32"/>
        </w:rPr>
        <w:t>、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一丝一毫全部用于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精准帮扶。截至目前，产业帮扶项目方面，由专人负</w:t>
      </w:r>
      <w:r>
        <w:rPr>
          <w:rFonts w:ascii="仿宋" w:hAnsi="仿宋" w:eastAsia="仿宋" w:cs="仿宋"/>
          <w:spacing w:val="-5"/>
          <w:sz w:val="32"/>
          <w:szCs w:val="32"/>
        </w:rPr>
        <w:t>责健全了产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业帮扶项目库存，各级财政资金已经全部落实到位。委托“兴海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水产品养殖公司”实施产业帮扶，今年投入了14万元财政资</w:t>
      </w:r>
      <w:r>
        <w:rPr>
          <w:rFonts w:ascii="仿宋" w:hAnsi="仿宋" w:eastAsia="仿宋" w:cs="仿宋"/>
          <w:spacing w:val="-2"/>
          <w:sz w:val="32"/>
          <w:szCs w:val="32"/>
        </w:rPr>
        <w:t>金。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1-3月份，兴海水产品公司按照每户每月854元的标</w:t>
      </w:r>
      <w:r>
        <w:rPr>
          <w:rFonts w:ascii="仿宋" w:hAnsi="仿宋" w:eastAsia="仿宋" w:cs="仿宋"/>
          <w:spacing w:val="5"/>
          <w:sz w:val="32"/>
          <w:szCs w:val="32"/>
        </w:rPr>
        <w:t>准向脱贫户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发放产业帮扶收益，从4月起，提高到每户每月1127元，切实</w:t>
      </w:r>
    </w:p>
    <w:p w14:paraId="4C22066A"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起到了促进脱贫户增收的作用；安排衔接资金36</w:t>
      </w:r>
      <w:r>
        <w:rPr>
          <w:rFonts w:ascii="仿宋" w:hAnsi="仿宋" w:eastAsia="仿宋" w:cs="仿宋"/>
          <w:spacing w:val="4"/>
          <w:sz w:val="32"/>
          <w:szCs w:val="32"/>
        </w:rPr>
        <w:t>万元实施光伏</w:t>
      </w:r>
    </w:p>
    <w:p w14:paraId="1747799C">
      <w:pPr>
        <w:sectPr>
          <w:footerReference r:id="rId8" w:type="default"/>
          <w:pgSz w:w="11920" w:h="16840"/>
          <w:pgMar w:top="1431" w:right="1400" w:bottom="1997" w:left="1590" w:header="0" w:footer="1789" w:gutter="0"/>
          <w:cols w:space="720" w:num="1"/>
        </w:sectPr>
      </w:pPr>
    </w:p>
    <w:p w14:paraId="56FB7306">
      <w:pPr>
        <w:spacing w:line="356" w:lineRule="auto"/>
        <w:rPr>
          <w:rFonts w:ascii="Arial"/>
          <w:sz w:val="21"/>
        </w:rPr>
      </w:pPr>
    </w:p>
    <w:p w14:paraId="6C739671">
      <w:pPr>
        <w:spacing w:line="357" w:lineRule="auto"/>
        <w:rPr>
          <w:rFonts w:ascii="Arial"/>
          <w:sz w:val="21"/>
        </w:rPr>
      </w:pPr>
    </w:p>
    <w:p w14:paraId="51FE59D9">
      <w:pPr>
        <w:spacing w:before="101" w:line="345" w:lineRule="auto"/>
        <w:ind w:right="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项目，按卖电收益7%的比例提高脱贫户、防贫动态监测户的家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庭收入；安排衔接资金45.59万元实施三农场兴海村水稻产业提</w:t>
      </w:r>
    </w:p>
    <w:p w14:paraId="012919DF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升项目，改善村农田水利灌溉和排水质量，降低农业成本。</w:t>
      </w:r>
    </w:p>
    <w:p w14:paraId="335BF795">
      <w:pPr>
        <w:spacing w:before="168" w:line="225" w:lineRule="auto"/>
        <w:ind w:left="6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4、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对口帮扶情况。</w:t>
      </w:r>
    </w:p>
    <w:p w14:paraId="726C119A">
      <w:pPr>
        <w:spacing w:before="204" w:line="339" w:lineRule="auto"/>
        <w:ind w:right="41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按照市级分配要求，2022年曹妃甸区共为滦平县投入财政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帮扶资金1000万元，计划安排基础设施项目1个(建设8个村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1"/>
          <w:sz w:val="31"/>
          <w:szCs w:val="31"/>
        </w:rPr>
        <w:t>民活动中心，合计400万元),产业项目1个(12个村安装分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散式光伏，合计600万元),惠及1065人。其中建档立卡人口</w:t>
      </w:r>
    </w:p>
    <w:p w14:paraId="121E0391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245人，帮扶12个村集体每年增收4万元以上。</w:t>
      </w:r>
    </w:p>
    <w:p w14:paraId="4EF437DE">
      <w:pPr>
        <w:spacing w:before="221" w:line="229" w:lineRule="auto"/>
        <w:ind w:left="6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(四)加减分指标</w:t>
      </w:r>
    </w:p>
    <w:p w14:paraId="05E17C3D">
      <w:pPr>
        <w:spacing w:before="180" w:line="340" w:lineRule="auto"/>
        <w:ind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资金投入方面，我区加大产业帮扶资金投入力度，2022年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度安排财政专项衔接资金较2021年而言有明显增幅。我区在审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计、纪检监察及相关巡查督查中，均不存在违规违纪使用专项衔</w:t>
      </w:r>
    </w:p>
    <w:p w14:paraId="6011AA48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接资金的情况。</w:t>
      </w:r>
    </w:p>
    <w:p w14:paraId="493D6B36">
      <w:pPr>
        <w:spacing w:before="152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三、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年度衔接资金和项目管理亮点工作</w:t>
      </w:r>
    </w:p>
    <w:p w14:paraId="156E6A4B">
      <w:pPr>
        <w:spacing w:before="301" w:line="226" w:lineRule="auto"/>
        <w:ind w:left="6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1、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资金投入执行情况</w:t>
      </w:r>
    </w:p>
    <w:p w14:paraId="3318CAC4">
      <w:pPr>
        <w:spacing w:before="183" w:line="339" w:lineRule="auto"/>
        <w:ind w:right="24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2022年度，曹妃甸区各级到账财政专项资金共计1095.59万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元，省级专项资金90万元，市级专项资金1.59</w:t>
      </w:r>
      <w:r>
        <w:rPr>
          <w:rFonts w:ascii="仿宋" w:hAnsi="仿宋" w:eastAsia="仿宋" w:cs="仿宋"/>
          <w:spacing w:val="14"/>
          <w:sz w:val="31"/>
          <w:szCs w:val="31"/>
        </w:rPr>
        <w:t>万元，区级专项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资金1004万元。产业帮扶资金95.59万元，对口帮扶承德滦平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资金1000万元。其中区本级预算资金1004万</w:t>
      </w:r>
      <w:r>
        <w:rPr>
          <w:rFonts w:ascii="仿宋" w:hAnsi="仿宋" w:eastAsia="仿宋" w:cs="仿宋"/>
          <w:spacing w:val="14"/>
          <w:sz w:val="31"/>
          <w:szCs w:val="31"/>
        </w:rPr>
        <w:t>元，包括：产业帮</w:t>
      </w:r>
    </w:p>
    <w:p w14:paraId="19520106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扶资金4万元、对口帮扶资金1000万元。</w:t>
      </w:r>
    </w:p>
    <w:p w14:paraId="6EC8643B">
      <w:pPr>
        <w:sectPr>
          <w:footerReference r:id="rId9" w:type="default"/>
          <w:pgSz w:w="11920" w:h="16840"/>
          <w:pgMar w:top="1431" w:right="1498" w:bottom="1975" w:left="1569" w:header="0" w:footer="1769" w:gutter="0"/>
          <w:cols w:space="720" w:num="1"/>
        </w:sectPr>
      </w:pPr>
    </w:p>
    <w:p w14:paraId="38FC8624">
      <w:pPr>
        <w:spacing w:line="345" w:lineRule="auto"/>
        <w:rPr>
          <w:rFonts w:ascii="Arial"/>
          <w:sz w:val="21"/>
        </w:rPr>
      </w:pPr>
    </w:p>
    <w:p w14:paraId="0410C92A">
      <w:pPr>
        <w:spacing w:line="345" w:lineRule="auto"/>
        <w:rPr>
          <w:rFonts w:ascii="Arial"/>
          <w:sz w:val="21"/>
        </w:rPr>
      </w:pPr>
    </w:p>
    <w:p w14:paraId="7B2F7FC9">
      <w:pPr>
        <w:spacing w:before="104" w:line="226" w:lineRule="auto"/>
        <w:ind w:left="59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</w:rPr>
        <w:t>2、</w:t>
      </w:r>
      <w:r>
        <w:rPr>
          <w:rFonts w:ascii="楷体" w:hAnsi="楷体" w:eastAsia="楷体" w:cs="楷体"/>
          <w:spacing w:val="-6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资金拨付使用情况。</w:t>
      </w:r>
    </w:p>
    <w:p w14:paraId="628655F5">
      <w:pPr>
        <w:spacing w:before="184" w:line="329" w:lineRule="auto"/>
        <w:ind w:right="87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 xml:space="preserve">共拨付资金1095.59万元，包括区本级资金1004万元、省 </w:t>
      </w:r>
      <w:r>
        <w:rPr>
          <w:rFonts w:ascii="仿宋" w:hAnsi="仿宋" w:eastAsia="仿宋" w:cs="仿宋"/>
          <w:spacing w:val="-1"/>
          <w:sz w:val="32"/>
          <w:szCs w:val="32"/>
        </w:rPr>
        <w:t>级资金90万元、市级资金1.59万元。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一是区本级共拨付专项衔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接资金1004万元。其中：产业扶贫资金4万元，按时足额拨付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至三农场用于兴海村水稻产业提升项目；对口帮扶资金10</w:t>
      </w:r>
      <w:r>
        <w:rPr>
          <w:rFonts w:ascii="仿宋" w:hAnsi="仿宋" w:eastAsia="仿宋" w:cs="仿宋"/>
          <w:spacing w:val="4"/>
          <w:sz w:val="32"/>
          <w:szCs w:val="32"/>
        </w:rPr>
        <w:t>00万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按时足额拨付至滦平县乡村振兴局。二是省级衔接资金90万、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市级资金1.59万元，已按时分别拨付至拨付至三农场</w:t>
      </w:r>
      <w:r>
        <w:rPr>
          <w:rFonts w:ascii="仿宋" w:hAnsi="仿宋" w:eastAsia="仿宋" w:cs="仿宋"/>
          <w:spacing w:val="4"/>
          <w:sz w:val="32"/>
          <w:szCs w:val="32"/>
        </w:rPr>
        <w:t>和兴海水</w:t>
      </w:r>
      <w:r>
        <w:rPr>
          <w:rFonts w:ascii="仿宋" w:hAnsi="仿宋" w:eastAsia="仿宋" w:cs="仿宋"/>
          <w:sz w:val="32"/>
          <w:szCs w:val="32"/>
        </w:rPr>
        <w:t xml:space="preserve"> 产品有限公司，其中省级资金12.41万元、市级资金1.59万拨付 </w:t>
      </w:r>
      <w:r>
        <w:rPr>
          <w:rFonts w:ascii="仿宋" w:hAnsi="仿宋" w:eastAsia="仿宋" w:cs="仿宋"/>
          <w:spacing w:val="6"/>
          <w:sz w:val="32"/>
          <w:szCs w:val="32"/>
        </w:rPr>
        <w:t>至兴海水产品用于委托帮扶；省级36万元拨付</w:t>
      </w:r>
      <w:r>
        <w:rPr>
          <w:rFonts w:ascii="仿宋" w:hAnsi="仿宋" w:eastAsia="仿宋" w:cs="仿宋"/>
          <w:spacing w:val="5"/>
          <w:sz w:val="32"/>
          <w:szCs w:val="32"/>
        </w:rPr>
        <w:t>至三农场投入到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三农场光伏项目、省级资金41.59万元拨付至三农场投入到兴海</w:t>
      </w:r>
    </w:p>
    <w:p w14:paraId="51BA5D2A"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村水稻产业提升项目。</w:t>
      </w:r>
    </w:p>
    <w:p w14:paraId="5D4269C8">
      <w:pPr>
        <w:spacing w:before="181" w:line="223" w:lineRule="auto"/>
        <w:ind w:left="6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</w:rPr>
        <w:t>3、</w:t>
      </w:r>
      <w:r>
        <w:rPr>
          <w:rFonts w:ascii="楷体" w:hAnsi="楷体" w:eastAsia="楷体" w:cs="楷体"/>
          <w:spacing w:val="-8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资金监管情况。</w:t>
      </w:r>
    </w:p>
    <w:p w14:paraId="3639B8A7">
      <w:pPr>
        <w:spacing w:before="156" w:line="340" w:lineRule="auto"/>
        <w:ind w:right="89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加强衔接资金监管，资金跟着项目走、项目跟着规划走、规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划跟着目标走。注重跟踪问效，对产业帮扶项目资金开展绩效评</w:t>
      </w:r>
    </w:p>
    <w:p w14:paraId="56188162"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价，不定期开展专项检查。</w:t>
      </w:r>
    </w:p>
    <w:p w14:paraId="3F6AB16D">
      <w:pPr>
        <w:spacing w:before="128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四、</w:t>
      </w:r>
      <w:r>
        <w:rPr>
          <w:rFonts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工作存在问题及意见建议</w:t>
      </w:r>
    </w:p>
    <w:p w14:paraId="47C338B3">
      <w:pPr>
        <w:spacing w:before="286" w:line="324" w:lineRule="auto"/>
        <w:ind w:right="75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在今后的工作中，我区将严格按照省市要求，进一步健</w:t>
      </w:r>
      <w:r>
        <w:rPr>
          <w:rFonts w:ascii="仿宋" w:hAnsi="仿宋" w:eastAsia="仿宋" w:cs="仿宋"/>
          <w:spacing w:val="-5"/>
          <w:sz w:val="32"/>
          <w:szCs w:val="32"/>
        </w:rPr>
        <w:t>全和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完善财务管理制度及内部控制制度，创新管理手段，改进管理方</w:t>
      </w:r>
    </w:p>
    <w:p w14:paraId="2845E6F7"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法，用制度管项目，用制度管资金，确保资金、项目不出问题。</w:t>
      </w:r>
    </w:p>
    <w:p w14:paraId="4D033DBA">
      <w:pPr>
        <w:sectPr>
          <w:footerReference r:id="rId10" w:type="default"/>
          <w:pgSz w:w="11920" w:h="16840"/>
          <w:pgMar w:top="1431" w:right="1419" w:bottom="1990" w:left="1579" w:header="0" w:footer="1791" w:gutter="0"/>
          <w:cols w:space="720" w:num="1"/>
        </w:sectPr>
      </w:pPr>
    </w:p>
    <w:p w14:paraId="65972E10">
      <w:pPr>
        <w:spacing w:line="25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4565650</wp:posOffset>
            </wp:positionH>
            <wp:positionV relativeFrom="page">
              <wp:posOffset>2259965</wp:posOffset>
            </wp:positionV>
            <wp:extent cx="1485900" cy="14922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9" cy="149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8947C">
      <w:pPr>
        <w:spacing w:line="252" w:lineRule="auto"/>
        <w:rPr>
          <w:rFonts w:ascii="Arial"/>
          <w:sz w:val="21"/>
        </w:rPr>
      </w:pPr>
    </w:p>
    <w:p w14:paraId="0546AB5F">
      <w:pPr>
        <w:spacing w:line="252" w:lineRule="auto"/>
        <w:rPr>
          <w:rFonts w:ascii="Arial"/>
          <w:sz w:val="21"/>
        </w:rPr>
      </w:pPr>
    </w:p>
    <w:p w14:paraId="1D3979FD">
      <w:pPr>
        <w:spacing w:line="252" w:lineRule="auto"/>
        <w:rPr>
          <w:rFonts w:ascii="Arial"/>
          <w:sz w:val="21"/>
        </w:rPr>
      </w:pPr>
    </w:p>
    <w:p w14:paraId="2535595B">
      <w:pPr>
        <w:spacing w:line="252" w:lineRule="auto"/>
        <w:rPr>
          <w:rFonts w:ascii="Arial"/>
          <w:sz w:val="21"/>
        </w:rPr>
      </w:pPr>
    </w:p>
    <w:p w14:paraId="73D99B81">
      <w:pPr>
        <w:spacing w:line="252" w:lineRule="auto"/>
        <w:rPr>
          <w:rFonts w:ascii="Arial"/>
          <w:sz w:val="21"/>
        </w:rPr>
      </w:pPr>
    </w:p>
    <w:p w14:paraId="02738412">
      <w:pPr>
        <w:spacing w:line="252" w:lineRule="auto"/>
        <w:rPr>
          <w:rFonts w:ascii="Arial"/>
          <w:sz w:val="21"/>
        </w:rPr>
      </w:pPr>
    </w:p>
    <w:p w14:paraId="7DD1A8FF">
      <w:pPr>
        <w:spacing w:line="253" w:lineRule="auto"/>
        <w:rPr>
          <w:rFonts w:ascii="Arial"/>
          <w:sz w:val="21"/>
        </w:rPr>
      </w:pPr>
    </w:p>
    <w:p w14:paraId="3C0B93C6">
      <w:pPr>
        <w:spacing w:line="253" w:lineRule="auto"/>
        <w:rPr>
          <w:rFonts w:ascii="Arial"/>
          <w:sz w:val="21"/>
        </w:rPr>
      </w:pPr>
    </w:p>
    <w:p w14:paraId="5F04E0F1">
      <w:pPr>
        <w:spacing w:line="253" w:lineRule="auto"/>
        <w:rPr>
          <w:rFonts w:ascii="Arial"/>
          <w:sz w:val="21"/>
        </w:rPr>
      </w:pPr>
    </w:p>
    <w:p w14:paraId="09DBBCBC">
      <w:pPr>
        <w:spacing w:line="253" w:lineRule="auto"/>
        <w:rPr>
          <w:rFonts w:ascii="Arial"/>
          <w:sz w:val="21"/>
        </w:rPr>
      </w:pPr>
    </w:p>
    <w:p w14:paraId="4459586F">
      <w:pPr>
        <w:spacing w:line="253" w:lineRule="auto"/>
        <w:rPr>
          <w:rFonts w:ascii="Arial"/>
          <w:sz w:val="21"/>
        </w:rPr>
      </w:pPr>
    </w:p>
    <w:p w14:paraId="646CDB49">
      <w:pPr>
        <w:spacing w:before="98" w:line="221" w:lineRule="auto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o:spt="202" type="#_x0000_t202" style="position:absolute;left:0pt;margin-left:258.95pt;margin-top:1.9pt;height:19.95pt;width:159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31ED86"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15"/>
                      <w:sz w:val="30"/>
                      <w:szCs w:val="30"/>
                    </w:rPr>
                    <w:t>唐山市曹妃甸区财政局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-583565</wp:posOffset>
            </wp:positionV>
            <wp:extent cx="1409700" cy="14351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9687" cy="1435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4"/>
          <w:sz w:val="30"/>
          <w:szCs w:val="30"/>
        </w:rPr>
        <w:t>唐山市曹妃甸区乡村振兴局</w:t>
      </w:r>
    </w:p>
    <w:p w14:paraId="097A6ACB">
      <w:pPr>
        <w:spacing w:line="270" w:lineRule="auto"/>
        <w:rPr>
          <w:rFonts w:ascii="Arial"/>
          <w:sz w:val="21"/>
        </w:rPr>
      </w:pPr>
    </w:p>
    <w:p w14:paraId="2463CBE0">
      <w:pPr>
        <w:spacing w:line="270" w:lineRule="auto"/>
        <w:rPr>
          <w:rFonts w:ascii="Arial"/>
          <w:sz w:val="21"/>
        </w:rPr>
      </w:pPr>
    </w:p>
    <w:p w14:paraId="16273C28">
      <w:pPr>
        <w:spacing w:line="270" w:lineRule="auto"/>
        <w:rPr>
          <w:rFonts w:ascii="Arial"/>
          <w:sz w:val="21"/>
        </w:rPr>
      </w:pPr>
    </w:p>
    <w:p w14:paraId="63F19106">
      <w:pPr>
        <w:spacing w:line="271" w:lineRule="auto"/>
        <w:rPr>
          <w:rFonts w:ascii="Arial"/>
          <w:sz w:val="21"/>
        </w:rPr>
      </w:pPr>
    </w:p>
    <w:p w14:paraId="3F900A1A">
      <w:pPr>
        <w:spacing w:line="271" w:lineRule="auto"/>
        <w:rPr>
          <w:rFonts w:ascii="Arial"/>
          <w:sz w:val="21"/>
        </w:rPr>
      </w:pPr>
    </w:p>
    <w:p w14:paraId="252B4F81">
      <w:pPr>
        <w:spacing w:line="271" w:lineRule="auto"/>
        <w:rPr>
          <w:rFonts w:ascii="Arial"/>
          <w:sz w:val="21"/>
        </w:rPr>
      </w:pPr>
    </w:p>
    <w:p w14:paraId="26CF30C2">
      <w:pPr>
        <w:spacing w:line="271" w:lineRule="auto"/>
        <w:rPr>
          <w:rFonts w:ascii="Arial"/>
          <w:sz w:val="21"/>
        </w:rPr>
      </w:pPr>
    </w:p>
    <w:p w14:paraId="66F8C603">
      <w:pPr>
        <w:spacing w:before="98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6"/>
          <w:w w:val="103"/>
          <w:sz w:val="30"/>
          <w:szCs w:val="30"/>
        </w:rPr>
        <w:t>2022年12月5日</w:t>
      </w:r>
    </w:p>
    <w:sectPr>
      <w:footerReference r:id="rId11" w:type="default"/>
      <w:pgSz w:w="11920" w:h="16840"/>
      <w:pgMar w:top="1431" w:right="1471" w:bottom="1908" w:left="1680" w:header="0" w:footer="17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5B17">
    <w:pPr>
      <w:spacing w:line="183" w:lineRule="auto"/>
      <w:ind w:left="444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3"/>
        <w:sz w:val="21"/>
        <w:szCs w:val="21"/>
      </w:rPr>
      <w:t>—</w:t>
    </w:r>
    <w:r>
      <w:rPr>
        <w:rFonts w:ascii="宋体" w:hAnsi="宋体" w:eastAsia="宋体" w:cs="宋体"/>
        <w:spacing w:val="-20"/>
        <w:sz w:val="21"/>
        <w:szCs w:val="21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C0BAE">
    <w:pPr>
      <w:spacing w:line="183" w:lineRule="auto"/>
      <w:ind w:left="448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w w:val="72"/>
        <w:sz w:val="18"/>
        <w:szCs w:val="18"/>
      </w:rPr>
      <w:t>—</w:t>
    </w:r>
    <w:r>
      <w:rPr>
        <w:rFonts w:ascii="宋体" w:hAnsi="宋体" w:eastAsia="宋体" w:cs="宋体"/>
        <w:spacing w:val="-14"/>
        <w:sz w:val="18"/>
        <w:szCs w:val="18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5F2F1">
    <w:pPr>
      <w:spacing w:line="183" w:lineRule="auto"/>
      <w:ind w:left="448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3"/>
        <w:sz w:val="21"/>
        <w:szCs w:val="21"/>
      </w:rPr>
      <w:t>—</w:t>
    </w:r>
    <w:r>
      <w:rPr>
        <w:rFonts w:ascii="宋体" w:hAnsi="宋体" w:eastAsia="宋体" w:cs="宋体"/>
        <w:spacing w:val="-17"/>
        <w:w w:val="98"/>
        <w:sz w:val="21"/>
        <w:szCs w:val="21"/>
      </w:rPr>
      <w:t>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3E3DB">
    <w:pPr>
      <w:spacing w:before="1" w:line="182" w:lineRule="auto"/>
      <w:ind w:left="450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1"/>
        <w:sz w:val="21"/>
        <w:szCs w:val="21"/>
      </w:rPr>
      <w:t>—</w:t>
    </w:r>
    <w:r>
      <w:rPr>
        <w:rFonts w:ascii="宋体" w:hAnsi="宋体" w:eastAsia="宋体" w:cs="宋体"/>
        <w:spacing w:val="-12"/>
        <w:w w:val="94"/>
        <w:sz w:val="21"/>
        <w:szCs w:val="21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06DB">
    <w:pPr>
      <w:spacing w:line="181" w:lineRule="auto"/>
      <w:ind w:left="450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3"/>
        <w:sz w:val="21"/>
        <w:szCs w:val="21"/>
      </w:rPr>
      <w:t>—</w:t>
    </w:r>
    <w:r>
      <w:rPr>
        <w:rFonts w:ascii="宋体" w:hAnsi="宋体" w:eastAsia="宋体" w:cs="宋体"/>
        <w:spacing w:val="-17"/>
        <w:w w:val="98"/>
        <w:sz w:val="21"/>
        <w:szCs w:val="21"/>
      </w:rPr>
      <w:t>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1955">
    <w:pPr>
      <w:spacing w:line="183" w:lineRule="auto"/>
      <w:ind w:left="449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4"/>
        <w:sz w:val="20"/>
        <w:szCs w:val="20"/>
      </w:rPr>
      <w:t>—</w:t>
    </w:r>
    <w:r>
      <w:rPr>
        <w:rFonts w:ascii="宋体" w:hAnsi="宋体" w:eastAsia="宋体" w:cs="宋体"/>
        <w:spacing w:val="-14"/>
        <w:w w:val="97"/>
        <w:sz w:val="20"/>
        <w:szCs w:val="20"/>
      </w:rPr>
      <w:t>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08A17">
    <w:pPr>
      <w:spacing w:line="181" w:lineRule="auto"/>
      <w:ind w:left="444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5"/>
        <w:sz w:val="20"/>
        <w:szCs w:val="20"/>
      </w:rPr>
      <w:t>—</w:t>
    </w:r>
    <w:r>
      <w:rPr>
        <w:rFonts w:ascii="宋体" w:hAnsi="宋体" w:eastAsia="宋体" w:cs="宋体"/>
        <w:spacing w:val="-16"/>
        <w:w w:val="98"/>
        <w:sz w:val="20"/>
        <w:szCs w:val="20"/>
      </w:rPr>
      <w:t>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610509"/>
    <w:rsid w:val="4C532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2510</Words>
  <Characters>2693</Characters>
  <TotalTime>0</TotalTime>
  <ScaleCrop>false</ScaleCrop>
  <LinksUpToDate>false</LinksUpToDate>
  <CharactersWithSpaces>2767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2023-03-31T11:29:00Z</dcterms:created>
  <dc:creator>Kingsoft-PDF</dc:creator>
  <cp:lastModifiedBy>我是初九</cp:lastModifiedBy>
  <dcterms:modified xsi:type="dcterms:W3CDTF">2025-03-14T06:39:25Z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2023-03-31T11:29:08Z</vt:filetime>
  </property>
  <property fmtid="{D5CDD505-2E9C-101B-9397-08002B2CF9AE}" pid="4" name="UsrData">
    <vt:lpwstr>64265373fa16c04070531b22</vt:lpwstr>
  </property>
  <property fmtid="{D5CDD505-2E9C-101B-9397-08002B2CF9AE}" pid="5" name="KSOProductBuildVer">
    <vt:lpwstr>2052-12.1.0.20305</vt:lpwstr>
  </property>
  <property fmtid="{D5CDD505-2E9C-101B-9397-08002B2CF9AE}" pid="6" name="ICV">
    <vt:lpwstr>681AF2F7986A494FBD9AB47370F9AC16_13</vt:lpwstr>
  </property>
</Properties>
</file>