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E3A4C">
      <w:pPr>
        <w:sectPr>
          <w:headerReference r:id="rId3" w:type="default"/>
          <w:pgSz w:w="11906" w:h="16838"/>
          <w:pgMar w:top="0" w:right="0" w:bottom="0" w:left="0" w:header="851" w:footer="992" w:gutter="0"/>
          <w:cols w:space="425" w:num="1"/>
          <w:titlePg/>
          <w:docGrid w:type="lines" w:linePitch="312" w:charSpace="0"/>
        </w:sectPr>
      </w:pPr>
      <w:bookmarkStart w:id="0" w:name="_GoBack"/>
      <w:bookmarkEnd w:id="0"/>
      <w:r>
        <w:rPr>
          <w:sz w:val="21"/>
        </w:rPr>
        <w:pict>
          <v:group id="组合 4" o:spid="_x0000_s1054" o:spt="203" style="position:absolute;left:0pt;margin-left:-2.5pt;margin-top:0pt;height:308.5pt;width:600.25pt;z-index:-251657216;mso-width-relative:page;mso-height-relative:page;" coordorigin="13622,283" coordsize="12005,617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D9i4AKxAgAANAYAAA4AAABkcnMvZTJvRG9jLnhtbL2U&#10;y24TMRSG90i8g+V9O5ekSTrqpKIN7QZBpcIDOB7PRfLYxnYy0z0Cll2xQkKwQ+INEI/T8hoceybT&#10;EMqmSGTh2GP7XL7/HB8dtzVHa6ZNJUWKo/0QIyaozCpRpPjVy7O9GUbGEpERLgVL8RUz+Hj++NFR&#10;oxIWy1LyjGkERoRJGpXi0lqVBIGhJauJ2ZeKCdjMpa6JhaUugkyTBqzXPIjDcBI0UmdKS8qMga+L&#10;bhPPvf08Z9S+yHPDLOIphtisH7Ufl24M5kckKTRRZUX7MMgDoqhJJcDpYGpBLEErXf1hqq6olkbm&#10;dp/KOpB5XlHmc4BsonAnm3MtV8rnUiRNoQZMgHaH04PN0ufrC42qLMVjjASpQaKf39/cXL9HY8em&#10;UUUCR861ulQXuv9QdCuXbpvr2v1DIqhN8d4omh4A5qsBLWstorAzncRuDyMKe+PwMJxMe/i0BIXc&#10;5Wg0iWN/N56NOmFo+bS/H4HY/e3JeBy77WDjPnBRDkE1CirJ3MEy/wbrsiSKeQ2MI9HDmgywPn29&#10;+fEFHXSw/JGBlEkMQLsH0z2Zbjht5xl1iIY8SaK0sedM1shNUqyhvH3VkfUzYzskmyPOrZG8ys4q&#10;zv1CF8tTrtGaQCucLU5Oo6in+NsxLlADWsTTEHSkBFoy58TCtFZQJEYUGBFeQK9Tq71vIZ0HcN6F&#10;tyCm7Hx4s52OdWWhy3lVp3gWul/vmQuQ0QnWgXKzpcyuALK2/FR2PUsELSW0rHPocuwFdsX5H5QG&#10;Sn1f3H54d/vx2+3ntyjy8Tv3UBFObmTbE+lK2AXovv9N+GkcH/oSPwhjf5gkG+VnIVS9bw/Q3Tff&#10;w4UfNNmBa9tl20fYc27g6QNZX6+IZniLuq8Y9WRlQV1fWS6r7s62BL714Gny3dg/o+7t217783eP&#10;/fw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NER919kAAAAIAQAADwAAAAAAAAABACAAAAAiAAAA&#10;ZHJzL2Rvd25yZXYueG1sUEsBAhQAFAAAAAgAh07iQD9i4AKxAgAANAYAAA4AAAAAAAAAAQAgAAAA&#10;KAEAAGRycy9lMm9Eb2MueG1sUEsFBgAAAAAGAAYAWQEAAEsGAAAAAA==&#10;">
            <o:lock v:ext="edit" aspectratio="f"/>
            <v:rect id="矩形 5" o:spid="_x0000_s1052"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color2="#FFFFFF" focussize="0,0"/>
              <v:stroke on="f" weight="1pt" miterlimit="8"/>
              <v:imagedata o:title=""/>
              <o:lock v:ext="edit" aspectratio="f"/>
            </v:rect>
            <v:shape id="_x0000_s1053" o:spid="_x0000_s1053"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v:imagedata o:title=""/>
              <o:lock v:ext="edit" aspectratio="f"/>
              <v:textbox style="mso-fit-shape-to-text:t;">
                <w:txbxContent>
                  <w:p w14:paraId="4035CBC6">
                    <w:pPr>
                      <w:jc w:val="left"/>
                      <w:rPr>
                        <w:rFonts w:hint="default" w:eastAsiaTheme="minorEastAsia"/>
                        <w:color w:val="000000" w:themeColor="text1"/>
                        <w:kern w:val="0"/>
                        <w:sz w:val="92"/>
                        <w:szCs w:val="92"/>
                        <w:lang w:val="en-US" w:eastAsia="zh-CN"/>
                      </w:rPr>
                    </w:pPr>
                    <w:r>
                      <w:rPr>
                        <w:rFonts w:hint="eastAsia" w:ascii="思源黑体 HW Bold" w:hAnsi="思源黑体 HW Bold" w:eastAsia="思源黑体 HW Bold"/>
                        <w:color w:val="000000" w:themeColor="text1"/>
                        <w:kern w:val="24"/>
                        <w:sz w:val="92"/>
                        <w:szCs w:val="92"/>
                        <w:lang w:val="en-US" w:eastAsia="zh-CN"/>
                      </w:rPr>
                      <w:t>部门决算公开文本</w:t>
                    </w:r>
                  </w:p>
                </w:txbxContent>
              </v:textbox>
            </v:shape>
          </v:group>
        </w:pict>
      </w:r>
      <w:r>
        <w:pict>
          <v:shape id="文本框 10" o:spid="_x0000_s1026" o:spt="202" type="#_x0000_t202" style="position:absolute;left:0pt;margin-left:106.25pt;margin-top:693.55pt;height:79.95pt;width:404.15pt;z-index:251665408;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14:paraId="3A5EB7DD">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二〇二〇年七月</w:t>
                  </w:r>
                </w:p>
              </w:txbxContent>
            </v:textbox>
          </v:shape>
        </w:pict>
      </w:r>
      <w:r>
        <w:pict>
          <v:shape id="椭圆 8" o:spid="_x0000_s1051" o:spt="3" type="#_x0000_t3" style="position:absolute;left:0pt;margin-left:53.5pt;margin-top:232.45pt;height:121.95pt;width:121.95pt;z-index:251662336;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on="t" focussize="0,0"/>
            <v:stroke on="f" weight="1pt" joinstyle="miter"/>
            <v:imagedata o:title=""/>
            <o:lock v:ext="edit"/>
          </v:shape>
        </w:pict>
      </w:r>
      <w:r>
        <w:pict>
          <v:rect id="矩形 14" o:spid="_x0000_s1050" o:spt="1" style="position:absolute;left:0pt;margin-left:33.6pt;margin-top:256.75pt;height:69.6pt;width:160.65pt;z-index:251667456;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14:paraId="5217CC81">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9" o:spt="3" type="#_x0000_t3" style="position:absolute;left:0pt;margin-left:62.2pt;margin-top:242.75pt;height:103.45pt;width:103.45pt;z-index:251666432;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shape>
        </w:pict>
      </w:r>
      <w:r>
        <w:pict>
          <v:group id="_x0000_s1046" o:spid="_x0000_s1046" o:spt="203" style="position:absolute;left:0pt;margin-left:1.25pt;margin-top:821.7pt;height:21.45pt;width:595.25pt;z-index:251663360;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43" o:spid="_x0000_s1043" o:spt="203" style="position:absolute;left:0pt;margin-left:-2.5pt;margin-top:-3.35pt;height:38.4pt;width:600.25pt;z-index:-251656192;mso-width-relative:page;mso-height-relative:page;" coordorigin="13622,-66719" coordsize="12005,768025"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aspectratio="f"/>
            <v:rect id="矩形 5" o:spid="_x0000_s1045"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color2="#FFFFFF" focussize="0,0"/>
              <v:stroke on="f" weight="1pt"/>
              <v:imagedata o:title=""/>
              <o:lock v:ext="edit" aspectratio="f"/>
            </v:rect>
            <v:shape id="_x0000_s1044" o:spid="_x0000_s1044" o:spt="202" type="#_x0000_t202" style="position:absolute;left:17229;top:-66719;height:768025;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v:imagedata o:title=""/>
              <o:lock v:ext="edit" aspectratio="f"/>
              <v:textbox style="mso-fit-shape-to-text:t;">
                <w:txbxContent>
                  <w:p w14:paraId="526CDDB9"/>
                </w:txbxContent>
              </v:textbox>
            </v:shape>
          </v:group>
        </w:pict>
      </w:r>
      <w:r>
        <w:pict>
          <v:rect id="矩形 11" o:spid="_x0000_s1042" o:spt="1" style="position:absolute;left:0pt;margin-left:184.75pt;margin-top:286.6pt;height:31.25pt;width:339.65pt;mso-wrap-style:none;z-index:25166438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14:paraId="5A9AAAD4"/>
              </w:txbxContent>
            </v:textbox>
          </v:rect>
        </w:pict>
      </w:r>
    </w:p>
    <w:p w14:paraId="396D59E9"/>
    <w:p w14:paraId="1B4ECF25">
      <w:pPr>
        <w:jc w:val="center"/>
        <w:rPr>
          <w:rFonts w:ascii="黑体" w:hAnsi="黑体" w:eastAsia="黑体" w:cs="黑体"/>
          <w:sz w:val="56"/>
          <w:szCs w:val="72"/>
        </w:rPr>
      </w:pPr>
    </w:p>
    <w:p w14:paraId="7F7EAC0C">
      <w:pPr>
        <w:jc w:val="center"/>
        <w:rPr>
          <w:rFonts w:ascii="黑体" w:hAnsi="黑体" w:eastAsia="黑体" w:cs="黑体"/>
          <w:sz w:val="56"/>
          <w:szCs w:val="72"/>
        </w:rPr>
      </w:pPr>
    </w:p>
    <w:p w14:paraId="1D227487">
      <w:pPr>
        <w:rPr>
          <w:rFonts w:ascii="黑体" w:hAnsi="Times New Roman" w:eastAsia="黑体" w:cs="Times New Roman"/>
          <w:sz w:val="48"/>
          <w:szCs w:val="48"/>
        </w:rPr>
      </w:pPr>
      <w:r>
        <w:rPr>
          <w:rFonts w:hint="eastAsia" w:ascii="黑体" w:hAnsi="Times New Roman" w:eastAsia="黑体" w:cs="Times New Roman"/>
          <w:sz w:val="48"/>
          <w:szCs w:val="48"/>
        </w:rPr>
        <w:br w:type="page"/>
      </w:r>
    </w:p>
    <w:p w14:paraId="0448EF60">
      <w:pPr>
        <w:tabs>
          <w:tab w:val="left" w:pos="2728"/>
        </w:tabs>
        <w:rPr>
          <w:rFonts w:hint="eastAsia" w:ascii="黑体" w:hAnsi="Times New Roman" w:eastAsia="黑体" w:cs="Times New Roman"/>
          <w:sz w:val="48"/>
          <w:szCs w:val="48"/>
        </w:rPr>
      </w:pPr>
    </w:p>
    <w:p w14:paraId="58A00F82">
      <w:pPr>
        <w:spacing w:line="600" w:lineRule="auto"/>
        <w:jc w:val="center"/>
        <w:rPr>
          <w:rFonts w:hint="eastAsia" w:ascii="黑体" w:hAnsi="黑体" w:eastAsia="黑体" w:cs="黑体"/>
          <w:sz w:val="56"/>
          <w:szCs w:val="72"/>
          <w:lang w:eastAsia="zh-CN"/>
        </w:rPr>
      </w:pPr>
      <w:r>
        <w:rPr>
          <w:rFonts w:hint="eastAsia" w:ascii="黑体" w:hAnsi="黑体" w:eastAsia="黑体" w:cs="黑体"/>
          <w:sz w:val="56"/>
          <w:szCs w:val="72"/>
          <w:lang w:eastAsia="zh-CN"/>
        </w:rPr>
        <w:drawing>
          <wp:inline distT="0" distB="0" distL="114300" distR="114300">
            <wp:extent cx="5574030" cy="7432040"/>
            <wp:effectExtent l="0" t="0" r="7620" b="16510"/>
            <wp:docPr id="3" name="图片 3" descr="f80385f18fd1b03b27888a767a2c6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80385f18fd1b03b27888a767a2c6f6"/>
                    <pic:cNvPicPr>
                      <a:picLocks noChangeAspect="1"/>
                    </pic:cNvPicPr>
                  </pic:nvPicPr>
                  <pic:blipFill>
                    <a:blip r:embed="rId25"/>
                    <a:stretch>
                      <a:fillRect/>
                    </a:stretch>
                  </pic:blipFill>
                  <pic:spPr>
                    <a:xfrm>
                      <a:off x="0" y="0"/>
                      <a:ext cx="5574030" cy="7432040"/>
                    </a:xfrm>
                    <a:prstGeom prst="rect">
                      <a:avLst/>
                    </a:prstGeom>
                  </pic:spPr>
                </pic:pic>
              </a:graphicData>
            </a:graphic>
          </wp:inline>
        </w:drawing>
      </w:r>
    </w:p>
    <w:p w14:paraId="0F811226">
      <w:pPr>
        <w:spacing w:line="600" w:lineRule="auto"/>
        <w:jc w:val="center"/>
        <w:rPr>
          <w:rFonts w:ascii="黑体" w:hAnsi="黑体" w:eastAsia="黑体" w:cs="黑体"/>
          <w:sz w:val="56"/>
          <w:szCs w:val="72"/>
        </w:rPr>
      </w:pPr>
    </w:p>
    <w:p w14:paraId="199B95D8">
      <w:pPr>
        <w:snapToGrid w:val="0"/>
        <w:jc w:val="both"/>
        <w:rPr>
          <w:rFonts w:ascii="楷体_GB2312" w:hAnsi="楷体_GB2312" w:eastAsia="楷体_GB2312" w:cs="楷体_GB2312"/>
          <w:color w:val="000000" w:themeColor="text1"/>
          <w:kern w:val="0"/>
          <w:sz w:val="44"/>
          <w:szCs w:val="44"/>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p>
    <w:p w14:paraId="3FA2D47E">
      <w:pPr>
        <w:tabs>
          <w:tab w:val="left" w:pos="2728"/>
        </w:tabs>
        <w:jc w:val="both"/>
        <w:rPr>
          <w:rFonts w:ascii="黑体" w:hAnsi="Times New Roman" w:eastAsia="黑体" w:cs="Times New Roman"/>
          <w:sz w:val="48"/>
          <w:szCs w:val="48"/>
        </w:rPr>
      </w:pPr>
    </w:p>
    <w:p w14:paraId="4A1A6481">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14:paraId="406218E3">
      <w:pPr>
        <w:widowControl/>
        <w:spacing w:after="160" w:line="580" w:lineRule="exact"/>
        <w:ind w:firstLine="640" w:firstLineChars="200"/>
        <w:rPr>
          <w:rFonts w:ascii="Times New Roman" w:hAnsi="Times New Roman" w:eastAsia="黑体" w:cs="Times New Roman"/>
          <w:sz w:val="32"/>
          <w:szCs w:val="32"/>
        </w:rPr>
      </w:pPr>
    </w:p>
    <w:p w14:paraId="713425B2">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1FAD69D6">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5F3C895C">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563799AF">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14:paraId="4B0D43EE">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47CDDFA9">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0FD635E1">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14:paraId="4CC2F5FF">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14:paraId="6B7E77F1">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14:paraId="379B6FCF">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14:paraId="7C9A3F6D">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14:paraId="60EAD15D">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288F3835">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14:paraId="7D009FD5">
      <w:pPr>
        <w:widowControl/>
        <w:spacing w:after="160" w:line="580" w:lineRule="exact"/>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p>
    <w:p w14:paraId="4EF2FE59">
      <w:pPr>
        <w:widowControl/>
        <w:spacing w:line="580" w:lineRule="exact"/>
        <w:ind w:firstLine="640" w:firstLineChars="200"/>
        <w:rPr>
          <w:rFonts w:eastAsia="黑体"/>
          <w:sz w:val="32"/>
          <w:szCs w:val="32"/>
        </w:rPr>
      </w:pPr>
    </w:p>
    <w:p w14:paraId="63D138FD">
      <w:pPr>
        <w:widowControl/>
        <w:spacing w:line="580" w:lineRule="exact"/>
        <w:ind w:firstLine="640" w:firstLineChars="200"/>
        <w:rPr>
          <w:rFonts w:eastAsia="黑体"/>
          <w:sz w:val="32"/>
          <w:szCs w:val="32"/>
        </w:rPr>
      </w:pPr>
    </w:p>
    <w:p w14:paraId="1640153D">
      <w:pPr>
        <w:widowControl/>
        <w:spacing w:line="580" w:lineRule="exact"/>
        <w:ind w:firstLine="640" w:firstLineChars="200"/>
        <w:rPr>
          <w:rFonts w:eastAsia="黑体"/>
          <w:sz w:val="32"/>
          <w:szCs w:val="32"/>
        </w:rPr>
      </w:pPr>
    </w:p>
    <w:p w14:paraId="63D2D188">
      <w:r>
        <w:rPr>
          <w:sz w:val="72"/>
        </w:rPr>
        <w:pict>
          <v:shape id="_x0000_s1041" o:spid="_x0000_s1041" o:spt="202" type="#_x0000_t202" style="position:absolute;left:0pt;margin-left:-85.7pt;margin-top:80.7pt;height:263.1pt;width:613.65pt;z-index:251668480;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color2="#FFFFFF" o:title="image1" focussize="0,0" r:id="rId26"/>
            <v:stroke weight="1pt" color="#FFD966" joinstyle="round"/>
            <v:imagedata o:title=""/>
            <o:lock v:ext="edit"/>
            <v:textbox>
              <w:txbxContent>
                <w:p w14:paraId="0CD015C0">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14:paraId="794DC9E0">
      <w:pPr>
        <w:pStyle w:val="2"/>
        <w:spacing w:before="0" w:after="0" w:line="580" w:lineRule="exact"/>
        <w:ind w:left="1300"/>
        <w:jc w:val="left"/>
        <w:rPr>
          <w:rFonts w:ascii="黑体" w:eastAsia="黑体" w:cs="黑体"/>
          <w:b w:val="0"/>
          <w:bCs w:val="0"/>
          <w:kern w:val="0"/>
          <w:sz w:val="32"/>
          <w:szCs w:val="32"/>
        </w:rPr>
      </w:pPr>
    </w:p>
    <w:p w14:paraId="498F19F1">
      <w:pPr>
        <w:pStyle w:val="2"/>
        <w:numPr>
          <w:ilvl w:val="0"/>
          <w:numId w:val="1"/>
        </w:numPr>
        <w:spacing w:before="0" w:after="0" w:line="580" w:lineRule="exact"/>
        <w:jc w:val="left"/>
        <w:rPr>
          <w:rFonts w:ascii="黑体" w:eastAsia="黑体" w:cs="黑体"/>
          <w:b w:val="0"/>
          <w:bCs w:val="0"/>
          <w:kern w:val="0"/>
          <w:sz w:val="32"/>
          <w:szCs w:val="32"/>
        </w:rPr>
      </w:pPr>
      <w:r>
        <w:rPr>
          <w:rFonts w:hint="eastAsia" w:ascii="黑体" w:eastAsia="黑体" w:cs="黑体"/>
          <w:b w:val="0"/>
          <w:bCs w:val="0"/>
          <w:kern w:val="0"/>
          <w:sz w:val="32"/>
          <w:szCs w:val="32"/>
        </w:rPr>
        <w:t>部门职责</w:t>
      </w:r>
    </w:p>
    <w:p w14:paraId="6A4F2ADC">
      <w:pPr>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1、编制辖区的总体规划和经济发展规划，经批准后组织实施。</w:t>
      </w:r>
    </w:p>
    <w:p w14:paraId="032D47DF">
      <w:pPr>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2、组织对区域城市发展规划、建设规划提出建议，并协助组织实施。</w:t>
      </w:r>
    </w:p>
    <w:p w14:paraId="135FCD7A">
      <w:pPr>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3、负责（或协助）做好辖区城市基础设施和公用设施的维护及管理。</w:t>
      </w:r>
    </w:p>
    <w:p w14:paraId="383D2372">
      <w:pPr>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4、负责辖区项目谋划、招商引资、投资促进和企业服务。</w:t>
      </w:r>
    </w:p>
    <w:p w14:paraId="1D5858CA">
      <w:pPr>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5、负责辖区生态建设、环境管理与保护。</w:t>
      </w:r>
    </w:p>
    <w:p w14:paraId="5CCC385B">
      <w:pPr>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6、负责辖区第三产业发展和协调联系行业管理。</w:t>
      </w:r>
    </w:p>
    <w:p w14:paraId="753A3840">
      <w:pPr>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7、负责辖区财务管理、国有资产管理和财务监督工作。</w:t>
      </w:r>
    </w:p>
    <w:p w14:paraId="6848BE69">
      <w:pPr>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8、负责辖区安全生产监督、管理。</w:t>
      </w:r>
    </w:p>
    <w:p w14:paraId="19AF9233">
      <w:pPr>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9、负责协调辖区内上级有关部门派驻机构的工作。</w:t>
      </w:r>
    </w:p>
    <w:p w14:paraId="51B3D86B">
      <w:pPr>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10、负责唐山市曹妃甸区政府交办的其他事项。</w:t>
      </w:r>
    </w:p>
    <w:p w14:paraId="740D1DB0">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45ED91EB">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年度本部门决算汇编范围的独立核算单位（以下简称“单位”）共1 个，具体情况如下：</w:t>
      </w:r>
    </w:p>
    <w:p w14:paraId="2BFC9C1F">
      <w:pPr>
        <w:spacing w:line="580" w:lineRule="exact"/>
        <w:ind w:firstLine="640" w:firstLineChars="200"/>
        <w:rPr>
          <w:rFonts w:ascii="仿宋_GB2312" w:hAnsi="Calibri" w:eastAsia="仿宋_GB2312" w:cs="ArialUnicodeMS"/>
          <w:kern w:val="0"/>
          <w:sz w:val="32"/>
          <w:szCs w:val="32"/>
        </w:rPr>
      </w:pPr>
    </w:p>
    <w:tbl>
      <w:tblPr>
        <w:tblStyle w:val="9"/>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159"/>
        <w:gridCol w:w="2951"/>
      </w:tblGrid>
      <w:tr w14:paraId="279B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5E58DCEC">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14:paraId="166B6742">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159" w:type="dxa"/>
            <w:vAlign w:val="center"/>
          </w:tcPr>
          <w:p w14:paraId="50721F16">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951" w:type="dxa"/>
            <w:vAlign w:val="center"/>
          </w:tcPr>
          <w:p w14:paraId="76DD05AC">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4060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E42EB1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14:paraId="3786A23D">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曹妃甸临港商务区管理委员会</w:t>
            </w:r>
          </w:p>
        </w:tc>
        <w:tc>
          <w:tcPr>
            <w:tcW w:w="2159" w:type="dxa"/>
          </w:tcPr>
          <w:p w14:paraId="5C4D399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w:t>
            </w:r>
          </w:p>
        </w:tc>
        <w:tc>
          <w:tcPr>
            <w:tcW w:w="2951" w:type="dxa"/>
          </w:tcPr>
          <w:p w14:paraId="791BFAA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14:paraId="16A8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6212B1F3">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485" w:type="dxa"/>
          </w:tcPr>
          <w:p w14:paraId="46FC25A6">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综合办公室</w:t>
            </w:r>
          </w:p>
        </w:tc>
        <w:tc>
          <w:tcPr>
            <w:tcW w:w="2159" w:type="dxa"/>
          </w:tcPr>
          <w:p w14:paraId="71026948">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w:t>
            </w:r>
          </w:p>
        </w:tc>
        <w:tc>
          <w:tcPr>
            <w:tcW w:w="2951" w:type="dxa"/>
          </w:tcPr>
          <w:p w14:paraId="451C4084">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14:paraId="060D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597B2B67">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3</w:t>
            </w:r>
          </w:p>
        </w:tc>
        <w:tc>
          <w:tcPr>
            <w:tcW w:w="3485" w:type="dxa"/>
          </w:tcPr>
          <w:p w14:paraId="6BDC1D93">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城市管理局</w:t>
            </w:r>
          </w:p>
        </w:tc>
        <w:tc>
          <w:tcPr>
            <w:tcW w:w="2159" w:type="dxa"/>
          </w:tcPr>
          <w:p w14:paraId="5F3668D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w:t>
            </w:r>
          </w:p>
        </w:tc>
        <w:tc>
          <w:tcPr>
            <w:tcW w:w="2951" w:type="dxa"/>
          </w:tcPr>
          <w:p w14:paraId="29BC6F2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14:paraId="6C27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38AD267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4</w:t>
            </w:r>
          </w:p>
        </w:tc>
        <w:tc>
          <w:tcPr>
            <w:tcW w:w="3485" w:type="dxa"/>
            <w:tcBorders>
              <w:bottom w:val="single" w:color="auto" w:sz="4" w:space="0"/>
            </w:tcBorders>
          </w:tcPr>
          <w:p w14:paraId="3D1B0269">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投资贸易促进中心</w:t>
            </w:r>
          </w:p>
        </w:tc>
        <w:tc>
          <w:tcPr>
            <w:tcW w:w="2159" w:type="dxa"/>
            <w:tcBorders>
              <w:bottom w:val="single" w:color="auto" w:sz="4" w:space="0"/>
            </w:tcBorders>
          </w:tcPr>
          <w:p w14:paraId="6EE8A2C0">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事业</w:t>
            </w:r>
          </w:p>
        </w:tc>
        <w:tc>
          <w:tcPr>
            <w:tcW w:w="2951" w:type="dxa"/>
            <w:tcBorders>
              <w:bottom w:val="single" w:color="auto" w:sz="4" w:space="0"/>
            </w:tcBorders>
          </w:tcPr>
          <w:p w14:paraId="52C8EF3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财政性资金基本保证</w:t>
            </w:r>
          </w:p>
        </w:tc>
      </w:tr>
      <w:tr w14:paraId="2A09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49DF9C7B">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5</w:t>
            </w:r>
          </w:p>
        </w:tc>
        <w:tc>
          <w:tcPr>
            <w:tcW w:w="3485" w:type="dxa"/>
            <w:tcBorders>
              <w:bottom w:val="single" w:color="auto" w:sz="4" w:space="0"/>
            </w:tcBorders>
          </w:tcPr>
          <w:p w14:paraId="07AF156C">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经济发展局（安监执法大队）</w:t>
            </w:r>
          </w:p>
        </w:tc>
        <w:tc>
          <w:tcPr>
            <w:tcW w:w="2159" w:type="dxa"/>
            <w:tcBorders>
              <w:bottom w:val="single" w:color="auto" w:sz="4" w:space="0"/>
            </w:tcBorders>
          </w:tcPr>
          <w:p w14:paraId="22697B31">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事业</w:t>
            </w:r>
          </w:p>
        </w:tc>
        <w:tc>
          <w:tcPr>
            <w:tcW w:w="2951" w:type="dxa"/>
            <w:tcBorders>
              <w:bottom w:val="single" w:color="auto" w:sz="4" w:space="0"/>
            </w:tcBorders>
          </w:tcPr>
          <w:p w14:paraId="69366D4C">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财政性资金基本保证</w:t>
            </w:r>
          </w:p>
        </w:tc>
      </w:tr>
      <w:tr w14:paraId="0800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9580" w:type="dxa"/>
            <w:gridSpan w:val="4"/>
            <w:tcBorders>
              <w:top w:val="single" w:color="auto" w:sz="4" w:space="0"/>
              <w:left w:val="nil"/>
              <w:bottom w:val="nil"/>
              <w:right w:val="nil"/>
            </w:tcBorders>
          </w:tcPr>
          <w:p w14:paraId="0CD8317B">
            <w:pPr>
              <w:spacing w:line="560" w:lineRule="exact"/>
              <w:ind w:firstLine="560" w:firstLineChars="200"/>
              <w:jc w:val="left"/>
              <w:rPr>
                <w:rFonts w:ascii="仿宋_GB2312" w:hAnsi="Calibri" w:eastAsia="仿宋_GB2312" w:cs="ArialUnicodeMS"/>
                <w:kern w:val="0"/>
                <w:sz w:val="28"/>
                <w:szCs w:val="28"/>
              </w:rPr>
            </w:pPr>
          </w:p>
        </w:tc>
      </w:tr>
    </w:tbl>
    <w:p w14:paraId="674E09D4">
      <w:pPr>
        <w:widowControl/>
        <w:spacing w:after="160" w:line="580" w:lineRule="exact"/>
        <w:ind w:firstLine="640" w:firstLineChars="200"/>
        <w:rPr>
          <w:rFonts w:ascii="Times New Roman" w:hAnsi="Times New Roman" w:eastAsia="黑体" w:cs="Times New Roman"/>
          <w:sz w:val="32"/>
          <w:szCs w:val="32"/>
        </w:rPr>
      </w:pPr>
    </w:p>
    <w:p w14:paraId="4B90F147">
      <w:pPr>
        <w:widowControl/>
        <w:spacing w:after="160" w:line="580" w:lineRule="exact"/>
        <w:ind w:firstLine="640" w:firstLineChars="200"/>
        <w:rPr>
          <w:rFonts w:ascii="Times New Roman" w:hAnsi="Times New Roman" w:eastAsia="黑体" w:cs="Times New Roman"/>
          <w:sz w:val="32"/>
          <w:szCs w:val="32"/>
        </w:rPr>
      </w:pPr>
    </w:p>
    <w:p w14:paraId="4751A312">
      <w:pPr>
        <w:widowControl/>
        <w:spacing w:after="160" w:line="580" w:lineRule="exact"/>
        <w:ind w:firstLine="640" w:firstLineChars="200"/>
        <w:rPr>
          <w:rFonts w:ascii="Times New Roman" w:hAnsi="Times New Roman" w:eastAsia="黑体" w:cs="Times New Roman"/>
          <w:sz w:val="32"/>
          <w:szCs w:val="32"/>
        </w:rPr>
      </w:pPr>
    </w:p>
    <w:p w14:paraId="24FC16F5">
      <w:pPr>
        <w:widowControl/>
        <w:spacing w:after="160" w:line="580" w:lineRule="exact"/>
        <w:ind w:firstLine="640" w:firstLineChars="200"/>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docGrid w:type="lines" w:linePitch="312" w:charSpace="0"/>
        </w:sectPr>
      </w:pPr>
    </w:p>
    <w:p w14:paraId="72886F05">
      <w:pPr>
        <w:widowControl/>
        <w:spacing w:after="160" w:line="580" w:lineRule="exact"/>
        <w:ind w:firstLine="640" w:firstLineChars="200"/>
        <w:rPr>
          <w:rFonts w:ascii="Times New Roman" w:hAnsi="Times New Roman" w:eastAsia="黑体" w:cs="Times New Roman"/>
          <w:sz w:val="32"/>
          <w:szCs w:val="32"/>
        </w:rPr>
        <w:sectPr>
          <w:headerReference r:id="rId14" w:type="default"/>
          <w:type w:val="continuous"/>
          <w:pgSz w:w="11906" w:h="16838"/>
          <w:pgMar w:top="2041" w:right="1531" w:bottom="2041" w:left="1531" w:header="851" w:footer="992" w:gutter="0"/>
          <w:pgNumType w:fmt="numberInDash"/>
          <w:cols w:space="0" w:num="1"/>
          <w:titlePg/>
          <w:docGrid w:type="lines" w:linePitch="312" w:charSpace="0"/>
        </w:sectPr>
      </w:pPr>
    </w:p>
    <w:p w14:paraId="11B7F88D">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6950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14:paraId="297A47D1">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14:paraId="142C9314">
                  <w:pPr>
                    <w:widowControl/>
                    <w:jc w:val="center"/>
                    <w:rPr>
                      <w:rFonts w:ascii="黑体" w:hAnsi="黑体" w:eastAsia="黑体" w:cs="黑体"/>
                      <w:color w:val="000000" w:themeColor="text1"/>
                      <w:sz w:val="96"/>
                      <w:szCs w:val="96"/>
                    </w:rPr>
                  </w:pPr>
                </w:p>
              </w:txbxContent>
            </v:textbox>
          </v:shape>
        </w:pict>
      </w:r>
    </w:p>
    <w:p w14:paraId="2FC3F3C3">
      <w:pPr>
        <w:widowControl/>
        <w:spacing w:line="580" w:lineRule="exact"/>
        <w:ind w:firstLine="640" w:firstLineChars="200"/>
        <w:rPr>
          <w:rFonts w:eastAsia="黑体"/>
          <w:sz w:val="32"/>
          <w:szCs w:val="32"/>
        </w:rPr>
      </w:pPr>
    </w:p>
    <w:p w14:paraId="6EB4DB22">
      <w:pPr>
        <w:jc w:val="center"/>
        <w:rPr>
          <w:rFonts w:ascii="黑体" w:hAnsi="黑体" w:eastAsia="黑体" w:cs="黑体"/>
          <w:sz w:val="56"/>
          <w:szCs w:val="72"/>
        </w:rPr>
      </w:pPr>
    </w:p>
    <w:p w14:paraId="58F70C4B">
      <w:pPr>
        <w:jc w:val="center"/>
        <w:rPr>
          <w:rFonts w:ascii="黑体" w:hAnsi="黑体" w:eastAsia="黑体" w:cs="黑体"/>
          <w:sz w:val="56"/>
          <w:szCs w:val="72"/>
        </w:rPr>
      </w:pPr>
    </w:p>
    <w:p w14:paraId="50E54C67">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70528;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color2="#FFFFFF" o:title="image1" focussize="0,0" r:id="rId26"/>
            <v:stroke weight="0.5pt" color="#FFD966" joinstyle="round"/>
            <v:imagedata o:title=""/>
            <o:lock v:ext="edit"/>
            <v:textbox>
              <w:txbxContent>
                <w:p w14:paraId="52D13DF8">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14:paraId="726D8416">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14:paraId="30C82354"/>
              </w:txbxContent>
            </v:textbox>
          </v:shape>
        </w:pict>
      </w:r>
    </w:p>
    <w:p w14:paraId="7D1DDA01">
      <w:pPr>
        <w:jc w:val="center"/>
        <w:rPr>
          <w:rFonts w:ascii="黑体" w:hAnsi="黑体" w:eastAsia="黑体" w:cs="黑体"/>
          <w:sz w:val="56"/>
          <w:szCs w:val="72"/>
        </w:rPr>
      </w:pPr>
    </w:p>
    <w:p w14:paraId="3172B7C1">
      <w:pPr>
        <w:jc w:val="center"/>
        <w:rPr>
          <w:rFonts w:ascii="黑体" w:hAnsi="黑体" w:eastAsia="黑体" w:cs="黑体"/>
          <w:sz w:val="56"/>
          <w:szCs w:val="72"/>
        </w:rPr>
      </w:pPr>
    </w:p>
    <w:p w14:paraId="360EEE15">
      <w:pPr>
        <w:jc w:val="center"/>
        <w:rPr>
          <w:rFonts w:ascii="黑体" w:hAnsi="黑体" w:eastAsia="黑体" w:cs="黑体"/>
          <w:sz w:val="56"/>
          <w:szCs w:val="72"/>
        </w:rPr>
      </w:pPr>
    </w:p>
    <w:p w14:paraId="5754BB3A">
      <w:pPr>
        <w:jc w:val="center"/>
        <w:rPr>
          <w:rFonts w:ascii="黑体" w:hAnsi="黑体" w:eastAsia="黑体" w:cs="黑体"/>
          <w:sz w:val="56"/>
          <w:szCs w:val="72"/>
        </w:rPr>
      </w:pPr>
    </w:p>
    <w:p w14:paraId="7166F000">
      <w:pPr>
        <w:jc w:val="center"/>
        <w:rPr>
          <w:rFonts w:ascii="黑体" w:hAnsi="黑体" w:eastAsia="黑体" w:cs="黑体"/>
          <w:sz w:val="56"/>
          <w:szCs w:val="72"/>
        </w:rPr>
      </w:pPr>
    </w:p>
    <w:p w14:paraId="637813A7">
      <w:pPr>
        <w:jc w:val="center"/>
        <w:rPr>
          <w:rFonts w:ascii="黑体" w:hAnsi="黑体" w:eastAsia="黑体" w:cs="黑体"/>
          <w:sz w:val="56"/>
          <w:szCs w:val="72"/>
        </w:rPr>
      </w:pPr>
    </w:p>
    <w:p w14:paraId="033C9CBC">
      <w:pPr>
        <w:jc w:val="center"/>
        <w:rPr>
          <w:rFonts w:ascii="黑体" w:hAnsi="黑体" w:eastAsia="黑体" w:cs="黑体"/>
          <w:sz w:val="56"/>
          <w:szCs w:val="72"/>
        </w:rPr>
      </w:pPr>
    </w:p>
    <w:p w14:paraId="5190E699">
      <w:pPr>
        <w:jc w:val="center"/>
        <w:rPr>
          <w:rFonts w:ascii="黑体" w:hAnsi="黑体" w:eastAsia="黑体" w:cs="黑体"/>
          <w:sz w:val="56"/>
          <w:szCs w:val="72"/>
        </w:rPr>
      </w:pPr>
    </w:p>
    <w:p w14:paraId="11E17E30">
      <w:pPr>
        <w:jc w:val="center"/>
        <w:rPr>
          <w:rFonts w:ascii="黑体" w:hAnsi="黑体" w:eastAsia="黑体" w:cs="黑体"/>
          <w:sz w:val="56"/>
          <w:szCs w:val="72"/>
        </w:rPr>
      </w:pPr>
    </w:p>
    <w:p w14:paraId="4F1D1986">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14:paraId="2840710D">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本部门2019年度收入合计9501.66万元。其中：财政拨款收入9501.66万元，事业收入0万元，其他收入0万元。与2018年相比增加4649.78万元，增长95.83%，主要原因是本年度专项项目增多。</w:t>
      </w:r>
    </w:p>
    <w:p w14:paraId="558CFED2">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2019年度支出合计7683.79万元。与2018年相比，本年支出增加2532.72万元，增长49.17%，主要原因是2019年专项项目增加导致支出增加。其中：基本支出617.24万元，减少116.25万元，减少15.85%，主要原因为：2019年人员调整导致人员经费支出减少；项目支出7066.55万元，增加2648.97万元，增加59.96%，主要原因为本年度专项项目增加，导致项目支出增加。</w:t>
      </w:r>
    </w:p>
    <w:p w14:paraId="066FEC15">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年初结转结余69.90万元，比上年度减少299.20万元，主要原因是：需结转本年的专项项目减少，故需结转资金减少。</w:t>
      </w:r>
    </w:p>
    <w:p w14:paraId="391ADC15">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年末结转结余总计1877.73万元，比上年度增加1807.83万元，主要原因是：本年度部分项目财政拨款较晚，付款手续未履行完毕，故延至下一年度。</w:t>
      </w:r>
    </w:p>
    <w:p w14:paraId="7637B0B9">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14:paraId="6EB28A1D">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本部门2019年度本年收入合计9501.66万元，其中：财政拨款收入9501.66万元，占100%；事业收入0万元，占0%；经营收入0万元，占0%；其他收入0万元，占0%。</w:t>
      </w:r>
    </w:p>
    <w:p w14:paraId="4B6F665B">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14:paraId="02801B91">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本部门2019年度本年支出合计7683.79万元，其中：基本支出617.24万元，占8.03%；项目支出7066.55万元，占91.97%；经营支出0万元，占0%。如图所示：</w:t>
      </w:r>
    </w:p>
    <w:p w14:paraId="3EE14A14">
      <w:pPr>
        <w:keepNext/>
        <w:keepLines/>
        <w:snapToGrid w:val="0"/>
        <w:outlineLvl w:val="1"/>
        <w:rPr>
          <w:rFonts w:ascii="黑体" w:hAnsi="Calibri" w:eastAsia="黑体" w:cs="Times New Roman"/>
          <w:sz w:val="32"/>
          <w:szCs w:val="32"/>
        </w:rPr>
      </w:pPr>
    </w:p>
    <w:p w14:paraId="3DD9F504">
      <w:pPr>
        <w:keepNext/>
        <w:keepLines/>
        <w:snapToGrid w:val="0"/>
        <w:outlineLvl w:val="1"/>
      </w:pPr>
      <w:r>
        <w:drawing>
          <wp:inline distT="0" distB="0" distL="0" distR="0">
            <wp:extent cx="5486400" cy="3200400"/>
            <wp:effectExtent l="19050" t="0" r="19050" b="0"/>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br w:type="textWrapping" w:clear="all"/>
      </w:r>
    </w:p>
    <w:p w14:paraId="38182180">
      <w:pPr>
        <w:pStyle w:val="3"/>
        <w:jc w:val="center"/>
        <w:rPr>
          <w:rFonts w:ascii="方正仿宋简体" w:hAnsi="Calibri" w:eastAsia="方正仿宋简体" w:cs="Times New Roman"/>
          <w:sz w:val="32"/>
          <w:szCs w:val="32"/>
        </w:rPr>
      </w:pPr>
      <w:r>
        <w:rPr>
          <w:rFonts w:hint="eastAsia" w:ascii="方正仿宋简体" w:eastAsia="方正仿宋简体"/>
          <w:sz w:val="32"/>
          <w:szCs w:val="32"/>
        </w:rPr>
        <w:t xml:space="preserve">图表 </w:t>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 SEQ 图表 \* ARABIC </w:instrText>
      </w:r>
      <w:r>
        <w:rPr>
          <w:rFonts w:hint="eastAsia" w:ascii="方正仿宋简体" w:eastAsia="方正仿宋简体"/>
          <w:sz w:val="32"/>
          <w:szCs w:val="32"/>
        </w:rPr>
        <w:fldChar w:fldCharType="separate"/>
      </w:r>
      <w:r>
        <w:rPr>
          <w:rFonts w:hint="eastAsia" w:ascii="方正仿宋简体" w:eastAsia="方正仿宋简体"/>
          <w:sz w:val="32"/>
          <w:szCs w:val="32"/>
        </w:rPr>
        <w:t>1</w:t>
      </w:r>
      <w:r>
        <w:rPr>
          <w:rFonts w:hint="eastAsia" w:ascii="方正仿宋简体" w:eastAsia="方正仿宋简体"/>
          <w:sz w:val="32"/>
          <w:szCs w:val="32"/>
        </w:rPr>
        <w:fldChar w:fldCharType="end"/>
      </w:r>
      <w:r>
        <w:rPr>
          <w:rFonts w:hint="eastAsia" w:ascii="方正仿宋简体" w:eastAsia="方正仿宋简体"/>
          <w:sz w:val="32"/>
          <w:szCs w:val="32"/>
        </w:rPr>
        <w:t>：支出构成情况（按支出性质）</w:t>
      </w:r>
    </w:p>
    <w:p w14:paraId="0CAD2901">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14:paraId="68FD2DDE">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14:paraId="02618167">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9501.66万元,比2018年度增加4649.78万元，增长95.83%，主要是本年度专项项目类增多；本年支出7683.79万元，增加2532.72万元，增长49.17%，主要是本年度专项项目增加，故支出较去年增加。具体情况如下：</w:t>
      </w:r>
    </w:p>
    <w:p w14:paraId="2E202369">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7794.23万元，比上年增加2942.36万元；主要是本年度一般公共预算专项项目增加；本年支出7556.79万元，比上年增加2405.72万元，增长46.7%，主要是本年度一般公共预算拨款类项目增加，导致支出增加。</w:t>
      </w:r>
    </w:p>
    <w:p w14:paraId="3BF5E26B">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政府性基金预算财政拨款本年收入1707.43万元，比上年增加1707.43万元，主要原因是本年度政府性基金类项目增加；本年支出127万元，比上年增加127万元，主要是本年度政府性基金类项目增加，导致支出增加。</w:t>
      </w:r>
    </w:p>
    <w:p w14:paraId="01586931">
      <w:pPr>
        <w:adjustRightInd w:val="0"/>
        <w:snapToGrid w:val="0"/>
        <w:spacing w:line="580" w:lineRule="exact"/>
        <w:ind w:left="640"/>
        <w:rPr>
          <w:rFonts w:ascii="仿宋_GB2312" w:hAnsi="Times New Roman" w:eastAsia="仿宋_GB2312" w:cs="DengXian-Regular"/>
          <w:sz w:val="32"/>
          <w:szCs w:val="32"/>
        </w:rPr>
      </w:pPr>
    </w:p>
    <w:p w14:paraId="535EE60F">
      <w:pPr>
        <w:snapToGrid w:val="0"/>
        <w:rPr>
          <w:rFonts w:ascii="仿宋_GB2312" w:hAnsi="Times New Roman" w:eastAsia="仿宋_GB2312" w:cs="DengXian-Regular"/>
          <w:sz w:val="32"/>
          <w:szCs w:val="32"/>
        </w:rPr>
      </w:pPr>
    </w:p>
    <w:p w14:paraId="67FAA4CA">
      <w:pPr>
        <w:keepNext/>
        <w:snapToGrid w:val="0"/>
      </w:pPr>
      <w:r>
        <w:rPr>
          <w:rFonts w:hint="eastAsia" w:ascii="仿宋_GB2312" w:hAnsi="Times New Roman" w:eastAsia="仿宋_GB2312" w:cs="DengXian-Regular"/>
          <w:sz w:val="32"/>
          <w:szCs w:val="32"/>
        </w:rPr>
        <w:drawing>
          <wp:inline distT="0" distB="0" distL="0" distR="0">
            <wp:extent cx="5486400" cy="3362325"/>
            <wp:effectExtent l="19050" t="0" r="19050" b="0"/>
            <wp:docPr id="22"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00F8F7C">
      <w:pPr>
        <w:pStyle w:val="3"/>
        <w:jc w:val="center"/>
        <w:rPr>
          <w:rFonts w:ascii="方正仿宋简体" w:hAnsi="Times New Roman" w:eastAsia="方正仿宋简体" w:cs="DengXian-Regular"/>
          <w:sz w:val="32"/>
          <w:szCs w:val="32"/>
        </w:rPr>
      </w:pPr>
      <w:r>
        <w:rPr>
          <w:rFonts w:hint="eastAsia" w:ascii="方正仿宋简体" w:eastAsia="方正仿宋简体"/>
          <w:sz w:val="32"/>
          <w:szCs w:val="32"/>
        </w:rPr>
        <w:t xml:space="preserve">图表 </w:t>
      </w: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 SEQ 图表 \* ARABIC </w:instrText>
      </w:r>
      <w:r>
        <w:rPr>
          <w:rFonts w:hint="eastAsia" w:ascii="方正仿宋简体" w:eastAsia="方正仿宋简体"/>
          <w:sz w:val="32"/>
          <w:szCs w:val="32"/>
        </w:rPr>
        <w:fldChar w:fldCharType="separate"/>
      </w:r>
      <w:r>
        <w:rPr>
          <w:rFonts w:hint="eastAsia" w:ascii="方正仿宋简体" w:eastAsia="方正仿宋简体"/>
          <w:sz w:val="32"/>
          <w:szCs w:val="32"/>
        </w:rPr>
        <w:t>2</w:t>
      </w:r>
      <w:r>
        <w:rPr>
          <w:rFonts w:hint="eastAsia" w:ascii="方正仿宋简体" w:eastAsia="方正仿宋简体"/>
          <w:sz w:val="32"/>
          <w:szCs w:val="32"/>
        </w:rPr>
        <w:fldChar w:fldCharType="end"/>
      </w:r>
      <w:r>
        <w:rPr>
          <w:rFonts w:hint="eastAsia" w:ascii="方正仿宋简体" w:eastAsia="方正仿宋简体"/>
          <w:sz w:val="32"/>
          <w:szCs w:val="32"/>
        </w:rPr>
        <w:t>：2018-2019年财政拨款收入支出情况</w:t>
      </w:r>
    </w:p>
    <w:p w14:paraId="34A1C750">
      <w:pPr>
        <w:snapToGrid w:val="0"/>
        <w:ind w:firstLine="640" w:firstLineChars="200"/>
        <w:rPr>
          <w:rFonts w:ascii="仿宋_GB2312" w:hAnsi="Times New Roman" w:eastAsia="仿宋_GB2312" w:cs="DengXian-Regular"/>
          <w:sz w:val="32"/>
          <w:szCs w:val="32"/>
        </w:rPr>
      </w:pPr>
    </w:p>
    <w:p w14:paraId="1BFC0187">
      <w:pPr>
        <w:snapToGrid w:val="0"/>
        <w:ind w:firstLine="640" w:firstLineChars="200"/>
        <w:rPr>
          <w:rFonts w:ascii="仿宋_GB2312" w:hAnsi="Times New Roman" w:eastAsia="仿宋_GB2312" w:cs="DengXian-Regular"/>
          <w:sz w:val="32"/>
          <w:szCs w:val="32"/>
        </w:rPr>
      </w:pPr>
    </w:p>
    <w:p w14:paraId="2A222F0D">
      <w:pPr>
        <w:snapToGrid w:val="0"/>
        <w:spacing w:line="580" w:lineRule="exact"/>
        <w:ind w:firstLine="643" w:firstLineChars="200"/>
        <w:rPr>
          <w:rFonts w:ascii="楷体_GB2312" w:hAnsi="Times New Roman" w:eastAsia="楷体_GB2312" w:cs="DengXian-Bold"/>
          <w:b/>
          <w:bCs/>
          <w:sz w:val="32"/>
          <w:szCs w:val="32"/>
        </w:rPr>
      </w:pPr>
    </w:p>
    <w:p w14:paraId="2B887739">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74678A1B">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9501.66万元，完成年初预算的1106.59%,比年初预算增加8643.02万元，决算数大于预算数主要原因是本年追加的专项项目增加；本年支出7683.79万元，完成年初预算的894.88%,比年初预算增加6825.15万元，决算数大于预算数主要原因是主要是本年追加的专项项目增加，导致支出增加。具体情况如下：</w:t>
      </w:r>
    </w:p>
    <w:p w14:paraId="34A8C8FC">
      <w:pPr>
        <w:numPr>
          <w:ilvl w:val="0"/>
          <w:numId w:val="3"/>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907.74%，比年初预算增加6935.59万元，主要是本年追加的一般公共预算专项项目增加，导致收入较年初预算差距较大；支出完成年初预算880.09%，比年初预算增加6698.15万元，主要是本年追加的一般公共预算专项项目增加，导致支出较年初预算差距较大。</w:t>
      </w:r>
    </w:p>
    <w:p w14:paraId="5143C433">
      <w:pPr>
        <w:numPr>
          <w:ilvl w:val="0"/>
          <w:numId w:val="3"/>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比年初预算增加1707.43万元，主要是本年度追加的政府性基金类项目增加；支出比年初预算增加127万元，主要是本年度追加的政府性基金类项目增加，导致支出较年初预算差距较大。</w:t>
      </w:r>
    </w:p>
    <w:p w14:paraId="39612061">
      <w:pPr>
        <w:adjustRightInd w:val="0"/>
        <w:snapToGrid w:val="0"/>
        <w:spacing w:line="580" w:lineRule="exact"/>
        <w:rPr>
          <w:rFonts w:ascii="仿宋_GB2312" w:hAnsi="Times New Roman" w:eastAsia="仿宋_GB2312" w:cs="DengXian-Regular"/>
          <w:sz w:val="32"/>
          <w:szCs w:val="32"/>
        </w:rPr>
      </w:pPr>
    </w:p>
    <w:p w14:paraId="10784437">
      <w:pPr>
        <w:adjustRightInd w:val="0"/>
        <w:snapToGrid w:val="0"/>
        <w:spacing w:line="580" w:lineRule="exact"/>
        <w:rPr>
          <w:rFonts w:ascii="仿宋_GB2312" w:hAnsi="Times New Roman" w:eastAsia="仿宋_GB2312" w:cs="DengXian-Regular"/>
          <w:sz w:val="32"/>
          <w:szCs w:val="32"/>
        </w:rPr>
      </w:pPr>
    </w:p>
    <w:p w14:paraId="423F92DF">
      <w:pPr>
        <w:adjustRightInd w:val="0"/>
        <w:snapToGrid w:val="0"/>
        <w:spacing w:line="580" w:lineRule="exact"/>
        <w:rPr>
          <w:rFonts w:ascii="仿宋_GB2312" w:hAnsi="Times New Roman" w:eastAsia="仿宋_GB2312" w:cs="DengXian-Regular"/>
          <w:sz w:val="32"/>
          <w:szCs w:val="32"/>
        </w:rPr>
      </w:pPr>
    </w:p>
    <w:p w14:paraId="61EFB8AE">
      <w:pPr>
        <w:adjustRightInd w:val="0"/>
        <w:snapToGrid w:val="0"/>
        <w:rPr>
          <w:rFonts w:ascii="仿宋_GB2312" w:hAnsi="Times New Roman" w:eastAsia="仿宋_GB2312" w:cs="DengXian-Regular"/>
          <w:sz w:val="32"/>
          <w:szCs w:val="32"/>
        </w:rPr>
      </w:pPr>
    </w:p>
    <w:p w14:paraId="5C14C026">
      <w:pPr>
        <w:adjustRightInd w:val="0"/>
        <w:snapToGrid w:val="0"/>
        <w:rPr>
          <w:rFonts w:ascii="仿宋_GB2312" w:hAnsi="Times New Roman" w:eastAsia="仿宋_GB2312" w:cs="DengXian-Regular"/>
          <w:sz w:val="32"/>
          <w:szCs w:val="32"/>
        </w:rPr>
      </w:pPr>
    </w:p>
    <w:p w14:paraId="6FE9B527">
      <w:pPr>
        <w:adjustRightInd w:val="0"/>
        <w:snapToGrid w:val="0"/>
        <w:rPr>
          <w:rFonts w:ascii="仿宋_GB2312" w:hAnsi="Times New Roman" w:eastAsia="仿宋_GB2312" w:cs="DengXian-Regular"/>
          <w:sz w:val="32"/>
          <w:szCs w:val="32"/>
        </w:rPr>
      </w:pPr>
    </w:p>
    <w:p w14:paraId="4BE33252">
      <w:pPr>
        <w:adjustRightInd w:val="0"/>
        <w:snapToGrid w:val="0"/>
        <w:rPr>
          <w:rFonts w:ascii="仿宋_GB2312" w:hAnsi="Times New Roman" w:eastAsia="仿宋_GB2312" w:cs="DengXian-Regular"/>
          <w:sz w:val="32"/>
          <w:szCs w:val="32"/>
        </w:rPr>
      </w:pPr>
      <w:r>
        <w:rPr>
          <w:rFonts w:hint="eastAsia" w:ascii="仿宋_GB2312" w:hAnsi="Times New Roman" w:eastAsia="仿宋_GB2312" w:cs="DengXian-Regular"/>
          <w:sz w:val="32"/>
          <w:szCs w:val="32"/>
        </w:rPr>
        <w:drawing>
          <wp:inline distT="0" distB="0" distL="0" distR="0">
            <wp:extent cx="5486400" cy="3200400"/>
            <wp:effectExtent l="19050" t="0" r="19050" b="0"/>
            <wp:docPr id="28"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FFEF69C">
      <w:pPr>
        <w:adjustRightInd w:val="0"/>
        <w:snapToGrid w:val="0"/>
        <w:rPr>
          <w:rFonts w:ascii="仿宋_GB2312" w:hAnsi="Times New Roman" w:eastAsia="仿宋_GB2312" w:cs="DengXian-Regular"/>
          <w:sz w:val="32"/>
          <w:szCs w:val="32"/>
        </w:rPr>
      </w:pPr>
    </w:p>
    <w:p w14:paraId="6F0F0E25">
      <w:pPr>
        <w:adjustRightInd w:val="0"/>
        <w:snapToGrid w:val="0"/>
        <w:jc w:val="center"/>
        <w:rPr>
          <w:rFonts w:ascii="仿宋_GB2312" w:hAnsi="Times New Roman" w:eastAsia="仿宋_GB2312" w:cs="DengXian-Regular"/>
          <w:sz w:val="32"/>
          <w:szCs w:val="32"/>
        </w:rPr>
      </w:pPr>
      <w:r>
        <w:rPr>
          <w:rFonts w:hint="eastAsia" w:ascii="仿宋_GB2312" w:hAnsi="Times New Roman" w:eastAsia="仿宋_GB2312" w:cs="DengXian-Regular"/>
          <w:sz w:val="32"/>
          <w:szCs w:val="32"/>
        </w:rPr>
        <w:t>图表3：财政拨款支出预决算对比情况</w:t>
      </w:r>
    </w:p>
    <w:p w14:paraId="35E90812">
      <w:pPr>
        <w:adjustRightInd w:val="0"/>
        <w:snapToGrid w:val="0"/>
        <w:rPr>
          <w:rFonts w:ascii="仿宋_GB2312" w:hAnsi="Times New Roman" w:eastAsia="仿宋_GB2312" w:cs="DengXian-Regular"/>
          <w:sz w:val="32"/>
          <w:szCs w:val="32"/>
        </w:rPr>
      </w:pPr>
    </w:p>
    <w:p w14:paraId="2AE519F6">
      <w:pPr>
        <w:numPr>
          <w:ilvl w:val="0"/>
          <w:numId w:val="4"/>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14:paraId="0C6238F8">
      <w:pPr>
        <w:adjustRightInd w:val="0"/>
        <w:snapToGrid w:val="0"/>
        <w:spacing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2019 年度财政拨款支出7683.79万元，主要用于以下方面：</w:t>
      </w:r>
      <w:r>
        <w:rPr>
          <w:rFonts w:hint="eastAsia" w:ascii="仿宋_GB2312" w:eastAsia="仿宋_GB2312" w:cs="DengXian-Regular"/>
          <w:sz w:val="32"/>
          <w:szCs w:val="32"/>
        </w:rPr>
        <w:t>:一般公共服务（类）支出927.22万元，占12.07%；科学技术（类）支出5739.61万元，占74.70%；社会保障和就业（类）支出56.82万元，占0.74%；卫生健康（类）支出43.01万元，占0.56%；城乡社区（类）支出369.07万元，占4.80%；商业服务业等支出509.55万元，占6.63%；住房保障（类）支出34.01万元，占0.44%；灾害防治及应急管理支出4.49万元，占0.06%。</w:t>
      </w:r>
    </w:p>
    <w:p w14:paraId="579E12AB">
      <w:pPr>
        <w:adjustRightInd w:val="0"/>
        <w:snapToGrid w:val="0"/>
        <w:rPr>
          <w:rFonts w:ascii="楷体_GB2312" w:hAnsi="Times New Roman" w:eastAsia="楷体_GB2312" w:cs="DengXian-Bold"/>
          <w:b/>
          <w:bCs/>
          <w:sz w:val="32"/>
          <w:szCs w:val="32"/>
        </w:rPr>
      </w:pPr>
    </w:p>
    <w:p w14:paraId="20975932">
      <w:pPr>
        <w:adjustRightInd w:val="0"/>
        <w:snapToGrid w:val="0"/>
        <w:rPr>
          <w:rFonts w:ascii="楷体_GB2312" w:hAnsi="Times New Roman" w:eastAsia="楷体_GB2312" w:cs="DengXian-Bold"/>
          <w:b/>
          <w:bCs/>
          <w:sz w:val="32"/>
          <w:szCs w:val="32"/>
        </w:rPr>
      </w:pPr>
    </w:p>
    <w:p w14:paraId="01479B62">
      <w:pPr>
        <w:keepNext/>
        <w:adjustRightInd w:val="0"/>
        <w:snapToGrid w:val="0"/>
        <w:rPr>
          <w:rFonts w:ascii="楷体_GB2312" w:hAnsi="Times New Roman" w:eastAsia="楷体_GB2312" w:cs="DengXian-Bold"/>
          <w:b/>
          <w:bCs/>
          <w:sz w:val="32"/>
          <w:szCs w:val="32"/>
        </w:rPr>
      </w:pPr>
      <w:r>
        <w:rPr>
          <w:rFonts w:ascii="楷体_GB2312" w:hAnsi="Times New Roman" w:eastAsia="楷体_GB2312" w:cs="DengXian-Bold"/>
          <w:b/>
          <w:bCs/>
          <w:sz w:val="32"/>
          <w:szCs w:val="32"/>
        </w:rPr>
        <w:drawing>
          <wp:inline distT="0" distB="0" distL="0" distR="0">
            <wp:extent cx="5486400" cy="3019425"/>
            <wp:effectExtent l="7620" t="7620" r="11430" b="20955"/>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EA21739">
      <w:pPr>
        <w:keepNext/>
        <w:adjustRightInd w:val="0"/>
        <w:snapToGrid w:val="0"/>
        <w:rPr>
          <w:rFonts w:ascii="楷体_GB2312" w:hAnsi="Times New Roman" w:eastAsia="楷体_GB2312" w:cs="DengXian-Bold"/>
          <w:b/>
          <w:bCs/>
          <w:sz w:val="32"/>
          <w:szCs w:val="32"/>
        </w:rPr>
      </w:pPr>
    </w:p>
    <w:p w14:paraId="1A01F524">
      <w:pPr>
        <w:pStyle w:val="3"/>
        <w:jc w:val="center"/>
        <w:rPr>
          <w:rFonts w:ascii="方正仿宋简体" w:hAnsi="Times New Roman" w:eastAsia="方正仿宋简体" w:cs="DengXian-Bold"/>
          <w:bCs/>
          <w:sz w:val="32"/>
          <w:szCs w:val="32"/>
        </w:rPr>
      </w:pPr>
      <w:r>
        <w:rPr>
          <w:rFonts w:hint="eastAsia" w:ascii="方正仿宋简体" w:eastAsia="方正仿宋简体"/>
          <w:sz w:val="32"/>
          <w:szCs w:val="32"/>
        </w:rPr>
        <w:t>图表 4：财政拨款支出决算结构（按功能分类）</w:t>
      </w:r>
    </w:p>
    <w:p w14:paraId="79BDE5CB">
      <w:pPr>
        <w:adjustRightInd w:val="0"/>
        <w:snapToGrid w:val="0"/>
        <w:rPr>
          <w:rFonts w:ascii="楷体_GB2312" w:hAnsi="Times New Roman" w:eastAsia="楷体_GB2312" w:cs="DengXian-Bold"/>
          <w:b/>
          <w:bCs/>
          <w:sz w:val="32"/>
          <w:szCs w:val="32"/>
        </w:rPr>
      </w:pPr>
    </w:p>
    <w:p w14:paraId="61DD34F7">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14:paraId="6D2ACBD5">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617.24万元，其中：人员经费579.06万元，主要包括基本工资、津贴补贴、奖金、绩效工资、机关事业单位基本养老保险缴费、职业年金缴费、职工基本医疗保险缴费、公务员医疗补助缴费、住房公积金、医疗费、其他社会保障缴费、其他工资福利支出、生活补助、医疗费补助、奖励金、其他对个人和家庭的补助支出；公用经费38.18万元，主要包括办公费、印刷费、咨询费、手续费、水费、电费、邮电费、取暖费、物业管理费、差旅费、维修（护）费、会议费、培训费、公务接待费、劳务费、委托业务费、工会经费、福利费、公务用车运行维护费、其他交通费用、其他商品和服务支出、办公设备购置、其他资本性支出。</w:t>
      </w:r>
    </w:p>
    <w:p w14:paraId="554970FF">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14:paraId="4C79221C">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本部门2019年度“三公”经费支出共计17.34万元，完成预算的74.87%,较预算减少5.42万元，主要是</w:t>
      </w:r>
      <w:r>
        <w:rPr>
          <w:rFonts w:hint="eastAsia" w:ascii="仿宋_GB2312" w:eastAsia="仿宋_GB2312" w:cs="DengXian-Regular"/>
          <w:sz w:val="32"/>
          <w:szCs w:val="32"/>
        </w:rPr>
        <w:t>认真落实</w:t>
      </w:r>
      <w:r>
        <w:rPr>
          <w:rFonts w:hint="eastAsia" w:ascii="仿宋_GB2312" w:eastAsia="仿宋_GB2312" w:cs="DengXian-Regular"/>
          <w:sz w:val="32"/>
          <w:szCs w:val="32"/>
          <w:lang w:eastAsia="zh-CN"/>
        </w:rPr>
        <w:t>中央八项规定</w:t>
      </w:r>
      <w:r>
        <w:rPr>
          <w:rFonts w:hint="eastAsia" w:ascii="仿宋_GB2312" w:eastAsia="仿宋_GB2312" w:cs="DengXian-Regular"/>
          <w:sz w:val="32"/>
          <w:szCs w:val="32"/>
        </w:rPr>
        <w:t>和省市相关要求，在机关事务增多的情况下，严控运行经费，消减公车费用和接待费用，持续降低行政运行成本</w:t>
      </w:r>
      <w:r>
        <w:rPr>
          <w:rFonts w:hint="eastAsia" w:ascii="仿宋_GB2312" w:hAnsi="Times New Roman" w:eastAsia="仿宋_GB2312" w:cs="DengXian-Regular"/>
          <w:sz w:val="32"/>
          <w:szCs w:val="32"/>
        </w:rPr>
        <w:t>；较2018年度增加0.88万元，增加5.32%，主要是</w:t>
      </w:r>
      <w:r>
        <w:rPr>
          <w:rFonts w:hint="eastAsia" w:ascii="仿宋_GB2312" w:eastAsia="仿宋_GB2312" w:cs="DengXian-Regular"/>
          <w:sz w:val="32"/>
          <w:szCs w:val="32"/>
        </w:rPr>
        <w:t>本年度机关运行事务增多</w:t>
      </w:r>
      <w:r>
        <w:rPr>
          <w:rFonts w:hint="eastAsia" w:ascii="仿宋_GB2312" w:hAnsi="Times New Roman" w:eastAsia="仿宋_GB2312" w:cs="DengXian-Regular"/>
          <w:sz w:val="32"/>
          <w:szCs w:val="32"/>
        </w:rPr>
        <w:t>。具体情况如下：</w:t>
      </w:r>
    </w:p>
    <w:p w14:paraId="0335CB77">
      <w:pPr>
        <w:adjustRightInd w:val="0"/>
        <w:snapToGrid w:val="0"/>
        <w:spacing w:line="580" w:lineRule="exact"/>
        <w:ind w:firstLine="643" w:firstLineChars="200"/>
        <w:rPr>
          <w:rFonts w:ascii="仿宋_GB2312"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本部门2019年度未发生因公出国（境）支出，较年初预算无增减变化</w:t>
      </w:r>
      <w:r>
        <w:rPr>
          <w:rFonts w:hint="eastAsia" w:ascii="仿宋_GB2312" w:eastAsia="仿宋_GB2312" w:cs="DengXian-Regular"/>
          <w:sz w:val="32"/>
          <w:szCs w:val="32"/>
        </w:rPr>
        <w:t>；较2018年度决算无增减变化。</w:t>
      </w:r>
    </w:p>
    <w:p w14:paraId="764F39C9">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（二）公务用车购置及运行维护费支出6.34万元。</w:t>
      </w:r>
      <w:r>
        <w:rPr>
          <w:rFonts w:hint="eastAsia" w:ascii="仿宋_GB2312" w:hAnsi="Times New Roman" w:eastAsia="仿宋_GB2312" w:cs="DengXian-Regular"/>
          <w:sz w:val="32"/>
          <w:szCs w:val="32"/>
        </w:rPr>
        <w:t>本部门2019年度公务用车购置及运行维护费较预算减少5.66万元，减少47.17%,主要是</w:t>
      </w:r>
      <w:r>
        <w:rPr>
          <w:rFonts w:hint="eastAsia" w:ascii="仿宋_GB2312" w:eastAsia="仿宋_GB2312" w:cs="DengXian-Regular"/>
          <w:sz w:val="32"/>
          <w:szCs w:val="32"/>
        </w:rPr>
        <w:t>落实政策，缩减机关运行经费成本</w:t>
      </w:r>
      <w:r>
        <w:rPr>
          <w:rFonts w:hint="eastAsia" w:ascii="仿宋_GB2312" w:hAnsi="Times New Roman" w:eastAsia="仿宋_GB2312" w:cs="DengXian-Regular"/>
          <w:sz w:val="32"/>
          <w:szCs w:val="32"/>
        </w:rPr>
        <w:t>；较上年增加1.36万元，增加27.33%,主要是本年度机关运行事务增多。</w:t>
      </w:r>
      <w:r>
        <w:rPr>
          <w:rFonts w:hint="eastAsia" w:ascii="仿宋_GB2312" w:hAnsi="Times New Roman" w:eastAsia="仿宋_GB2312" w:cs="DengXian-Bold"/>
          <w:b/>
          <w:bCs/>
          <w:sz w:val="32"/>
          <w:szCs w:val="32"/>
        </w:rPr>
        <w:t>其中：</w:t>
      </w:r>
    </w:p>
    <w:p w14:paraId="35BF25D4">
      <w:pPr>
        <w:adjustRightInd w:val="0"/>
        <w:snapToGrid w:val="0"/>
        <w:spacing w:line="580" w:lineRule="exact"/>
        <w:ind w:firstLine="643" w:firstLineChars="200"/>
        <w:rPr>
          <w:rFonts w:ascii="仿宋_GB2312"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w:t>
      </w:r>
      <w:r>
        <w:rPr>
          <w:rFonts w:hint="eastAsia" w:ascii="仿宋_GB2312" w:eastAsia="仿宋_GB2312" w:cs="DengXian-Regular"/>
          <w:sz w:val="32"/>
          <w:szCs w:val="32"/>
        </w:rPr>
        <w:t>未发生公务用车购置经费支出，较年初预算无增减变化；较2018年度决算无增减变化。</w:t>
      </w:r>
    </w:p>
    <w:p w14:paraId="6C423B6F">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本部门2019年度单位公务用车保有量2辆。公车运行维护费支出较预算减少5.66万元，减少47.17%,主要是</w:t>
      </w:r>
      <w:r>
        <w:rPr>
          <w:rFonts w:hint="eastAsia" w:ascii="仿宋_GB2312" w:eastAsia="仿宋_GB2312" w:cs="DengXian-Regular"/>
          <w:sz w:val="32"/>
          <w:szCs w:val="32"/>
        </w:rPr>
        <w:t>厉行节约，缩减机关运行经费成本</w:t>
      </w:r>
      <w:r>
        <w:rPr>
          <w:rFonts w:hint="eastAsia" w:ascii="仿宋_GB2312" w:hAnsi="Times New Roman" w:eastAsia="仿宋_GB2312" w:cs="DengXian-Regular"/>
          <w:sz w:val="32"/>
          <w:szCs w:val="32"/>
        </w:rPr>
        <w:t>；较上年增加1.36万元，增加27.33%,主要是本年度机关运行事务增多。</w:t>
      </w:r>
    </w:p>
    <w:p w14:paraId="20ECA740">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（三）公务接待费支出11.01万元。</w:t>
      </w:r>
      <w:r>
        <w:rPr>
          <w:rFonts w:hint="eastAsia" w:ascii="仿宋_GB2312" w:hAnsi="Times New Roman" w:eastAsia="仿宋_GB2312" w:cs="DengXian-Regular"/>
          <w:sz w:val="32"/>
          <w:szCs w:val="32"/>
        </w:rPr>
        <w:t>本部门2019年度公务接待共139批次、1118人次。公务接待费支出较预算减少0.15万元，降低1.34%,主要是</w:t>
      </w:r>
      <w:r>
        <w:rPr>
          <w:rFonts w:hint="eastAsia" w:ascii="仿宋_GB2312" w:hAnsi="仿宋_GB2312" w:eastAsia="仿宋_GB2312" w:cs="仿宋_GB2312"/>
          <w:sz w:val="32"/>
          <w:szCs w:val="32"/>
        </w:rPr>
        <w:t>认真落实</w:t>
      </w:r>
      <w:r>
        <w:rPr>
          <w:rFonts w:hint="eastAsia" w:ascii="仿宋_GB2312" w:hAnsi="仿宋_GB2312" w:eastAsia="仿宋_GB2312" w:cs="仿宋_GB2312"/>
          <w:sz w:val="32"/>
          <w:szCs w:val="32"/>
          <w:lang w:eastAsia="zh-CN"/>
        </w:rPr>
        <w:t>中央八项规定</w:t>
      </w:r>
      <w:r>
        <w:rPr>
          <w:rFonts w:hint="eastAsia" w:ascii="仿宋_GB2312" w:hAnsi="仿宋_GB2312" w:eastAsia="仿宋_GB2312" w:cs="仿宋_GB2312"/>
          <w:sz w:val="32"/>
          <w:szCs w:val="32"/>
        </w:rPr>
        <w:t>和省市相关要求，厉行节约</w:t>
      </w:r>
      <w:r>
        <w:rPr>
          <w:rFonts w:hint="eastAsia" w:ascii="仿宋_GB2312" w:hAnsi="Times New Roman" w:eastAsia="仿宋_GB2312" w:cs="DengXian-Regular"/>
          <w:sz w:val="32"/>
          <w:szCs w:val="32"/>
        </w:rPr>
        <w:t>；较上年度减少0.48万元，减少4.22%,</w:t>
      </w:r>
      <w:r>
        <w:rPr>
          <w:rFonts w:hint="eastAsia" w:ascii="仿宋_GB2312" w:eastAsia="仿宋_GB2312" w:cs="DengXian-Regular"/>
          <w:sz w:val="32"/>
          <w:szCs w:val="32"/>
        </w:rPr>
        <w:t>主要是</w:t>
      </w:r>
      <w:r>
        <w:rPr>
          <w:rFonts w:hint="eastAsia" w:ascii="仿宋_GB2312" w:hAnsi="仿宋_GB2312" w:eastAsia="仿宋_GB2312" w:cs="仿宋_GB2312"/>
          <w:sz w:val="32"/>
          <w:szCs w:val="32"/>
        </w:rPr>
        <w:t>认真落实</w:t>
      </w:r>
      <w:r>
        <w:rPr>
          <w:rFonts w:hint="eastAsia" w:ascii="仿宋_GB2312" w:hAnsi="仿宋_GB2312" w:eastAsia="仿宋_GB2312" w:cs="仿宋_GB2312"/>
          <w:sz w:val="32"/>
          <w:szCs w:val="32"/>
          <w:lang w:eastAsia="zh-CN"/>
        </w:rPr>
        <w:t>中央八项规定</w:t>
      </w:r>
      <w:r>
        <w:rPr>
          <w:rFonts w:hint="eastAsia" w:ascii="仿宋_GB2312" w:hAnsi="仿宋_GB2312" w:eastAsia="仿宋_GB2312" w:cs="仿宋_GB2312"/>
          <w:sz w:val="32"/>
          <w:szCs w:val="32"/>
        </w:rPr>
        <w:t>和省市相关要求，厉行节约、加强管理，严格控制公务接待规模和标准</w:t>
      </w:r>
      <w:r>
        <w:rPr>
          <w:rFonts w:hint="eastAsia" w:ascii="仿宋_GB2312" w:hAnsi="Times New Roman" w:eastAsia="仿宋_GB2312" w:cs="DengXian-Regular"/>
          <w:sz w:val="32"/>
          <w:szCs w:val="32"/>
        </w:rPr>
        <w:t>。</w:t>
      </w:r>
    </w:p>
    <w:p w14:paraId="0DD9F8BE">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152C211F">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14:paraId="0000D58F">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开展绩效自评工作，其中，一级项目1个，二级项目0个，共涉及资金132.18万元。从评价情况来看，我园区项目预算绩效完成度较好，依据本次自评结果，我园区进一步完善了相关机制。</w:t>
      </w:r>
    </w:p>
    <w:p w14:paraId="5F23E639">
      <w:pPr>
        <w:adjustRightInd w:val="0"/>
        <w:snapToGrid w:val="0"/>
        <w:spacing w:line="580" w:lineRule="exact"/>
        <w:ind w:firstLine="480" w:firstLineChars="150"/>
        <w:rPr>
          <w:rFonts w:ascii="仿宋_GB2312" w:hAnsi="Times New Roman" w:eastAsia="仿宋_GB2312" w:cs="DengXian-Regular"/>
          <w:sz w:val="32"/>
          <w:szCs w:val="32"/>
        </w:rPr>
      </w:pPr>
      <w:r>
        <w:rPr>
          <w:rFonts w:hint="eastAsia" w:ascii="仿宋_GB2312" w:eastAsia="仿宋_GB2312" w:cs="DengXian-Regular"/>
          <w:sz w:val="32"/>
          <w:szCs w:val="32"/>
        </w:rPr>
        <w:t>（1）、</w:t>
      </w:r>
      <w:r>
        <w:rPr>
          <w:rFonts w:hint="eastAsia" w:ascii="仿宋_GB2312" w:hAnsi="Times New Roman" w:eastAsia="仿宋_GB2312" w:cs="DengXian-Regular"/>
          <w:sz w:val="32"/>
          <w:szCs w:val="32"/>
        </w:rPr>
        <w:t>创建科学完善的考评考核机制、提升服务质量。为更好的发挥各项服务功能，进一步完善绩效管理相关政策，运用综合考核评价办法，着力探索和完善考核评价工作新机制。实际工作中强化服务功能、完善绩效管理目标。以促进经济发展、社会发展、可持续发展为基本目标，运用综合考核评价办法，着力探索和完善组织评价、群众评价、社会评价和自我评价有机联系、互为印证的考核评价工作新机制。</w:t>
      </w:r>
    </w:p>
    <w:p w14:paraId="79DD051E">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eastAsia="仿宋_GB2312" w:cs="DengXian-Regular"/>
          <w:sz w:val="32"/>
          <w:szCs w:val="32"/>
        </w:rPr>
        <w:t>（2）、</w:t>
      </w:r>
      <w:r>
        <w:rPr>
          <w:rFonts w:hint="eastAsia" w:ascii="仿宋_GB2312" w:hAnsi="Times New Roman" w:eastAsia="仿宋_GB2312" w:cs="DengXian-Regular"/>
          <w:sz w:val="32"/>
          <w:szCs w:val="32"/>
        </w:rPr>
        <w:t>加强人才培养，构建营商好环境。及时学习掌握各项相关法律法规制度。通过开展各项培训活动，增强全体人员对预算绩效管理的了解，切实做到全员参与。通过构筑创新团队，培养优秀招商人才，带动曹妃甸地区建设。立足环渤海、突出京津冀、面向海内外，瞄准重点区域、重点客商和商务机构，通过组织高端会议、专项推介、专题对接、贸易展览、项目对接等经贸活动，宣传临港商务区优越的投资环境，鼓励人才交流，为地区发展注入新活力。</w:t>
      </w:r>
    </w:p>
    <w:p w14:paraId="02A83593">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3）、积极组织开展绩效评价工作。强化绩效管理，狠抓工作质效，创建公平高效的动力提升机制。完善岗位管理制度、奖励制度和职位晋升机制，实行与工作业绩挂钩，最大限度发挥人才的潜能。绩效管理工作开展以来，园区把绩效管理作为推进工作开展、提升工作质效的总抓手，积极发挥绩效管理的“指挥棒”作用，以绩效管理促进各项工作的持续改进和有效提升。</w:t>
      </w:r>
    </w:p>
    <w:p w14:paraId="445240FA">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14:paraId="07BED8FB">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本部门在今年部门决算公开中反映了招商引资项目绩效自评结果。</w:t>
      </w:r>
    </w:p>
    <w:p w14:paraId="0F7A4469">
      <w:pPr>
        <w:numPr>
          <w:ilvl w:val="0"/>
          <w:numId w:val="5"/>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商引资专项项目自评综述：根据年初设定的绩效目标，招商引资项目绩效自评得分为98.81分（绩效自评表附后）。全年预算数为150万元，执行数为132.18万元，完成预算的88.12%。发现的主要问题及原因：一是资金使用效率有待提高；二是预算执行进度需稳步推进。产生问题的原因还是绩效管理工作推进不够到位。针对该项目的跟踪评价，我园区将以此为依据，进一步完善加强全部项目的绩效考评工作。</w:t>
      </w:r>
    </w:p>
    <w:p w14:paraId="5F591D5B">
      <w:pPr>
        <w:numPr>
          <w:ilvl w:val="0"/>
          <w:numId w:val="5"/>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招商引资项目绩效自评综述：从</w:t>
      </w:r>
      <w:r>
        <w:rPr>
          <w:rFonts w:hint="eastAsia" w:ascii="仿宋_GB2312" w:eastAsia="仿宋_GB2312" w:cs="DengXian-Regular"/>
          <w:sz w:val="32"/>
          <w:szCs w:val="32"/>
        </w:rPr>
        <w:t>实施效果方面，通过对项目实施过程以及运行情况的跟踪管理，财政部门能较全面掌握专项预算资金的具体使用情况，对资金投入、资金使用方向、项目实施产生的效益有了总体把握，在年度预算资金分配中掌握了主动权，预算绩效目标的申报与批复，也在一定程度上促进了预算编制的科学合理性。从目标建设方面，今后要做好预算绩效管理的宣传工作，加大业务培训力度，建立健全贯穿预算管理全过程的绩效管理制，加大预算绩效评价结果的应用，切实提高预算管理的科学化、精细化水平，提高财政资金使用效率。</w:t>
      </w:r>
    </w:p>
    <w:p w14:paraId="7DF503F3">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14:paraId="74D3E267">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14:paraId="70122F89">
      <w:pPr>
        <w:adjustRightInd w:val="0"/>
        <w:snapToGrid w:val="0"/>
        <w:spacing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本部门2019年度机关运行经费支出38.18万元，比2018年度减少3.41万元，降低8.19%。</w:t>
      </w:r>
      <w:r>
        <w:rPr>
          <w:rFonts w:hint="eastAsia" w:ascii="仿宋_GB2312" w:hAnsi="Times New Roman" w:eastAsia="仿宋_GB2312" w:cs="DengXian-Regular"/>
          <w:sz w:val="32"/>
          <w:szCs w:val="32"/>
          <w:lang w:val="en-US" w:eastAsia="zh-CN"/>
        </w:rPr>
        <w:t>年初预算金额为59.63万元，支出较年初预算减少21.45万元。</w:t>
      </w:r>
      <w:r>
        <w:rPr>
          <w:rFonts w:hint="eastAsia" w:ascii="仿宋_GB2312" w:hAnsi="Times New Roman" w:eastAsia="仿宋_GB2312" w:cs="DengXian-Regular"/>
          <w:sz w:val="32"/>
          <w:szCs w:val="32"/>
        </w:rPr>
        <w:t>主要原因是</w:t>
      </w:r>
      <w:r>
        <w:rPr>
          <w:rFonts w:hint="eastAsia" w:ascii="仿宋_GB2312" w:eastAsia="仿宋_GB2312" w:cs="DengXian-Regular"/>
          <w:sz w:val="32"/>
          <w:szCs w:val="32"/>
        </w:rPr>
        <w:t>认真落实厉行节约的相关要求，严控运行经费，持续降低机关运行成本。</w:t>
      </w:r>
    </w:p>
    <w:p w14:paraId="3D4162AA">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14:paraId="5A648A46">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rPr>
        <w:t>。</w:t>
      </w:r>
    </w:p>
    <w:p w14:paraId="3E2191F4">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14:paraId="5BCD46F6">
      <w:pPr>
        <w:adjustRightInd w:val="0"/>
        <w:snapToGrid w:val="0"/>
        <w:spacing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截至2019年12月31日，本部门共有车辆2辆，</w:t>
      </w:r>
      <w:r>
        <w:rPr>
          <w:rFonts w:hint="eastAsia" w:ascii="仿宋_GB2312" w:eastAsia="仿宋_GB2312" w:cs="DengXian-Regular"/>
          <w:sz w:val="32"/>
          <w:szCs w:val="32"/>
        </w:rPr>
        <w:t>与上年相比增减无变动。其中，副部（省）级及以上领导用车0辆，主要领导干部用车0辆，机要通信用车0辆，应急保障用车1辆，执法执勤用车0辆，特种专业技术用车0辆，离退休干部用车0辆，其他用车1辆，其他用车主要是一般公务公车；</w:t>
      </w:r>
    </w:p>
    <w:p w14:paraId="10C4AF4B">
      <w:pPr>
        <w:adjustRightInd w:val="0"/>
        <w:snapToGrid w:val="0"/>
        <w:spacing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w:t>
      </w:r>
      <w:r>
        <w:rPr>
          <w:rFonts w:hint="eastAsia" w:ascii="仿宋_GB2312" w:eastAsia="仿宋_GB2312" w:cs="DengXian-Regular"/>
          <w:sz w:val="32"/>
          <w:szCs w:val="32"/>
        </w:rPr>
        <w:t>与上年相比增减无变动，单位价值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万元以上专用设备0台（套），与上年相比增减无变动。</w:t>
      </w:r>
    </w:p>
    <w:p w14:paraId="03C895B8">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14:paraId="0361DB74">
      <w:pPr>
        <w:adjustRightInd w:val="0"/>
        <w:snapToGrid w:val="0"/>
        <w:spacing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1. 本部门2019年度</w:t>
      </w:r>
      <w:r>
        <w:rPr>
          <w:rFonts w:hint="eastAsia" w:ascii="仿宋_GB2312" w:hAnsi="仿宋" w:eastAsia="仿宋_GB2312"/>
          <w:sz w:val="32"/>
          <w:szCs w:val="32"/>
        </w:rPr>
        <w:t>国有资本经营预算财政拨款</w:t>
      </w:r>
      <w:r>
        <w:rPr>
          <w:rFonts w:hint="eastAsia" w:ascii="仿宋_GB2312" w:eastAsia="仿宋_GB2312" w:cs="DengXian-Regular"/>
          <w:sz w:val="32"/>
          <w:szCs w:val="32"/>
        </w:rPr>
        <w:t>无收支及结转结余情况，故国有资本经营预算财政拨款支出决算表以空表列示。</w:t>
      </w:r>
    </w:p>
    <w:p w14:paraId="5A790CB0">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14:paraId="334F53EF">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14:paraId="614DFA1C">
      <w:pPr>
        <w:jc w:val="center"/>
        <w:rPr>
          <w:rFonts w:ascii="黑体" w:hAnsi="黑体" w:eastAsia="黑体" w:cs="黑体"/>
          <w:sz w:val="56"/>
          <w:szCs w:val="72"/>
        </w:rPr>
      </w:pPr>
    </w:p>
    <w:p w14:paraId="01C71947">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14:paraId="66DB4FED">
      <w:pPr>
        <w:rPr>
          <w:rFonts w:ascii="黑体" w:hAnsi="黑体" w:eastAsia="黑体" w:cs="黑体"/>
          <w:sz w:val="56"/>
          <w:szCs w:val="72"/>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14:paraId="119B6BE9">
      <w:pPr>
        <w:rPr>
          <w:rFonts w:ascii="黑体" w:hAnsi="黑体" w:eastAsia="黑体" w:cs="黑体"/>
          <w:sz w:val="56"/>
          <w:szCs w:val="72"/>
        </w:rPr>
      </w:pPr>
    </w:p>
    <w:p w14:paraId="336C5167">
      <w:pPr>
        <w:jc w:val="center"/>
        <w:rPr>
          <w:rFonts w:ascii="黑体" w:hAnsi="黑体" w:eastAsia="黑体" w:cs="黑体"/>
          <w:sz w:val="56"/>
          <w:szCs w:val="72"/>
        </w:rPr>
      </w:pPr>
    </w:p>
    <w:p w14:paraId="48CE7330">
      <w:pPr>
        <w:jc w:val="center"/>
        <w:rPr>
          <w:rFonts w:ascii="黑体" w:hAnsi="黑体" w:eastAsia="黑体" w:cs="黑体"/>
          <w:sz w:val="56"/>
          <w:szCs w:val="72"/>
        </w:rPr>
      </w:pPr>
    </w:p>
    <w:p w14:paraId="5017C425">
      <w:pPr>
        <w:jc w:val="center"/>
        <w:rPr>
          <w:sz w:val="72"/>
        </w:rPr>
      </w:pPr>
      <w:r>
        <w:rPr>
          <w:sz w:val="72"/>
        </w:rPr>
        <w:pict>
          <v:shape id="_x0000_s1029" o:spid="_x0000_s1029" o:spt="202" type="#_x0000_t202" style="position:absolute;left:0pt;margin-left:-80.45pt;margin-top:34.8pt;height:263.1pt;width:613.65pt;z-index:251671552;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color2="#FFFFFF" o:title="image1" focussize="0,0" r:id="rId26"/>
            <v:stroke weight="0.5pt" color="#FFD966" joinstyle="round"/>
            <v:imagedata o:title=""/>
            <o:lock v:ext="edit"/>
            <v:textbox>
              <w:txbxContent>
                <w:p w14:paraId="3115F304">
                  <w:pPr>
                    <w:widowControl/>
                    <w:jc w:val="center"/>
                  </w:pPr>
                  <w:r>
                    <w:rPr>
                      <w:rFonts w:hint="eastAsia" w:ascii="黑体" w:hAnsi="黑体" w:eastAsia="黑体" w:cs="黑体"/>
                      <w:color w:val="000000" w:themeColor="text1"/>
                      <w:sz w:val="90"/>
                      <w:szCs w:val="90"/>
                    </w:rPr>
                    <w:t>第三部分 相关名词解释</w:t>
                  </w:r>
                </w:p>
              </w:txbxContent>
            </v:textbox>
          </v:shape>
        </w:pict>
      </w:r>
    </w:p>
    <w:p w14:paraId="7E28AA7F"/>
    <w:p w14:paraId="2E394B0A"/>
    <w:p w14:paraId="60484453"/>
    <w:p w14:paraId="4E40CED2"/>
    <w:p w14:paraId="67103C7D"/>
    <w:p w14:paraId="418B1C7E"/>
    <w:p w14:paraId="59AF08E6"/>
    <w:p w14:paraId="00A1EC6F"/>
    <w:p w14:paraId="55C0C4A9"/>
    <w:p w14:paraId="0C739229"/>
    <w:p w14:paraId="19CFFDFB"/>
    <w:p w14:paraId="327686B9"/>
    <w:p w14:paraId="40CF0484"/>
    <w:p w14:paraId="0F410883">
      <w:pPr>
        <w:tabs>
          <w:tab w:val="left" w:pos="886"/>
        </w:tabs>
        <w:jc w:val="left"/>
        <w:sectPr>
          <w:headerReference r:id="rId19" w:type="first"/>
          <w:pgSz w:w="11906" w:h="16838"/>
          <w:pgMar w:top="2041" w:right="1531" w:bottom="2041" w:left="1531" w:header="851" w:footer="992" w:gutter="0"/>
          <w:pgNumType w:fmt="numberInDash"/>
          <w:cols w:space="0" w:num="1"/>
          <w:titlePg/>
          <w:docGrid w:type="lines" w:linePitch="312" w:charSpace="0"/>
        </w:sectPr>
      </w:pPr>
    </w:p>
    <w:p w14:paraId="743340CA">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14:paraId="5CE54A2D">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14:paraId="51D0F6C1">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14:paraId="7BA7134E">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14:paraId="22551BC8">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5CB81F50">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14:paraId="3009B5AC">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14:paraId="2C4FA18B">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14:paraId="298612C6">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14:paraId="7DCB8A48">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14:paraId="4BC4FDEA">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0F457024">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51484120">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623B97B6">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1C56CF56">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300ADCAE">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76F2908C">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661EAACE">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14:paraId="17D07727"/>
    <w:p w14:paraId="3EABFE53"/>
    <w:p w14:paraId="346D50BE"/>
    <w:p w14:paraId="126B2365"/>
    <w:p w14:paraId="20B53540"/>
    <w:p w14:paraId="0788EFC4"/>
    <w:p w14:paraId="41E6D6C7"/>
    <w:p w14:paraId="67298A12">
      <w:pPr>
        <w:jc w:val="left"/>
        <w:sectPr>
          <w:headerReference r:id="rId20" w:type="default"/>
          <w:type w:val="continuous"/>
          <w:pgSz w:w="11906" w:h="16838"/>
          <w:pgMar w:top="2098" w:right="1474" w:bottom="1985" w:left="1588" w:header="851" w:footer="992" w:gutter="0"/>
          <w:pgNumType w:fmt="numberInDash"/>
          <w:cols w:space="425" w:num="1"/>
          <w:docGrid w:type="lines" w:linePitch="312" w:charSpace="0"/>
        </w:sectPr>
      </w:pPr>
    </w:p>
    <w:p w14:paraId="1F6B5A8E">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55168;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color2="#FFFFFF" o:title="image1" focussize="0,0" r:id="rId26"/>
            <v:stroke weight="0.5pt" color="#FFD966" joinstyle="round"/>
            <v:imagedata o:title=""/>
            <o:lock v:ext="edit"/>
            <v:textbox>
              <w:txbxContent>
                <w:p w14:paraId="6B29F270">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14:paraId="216B9E74">
                  <w:pPr>
                    <w:widowControl/>
                    <w:jc w:val="center"/>
                  </w:pPr>
                  <w:r>
                    <w:rPr>
                      <w:rFonts w:hint="eastAsia" w:ascii="黑体" w:hAnsi="黑体" w:eastAsia="黑体" w:cs="黑体"/>
                      <w:color w:val="000000" w:themeColor="text1"/>
                      <w:sz w:val="90"/>
                      <w:szCs w:val="90"/>
                    </w:rPr>
                    <w:t>2019年度部门决算报表</w:t>
                  </w:r>
                </w:p>
              </w:txbxContent>
            </v:textbox>
          </v:shape>
        </w:pict>
      </w:r>
    </w:p>
    <w:p w14:paraId="08F70DDC">
      <w:pPr>
        <w:tabs>
          <w:tab w:val="left" w:pos="886"/>
        </w:tabs>
        <w:jc w:val="left"/>
      </w:pPr>
    </w:p>
    <w:p w14:paraId="7CEB5EE1">
      <w:pPr>
        <w:jc w:val="left"/>
      </w:pPr>
    </w:p>
    <w:tbl>
      <w:tblPr>
        <w:tblStyle w:val="8"/>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868"/>
        <w:gridCol w:w="3297"/>
        <w:gridCol w:w="541"/>
        <w:gridCol w:w="844"/>
      </w:tblGrid>
      <w:tr w14:paraId="1828C173">
        <w:tblPrEx>
          <w:tblCellMar>
            <w:top w:w="0" w:type="dxa"/>
            <w:left w:w="0" w:type="dxa"/>
            <w:bottom w:w="0" w:type="dxa"/>
            <w:right w:w="0" w:type="dxa"/>
          </w:tblCellMar>
        </w:tblPrEx>
        <w:trPr>
          <w:trHeight w:val="13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14:paraId="0BE22D9C">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14:paraId="0D82F33C">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521708FB">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14:paraId="0F864660">
            <w:pPr>
              <w:rPr>
                <w:rFonts w:ascii="Arial" w:hAnsi="Arial" w:cs="Arial"/>
                <w:color w:val="000000"/>
                <w:sz w:val="20"/>
                <w:szCs w:val="20"/>
              </w:rPr>
            </w:pPr>
          </w:p>
        </w:tc>
        <w:tc>
          <w:tcPr>
            <w:tcW w:w="868" w:type="dxa"/>
            <w:tcBorders>
              <w:top w:val="nil"/>
              <w:left w:val="nil"/>
              <w:bottom w:val="nil"/>
              <w:right w:val="nil"/>
            </w:tcBorders>
            <w:shd w:val="clear" w:color="auto" w:fill="auto"/>
            <w:noWrap/>
            <w:tcMar>
              <w:top w:w="15" w:type="dxa"/>
              <w:left w:w="15" w:type="dxa"/>
              <w:right w:w="15" w:type="dxa"/>
            </w:tcMar>
            <w:vAlign w:val="bottom"/>
          </w:tcPr>
          <w:p w14:paraId="1B44527C">
            <w:pPr>
              <w:rPr>
                <w:rFonts w:ascii="Arial" w:hAnsi="Arial" w:cs="Arial"/>
                <w:color w:val="000000"/>
                <w:sz w:val="20"/>
                <w:szCs w:val="20"/>
              </w:rPr>
            </w:pPr>
          </w:p>
        </w:tc>
        <w:tc>
          <w:tcPr>
            <w:tcW w:w="4682" w:type="dxa"/>
            <w:gridSpan w:val="3"/>
            <w:tcBorders>
              <w:top w:val="nil"/>
              <w:left w:val="nil"/>
              <w:bottom w:val="nil"/>
              <w:right w:val="nil"/>
            </w:tcBorders>
            <w:shd w:val="clear" w:color="auto" w:fill="auto"/>
            <w:noWrap/>
            <w:tcMar>
              <w:top w:w="15" w:type="dxa"/>
              <w:left w:w="15" w:type="dxa"/>
              <w:right w:w="15" w:type="dxa"/>
            </w:tcMar>
            <w:vAlign w:val="bottom"/>
          </w:tcPr>
          <w:p w14:paraId="7EB936D1">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14:paraId="67700DC2">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14:paraId="5233DCB3">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部门：曹妃甸临港商务区管理委员会</w:t>
            </w:r>
          </w:p>
        </w:tc>
        <w:tc>
          <w:tcPr>
            <w:tcW w:w="731" w:type="dxa"/>
            <w:tcBorders>
              <w:top w:val="nil"/>
              <w:left w:val="nil"/>
              <w:bottom w:val="nil"/>
              <w:right w:val="nil"/>
            </w:tcBorders>
            <w:shd w:val="clear" w:color="auto" w:fill="auto"/>
            <w:noWrap/>
            <w:tcMar>
              <w:top w:w="15" w:type="dxa"/>
              <w:left w:w="15" w:type="dxa"/>
              <w:right w:w="15" w:type="dxa"/>
            </w:tcMar>
            <w:vAlign w:val="bottom"/>
          </w:tcPr>
          <w:p w14:paraId="03D04E2B">
            <w:pPr>
              <w:rPr>
                <w:rFonts w:ascii="Arial" w:hAnsi="Arial" w:cs="Arial"/>
                <w:color w:val="000000"/>
                <w:sz w:val="20"/>
                <w:szCs w:val="20"/>
              </w:rPr>
            </w:pPr>
          </w:p>
        </w:tc>
        <w:tc>
          <w:tcPr>
            <w:tcW w:w="868" w:type="dxa"/>
            <w:tcBorders>
              <w:top w:val="nil"/>
              <w:left w:val="nil"/>
              <w:bottom w:val="nil"/>
              <w:right w:val="nil"/>
            </w:tcBorders>
            <w:shd w:val="clear" w:color="auto" w:fill="auto"/>
            <w:noWrap/>
            <w:tcMar>
              <w:top w:w="15" w:type="dxa"/>
              <w:left w:w="15" w:type="dxa"/>
              <w:right w:w="15" w:type="dxa"/>
            </w:tcMar>
            <w:vAlign w:val="bottom"/>
          </w:tcPr>
          <w:p w14:paraId="6C0E0557">
            <w:pPr>
              <w:rPr>
                <w:rFonts w:ascii="Arial" w:hAnsi="Arial" w:cs="Arial"/>
                <w:color w:val="000000"/>
                <w:sz w:val="20"/>
                <w:szCs w:val="20"/>
              </w:rPr>
            </w:pPr>
          </w:p>
        </w:tc>
        <w:tc>
          <w:tcPr>
            <w:tcW w:w="4682" w:type="dxa"/>
            <w:gridSpan w:val="3"/>
            <w:tcBorders>
              <w:top w:val="nil"/>
              <w:left w:val="nil"/>
              <w:bottom w:val="nil"/>
              <w:right w:val="nil"/>
            </w:tcBorders>
            <w:shd w:val="clear" w:color="auto" w:fill="auto"/>
            <w:noWrap/>
            <w:tcMar>
              <w:top w:w="15" w:type="dxa"/>
              <w:left w:w="15" w:type="dxa"/>
              <w:right w:w="15" w:type="dxa"/>
            </w:tcMar>
            <w:vAlign w:val="bottom"/>
          </w:tcPr>
          <w:p w14:paraId="738BD496">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11D33FE3">
        <w:tblPrEx>
          <w:tblCellMar>
            <w:top w:w="0" w:type="dxa"/>
            <w:left w:w="0" w:type="dxa"/>
            <w:bottom w:w="0" w:type="dxa"/>
            <w:right w:w="0" w:type="dxa"/>
          </w:tblCellMar>
        </w:tblPrEx>
        <w:trPr>
          <w:trHeight w:val="284" w:hRule="atLeast"/>
          <w:jc w:val="center"/>
        </w:trPr>
        <w:tc>
          <w:tcPr>
            <w:tcW w:w="48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CD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682"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A9731B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14:paraId="72F8F769">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D19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D56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F67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36C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3A89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8F2A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14:paraId="7B1C0B7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742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49BE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A646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CFC5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9E6A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2E3D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14:paraId="247BD93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8DCB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E005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2A95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7794.23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B037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0CE5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2AF3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927.22　</w:t>
            </w:r>
          </w:p>
        </w:tc>
      </w:tr>
      <w:tr w14:paraId="780BF573">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7C3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465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5E6B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1707.43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0FCF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76E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BF0A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D605A44">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660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DAD7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C940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6EB0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9558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0AE3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5EEFD4C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95AF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4B6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E1CE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26FB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E79F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4534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D353B51">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DD7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AE48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B4A5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8478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00D8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FB27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2C04E71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890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575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E726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7F33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6ABD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27AC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5739.61　</w:t>
            </w:r>
          </w:p>
        </w:tc>
      </w:tr>
      <w:tr w14:paraId="7D40632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CF9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2D3C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6F37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B5AB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4055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F4F8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4A715C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86B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B28F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04DF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C6B6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CC0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F8BA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56.82　</w:t>
            </w:r>
          </w:p>
        </w:tc>
      </w:tr>
      <w:tr w14:paraId="5631393F">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EE4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44F1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26F8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E65C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486A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479E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43.01　</w:t>
            </w:r>
          </w:p>
        </w:tc>
      </w:tr>
      <w:tr w14:paraId="7E12822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6B2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E3B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81D6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7BD8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BBAA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6C73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10428B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E334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A91E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249E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AF65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799B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D2BB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369.07　</w:t>
            </w:r>
          </w:p>
        </w:tc>
      </w:tr>
      <w:tr w14:paraId="1D9CC0C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4E60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B1C8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B9EA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712A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C0C1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75AD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7BA1388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16D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4DE0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B3C8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FF8C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3D9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FA0D8">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5C27C6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81BE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C0D4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0AEA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4CC4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EE70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DC7D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FC2F1C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3DE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4E96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185F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315C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0F6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D3FB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509.55　</w:t>
            </w:r>
          </w:p>
        </w:tc>
      </w:tr>
      <w:tr w14:paraId="57C3C63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5C9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CB6A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016A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82B63">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9478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CDA4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62D8434E">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6ED2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B10D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117EF">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FDED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0907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67F79">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7C8E3D4B">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1AFF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BBC2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BBF1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17D6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2682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9308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3826654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2D9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0CE6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088F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4FEC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F1E2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4163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34.01</w:t>
            </w:r>
          </w:p>
        </w:tc>
      </w:tr>
      <w:tr w14:paraId="7CBE8245">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BC6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AC0B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0BA43">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B22A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59F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99037">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06DD2F6">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0AF1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7DC2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07FD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9725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93D1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79B16">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4.49　</w:t>
            </w:r>
          </w:p>
        </w:tc>
      </w:tr>
      <w:tr w14:paraId="3358FD6D">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0A5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35A2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E8ED5">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1ED2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FF7A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66A7B">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132EDC9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A8A2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5E74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C4772">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22F4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7BAE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E0731">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F6373C4">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98E7F">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3E85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D412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9501.66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D8967">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6C81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F552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7683.79　</w:t>
            </w:r>
          </w:p>
        </w:tc>
      </w:tr>
      <w:tr w14:paraId="6ACE65D2">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F129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29E5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924AC">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C9AF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EF0F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BDFCA">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4183779C">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7BFD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E9DD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88DA4">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59.86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AED0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55B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B80A0">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1877.73　</w:t>
            </w:r>
          </w:p>
        </w:tc>
      </w:tr>
      <w:tr w14:paraId="45C41678">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3049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7EAB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5AB7D">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D178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E5F7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4712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14:paraId="0F793C5A">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F8A16">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AF8C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DB31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9561.52　</w:t>
            </w: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1D9D0">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78F6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9AEDE">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9561.52　</w:t>
            </w:r>
          </w:p>
        </w:tc>
      </w:tr>
      <w:tr w14:paraId="272CF3A8">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14:paraId="6536825D">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14:paraId="0C4F422A">
            <w:pPr>
              <w:widowControl/>
              <w:jc w:val="left"/>
              <w:textAlignment w:val="center"/>
              <w:rPr>
                <w:rFonts w:ascii="宋体" w:hAnsi="宋体" w:eastAsia="宋体" w:cs="宋体"/>
                <w:color w:val="000000"/>
                <w:kern w:val="0"/>
                <w:sz w:val="22"/>
              </w:rPr>
            </w:pPr>
          </w:p>
          <w:p w14:paraId="25E145B4">
            <w:pPr>
              <w:widowControl/>
              <w:jc w:val="left"/>
              <w:textAlignment w:val="center"/>
              <w:rPr>
                <w:rFonts w:ascii="宋体" w:hAnsi="宋体" w:eastAsia="宋体" w:cs="宋体"/>
                <w:color w:val="000000"/>
                <w:kern w:val="0"/>
                <w:sz w:val="22"/>
              </w:rPr>
            </w:pPr>
          </w:p>
        </w:tc>
      </w:tr>
    </w:tbl>
    <w:tbl>
      <w:tblPr>
        <w:tblStyle w:val="8"/>
        <w:tblW w:w="5000" w:type="pct"/>
        <w:tblInd w:w="0" w:type="dxa"/>
        <w:tblLayout w:type="autofit"/>
        <w:tblCellMar>
          <w:top w:w="0" w:type="dxa"/>
          <w:left w:w="108" w:type="dxa"/>
          <w:bottom w:w="0" w:type="dxa"/>
          <w:right w:w="108" w:type="dxa"/>
        </w:tblCellMar>
      </w:tblPr>
      <w:tblGrid>
        <w:gridCol w:w="881"/>
        <w:gridCol w:w="3446"/>
        <w:gridCol w:w="982"/>
        <w:gridCol w:w="982"/>
        <w:gridCol w:w="599"/>
        <w:gridCol w:w="599"/>
        <w:gridCol w:w="599"/>
        <w:gridCol w:w="600"/>
        <w:gridCol w:w="600"/>
      </w:tblGrid>
      <w:tr w14:paraId="175DAC4C">
        <w:tblPrEx>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14:paraId="0B1367DA">
            <w:pPr>
              <w:spacing w:line="400" w:lineRule="exact"/>
              <w:jc w:val="center"/>
              <w:rPr>
                <w:rFonts w:ascii="宋体" w:hAnsi="宋体" w:eastAsia="宋体" w:cs="Arial"/>
                <w:color w:val="000000"/>
                <w:kern w:val="0"/>
                <w:sz w:val="30"/>
                <w:szCs w:val="30"/>
              </w:rPr>
            </w:pPr>
            <w:r>
              <w:rPr>
                <w:rFonts w:hint="eastAsia" w:ascii="黑体" w:hAnsi="宋体" w:eastAsia="黑体" w:cs="黑体"/>
                <w:color w:val="000000"/>
                <w:kern w:val="0"/>
                <w:sz w:val="32"/>
                <w:szCs w:val="32"/>
              </w:rPr>
              <w:t>收入决算表</w:t>
            </w:r>
          </w:p>
        </w:tc>
      </w:tr>
      <w:tr w14:paraId="044AC27F">
        <w:tblPrEx>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auto"/>
            <w:noWrap/>
            <w:vAlign w:val="bottom"/>
          </w:tcPr>
          <w:p w14:paraId="25EEC2C6">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14:paraId="3005AE6F">
        <w:tblPrEx>
          <w:tblCellMar>
            <w:top w:w="0" w:type="dxa"/>
            <w:left w:w="108" w:type="dxa"/>
            <w:bottom w:w="0" w:type="dxa"/>
            <w:right w:w="108" w:type="dxa"/>
          </w:tblCellMar>
        </w:tblPrEx>
        <w:trPr>
          <w:trHeight w:val="255" w:hRule="atLeast"/>
        </w:trPr>
        <w:tc>
          <w:tcPr>
            <w:tcW w:w="2330" w:type="pct"/>
            <w:gridSpan w:val="2"/>
            <w:tcBorders>
              <w:top w:val="nil"/>
              <w:left w:val="nil"/>
              <w:bottom w:val="nil"/>
              <w:right w:val="nil"/>
            </w:tcBorders>
            <w:shd w:val="clear" w:color="auto" w:fill="auto"/>
            <w:noWrap/>
            <w:vAlign w:val="bottom"/>
          </w:tcPr>
          <w:p w14:paraId="43B01DA4">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部门：曹妃甸临港商务区管理委员会</w:t>
            </w:r>
          </w:p>
        </w:tc>
        <w:tc>
          <w:tcPr>
            <w:tcW w:w="529" w:type="pct"/>
            <w:tcBorders>
              <w:top w:val="nil"/>
              <w:left w:val="nil"/>
              <w:bottom w:val="nil"/>
              <w:right w:val="nil"/>
            </w:tcBorders>
            <w:shd w:val="clear" w:color="auto" w:fill="auto"/>
            <w:noWrap/>
            <w:vAlign w:val="bottom"/>
          </w:tcPr>
          <w:p w14:paraId="7CEE2698">
            <w:pPr>
              <w:widowControl/>
              <w:jc w:val="left"/>
              <w:rPr>
                <w:rFonts w:ascii="Arial" w:hAnsi="Arial" w:eastAsia="宋体" w:cs="Arial"/>
                <w:color w:val="000000"/>
                <w:kern w:val="0"/>
                <w:sz w:val="20"/>
                <w:szCs w:val="20"/>
              </w:rPr>
            </w:pPr>
          </w:p>
        </w:tc>
        <w:tc>
          <w:tcPr>
            <w:tcW w:w="529" w:type="pct"/>
            <w:tcBorders>
              <w:top w:val="nil"/>
              <w:left w:val="nil"/>
              <w:bottom w:val="nil"/>
              <w:right w:val="nil"/>
            </w:tcBorders>
            <w:shd w:val="clear" w:color="auto" w:fill="auto"/>
            <w:noWrap/>
            <w:vAlign w:val="bottom"/>
          </w:tcPr>
          <w:p w14:paraId="07CA1641">
            <w:pPr>
              <w:widowControl/>
              <w:jc w:val="left"/>
              <w:rPr>
                <w:rFonts w:ascii="Arial" w:hAnsi="Arial" w:eastAsia="宋体" w:cs="Arial"/>
                <w:color w:val="000000"/>
                <w:kern w:val="0"/>
                <w:sz w:val="20"/>
                <w:szCs w:val="20"/>
              </w:rPr>
            </w:pPr>
          </w:p>
        </w:tc>
        <w:tc>
          <w:tcPr>
            <w:tcW w:w="322" w:type="pct"/>
            <w:tcBorders>
              <w:top w:val="nil"/>
              <w:left w:val="nil"/>
              <w:bottom w:val="nil"/>
              <w:right w:val="nil"/>
            </w:tcBorders>
            <w:shd w:val="clear" w:color="auto" w:fill="auto"/>
            <w:noWrap/>
            <w:vAlign w:val="bottom"/>
          </w:tcPr>
          <w:p w14:paraId="1F77660F">
            <w:pPr>
              <w:widowControl/>
              <w:jc w:val="left"/>
              <w:rPr>
                <w:rFonts w:ascii="Arial" w:hAnsi="Arial" w:eastAsia="宋体" w:cs="Arial"/>
                <w:color w:val="000000"/>
                <w:kern w:val="0"/>
                <w:sz w:val="20"/>
                <w:szCs w:val="20"/>
              </w:rPr>
            </w:pPr>
          </w:p>
        </w:tc>
        <w:tc>
          <w:tcPr>
            <w:tcW w:w="1290" w:type="pct"/>
            <w:gridSpan w:val="4"/>
            <w:tcBorders>
              <w:top w:val="nil"/>
              <w:left w:val="nil"/>
              <w:bottom w:val="single" w:color="000000" w:sz="4" w:space="0"/>
              <w:right w:val="nil"/>
            </w:tcBorders>
            <w:shd w:val="clear" w:color="auto" w:fill="auto"/>
            <w:noWrap/>
            <w:vAlign w:val="bottom"/>
          </w:tcPr>
          <w:p w14:paraId="2A9C3F8F">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34D0EC56">
        <w:tblPrEx>
          <w:tblCellMar>
            <w:top w:w="0" w:type="dxa"/>
            <w:left w:w="108" w:type="dxa"/>
            <w:bottom w:w="0" w:type="dxa"/>
            <w:right w:w="108" w:type="dxa"/>
          </w:tblCellMar>
        </w:tblPrEx>
        <w:trPr>
          <w:trHeight w:val="308" w:hRule="atLeast"/>
        </w:trPr>
        <w:tc>
          <w:tcPr>
            <w:tcW w:w="2330" w:type="pct"/>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2E5C35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529" w:type="pct"/>
            <w:vMerge w:val="restart"/>
            <w:tcBorders>
              <w:top w:val="single" w:color="000000" w:sz="4" w:space="0"/>
              <w:left w:val="nil"/>
              <w:bottom w:val="single" w:color="000000" w:sz="4" w:space="0"/>
              <w:right w:val="single" w:color="000000" w:sz="4" w:space="0"/>
            </w:tcBorders>
            <w:shd w:val="clear" w:color="FFFFFF" w:fill="C0C0C0"/>
            <w:vAlign w:val="center"/>
          </w:tcPr>
          <w:p w14:paraId="6F36B308">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529" w:type="pct"/>
            <w:vMerge w:val="restart"/>
            <w:tcBorders>
              <w:top w:val="single" w:color="000000" w:sz="4" w:space="0"/>
              <w:left w:val="nil"/>
              <w:bottom w:val="single" w:color="000000" w:sz="4" w:space="0"/>
              <w:right w:val="single" w:color="000000" w:sz="4" w:space="0"/>
            </w:tcBorders>
            <w:shd w:val="clear" w:color="FFFFFF" w:fill="C0C0C0"/>
            <w:vAlign w:val="center"/>
          </w:tcPr>
          <w:p w14:paraId="5BC9AE4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322" w:type="pct"/>
            <w:vMerge w:val="restart"/>
            <w:tcBorders>
              <w:top w:val="single" w:color="000000" w:sz="4" w:space="0"/>
              <w:left w:val="nil"/>
              <w:bottom w:val="single" w:color="000000" w:sz="4" w:space="0"/>
              <w:right w:val="single" w:color="000000" w:sz="4" w:space="0"/>
            </w:tcBorders>
            <w:shd w:val="clear" w:color="FFFFFF" w:fill="C0C0C0"/>
            <w:vAlign w:val="center"/>
          </w:tcPr>
          <w:p w14:paraId="6A24BC34">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322" w:type="pct"/>
            <w:vMerge w:val="restart"/>
            <w:tcBorders>
              <w:top w:val="nil"/>
              <w:left w:val="nil"/>
              <w:bottom w:val="single" w:color="000000" w:sz="4" w:space="0"/>
              <w:right w:val="single" w:color="000000" w:sz="4" w:space="0"/>
            </w:tcBorders>
            <w:shd w:val="clear" w:color="FFFFFF" w:fill="C0C0C0"/>
            <w:vAlign w:val="center"/>
          </w:tcPr>
          <w:p w14:paraId="0BAFFFA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322" w:type="pct"/>
            <w:vMerge w:val="restart"/>
            <w:tcBorders>
              <w:top w:val="nil"/>
              <w:left w:val="nil"/>
              <w:bottom w:val="single" w:color="000000" w:sz="4" w:space="0"/>
              <w:right w:val="single" w:color="000000" w:sz="4" w:space="0"/>
            </w:tcBorders>
            <w:shd w:val="clear" w:color="FFFFFF" w:fill="C0C0C0"/>
            <w:vAlign w:val="center"/>
          </w:tcPr>
          <w:p w14:paraId="6A4493C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322" w:type="pct"/>
            <w:vMerge w:val="restart"/>
            <w:tcBorders>
              <w:top w:val="nil"/>
              <w:left w:val="nil"/>
              <w:bottom w:val="single" w:color="000000" w:sz="4" w:space="0"/>
              <w:right w:val="single" w:color="000000" w:sz="4" w:space="0"/>
            </w:tcBorders>
            <w:shd w:val="clear" w:color="FFFFFF" w:fill="C0C0C0"/>
            <w:vAlign w:val="center"/>
          </w:tcPr>
          <w:p w14:paraId="34E2C53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322" w:type="pct"/>
            <w:vMerge w:val="restart"/>
            <w:tcBorders>
              <w:top w:val="nil"/>
              <w:left w:val="nil"/>
              <w:bottom w:val="single" w:color="000000" w:sz="4" w:space="0"/>
              <w:right w:val="single" w:color="000000" w:sz="4" w:space="0"/>
            </w:tcBorders>
            <w:shd w:val="clear" w:color="FFFFFF" w:fill="C0C0C0"/>
            <w:vAlign w:val="center"/>
          </w:tcPr>
          <w:p w14:paraId="67A71EE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14:paraId="398AA73E">
        <w:tblPrEx>
          <w:tblCellMar>
            <w:top w:w="0" w:type="dxa"/>
            <w:left w:w="108" w:type="dxa"/>
            <w:bottom w:w="0" w:type="dxa"/>
            <w:right w:w="108" w:type="dxa"/>
          </w:tblCellMar>
        </w:tblPrEx>
        <w:trPr>
          <w:trHeight w:val="312" w:hRule="atLeast"/>
        </w:trPr>
        <w:tc>
          <w:tcPr>
            <w:tcW w:w="475" w:type="pct"/>
            <w:vMerge w:val="restart"/>
            <w:tcBorders>
              <w:top w:val="nil"/>
              <w:left w:val="single" w:color="000000" w:sz="4" w:space="0"/>
              <w:bottom w:val="single" w:color="000000" w:sz="4" w:space="0"/>
              <w:right w:val="single" w:color="000000" w:sz="4" w:space="0"/>
            </w:tcBorders>
            <w:shd w:val="clear" w:color="FFFFFF" w:fill="C0C0C0"/>
            <w:vAlign w:val="center"/>
          </w:tcPr>
          <w:p w14:paraId="3604F27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1856" w:type="pct"/>
            <w:vMerge w:val="restart"/>
            <w:tcBorders>
              <w:top w:val="nil"/>
              <w:left w:val="nil"/>
              <w:bottom w:val="single" w:color="000000" w:sz="4" w:space="0"/>
              <w:right w:val="single" w:color="000000" w:sz="4" w:space="0"/>
            </w:tcBorders>
            <w:shd w:val="clear" w:color="FFFFFF" w:fill="C0C0C0"/>
            <w:noWrap/>
            <w:vAlign w:val="center"/>
          </w:tcPr>
          <w:p w14:paraId="5FFDB45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529" w:type="pct"/>
            <w:vMerge w:val="continue"/>
            <w:tcBorders>
              <w:top w:val="single" w:color="000000" w:sz="4" w:space="0"/>
              <w:left w:val="nil"/>
              <w:bottom w:val="single" w:color="000000" w:sz="4" w:space="0"/>
              <w:right w:val="single" w:color="000000" w:sz="4" w:space="0"/>
            </w:tcBorders>
            <w:vAlign w:val="center"/>
          </w:tcPr>
          <w:p w14:paraId="173C3259">
            <w:pPr>
              <w:widowControl/>
              <w:jc w:val="left"/>
              <w:rPr>
                <w:rFonts w:ascii="宋体" w:hAnsi="宋体" w:eastAsia="宋体" w:cs="Arial"/>
                <w:color w:val="000000"/>
                <w:kern w:val="0"/>
                <w:sz w:val="22"/>
              </w:rPr>
            </w:pPr>
          </w:p>
        </w:tc>
        <w:tc>
          <w:tcPr>
            <w:tcW w:w="529" w:type="pct"/>
            <w:vMerge w:val="continue"/>
            <w:tcBorders>
              <w:top w:val="single" w:color="000000" w:sz="4" w:space="0"/>
              <w:left w:val="nil"/>
              <w:bottom w:val="single" w:color="000000" w:sz="4" w:space="0"/>
              <w:right w:val="single" w:color="000000" w:sz="4" w:space="0"/>
            </w:tcBorders>
            <w:vAlign w:val="center"/>
          </w:tcPr>
          <w:p w14:paraId="61C3F893">
            <w:pPr>
              <w:widowControl/>
              <w:jc w:val="left"/>
              <w:rPr>
                <w:rFonts w:ascii="宋体" w:hAnsi="宋体" w:eastAsia="宋体" w:cs="Arial"/>
                <w:color w:val="000000"/>
                <w:kern w:val="0"/>
                <w:sz w:val="22"/>
              </w:rPr>
            </w:pPr>
          </w:p>
        </w:tc>
        <w:tc>
          <w:tcPr>
            <w:tcW w:w="322" w:type="pct"/>
            <w:vMerge w:val="continue"/>
            <w:tcBorders>
              <w:top w:val="single" w:color="000000" w:sz="4" w:space="0"/>
              <w:left w:val="nil"/>
              <w:bottom w:val="single" w:color="000000" w:sz="4" w:space="0"/>
              <w:right w:val="single" w:color="000000" w:sz="4" w:space="0"/>
            </w:tcBorders>
            <w:vAlign w:val="center"/>
          </w:tcPr>
          <w:p w14:paraId="5B5E7B5B">
            <w:pPr>
              <w:widowControl/>
              <w:jc w:val="left"/>
              <w:rPr>
                <w:rFonts w:ascii="宋体" w:hAnsi="宋体" w:eastAsia="宋体" w:cs="Arial"/>
                <w:color w:val="000000"/>
                <w:kern w:val="0"/>
                <w:sz w:val="22"/>
              </w:rPr>
            </w:pPr>
          </w:p>
        </w:tc>
        <w:tc>
          <w:tcPr>
            <w:tcW w:w="322" w:type="pct"/>
            <w:vMerge w:val="continue"/>
            <w:tcBorders>
              <w:top w:val="nil"/>
              <w:left w:val="nil"/>
              <w:bottom w:val="single" w:color="000000" w:sz="4" w:space="0"/>
              <w:right w:val="single" w:color="000000" w:sz="4" w:space="0"/>
            </w:tcBorders>
            <w:vAlign w:val="center"/>
          </w:tcPr>
          <w:p w14:paraId="78CB50FF">
            <w:pPr>
              <w:widowControl/>
              <w:jc w:val="left"/>
              <w:rPr>
                <w:rFonts w:ascii="宋体" w:hAnsi="宋体" w:eastAsia="宋体" w:cs="Arial"/>
                <w:color w:val="000000"/>
                <w:kern w:val="0"/>
                <w:sz w:val="22"/>
              </w:rPr>
            </w:pPr>
          </w:p>
        </w:tc>
        <w:tc>
          <w:tcPr>
            <w:tcW w:w="322" w:type="pct"/>
            <w:vMerge w:val="continue"/>
            <w:tcBorders>
              <w:top w:val="nil"/>
              <w:left w:val="nil"/>
              <w:bottom w:val="single" w:color="000000" w:sz="4" w:space="0"/>
              <w:right w:val="single" w:color="000000" w:sz="4" w:space="0"/>
            </w:tcBorders>
            <w:vAlign w:val="center"/>
          </w:tcPr>
          <w:p w14:paraId="56834C2D">
            <w:pPr>
              <w:widowControl/>
              <w:jc w:val="left"/>
              <w:rPr>
                <w:rFonts w:ascii="宋体" w:hAnsi="宋体" w:eastAsia="宋体" w:cs="Arial"/>
                <w:color w:val="000000"/>
                <w:kern w:val="0"/>
                <w:sz w:val="22"/>
              </w:rPr>
            </w:pPr>
          </w:p>
        </w:tc>
        <w:tc>
          <w:tcPr>
            <w:tcW w:w="322" w:type="pct"/>
            <w:vMerge w:val="continue"/>
            <w:tcBorders>
              <w:top w:val="nil"/>
              <w:left w:val="nil"/>
              <w:bottom w:val="single" w:color="000000" w:sz="4" w:space="0"/>
              <w:right w:val="single" w:color="000000" w:sz="4" w:space="0"/>
            </w:tcBorders>
            <w:vAlign w:val="center"/>
          </w:tcPr>
          <w:p w14:paraId="1428BD2C">
            <w:pPr>
              <w:widowControl/>
              <w:jc w:val="left"/>
              <w:rPr>
                <w:rFonts w:ascii="宋体" w:hAnsi="宋体" w:eastAsia="宋体" w:cs="Arial"/>
                <w:color w:val="000000"/>
                <w:kern w:val="0"/>
                <w:sz w:val="22"/>
              </w:rPr>
            </w:pPr>
          </w:p>
        </w:tc>
        <w:tc>
          <w:tcPr>
            <w:tcW w:w="322" w:type="pct"/>
            <w:vMerge w:val="continue"/>
            <w:tcBorders>
              <w:top w:val="nil"/>
              <w:left w:val="nil"/>
              <w:bottom w:val="single" w:color="000000" w:sz="4" w:space="0"/>
              <w:right w:val="single" w:color="000000" w:sz="4" w:space="0"/>
            </w:tcBorders>
            <w:vAlign w:val="center"/>
          </w:tcPr>
          <w:p w14:paraId="40A5DA04">
            <w:pPr>
              <w:widowControl/>
              <w:jc w:val="left"/>
              <w:rPr>
                <w:rFonts w:ascii="宋体" w:hAnsi="宋体" w:eastAsia="宋体" w:cs="Arial"/>
                <w:color w:val="000000"/>
                <w:kern w:val="0"/>
                <w:sz w:val="22"/>
              </w:rPr>
            </w:pPr>
          </w:p>
        </w:tc>
      </w:tr>
      <w:tr w14:paraId="3AFF5DD6">
        <w:tblPrEx>
          <w:tblCellMar>
            <w:top w:w="0" w:type="dxa"/>
            <w:left w:w="108" w:type="dxa"/>
            <w:bottom w:w="0" w:type="dxa"/>
            <w:right w:w="108" w:type="dxa"/>
          </w:tblCellMar>
        </w:tblPrEx>
        <w:trPr>
          <w:trHeight w:val="312" w:hRule="atLeast"/>
        </w:trPr>
        <w:tc>
          <w:tcPr>
            <w:tcW w:w="475" w:type="pct"/>
            <w:vMerge w:val="continue"/>
            <w:tcBorders>
              <w:top w:val="nil"/>
              <w:left w:val="single" w:color="000000" w:sz="4" w:space="0"/>
              <w:bottom w:val="single" w:color="000000" w:sz="4" w:space="0"/>
              <w:right w:val="single" w:color="000000" w:sz="4" w:space="0"/>
            </w:tcBorders>
            <w:vAlign w:val="center"/>
          </w:tcPr>
          <w:p w14:paraId="19B4200C">
            <w:pPr>
              <w:widowControl/>
              <w:jc w:val="left"/>
              <w:rPr>
                <w:rFonts w:ascii="宋体" w:hAnsi="宋体" w:eastAsia="宋体" w:cs="Arial"/>
                <w:color w:val="000000"/>
                <w:kern w:val="0"/>
                <w:sz w:val="22"/>
              </w:rPr>
            </w:pPr>
          </w:p>
        </w:tc>
        <w:tc>
          <w:tcPr>
            <w:tcW w:w="1856" w:type="pct"/>
            <w:vMerge w:val="continue"/>
            <w:tcBorders>
              <w:top w:val="nil"/>
              <w:left w:val="nil"/>
              <w:bottom w:val="single" w:color="000000" w:sz="4" w:space="0"/>
              <w:right w:val="single" w:color="000000" w:sz="4" w:space="0"/>
            </w:tcBorders>
            <w:vAlign w:val="center"/>
          </w:tcPr>
          <w:p w14:paraId="393B1056">
            <w:pPr>
              <w:widowControl/>
              <w:jc w:val="left"/>
              <w:rPr>
                <w:rFonts w:ascii="宋体" w:hAnsi="宋体" w:eastAsia="宋体" w:cs="Arial"/>
                <w:color w:val="000000"/>
                <w:kern w:val="0"/>
                <w:sz w:val="22"/>
              </w:rPr>
            </w:pPr>
          </w:p>
        </w:tc>
        <w:tc>
          <w:tcPr>
            <w:tcW w:w="529" w:type="pct"/>
            <w:vMerge w:val="continue"/>
            <w:tcBorders>
              <w:top w:val="single" w:color="000000" w:sz="4" w:space="0"/>
              <w:left w:val="nil"/>
              <w:bottom w:val="single" w:color="000000" w:sz="4" w:space="0"/>
              <w:right w:val="single" w:color="000000" w:sz="4" w:space="0"/>
            </w:tcBorders>
            <w:vAlign w:val="center"/>
          </w:tcPr>
          <w:p w14:paraId="2C0FF640">
            <w:pPr>
              <w:widowControl/>
              <w:jc w:val="left"/>
              <w:rPr>
                <w:rFonts w:ascii="宋体" w:hAnsi="宋体" w:eastAsia="宋体" w:cs="Arial"/>
                <w:color w:val="000000"/>
                <w:kern w:val="0"/>
                <w:sz w:val="22"/>
              </w:rPr>
            </w:pPr>
          </w:p>
        </w:tc>
        <w:tc>
          <w:tcPr>
            <w:tcW w:w="529" w:type="pct"/>
            <w:vMerge w:val="continue"/>
            <w:tcBorders>
              <w:top w:val="single" w:color="000000" w:sz="4" w:space="0"/>
              <w:left w:val="nil"/>
              <w:bottom w:val="single" w:color="000000" w:sz="4" w:space="0"/>
              <w:right w:val="single" w:color="000000" w:sz="4" w:space="0"/>
            </w:tcBorders>
            <w:vAlign w:val="center"/>
          </w:tcPr>
          <w:p w14:paraId="753D984D">
            <w:pPr>
              <w:widowControl/>
              <w:jc w:val="left"/>
              <w:rPr>
                <w:rFonts w:ascii="宋体" w:hAnsi="宋体" w:eastAsia="宋体" w:cs="Arial"/>
                <w:color w:val="000000"/>
                <w:kern w:val="0"/>
                <w:sz w:val="22"/>
              </w:rPr>
            </w:pPr>
          </w:p>
        </w:tc>
        <w:tc>
          <w:tcPr>
            <w:tcW w:w="322" w:type="pct"/>
            <w:vMerge w:val="continue"/>
            <w:tcBorders>
              <w:top w:val="single" w:color="000000" w:sz="4" w:space="0"/>
              <w:left w:val="nil"/>
              <w:bottom w:val="single" w:color="000000" w:sz="4" w:space="0"/>
              <w:right w:val="single" w:color="000000" w:sz="4" w:space="0"/>
            </w:tcBorders>
            <w:vAlign w:val="center"/>
          </w:tcPr>
          <w:p w14:paraId="7607517C">
            <w:pPr>
              <w:widowControl/>
              <w:jc w:val="left"/>
              <w:rPr>
                <w:rFonts w:ascii="宋体" w:hAnsi="宋体" w:eastAsia="宋体" w:cs="Arial"/>
                <w:color w:val="000000"/>
                <w:kern w:val="0"/>
                <w:sz w:val="22"/>
              </w:rPr>
            </w:pPr>
          </w:p>
        </w:tc>
        <w:tc>
          <w:tcPr>
            <w:tcW w:w="322" w:type="pct"/>
            <w:vMerge w:val="continue"/>
            <w:tcBorders>
              <w:top w:val="nil"/>
              <w:left w:val="nil"/>
              <w:bottom w:val="single" w:color="000000" w:sz="4" w:space="0"/>
              <w:right w:val="single" w:color="000000" w:sz="4" w:space="0"/>
            </w:tcBorders>
            <w:vAlign w:val="center"/>
          </w:tcPr>
          <w:p w14:paraId="682C8F2C">
            <w:pPr>
              <w:widowControl/>
              <w:jc w:val="left"/>
              <w:rPr>
                <w:rFonts w:ascii="宋体" w:hAnsi="宋体" w:eastAsia="宋体" w:cs="Arial"/>
                <w:color w:val="000000"/>
                <w:kern w:val="0"/>
                <w:sz w:val="22"/>
              </w:rPr>
            </w:pPr>
          </w:p>
        </w:tc>
        <w:tc>
          <w:tcPr>
            <w:tcW w:w="322" w:type="pct"/>
            <w:vMerge w:val="continue"/>
            <w:tcBorders>
              <w:top w:val="nil"/>
              <w:left w:val="nil"/>
              <w:bottom w:val="single" w:color="000000" w:sz="4" w:space="0"/>
              <w:right w:val="single" w:color="000000" w:sz="4" w:space="0"/>
            </w:tcBorders>
            <w:vAlign w:val="center"/>
          </w:tcPr>
          <w:p w14:paraId="7F927779">
            <w:pPr>
              <w:widowControl/>
              <w:jc w:val="left"/>
              <w:rPr>
                <w:rFonts w:ascii="宋体" w:hAnsi="宋体" w:eastAsia="宋体" w:cs="Arial"/>
                <w:color w:val="000000"/>
                <w:kern w:val="0"/>
                <w:sz w:val="22"/>
              </w:rPr>
            </w:pPr>
          </w:p>
        </w:tc>
        <w:tc>
          <w:tcPr>
            <w:tcW w:w="322" w:type="pct"/>
            <w:vMerge w:val="continue"/>
            <w:tcBorders>
              <w:top w:val="nil"/>
              <w:left w:val="nil"/>
              <w:bottom w:val="single" w:color="000000" w:sz="4" w:space="0"/>
              <w:right w:val="single" w:color="000000" w:sz="4" w:space="0"/>
            </w:tcBorders>
            <w:vAlign w:val="center"/>
          </w:tcPr>
          <w:p w14:paraId="407FAE74">
            <w:pPr>
              <w:widowControl/>
              <w:jc w:val="left"/>
              <w:rPr>
                <w:rFonts w:ascii="宋体" w:hAnsi="宋体" w:eastAsia="宋体" w:cs="Arial"/>
                <w:color w:val="000000"/>
                <w:kern w:val="0"/>
                <w:sz w:val="22"/>
              </w:rPr>
            </w:pPr>
          </w:p>
        </w:tc>
        <w:tc>
          <w:tcPr>
            <w:tcW w:w="322" w:type="pct"/>
            <w:vMerge w:val="continue"/>
            <w:tcBorders>
              <w:top w:val="nil"/>
              <w:left w:val="nil"/>
              <w:bottom w:val="single" w:color="000000" w:sz="4" w:space="0"/>
              <w:right w:val="single" w:color="000000" w:sz="4" w:space="0"/>
            </w:tcBorders>
            <w:vAlign w:val="center"/>
          </w:tcPr>
          <w:p w14:paraId="50654776">
            <w:pPr>
              <w:widowControl/>
              <w:jc w:val="left"/>
              <w:rPr>
                <w:rFonts w:ascii="宋体" w:hAnsi="宋体" w:eastAsia="宋体" w:cs="Arial"/>
                <w:color w:val="000000"/>
                <w:kern w:val="0"/>
                <w:sz w:val="22"/>
              </w:rPr>
            </w:pPr>
          </w:p>
        </w:tc>
      </w:tr>
      <w:tr w14:paraId="4E2E4083">
        <w:tblPrEx>
          <w:tblCellMar>
            <w:top w:w="0" w:type="dxa"/>
            <w:left w:w="108" w:type="dxa"/>
            <w:bottom w:w="0" w:type="dxa"/>
            <w:right w:w="108" w:type="dxa"/>
          </w:tblCellMar>
        </w:tblPrEx>
        <w:trPr>
          <w:trHeight w:val="312" w:hRule="atLeast"/>
        </w:trPr>
        <w:tc>
          <w:tcPr>
            <w:tcW w:w="475" w:type="pct"/>
            <w:vMerge w:val="continue"/>
            <w:tcBorders>
              <w:top w:val="nil"/>
              <w:left w:val="single" w:color="000000" w:sz="4" w:space="0"/>
              <w:bottom w:val="single" w:color="000000" w:sz="4" w:space="0"/>
              <w:right w:val="single" w:color="000000" w:sz="4" w:space="0"/>
            </w:tcBorders>
            <w:vAlign w:val="center"/>
          </w:tcPr>
          <w:p w14:paraId="728B8810">
            <w:pPr>
              <w:widowControl/>
              <w:jc w:val="left"/>
              <w:rPr>
                <w:rFonts w:ascii="宋体" w:hAnsi="宋体" w:eastAsia="宋体" w:cs="Arial"/>
                <w:color w:val="000000"/>
                <w:kern w:val="0"/>
                <w:sz w:val="22"/>
              </w:rPr>
            </w:pPr>
          </w:p>
        </w:tc>
        <w:tc>
          <w:tcPr>
            <w:tcW w:w="1856" w:type="pct"/>
            <w:vMerge w:val="continue"/>
            <w:tcBorders>
              <w:top w:val="nil"/>
              <w:left w:val="nil"/>
              <w:bottom w:val="single" w:color="000000" w:sz="4" w:space="0"/>
              <w:right w:val="single" w:color="000000" w:sz="4" w:space="0"/>
            </w:tcBorders>
            <w:vAlign w:val="center"/>
          </w:tcPr>
          <w:p w14:paraId="65BE7E7F">
            <w:pPr>
              <w:widowControl/>
              <w:jc w:val="left"/>
              <w:rPr>
                <w:rFonts w:ascii="宋体" w:hAnsi="宋体" w:eastAsia="宋体" w:cs="Arial"/>
                <w:color w:val="000000"/>
                <w:kern w:val="0"/>
                <w:sz w:val="22"/>
              </w:rPr>
            </w:pPr>
          </w:p>
        </w:tc>
        <w:tc>
          <w:tcPr>
            <w:tcW w:w="529" w:type="pct"/>
            <w:vMerge w:val="continue"/>
            <w:tcBorders>
              <w:top w:val="single" w:color="000000" w:sz="4" w:space="0"/>
              <w:left w:val="nil"/>
              <w:bottom w:val="single" w:color="000000" w:sz="4" w:space="0"/>
              <w:right w:val="single" w:color="000000" w:sz="4" w:space="0"/>
            </w:tcBorders>
            <w:vAlign w:val="center"/>
          </w:tcPr>
          <w:p w14:paraId="705CDE45">
            <w:pPr>
              <w:widowControl/>
              <w:jc w:val="left"/>
              <w:rPr>
                <w:rFonts w:ascii="宋体" w:hAnsi="宋体" w:eastAsia="宋体" w:cs="Arial"/>
                <w:color w:val="000000"/>
                <w:kern w:val="0"/>
                <w:sz w:val="22"/>
              </w:rPr>
            </w:pPr>
          </w:p>
        </w:tc>
        <w:tc>
          <w:tcPr>
            <w:tcW w:w="529" w:type="pct"/>
            <w:vMerge w:val="continue"/>
            <w:tcBorders>
              <w:top w:val="single" w:color="000000" w:sz="4" w:space="0"/>
              <w:left w:val="nil"/>
              <w:bottom w:val="single" w:color="000000" w:sz="4" w:space="0"/>
              <w:right w:val="single" w:color="000000" w:sz="4" w:space="0"/>
            </w:tcBorders>
            <w:vAlign w:val="center"/>
          </w:tcPr>
          <w:p w14:paraId="684938C1">
            <w:pPr>
              <w:widowControl/>
              <w:jc w:val="left"/>
              <w:rPr>
                <w:rFonts w:ascii="宋体" w:hAnsi="宋体" w:eastAsia="宋体" w:cs="Arial"/>
                <w:color w:val="000000"/>
                <w:kern w:val="0"/>
                <w:sz w:val="22"/>
              </w:rPr>
            </w:pPr>
          </w:p>
        </w:tc>
        <w:tc>
          <w:tcPr>
            <w:tcW w:w="322" w:type="pct"/>
            <w:vMerge w:val="continue"/>
            <w:tcBorders>
              <w:top w:val="single" w:color="000000" w:sz="4" w:space="0"/>
              <w:left w:val="nil"/>
              <w:bottom w:val="single" w:color="000000" w:sz="4" w:space="0"/>
              <w:right w:val="single" w:color="000000" w:sz="4" w:space="0"/>
            </w:tcBorders>
            <w:vAlign w:val="center"/>
          </w:tcPr>
          <w:p w14:paraId="06A72AA3">
            <w:pPr>
              <w:widowControl/>
              <w:jc w:val="left"/>
              <w:rPr>
                <w:rFonts w:ascii="宋体" w:hAnsi="宋体" w:eastAsia="宋体" w:cs="Arial"/>
                <w:color w:val="000000"/>
                <w:kern w:val="0"/>
                <w:sz w:val="22"/>
              </w:rPr>
            </w:pPr>
          </w:p>
        </w:tc>
        <w:tc>
          <w:tcPr>
            <w:tcW w:w="322" w:type="pct"/>
            <w:vMerge w:val="continue"/>
            <w:tcBorders>
              <w:top w:val="nil"/>
              <w:left w:val="nil"/>
              <w:bottom w:val="single" w:color="000000" w:sz="4" w:space="0"/>
              <w:right w:val="single" w:color="000000" w:sz="4" w:space="0"/>
            </w:tcBorders>
            <w:vAlign w:val="center"/>
          </w:tcPr>
          <w:p w14:paraId="3406A97C">
            <w:pPr>
              <w:widowControl/>
              <w:jc w:val="left"/>
              <w:rPr>
                <w:rFonts w:ascii="宋体" w:hAnsi="宋体" w:eastAsia="宋体" w:cs="Arial"/>
                <w:color w:val="000000"/>
                <w:kern w:val="0"/>
                <w:sz w:val="22"/>
              </w:rPr>
            </w:pPr>
          </w:p>
        </w:tc>
        <w:tc>
          <w:tcPr>
            <w:tcW w:w="322" w:type="pct"/>
            <w:vMerge w:val="continue"/>
            <w:tcBorders>
              <w:top w:val="nil"/>
              <w:left w:val="nil"/>
              <w:bottom w:val="single" w:color="000000" w:sz="4" w:space="0"/>
              <w:right w:val="single" w:color="000000" w:sz="4" w:space="0"/>
            </w:tcBorders>
            <w:vAlign w:val="center"/>
          </w:tcPr>
          <w:p w14:paraId="5AC10866">
            <w:pPr>
              <w:widowControl/>
              <w:jc w:val="left"/>
              <w:rPr>
                <w:rFonts w:ascii="宋体" w:hAnsi="宋体" w:eastAsia="宋体" w:cs="Arial"/>
                <w:color w:val="000000"/>
                <w:kern w:val="0"/>
                <w:sz w:val="22"/>
              </w:rPr>
            </w:pPr>
          </w:p>
        </w:tc>
        <w:tc>
          <w:tcPr>
            <w:tcW w:w="322" w:type="pct"/>
            <w:vMerge w:val="continue"/>
            <w:tcBorders>
              <w:top w:val="nil"/>
              <w:left w:val="nil"/>
              <w:bottom w:val="single" w:color="000000" w:sz="4" w:space="0"/>
              <w:right w:val="single" w:color="000000" w:sz="4" w:space="0"/>
            </w:tcBorders>
            <w:vAlign w:val="center"/>
          </w:tcPr>
          <w:p w14:paraId="1646200E">
            <w:pPr>
              <w:widowControl/>
              <w:jc w:val="left"/>
              <w:rPr>
                <w:rFonts w:ascii="宋体" w:hAnsi="宋体" w:eastAsia="宋体" w:cs="Arial"/>
                <w:color w:val="000000"/>
                <w:kern w:val="0"/>
                <w:sz w:val="22"/>
              </w:rPr>
            </w:pPr>
          </w:p>
        </w:tc>
        <w:tc>
          <w:tcPr>
            <w:tcW w:w="322" w:type="pct"/>
            <w:vMerge w:val="continue"/>
            <w:tcBorders>
              <w:top w:val="nil"/>
              <w:left w:val="nil"/>
              <w:bottom w:val="single" w:color="000000" w:sz="4" w:space="0"/>
              <w:right w:val="single" w:color="000000" w:sz="4" w:space="0"/>
            </w:tcBorders>
            <w:vAlign w:val="center"/>
          </w:tcPr>
          <w:p w14:paraId="7B87D2E5">
            <w:pPr>
              <w:widowControl/>
              <w:jc w:val="left"/>
              <w:rPr>
                <w:rFonts w:ascii="宋体" w:hAnsi="宋体" w:eastAsia="宋体" w:cs="Arial"/>
                <w:color w:val="000000"/>
                <w:kern w:val="0"/>
                <w:sz w:val="22"/>
              </w:rPr>
            </w:pPr>
          </w:p>
        </w:tc>
      </w:tr>
      <w:tr w14:paraId="3B1A052F">
        <w:tblPrEx>
          <w:tblCellMar>
            <w:top w:w="0" w:type="dxa"/>
            <w:left w:w="108" w:type="dxa"/>
            <w:bottom w:w="0" w:type="dxa"/>
            <w:right w:w="108" w:type="dxa"/>
          </w:tblCellMar>
        </w:tblPrEx>
        <w:trPr>
          <w:trHeight w:val="308" w:hRule="atLeast"/>
        </w:trPr>
        <w:tc>
          <w:tcPr>
            <w:tcW w:w="2330" w:type="pct"/>
            <w:gridSpan w:val="2"/>
            <w:tcBorders>
              <w:top w:val="nil"/>
              <w:left w:val="single" w:color="000000" w:sz="4" w:space="0"/>
              <w:bottom w:val="single" w:color="000000" w:sz="4" w:space="0"/>
              <w:right w:val="single" w:color="000000" w:sz="4" w:space="0"/>
            </w:tcBorders>
            <w:shd w:val="clear" w:color="FFFFFF" w:fill="C0C0C0"/>
            <w:noWrap/>
            <w:vAlign w:val="center"/>
          </w:tcPr>
          <w:p w14:paraId="6BA389A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29" w:type="pct"/>
            <w:tcBorders>
              <w:top w:val="nil"/>
              <w:left w:val="nil"/>
              <w:bottom w:val="single" w:color="000000" w:sz="4" w:space="0"/>
              <w:right w:val="single" w:color="000000" w:sz="4" w:space="0"/>
            </w:tcBorders>
            <w:shd w:val="clear" w:color="FFFFFF" w:fill="C0C0C0"/>
            <w:vAlign w:val="center"/>
          </w:tcPr>
          <w:p w14:paraId="4E448A15">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529" w:type="pct"/>
            <w:tcBorders>
              <w:top w:val="nil"/>
              <w:left w:val="nil"/>
              <w:bottom w:val="single" w:color="000000" w:sz="4" w:space="0"/>
              <w:right w:val="single" w:color="000000" w:sz="4" w:space="0"/>
            </w:tcBorders>
            <w:shd w:val="clear" w:color="FFFFFF" w:fill="C0C0C0"/>
            <w:vAlign w:val="center"/>
          </w:tcPr>
          <w:p w14:paraId="21C87EB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322" w:type="pct"/>
            <w:tcBorders>
              <w:top w:val="nil"/>
              <w:left w:val="nil"/>
              <w:bottom w:val="single" w:color="000000" w:sz="4" w:space="0"/>
              <w:right w:val="single" w:color="000000" w:sz="4" w:space="0"/>
            </w:tcBorders>
            <w:shd w:val="clear" w:color="FFFFFF" w:fill="C0C0C0"/>
            <w:vAlign w:val="center"/>
          </w:tcPr>
          <w:p w14:paraId="785DD35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322" w:type="pct"/>
            <w:tcBorders>
              <w:top w:val="nil"/>
              <w:left w:val="nil"/>
              <w:bottom w:val="single" w:color="000000" w:sz="4" w:space="0"/>
              <w:right w:val="single" w:color="000000" w:sz="4" w:space="0"/>
            </w:tcBorders>
            <w:shd w:val="clear" w:color="FFFFFF" w:fill="C0C0C0"/>
            <w:vAlign w:val="center"/>
          </w:tcPr>
          <w:p w14:paraId="778C202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322" w:type="pct"/>
            <w:tcBorders>
              <w:top w:val="nil"/>
              <w:left w:val="nil"/>
              <w:bottom w:val="single" w:color="000000" w:sz="4" w:space="0"/>
              <w:right w:val="single" w:color="000000" w:sz="4" w:space="0"/>
            </w:tcBorders>
            <w:shd w:val="clear" w:color="FFFFFF" w:fill="C0C0C0"/>
            <w:vAlign w:val="center"/>
          </w:tcPr>
          <w:p w14:paraId="4974FA0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322" w:type="pct"/>
            <w:tcBorders>
              <w:top w:val="nil"/>
              <w:left w:val="nil"/>
              <w:bottom w:val="single" w:color="000000" w:sz="4" w:space="0"/>
              <w:right w:val="single" w:color="000000" w:sz="4" w:space="0"/>
            </w:tcBorders>
            <w:shd w:val="clear" w:color="FFFFFF" w:fill="C0C0C0"/>
            <w:vAlign w:val="center"/>
          </w:tcPr>
          <w:p w14:paraId="4888DE5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322" w:type="pct"/>
            <w:tcBorders>
              <w:top w:val="nil"/>
              <w:left w:val="nil"/>
              <w:bottom w:val="single" w:color="000000" w:sz="4" w:space="0"/>
              <w:right w:val="single" w:color="000000" w:sz="4" w:space="0"/>
            </w:tcBorders>
            <w:shd w:val="clear" w:color="FFFFFF" w:fill="C0C0C0"/>
            <w:vAlign w:val="center"/>
          </w:tcPr>
          <w:p w14:paraId="3952133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r>
      <w:tr w14:paraId="3D9198A7">
        <w:tblPrEx>
          <w:tblCellMar>
            <w:top w:w="0" w:type="dxa"/>
            <w:left w:w="108" w:type="dxa"/>
            <w:bottom w:w="0" w:type="dxa"/>
            <w:right w:w="108" w:type="dxa"/>
          </w:tblCellMar>
        </w:tblPrEx>
        <w:trPr>
          <w:trHeight w:val="308" w:hRule="atLeast"/>
        </w:trPr>
        <w:tc>
          <w:tcPr>
            <w:tcW w:w="2330" w:type="pct"/>
            <w:gridSpan w:val="2"/>
            <w:tcBorders>
              <w:top w:val="nil"/>
              <w:left w:val="single" w:color="000000" w:sz="4" w:space="0"/>
              <w:bottom w:val="single" w:color="000000" w:sz="4" w:space="0"/>
              <w:right w:val="single" w:color="000000" w:sz="4" w:space="0"/>
            </w:tcBorders>
            <w:shd w:val="clear" w:color="FFFFFF" w:fill="C0C0C0"/>
            <w:noWrap/>
            <w:vAlign w:val="center"/>
          </w:tcPr>
          <w:p w14:paraId="1488515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529" w:type="pct"/>
            <w:tcBorders>
              <w:top w:val="nil"/>
              <w:left w:val="nil"/>
              <w:bottom w:val="single" w:color="000000" w:sz="4" w:space="0"/>
              <w:right w:val="single" w:color="000000" w:sz="4" w:space="0"/>
            </w:tcBorders>
            <w:shd w:val="clear" w:color="auto" w:fill="auto"/>
            <w:noWrap/>
            <w:vAlign w:val="center"/>
          </w:tcPr>
          <w:p w14:paraId="2EF85B6B">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9,501.66</w:t>
            </w:r>
          </w:p>
        </w:tc>
        <w:tc>
          <w:tcPr>
            <w:tcW w:w="529" w:type="pct"/>
            <w:tcBorders>
              <w:top w:val="nil"/>
              <w:left w:val="nil"/>
              <w:bottom w:val="single" w:color="000000" w:sz="4" w:space="0"/>
              <w:right w:val="single" w:color="000000" w:sz="4" w:space="0"/>
            </w:tcBorders>
            <w:shd w:val="clear" w:color="auto" w:fill="auto"/>
            <w:noWrap/>
            <w:vAlign w:val="center"/>
          </w:tcPr>
          <w:p w14:paraId="3F39A516">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9,501.66</w:t>
            </w:r>
          </w:p>
        </w:tc>
        <w:tc>
          <w:tcPr>
            <w:tcW w:w="322" w:type="pct"/>
            <w:tcBorders>
              <w:top w:val="nil"/>
              <w:left w:val="nil"/>
              <w:bottom w:val="single" w:color="000000" w:sz="4" w:space="0"/>
              <w:right w:val="single" w:color="000000" w:sz="4" w:space="0"/>
            </w:tcBorders>
            <w:shd w:val="clear" w:color="auto" w:fill="auto"/>
            <w:noWrap/>
            <w:vAlign w:val="center"/>
          </w:tcPr>
          <w:p w14:paraId="21BD1A0B">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7FF110B">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2749EE3F">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C630772">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5367DCBD">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r>
      <w:tr w14:paraId="1EF8BB1B">
        <w:tblPrEx>
          <w:tblCellMar>
            <w:top w:w="0" w:type="dxa"/>
            <w:left w:w="108" w:type="dxa"/>
            <w:bottom w:w="0" w:type="dxa"/>
            <w:right w:w="108" w:type="dxa"/>
          </w:tblCellMar>
        </w:tblPrEx>
        <w:trPr>
          <w:trHeight w:val="308" w:hRule="atLeast"/>
        </w:trPr>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961D">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1856" w:type="pct"/>
            <w:tcBorders>
              <w:top w:val="nil"/>
              <w:left w:val="nil"/>
              <w:bottom w:val="single" w:color="000000" w:sz="4" w:space="0"/>
              <w:right w:val="single" w:color="000000" w:sz="4" w:space="0"/>
            </w:tcBorders>
            <w:shd w:val="clear" w:color="auto" w:fill="auto"/>
            <w:noWrap/>
            <w:vAlign w:val="center"/>
          </w:tcPr>
          <w:p w14:paraId="2E86C14C">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529" w:type="pct"/>
            <w:tcBorders>
              <w:top w:val="nil"/>
              <w:left w:val="nil"/>
              <w:bottom w:val="single" w:color="000000" w:sz="4" w:space="0"/>
              <w:right w:val="single" w:color="000000" w:sz="4" w:space="0"/>
            </w:tcBorders>
            <w:shd w:val="clear" w:color="auto" w:fill="auto"/>
            <w:noWrap/>
            <w:vAlign w:val="center"/>
          </w:tcPr>
          <w:p w14:paraId="34822147">
            <w:pPr>
              <w:widowControl/>
              <w:jc w:val="right"/>
              <w:rPr>
                <w:rFonts w:ascii="宋体" w:hAnsi="宋体" w:eastAsia="宋体" w:cs="Arial"/>
                <w:color w:val="000000"/>
                <w:kern w:val="0"/>
                <w:sz w:val="22"/>
              </w:rPr>
            </w:pPr>
            <w:r>
              <w:rPr>
                <w:rFonts w:hint="eastAsia" w:ascii="宋体" w:hAnsi="宋体" w:eastAsia="宋体" w:cs="Arial"/>
                <w:color w:val="000000"/>
                <w:kern w:val="0"/>
                <w:sz w:val="22"/>
              </w:rPr>
              <w:t>920.65</w:t>
            </w:r>
          </w:p>
        </w:tc>
        <w:tc>
          <w:tcPr>
            <w:tcW w:w="529" w:type="pct"/>
            <w:tcBorders>
              <w:top w:val="nil"/>
              <w:left w:val="nil"/>
              <w:bottom w:val="single" w:color="000000" w:sz="4" w:space="0"/>
              <w:right w:val="single" w:color="000000" w:sz="4" w:space="0"/>
            </w:tcBorders>
            <w:shd w:val="clear" w:color="auto" w:fill="auto"/>
            <w:noWrap/>
            <w:vAlign w:val="center"/>
          </w:tcPr>
          <w:p w14:paraId="7587E95C">
            <w:pPr>
              <w:widowControl/>
              <w:jc w:val="right"/>
              <w:rPr>
                <w:rFonts w:ascii="宋体" w:hAnsi="宋体" w:eastAsia="宋体" w:cs="Arial"/>
                <w:color w:val="000000"/>
                <w:kern w:val="0"/>
                <w:sz w:val="22"/>
              </w:rPr>
            </w:pPr>
            <w:r>
              <w:rPr>
                <w:rFonts w:hint="eastAsia" w:ascii="宋体" w:hAnsi="宋体" w:eastAsia="宋体" w:cs="Arial"/>
                <w:color w:val="000000"/>
                <w:kern w:val="0"/>
                <w:sz w:val="22"/>
              </w:rPr>
              <w:t>920.65</w:t>
            </w:r>
          </w:p>
        </w:tc>
        <w:tc>
          <w:tcPr>
            <w:tcW w:w="322" w:type="pct"/>
            <w:tcBorders>
              <w:top w:val="nil"/>
              <w:left w:val="nil"/>
              <w:bottom w:val="single" w:color="000000" w:sz="4" w:space="0"/>
              <w:right w:val="single" w:color="000000" w:sz="4" w:space="0"/>
            </w:tcBorders>
            <w:shd w:val="clear" w:color="auto" w:fill="auto"/>
            <w:noWrap/>
            <w:vAlign w:val="center"/>
          </w:tcPr>
          <w:p w14:paraId="454D4C5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0FEB63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553BDD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5ECEB29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8F9ED8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078B8A5">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745B3208">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1856" w:type="pct"/>
            <w:tcBorders>
              <w:top w:val="nil"/>
              <w:left w:val="nil"/>
              <w:bottom w:val="single" w:color="000000" w:sz="4" w:space="0"/>
              <w:right w:val="single" w:color="000000" w:sz="4" w:space="0"/>
            </w:tcBorders>
            <w:shd w:val="clear" w:color="auto" w:fill="auto"/>
            <w:noWrap/>
            <w:vAlign w:val="center"/>
          </w:tcPr>
          <w:p w14:paraId="13565210">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529" w:type="pct"/>
            <w:tcBorders>
              <w:top w:val="nil"/>
              <w:left w:val="nil"/>
              <w:bottom w:val="single" w:color="000000" w:sz="4" w:space="0"/>
              <w:right w:val="single" w:color="000000" w:sz="4" w:space="0"/>
            </w:tcBorders>
            <w:shd w:val="clear" w:color="auto" w:fill="auto"/>
            <w:noWrap/>
            <w:vAlign w:val="center"/>
          </w:tcPr>
          <w:p w14:paraId="709A285F">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613.39</w:t>
            </w:r>
          </w:p>
        </w:tc>
        <w:tc>
          <w:tcPr>
            <w:tcW w:w="529" w:type="pct"/>
            <w:tcBorders>
              <w:top w:val="nil"/>
              <w:left w:val="nil"/>
              <w:bottom w:val="single" w:color="000000" w:sz="4" w:space="0"/>
              <w:right w:val="single" w:color="000000" w:sz="4" w:space="0"/>
            </w:tcBorders>
            <w:shd w:val="clear" w:color="auto" w:fill="auto"/>
            <w:noWrap/>
            <w:vAlign w:val="center"/>
          </w:tcPr>
          <w:p w14:paraId="0D5C859B">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613.39</w:t>
            </w:r>
          </w:p>
        </w:tc>
        <w:tc>
          <w:tcPr>
            <w:tcW w:w="322" w:type="pct"/>
            <w:tcBorders>
              <w:top w:val="nil"/>
              <w:left w:val="nil"/>
              <w:bottom w:val="single" w:color="000000" w:sz="4" w:space="0"/>
              <w:right w:val="single" w:color="000000" w:sz="4" w:space="0"/>
            </w:tcBorders>
            <w:shd w:val="clear" w:color="auto" w:fill="auto"/>
            <w:noWrap/>
            <w:vAlign w:val="center"/>
          </w:tcPr>
          <w:p w14:paraId="2CE5F5B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C4867C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D41E7A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FA11C9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9FA773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798BC93">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7A23CA12">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1856" w:type="pct"/>
            <w:tcBorders>
              <w:top w:val="nil"/>
              <w:left w:val="nil"/>
              <w:bottom w:val="single" w:color="000000" w:sz="4" w:space="0"/>
              <w:right w:val="single" w:color="000000" w:sz="4" w:space="0"/>
            </w:tcBorders>
            <w:shd w:val="clear" w:color="auto" w:fill="auto"/>
            <w:noWrap/>
            <w:vAlign w:val="center"/>
          </w:tcPr>
          <w:p w14:paraId="5BF9BECB">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529" w:type="pct"/>
            <w:tcBorders>
              <w:top w:val="nil"/>
              <w:left w:val="nil"/>
              <w:bottom w:val="single" w:color="000000" w:sz="4" w:space="0"/>
              <w:right w:val="single" w:color="000000" w:sz="4" w:space="0"/>
            </w:tcBorders>
            <w:shd w:val="clear" w:color="auto" w:fill="auto"/>
            <w:noWrap/>
            <w:vAlign w:val="center"/>
          </w:tcPr>
          <w:p w14:paraId="4BB04217">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613.39</w:t>
            </w:r>
          </w:p>
        </w:tc>
        <w:tc>
          <w:tcPr>
            <w:tcW w:w="529" w:type="pct"/>
            <w:tcBorders>
              <w:top w:val="nil"/>
              <w:left w:val="nil"/>
              <w:bottom w:val="single" w:color="000000" w:sz="4" w:space="0"/>
              <w:right w:val="single" w:color="000000" w:sz="4" w:space="0"/>
            </w:tcBorders>
            <w:shd w:val="clear" w:color="auto" w:fill="auto"/>
            <w:noWrap/>
            <w:vAlign w:val="center"/>
          </w:tcPr>
          <w:p w14:paraId="7BA78EF3">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613.39</w:t>
            </w:r>
          </w:p>
        </w:tc>
        <w:tc>
          <w:tcPr>
            <w:tcW w:w="322" w:type="pct"/>
            <w:tcBorders>
              <w:top w:val="nil"/>
              <w:left w:val="nil"/>
              <w:bottom w:val="single" w:color="000000" w:sz="4" w:space="0"/>
              <w:right w:val="single" w:color="000000" w:sz="4" w:space="0"/>
            </w:tcBorders>
            <w:shd w:val="clear" w:color="auto" w:fill="auto"/>
            <w:noWrap/>
            <w:vAlign w:val="center"/>
          </w:tcPr>
          <w:p w14:paraId="0CA208F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3D7652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5FE8844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08C0EB1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B3B637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AEC0111">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17780E28">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w:t>
            </w:r>
          </w:p>
        </w:tc>
        <w:tc>
          <w:tcPr>
            <w:tcW w:w="1856" w:type="pct"/>
            <w:tcBorders>
              <w:top w:val="nil"/>
              <w:left w:val="nil"/>
              <w:bottom w:val="single" w:color="000000" w:sz="4" w:space="0"/>
              <w:right w:val="single" w:color="000000" w:sz="4" w:space="0"/>
            </w:tcBorders>
            <w:shd w:val="clear" w:color="auto" w:fill="auto"/>
            <w:noWrap/>
            <w:vAlign w:val="center"/>
          </w:tcPr>
          <w:p w14:paraId="4962967F">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商贸事务</w:t>
            </w:r>
          </w:p>
        </w:tc>
        <w:tc>
          <w:tcPr>
            <w:tcW w:w="529" w:type="pct"/>
            <w:tcBorders>
              <w:top w:val="nil"/>
              <w:left w:val="nil"/>
              <w:bottom w:val="single" w:color="000000" w:sz="4" w:space="0"/>
              <w:right w:val="single" w:color="000000" w:sz="4" w:space="0"/>
            </w:tcBorders>
            <w:shd w:val="clear" w:color="auto" w:fill="auto"/>
            <w:noWrap/>
            <w:vAlign w:val="center"/>
          </w:tcPr>
          <w:p w14:paraId="096555DD">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307.25</w:t>
            </w:r>
          </w:p>
        </w:tc>
        <w:tc>
          <w:tcPr>
            <w:tcW w:w="529" w:type="pct"/>
            <w:tcBorders>
              <w:top w:val="nil"/>
              <w:left w:val="nil"/>
              <w:bottom w:val="single" w:color="000000" w:sz="4" w:space="0"/>
              <w:right w:val="single" w:color="000000" w:sz="4" w:space="0"/>
            </w:tcBorders>
            <w:shd w:val="clear" w:color="auto" w:fill="auto"/>
            <w:noWrap/>
            <w:vAlign w:val="center"/>
          </w:tcPr>
          <w:p w14:paraId="38A99EB3">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307.25</w:t>
            </w:r>
          </w:p>
        </w:tc>
        <w:tc>
          <w:tcPr>
            <w:tcW w:w="322" w:type="pct"/>
            <w:tcBorders>
              <w:top w:val="nil"/>
              <w:left w:val="nil"/>
              <w:bottom w:val="single" w:color="000000" w:sz="4" w:space="0"/>
              <w:right w:val="single" w:color="000000" w:sz="4" w:space="0"/>
            </w:tcBorders>
            <w:shd w:val="clear" w:color="auto" w:fill="auto"/>
            <w:noWrap/>
            <w:vAlign w:val="center"/>
          </w:tcPr>
          <w:p w14:paraId="2AD057F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59561BD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15DC0D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F51797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D72AA2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0FEF23B">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7279A09E">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2011308</w:t>
            </w:r>
          </w:p>
        </w:tc>
        <w:tc>
          <w:tcPr>
            <w:tcW w:w="1856" w:type="pct"/>
            <w:tcBorders>
              <w:top w:val="nil"/>
              <w:left w:val="nil"/>
              <w:bottom w:val="single" w:color="000000" w:sz="4" w:space="0"/>
              <w:right w:val="single" w:color="000000" w:sz="4" w:space="0"/>
            </w:tcBorders>
            <w:shd w:val="clear" w:color="auto" w:fill="auto"/>
            <w:noWrap/>
            <w:vAlign w:val="center"/>
          </w:tcPr>
          <w:p w14:paraId="04BFF11B">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招商引资</w:t>
            </w:r>
          </w:p>
        </w:tc>
        <w:tc>
          <w:tcPr>
            <w:tcW w:w="529" w:type="pct"/>
            <w:tcBorders>
              <w:top w:val="nil"/>
              <w:left w:val="nil"/>
              <w:bottom w:val="single" w:color="000000" w:sz="4" w:space="0"/>
              <w:right w:val="single" w:color="000000" w:sz="4" w:space="0"/>
            </w:tcBorders>
            <w:shd w:val="clear" w:color="auto" w:fill="auto"/>
            <w:noWrap/>
            <w:vAlign w:val="center"/>
          </w:tcPr>
          <w:p w14:paraId="28212687">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307.25</w:t>
            </w:r>
          </w:p>
        </w:tc>
        <w:tc>
          <w:tcPr>
            <w:tcW w:w="529" w:type="pct"/>
            <w:tcBorders>
              <w:top w:val="nil"/>
              <w:left w:val="nil"/>
              <w:bottom w:val="single" w:color="000000" w:sz="4" w:space="0"/>
              <w:right w:val="single" w:color="000000" w:sz="4" w:space="0"/>
            </w:tcBorders>
            <w:shd w:val="clear" w:color="auto" w:fill="auto"/>
            <w:noWrap/>
            <w:vAlign w:val="center"/>
          </w:tcPr>
          <w:p w14:paraId="494190BC">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307.25</w:t>
            </w:r>
          </w:p>
        </w:tc>
        <w:tc>
          <w:tcPr>
            <w:tcW w:w="322" w:type="pct"/>
            <w:tcBorders>
              <w:top w:val="nil"/>
              <w:left w:val="nil"/>
              <w:bottom w:val="single" w:color="000000" w:sz="4" w:space="0"/>
              <w:right w:val="single" w:color="000000" w:sz="4" w:space="0"/>
            </w:tcBorders>
            <w:shd w:val="clear" w:color="auto" w:fill="auto"/>
            <w:noWrap/>
            <w:vAlign w:val="center"/>
          </w:tcPr>
          <w:p w14:paraId="7C85390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279B3F7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2AB52D6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F3087E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648FDE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93153D3">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52E5B77B">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w:t>
            </w:r>
          </w:p>
        </w:tc>
        <w:tc>
          <w:tcPr>
            <w:tcW w:w="1856" w:type="pct"/>
            <w:tcBorders>
              <w:top w:val="nil"/>
              <w:left w:val="nil"/>
              <w:bottom w:val="single" w:color="000000" w:sz="4" w:space="0"/>
              <w:right w:val="single" w:color="000000" w:sz="4" w:space="0"/>
            </w:tcBorders>
            <w:shd w:val="clear" w:color="auto" w:fill="auto"/>
            <w:noWrap/>
            <w:vAlign w:val="center"/>
          </w:tcPr>
          <w:p w14:paraId="605294D6">
            <w:pPr>
              <w:widowControl/>
              <w:jc w:val="left"/>
              <w:rPr>
                <w:rFonts w:ascii="宋体" w:hAnsi="宋体" w:eastAsia="宋体" w:cs="Arial"/>
                <w:color w:val="000000"/>
                <w:kern w:val="0"/>
                <w:sz w:val="22"/>
              </w:rPr>
            </w:pPr>
            <w:r>
              <w:rPr>
                <w:rFonts w:hint="eastAsia" w:ascii="宋体" w:hAnsi="宋体" w:eastAsia="宋体" w:cs="Arial"/>
                <w:color w:val="000000"/>
                <w:kern w:val="0"/>
                <w:sz w:val="22"/>
              </w:rPr>
              <w:t>科学技术支出</w:t>
            </w:r>
          </w:p>
        </w:tc>
        <w:tc>
          <w:tcPr>
            <w:tcW w:w="529" w:type="pct"/>
            <w:tcBorders>
              <w:top w:val="nil"/>
              <w:left w:val="nil"/>
              <w:bottom w:val="single" w:color="000000" w:sz="4" w:space="0"/>
              <w:right w:val="single" w:color="000000" w:sz="4" w:space="0"/>
            </w:tcBorders>
            <w:shd w:val="clear" w:color="auto" w:fill="auto"/>
            <w:noWrap/>
            <w:vAlign w:val="center"/>
          </w:tcPr>
          <w:p w14:paraId="0AFB49BF">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5,939.61</w:t>
            </w:r>
          </w:p>
        </w:tc>
        <w:tc>
          <w:tcPr>
            <w:tcW w:w="529" w:type="pct"/>
            <w:tcBorders>
              <w:top w:val="nil"/>
              <w:left w:val="nil"/>
              <w:bottom w:val="single" w:color="000000" w:sz="4" w:space="0"/>
              <w:right w:val="single" w:color="000000" w:sz="4" w:space="0"/>
            </w:tcBorders>
            <w:shd w:val="clear" w:color="auto" w:fill="auto"/>
            <w:noWrap/>
            <w:vAlign w:val="center"/>
          </w:tcPr>
          <w:p w14:paraId="3C92B343">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5,939.61</w:t>
            </w:r>
          </w:p>
        </w:tc>
        <w:tc>
          <w:tcPr>
            <w:tcW w:w="322" w:type="pct"/>
            <w:tcBorders>
              <w:top w:val="nil"/>
              <w:left w:val="nil"/>
              <w:bottom w:val="single" w:color="000000" w:sz="4" w:space="0"/>
              <w:right w:val="single" w:color="000000" w:sz="4" w:space="0"/>
            </w:tcBorders>
            <w:shd w:val="clear" w:color="auto" w:fill="auto"/>
            <w:noWrap/>
            <w:vAlign w:val="center"/>
          </w:tcPr>
          <w:p w14:paraId="3E18F99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5F5B3D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C25680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DC892A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C62AA4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BAA3F83">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5407993C">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20604</w:t>
            </w:r>
          </w:p>
        </w:tc>
        <w:tc>
          <w:tcPr>
            <w:tcW w:w="1856" w:type="pct"/>
            <w:tcBorders>
              <w:top w:val="nil"/>
              <w:left w:val="nil"/>
              <w:bottom w:val="single" w:color="000000" w:sz="4" w:space="0"/>
              <w:right w:val="single" w:color="000000" w:sz="4" w:space="0"/>
            </w:tcBorders>
            <w:shd w:val="clear" w:color="auto" w:fill="auto"/>
            <w:noWrap/>
            <w:vAlign w:val="center"/>
          </w:tcPr>
          <w:p w14:paraId="32E5AAD9">
            <w:pPr>
              <w:widowControl/>
              <w:jc w:val="left"/>
              <w:rPr>
                <w:rFonts w:ascii="宋体" w:hAnsi="宋体" w:eastAsia="宋体" w:cs="Arial"/>
                <w:color w:val="000000"/>
                <w:kern w:val="0"/>
                <w:sz w:val="22"/>
              </w:rPr>
            </w:pPr>
            <w:r>
              <w:rPr>
                <w:rFonts w:hint="eastAsia" w:ascii="宋体" w:hAnsi="宋体" w:eastAsia="宋体" w:cs="Arial"/>
                <w:color w:val="000000"/>
                <w:kern w:val="0"/>
                <w:sz w:val="22"/>
              </w:rPr>
              <w:t>技术研究与开发</w:t>
            </w:r>
          </w:p>
        </w:tc>
        <w:tc>
          <w:tcPr>
            <w:tcW w:w="529" w:type="pct"/>
            <w:tcBorders>
              <w:top w:val="nil"/>
              <w:left w:val="nil"/>
              <w:bottom w:val="single" w:color="000000" w:sz="4" w:space="0"/>
              <w:right w:val="single" w:color="000000" w:sz="4" w:space="0"/>
            </w:tcBorders>
            <w:shd w:val="clear" w:color="auto" w:fill="auto"/>
            <w:noWrap/>
            <w:vAlign w:val="center"/>
          </w:tcPr>
          <w:p w14:paraId="74333964">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5,939.61</w:t>
            </w:r>
          </w:p>
        </w:tc>
        <w:tc>
          <w:tcPr>
            <w:tcW w:w="529" w:type="pct"/>
            <w:tcBorders>
              <w:top w:val="nil"/>
              <w:left w:val="nil"/>
              <w:bottom w:val="single" w:color="000000" w:sz="4" w:space="0"/>
              <w:right w:val="single" w:color="000000" w:sz="4" w:space="0"/>
            </w:tcBorders>
            <w:shd w:val="clear" w:color="auto" w:fill="auto"/>
            <w:noWrap/>
            <w:vAlign w:val="center"/>
          </w:tcPr>
          <w:p w14:paraId="15E81A9D">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5,939.61</w:t>
            </w:r>
          </w:p>
        </w:tc>
        <w:tc>
          <w:tcPr>
            <w:tcW w:w="322" w:type="pct"/>
            <w:tcBorders>
              <w:top w:val="nil"/>
              <w:left w:val="nil"/>
              <w:bottom w:val="single" w:color="000000" w:sz="4" w:space="0"/>
              <w:right w:val="single" w:color="000000" w:sz="4" w:space="0"/>
            </w:tcBorders>
            <w:shd w:val="clear" w:color="auto" w:fill="auto"/>
            <w:noWrap/>
            <w:vAlign w:val="center"/>
          </w:tcPr>
          <w:p w14:paraId="4BA5CD1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0B03938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9E4E45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28C0F81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BBBADE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52C591A">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5F994A66">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2060402</w:t>
            </w:r>
          </w:p>
        </w:tc>
        <w:tc>
          <w:tcPr>
            <w:tcW w:w="1856" w:type="pct"/>
            <w:tcBorders>
              <w:top w:val="nil"/>
              <w:left w:val="nil"/>
              <w:bottom w:val="single" w:color="000000" w:sz="4" w:space="0"/>
              <w:right w:val="single" w:color="000000" w:sz="4" w:space="0"/>
            </w:tcBorders>
            <w:shd w:val="clear" w:color="auto" w:fill="auto"/>
            <w:noWrap/>
            <w:vAlign w:val="center"/>
          </w:tcPr>
          <w:p w14:paraId="74A41879">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应用技术研究与开发</w:t>
            </w:r>
          </w:p>
        </w:tc>
        <w:tc>
          <w:tcPr>
            <w:tcW w:w="529" w:type="pct"/>
            <w:tcBorders>
              <w:top w:val="nil"/>
              <w:left w:val="nil"/>
              <w:bottom w:val="single" w:color="000000" w:sz="4" w:space="0"/>
              <w:right w:val="single" w:color="000000" w:sz="4" w:space="0"/>
            </w:tcBorders>
            <w:shd w:val="clear" w:color="auto" w:fill="auto"/>
            <w:noWrap/>
            <w:vAlign w:val="center"/>
          </w:tcPr>
          <w:p w14:paraId="546DD895">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5,939.61</w:t>
            </w:r>
          </w:p>
        </w:tc>
        <w:tc>
          <w:tcPr>
            <w:tcW w:w="529" w:type="pct"/>
            <w:tcBorders>
              <w:top w:val="nil"/>
              <w:left w:val="nil"/>
              <w:bottom w:val="single" w:color="000000" w:sz="4" w:space="0"/>
              <w:right w:val="single" w:color="000000" w:sz="4" w:space="0"/>
            </w:tcBorders>
            <w:shd w:val="clear" w:color="auto" w:fill="auto"/>
            <w:noWrap/>
            <w:vAlign w:val="center"/>
          </w:tcPr>
          <w:p w14:paraId="287FFDBC">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5,939.61</w:t>
            </w:r>
          </w:p>
        </w:tc>
        <w:tc>
          <w:tcPr>
            <w:tcW w:w="322" w:type="pct"/>
            <w:tcBorders>
              <w:top w:val="nil"/>
              <w:left w:val="nil"/>
              <w:bottom w:val="single" w:color="000000" w:sz="4" w:space="0"/>
              <w:right w:val="single" w:color="000000" w:sz="4" w:space="0"/>
            </w:tcBorders>
            <w:shd w:val="clear" w:color="auto" w:fill="auto"/>
            <w:noWrap/>
            <w:vAlign w:val="center"/>
          </w:tcPr>
          <w:p w14:paraId="0E9D206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73F734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C6C0B5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BB89CD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DB179C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9E1BED8">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717FEFF3">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1856" w:type="pct"/>
            <w:tcBorders>
              <w:top w:val="nil"/>
              <w:left w:val="nil"/>
              <w:bottom w:val="single" w:color="000000" w:sz="4" w:space="0"/>
              <w:right w:val="single" w:color="000000" w:sz="4" w:space="0"/>
            </w:tcBorders>
            <w:shd w:val="clear" w:color="auto" w:fill="auto"/>
            <w:noWrap/>
            <w:vAlign w:val="center"/>
          </w:tcPr>
          <w:p w14:paraId="06E67DDC">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529" w:type="pct"/>
            <w:tcBorders>
              <w:top w:val="nil"/>
              <w:left w:val="nil"/>
              <w:bottom w:val="single" w:color="000000" w:sz="4" w:space="0"/>
              <w:right w:val="single" w:color="000000" w:sz="4" w:space="0"/>
            </w:tcBorders>
            <w:shd w:val="clear" w:color="auto" w:fill="auto"/>
            <w:noWrap/>
            <w:vAlign w:val="center"/>
          </w:tcPr>
          <w:p w14:paraId="53E4C50B">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84.92</w:t>
            </w:r>
          </w:p>
        </w:tc>
        <w:tc>
          <w:tcPr>
            <w:tcW w:w="529" w:type="pct"/>
            <w:tcBorders>
              <w:top w:val="nil"/>
              <w:left w:val="nil"/>
              <w:bottom w:val="single" w:color="000000" w:sz="4" w:space="0"/>
              <w:right w:val="single" w:color="000000" w:sz="4" w:space="0"/>
            </w:tcBorders>
            <w:shd w:val="clear" w:color="auto" w:fill="auto"/>
            <w:noWrap/>
            <w:vAlign w:val="center"/>
          </w:tcPr>
          <w:p w14:paraId="4D8A1247">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84.92</w:t>
            </w:r>
          </w:p>
        </w:tc>
        <w:tc>
          <w:tcPr>
            <w:tcW w:w="322" w:type="pct"/>
            <w:tcBorders>
              <w:top w:val="nil"/>
              <w:left w:val="nil"/>
              <w:bottom w:val="single" w:color="000000" w:sz="4" w:space="0"/>
              <w:right w:val="single" w:color="000000" w:sz="4" w:space="0"/>
            </w:tcBorders>
            <w:shd w:val="clear" w:color="auto" w:fill="auto"/>
            <w:noWrap/>
            <w:vAlign w:val="center"/>
          </w:tcPr>
          <w:p w14:paraId="7E5D713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0D14C7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2804595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74E5613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A23908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5F8D131">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10F4288A">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w:t>
            </w:r>
          </w:p>
        </w:tc>
        <w:tc>
          <w:tcPr>
            <w:tcW w:w="1856" w:type="pct"/>
            <w:tcBorders>
              <w:top w:val="nil"/>
              <w:left w:val="nil"/>
              <w:bottom w:val="single" w:color="000000" w:sz="4" w:space="0"/>
              <w:right w:val="single" w:color="000000" w:sz="4" w:space="0"/>
            </w:tcBorders>
            <w:shd w:val="clear" w:color="auto" w:fill="auto"/>
            <w:noWrap/>
            <w:vAlign w:val="center"/>
          </w:tcPr>
          <w:p w14:paraId="5EFAEEA8">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人力资源和社会保障管理事务</w:t>
            </w:r>
          </w:p>
        </w:tc>
        <w:tc>
          <w:tcPr>
            <w:tcW w:w="529" w:type="pct"/>
            <w:tcBorders>
              <w:top w:val="nil"/>
              <w:left w:val="nil"/>
              <w:bottom w:val="single" w:color="000000" w:sz="4" w:space="0"/>
              <w:right w:val="single" w:color="000000" w:sz="4" w:space="0"/>
            </w:tcBorders>
            <w:shd w:val="clear" w:color="auto" w:fill="auto"/>
            <w:noWrap/>
            <w:vAlign w:val="center"/>
          </w:tcPr>
          <w:p w14:paraId="28639CF9">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6.60</w:t>
            </w:r>
          </w:p>
        </w:tc>
        <w:tc>
          <w:tcPr>
            <w:tcW w:w="529" w:type="pct"/>
            <w:tcBorders>
              <w:top w:val="nil"/>
              <w:left w:val="nil"/>
              <w:bottom w:val="single" w:color="000000" w:sz="4" w:space="0"/>
              <w:right w:val="single" w:color="000000" w:sz="4" w:space="0"/>
            </w:tcBorders>
            <w:shd w:val="clear" w:color="auto" w:fill="auto"/>
            <w:noWrap/>
            <w:vAlign w:val="center"/>
          </w:tcPr>
          <w:p w14:paraId="6F0D8113">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6.60</w:t>
            </w:r>
          </w:p>
        </w:tc>
        <w:tc>
          <w:tcPr>
            <w:tcW w:w="322" w:type="pct"/>
            <w:tcBorders>
              <w:top w:val="nil"/>
              <w:left w:val="nil"/>
              <w:bottom w:val="single" w:color="000000" w:sz="4" w:space="0"/>
              <w:right w:val="single" w:color="000000" w:sz="4" w:space="0"/>
            </w:tcBorders>
            <w:shd w:val="clear" w:color="auto" w:fill="auto"/>
            <w:noWrap/>
            <w:vAlign w:val="center"/>
          </w:tcPr>
          <w:p w14:paraId="3A59E14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F6F2B4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531A7C0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5224657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22FC5C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FE5E696">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5D8E7361">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2080106</w:t>
            </w:r>
          </w:p>
        </w:tc>
        <w:tc>
          <w:tcPr>
            <w:tcW w:w="1856" w:type="pct"/>
            <w:tcBorders>
              <w:top w:val="nil"/>
              <w:left w:val="nil"/>
              <w:bottom w:val="single" w:color="000000" w:sz="4" w:space="0"/>
              <w:right w:val="single" w:color="000000" w:sz="4" w:space="0"/>
            </w:tcBorders>
            <w:shd w:val="clear" w:color="auto" w:fill="auto"/>
            <w:noWrap/>
            <w:vAlign w:val="center"/>
          </w:tcPr>
          <w:p w14:paraId="7EDECB67">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就业管理事务</w:t>
            </w:r>
          </w:p>
        </w:tc>
        <w:tc>
          <w:tcPr>
            <w:tcW w:w="529" w:type="pct"/>
            <w:tcBorders>
              <w:top w:val="nil"/>
              <w:left w:val="nil"/>
              <w:bottom w:val="single" w:color="000000" w:sz="4" w:space="0"/>
              <w:right w:val="single" w:color="000000" w:sz="4" w:space="0"/>
            </w:tcBorders>
            <w:shd w:val="clear" w:color="auto" w:fill="auto"/>
            <w:noWrap/>
            <w:vAlign w:val="center"/>
          </w:tcPr>
          <w:p w14:paraId="71C7504B">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6.60</w:t>
            </w:r>
          </w:p>
        </w:tc>
        <w:tc>
          <w:tcPr>
            <w:tcW w:w="529" w:type="pct"/>
            <w:tcBorders>
              <w:top w:val="nil"/>
              <w:left w:val="nil"/>
              <w:bottom w:val="single" w:color="000000" w:sz="4" w:space="0"/>
              <w:right w:val="single" w:color="000000" w:sz="4" w:space="0"/>
            </w:tcBorders>
            <w:shd w:val="clear" w:color="auto" w:fill="auto"/>
            <w:noWrap/>
            <w:vAlign w:val="center"/>
          </w:tcPr>
          <w:p w14:paraId="32A78413">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6.60</w:t>
            </w:r>
          </w:p>
        </w:tc>
        <w:tc>
          <w:tcPr>
            <w:tcW w:w="322" w:type="pct"/>
            <w:tcBorders>
              <w:top w:val="nil"/>
              <w:left w:val="nil"/>
              <w:bottom w:val="single" w:color="000000" w:sz="4" w:space="0"/>
              <w:right w:val="single" w:color="000000" w:sz="4" w:space="0"/>
            </w:tcBorders>
            <w:shd w:val="clear" w:color="auto" w:fill="auto"/>
            <w:noWrap/>
            <w:vAlign w:val="center"/>
          </w:tcPr>
          <w:p w14:paraId="5528F85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311019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8D5A37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75EB01C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2011550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6449013">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3CF24EF5">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1856" w:type="pct"/>
            <w:tcBorders>
              <w:top w:val="nil"/>
              <w:left w:val="nil"/>
              <w:bottom w:val="single" w:color="000000" w:sz="4" w:space="0"/>
              <w:right w:val="single" w:color="000000" w:sz="4" w:space="0"/>
            </w:tcBorders>
            <w:shd w:val="clear" w:color="auto" w:fill="auto"/>
            <w:noWrap/>
            <w:vAlign w:val="center"/>
          </w:tcPr>
          <w:p w14:paraId="6129FCAE">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行政事业单位离退休</w:t>
            </w:r>
          </w:p>
        </w:tc>
        <w:tc>
          <w:tcPr>
            <w:tcW w:w="529" w:type="pct"/>
            <w:tcBorders>
              <w:top w:val="nil"/>
              <w:left w:val="nil"/>
              <w:bottom w:val="single" w:color="000000" w:sz="4" w:space="0"/>
              <w:right w:val="single" w:color="000000" w:sz="4" w:space="0"/>
            </w:tcBorders>
            <w:shd w:val="clear" w:color="auto" w:fill="auto"/>
            <w:noWrap/>
            <w:vAlign w:val="center"/>
          </w:tcPr>
          <w:p w14:paraId="1AC93080">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78.32</w:t>
            </w:r>
          </w:p>
        </w:tc>
        <w:tc>
          <w:tcPr>
            <w:tcW w:w="529" w:type="pct"/>
            <w:tcBorders>
              <w:top w:val="nil"/>
              <w:left w:val="nil"/>
              <w:bottom w:val="single" w:color="000000" w:sz="4" w:space="0"/>
              <w:right w:val="single" w:color="000000" w:sz="4" w:space="0"/>
            </w:tcBorders>
            <w:shd w:val="clear" w:color="auto" w:fill="auto"/>
            <w:noWrap/>
            <w:vAlign w:val="center"/>
          </w:tcPr>
          <w:p w14:paraId="775F1D78">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78.32</w:t>
            </w:r>
          </w:p>
        </w:tc>
        <w:tc>
          <w:tcPr>
            <w:tcW w:w="322" w:type="pct"/>
            <w:tcBorders>
              <w:top w:val="nil"/>
              <w:left w:val="nil"/>
              <w:bottom w:val="single" w:color="000000" w:sz="4" w:space="0"/>
              <w:right w:val="single" w:color="000000" w:sz="4" w:space="0"/>
            </w:tcBorders>
            <w:shd w:val="clear" w:color="auto" w:fill="auto"/>
            <w:noWrap/>
            <w:vAlign w:val="center"/>
          </w:tcPr>
          <w:p w14:paraId="6FB38F4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836088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DE6544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25BC66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714DAD6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E2D1AB2">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28140503">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1856" w:type="pct"/>
            <w:tcBorders>
              <w:top w:val="nil"/>
              <w:left w:val="nil"/>
              <w:bottom w:val="single" w:color="000000" w:sz="4" w:space="0"/>
              <w:right w:val="single" w:color="000000" w:sz="4" w:space="0"/>
            </w:tcBorders>
            <w:shd w:val="clear" w:color="auto" w:fill="auto"/>
            <w:noWrap/>
            <w:vAlign w:val="center"/>
          </w:tcPr>
          <w:p w14:paraId="4178587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529" w:type="pct"/>
            <w:tcBorders>
              <w:top w:val="nil"/>
              <w:left w:val="nil"/>
              <w:bottom w:val="single" w:color="000000" w:sz="4" w:space="0"/>
              <w:right w:val="single" w:color="000000" w:sz="4" w:space="0"/>
            </w:tcBorders>
            <w:shd w:val="clear" w:color="auto" w:fill="auto"/>
            <w:noWrap/>
            <w:vAlign w:val="center"/>
          </w:tcPr>
          <w:p w14:paraId="3E4F2E48">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51.37</w:t>
            </w:r>
          </w:p>
        </w:tc>
        <w:tc>
          <w:tcPr>
            <w:tcW w:w="529" w:type="pct"/>
            <w:tcBorders>
              <w:top w:val="nil"/>
              <w:left w:val="nil"/>
              <w:bottom w:val="single" w:color="000000" w:sz="4" w:space="0"/>
              <w:right w:val="single" w:color="000000" w:sz="4" w:space="0"/>
            </w:tcBorders>
            <w:shd w:val="clear" w:color="auto" w:fill="auto"/>
            <w:noWrap/>
            <w:vAlign w:val="center"/>
          </w:tcPr>
          <w:p w14:paraId="32A9B36B">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51.37</w:t>
            </w:r>
          </w:p>
        </w:tc>
        <w:tc>
          <w:tcPr>
            <w:tcW w:w="322" w:type="pct"/>
            <w:tcBorders>
              <w:top w:val="nil"/>
              <w:left w:val="nil"/>
              <w:bottom w:val="single" w:color="000000" w:sz="4" w:space="0"/>
              <w:right w:val="single" w:color="000000" w:sz="4" w:space="0"/>
            </w:tcBorders>
            <w:shd w:val="clear" w:color="auto" w:fill="auto"/>
            <w:noWrap/>
            <w:vAlign w:val="center"/>
          </w:tcPr>
          <w:p w14:paraId="04F307E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27C59F6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89BFBF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97FFE7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0F286C7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DD36FEC">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61EB91DB">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2080506</w:t>
            </w:r>
          </w:p>
        </w:tc>
        <w:tc>
          <w:tcPr>
            <w:tcW w:w="1856" w:type="pct"/>
            <w:tcBorders>
              <w:top w:val="nil"/>
              <w:left w:val="nil"/>
              <w:bottom w:val="single" w:color="000000" w:sz="4" w:space="0"/>
              <w:right w:val="single" w:color="000000" w:sz="4" w:space="0"/>
            </w:tcBorders>
            <w:shd w:val="clear" w:color="auto" w:fill="auto"/>
            <w:noWrap/>
            <w:vAlign w:val="center"/>
          </w:tcPr>
          <w:p w14:paraId="135C36F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机关事业单位职业年金缴费支出</w:t>
            </w:r>
          </w:p>
        </w:tc>
        <w:tc>
          <w:tcPr>
            <w:tcW w:w="529" w:type="pct"/>
            <w:tcBorders>
              <w:top w:val="nil"/>
              <w:left w:val="nil"/>
              <w:bottom w:val="single" w:color="000000" w:sz="4" w:space="0"/>
              <w:right w:val="single" w:color="000000" w:sz="4" w:space="0"/>
            </w:tcBorders>
            <w:shd w:val="clear" w:color="auto" w:fill="auto"/>
            <w:noWrap/>
            <w:vAlign w:val="center"/>
          </w:tcPr>
          <w:p w14:paraId="26E76644">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26.95</w:t>
            </w:r>
          </w:p>
        </w:tc>
        <w:tc>
          <w:tcPr>
            <w:tcW w:w="529" w:type="pct"/>
            <w:tcBorders>
              <w:top w:val="nil"/>
              <w:left w:val="nil"/>
              <w:bottom w:val="single" w:color="000000" w:sz="4" w:space="0"/>
              <w:right w:val="single" w:color="000000" w:sz="4" w:space="0"/>
            </w:tcBorders>
            <w:shd w:val="clear" w:color="auto" w:fill="auto"/>
            <w:noWrap/>
            <w:vAlign w:val="center"/>
          </w:tcPr>
          <w:p w14:paraId="6B6B773A">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26.95</w:t>
            </w:r>
          </w:p>
        </w:tc>
        <w:tc>
          <w:tcPr>
            <w:tcW w:w="322" w:type="pct"/>
            <w:tcBorders>
              <w:top w:val="nil"/>
              <w:left w:val="nil"/>
              <w:bottom w:val="single" w:color="000000" w:sz="4" w:space="0"/>
              <w:right w:val="single" w:color="000000" w:sz="4" w:space="0"/>
            </w:tcBorders>
            <w:shd w:val="clear" w:color="auto" w:fill="auto"/>
            <w:noWrap/>
            <w:vAlign w:val="center"/>
          </w:tcPr>
          <w:p w14:paraId="6A94B4E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1104EE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5B428A0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33B2FD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8DF480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86D14B7">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6FF89237">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1856" w:type="pct"/>
            <w:tcBorders>
              <w:top w:val="nil"/>
              <w:left w:val="nil"/>
              <w:bottom w:val="single" w:color="000000" w:sz="4" w:space="0"/>
              <w:right w:val="single" w:color="000000" w:sz="4" w:space="0"/>
            </w:tcBorders>
            <w:shd w:val="clear" w:color="auto" w:fill="auto"/>
            <w:noWrap/>
            <w:vAlign w:val="center"/>
          </w:tcPr>
          <w:p w14:paraId="1B4A330F">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529" w:type="pct"/>
            <w:tcBorders>
              <w:top w:val="nil"/>
              <w:left w:val="nil"/>
              <w:bottom w:val="single" w:color="000000" w:sz="4" w:space="0"/>
              <w:right w:val="single" w:color="000000" w:sz="4" w:space="0"/>
            </w:tcBorders>
            <w:shd w:val="clear" w:color="auto" w:fill="auto"/>
            <w:noWrap/>
            <w:vAlign w:val="center"/>
          </w:tcPr>
          <w:p w14:paraId="5456C70B">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43.01</w:t>
            </w:r>
          </w:p>
        </w:tc>
        <w:tc>
          <w:tcPr>
            <w:tcW w:w="529" w:type="pct"/>
            <w:tcBorders>
              <w:top w:val="nil"/>
              <w:left w:val="nil"/>
              <w:bottom w:val="single" w:color="000000" w:sz="4" w:space="0"/>
              <w:right w:val="single" w:color="000000" w:sz="4" w:space="0"/>
            </w:tcBorders>
            <w:shd w:val="clear" w:color="auto" w:fill="auto"/>
            <w:noWrap/>
            <w:vAlign w:val="center"/>
          </w:tcPr>
          <w:p w14:paraId="200AF76E">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43.01</w:t>
            </w:r>
          </w:p>
        </w:tc>
        <w:tc>
          <w:tcPr>
            <w:tcW w:w="322" w:type="pct"/>
            <w:tcBorders>
              <w:top w:val="nil"/>
              <w:left w:val="nil"/>
              <w:bottom w:val="single" w:color="000000" w:sz="4" w:space="0"/>
              <w:right w:val="single" w:color="000000" w:sz="4" w:space="0"/>
            </w:tcBorders>
            <w:shd w:val="clear" w:color="auto" w:fill="auto"/>
            <w:noWrap/>
            <w:vAlign w:val="center"/>
          </w:tcPr>
          <w:p w14:paraId="0056C51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D7A78C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071B916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84225D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C6DF82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41E691D">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7B3383E5">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1856" w:type="pct"/>
            <w:tcBorders>
              <w:top w:val="nil"/>
              <w:left w:val="nil"/>
              <w:bottom w:val="single" w:color="000000" w:sz="4" w:space="0"/>
              <w:right w:val="single" w:color="000000" w:sz="4" w:space="0"/>
            </w:tcBorders>
            <w:shd w:val="clear" w:color="auto" w:fill="auto"/>
            <w:noWrap/>
            <w:vAlign w:val="center"/>
          </w:tcPr>
          <w:p w14:paraId="3E920DD0">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529" w:type="pct"/>
            <w:tcBorders>
              <w:top w:val="nil"/>
              <w:left w:val="nil"/>
              <w:bottom w:val="single" w:color="000000" w:sz="4" w:space="0"/>
              <w:right w:val="single" w:color="000000" w:sz="4" w:space="0"/>
            </w:tcBorders>
            <w:shd w:val="clear" w:color="auto" w:fill="auto"/>
            <w:noWrap/>
            <w:vAlign w:val="center"/>
          </w:tcPr>
          <w:p w14:paraId="347F2ED8">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43.01</w:t>
            </w:r>
          </w:p>
        </w:tc>
        <w:tc>
          <w:tcPr>
            <w:tcW w:w="529" w:type="pct"/>
            <w:tcBorders>
              <w:top w:val="nil"/>
              <w:left w:val="nil"/>
              <w:bottom w:val="single" w:color="000000" w:sz="4" w:space="0"/>
              <w:right w:val="single" w:color="000000" w:sz="4" w:space="0"/>
            </w:tcBorders>
            <w:shd w:val="clear" w:color="auto" w:fill="auto"/>
            <w:noWrap/>
            <w:vAlign w:val="center"/>
          </w:tcPr>
          <w:p w14:paraId="3F49C4EF">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43.01</w:t>
            </w:r>
          </w:p>
        </w:tc>
        <w:tc>
          <w:tcPr>
            <w:tcW w:w="322" w:type="pct"/>
            <w:tcBorders>
              <w:top w:val="nil"/>
              <w:left w:val="nil"/>
              <w:bottom w:val="single" w:color="000000" w:sz="4" w:space="0"/>
              <w:right w:val="single" w:color="000000" w:sz="4" w:space="0"/>
            </w:tcBorders>
            <w:shd w:val="clear" w:color="auto" w:fill="auto"/>
            <w:noWrap/>
            <w:vAlign w:val="center"/>
          </w:tcPr>
          <w:p w14:paraId="6247259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08BF68E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59A22F0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FE4C2B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B1015C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F03EFB3">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4A1A01B9">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1856" w:type="pct"/>
            <w:tcBorders>
              <w:top w:val="nil"/>
              <w:left w:val="nil"/>
              <w:bottom w:val="single" w:color="000000" w:sz="4" w:space="0"/>
              <w:right w:val="single" w:color="000000" w:sz="4" w:space="0"/>
            </w:tcBorders>
            <w:shd w:val="clear" w:color="auto" w:fill="auto"/>
            <w:noWrap/>
            <w:vAlign w:val="center"/>
          </w:tcPr>
          <w:p w14:paraId="2B6AFAFE">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529" w:type="pct"/>
            <w:tcBorders>
              <w:top w:val="nil"/>
              <w:left w:val="nil"/>
              <w:bottom w:val="single" w:color="000000" w:sz="4" w:space="0"/>
              <w:right w:val="single" w:color="000000" w:sz="4" w:space="0"/>
            </w:tcBorders>
            <w:shd w:val="clear" w:color="auto" w:fill="auto"/>
            <w:noWrap/>
            <w:vAlign w:val="center"/>
          </w:tcPr>
          <w:p w14:paraId="35D32E47">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20.45</w:t>
            </w:r>
          </w:p>
        </w:tc>
        <w:tc>
          <w:tcPr>
            <w:tcW w:w="529" w:type="pct"/>
            <w:tcBorders>
              <w:top w:val="nil"/>
              <w:left w:val="nil"/>
              <w:bottom w:val="single" w:color="000000" w:sz="4" w:space="0"/>
              <w:right w:val="single" w:color="000000" w:sz="4" w:space="0"/>
            </w:tcBorders>
            <w:shd w:val="clear" w:color="auto" w:fill="auto"/>
            <w:noWrap/>
            <w:vAlign w:val="center"/>
          </w:tcPr>
          <w:p w14:paraId="59A99FBD">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20.45</w:t>
            </w:r>
          </w:p>
        </w:tc>
        <w:tc>
          <w:tcPr>
            <w:tcW w:w="322" w:type="pct"/>
            <w:tcBorders>
              <w:top w:val="nil"/>
              <w:left w:val="nil"/>
              <w:bottom w:val="single" w:color="000000" w:sz="4" w:space="0"/>
              <w:right w:val="single" w:color="000000" w:sz="4" w:space="0"/>
            </w:tcBorders>
            <w:shd w:val="clear" w:color="auto" w:fill="auto"/>
            <w:noWrap/>
            <w:vAlign w:val="center"/>
          </w:tcPr>
          <w:p w14:paraId="021E19A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2084C60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4B9C73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7F8B234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B77297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972B196">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58880F67">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2101103</w:t>
            </w:r>
          </w:p>
        </w:tc>
        <w:tc>
          <w:tcPr>
            <w:tcW w:w="1856" w:type="pct"/>
            <w:tcBorders>
              <w:top w:val="nil"/>
              <w:left w:val="nil"/>
              <w:bottom w:val="single" w:color="000000" w:sz="4" w:space="0"/>
              <w:right w:val="single" w:color="000000" w:sz="4" w:space="0"/>
            </w:tcBorders>
            <w:shd w:val="clear" w:color="auto" w:fill="auto"/>
            <w:noWrap/>
            <w:vAlign w:val="center"/>
          </w:tcPr>
          <w:p w14:paraId="4C4B4992">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w:t>
            </w:r>
          </w:p>
        </w:tc>
        <w:tc>
          <w:tcPr>
            <w:tcW w:w="529" w:type="pct"/>
            <w:tcBorders>
              <w:top w:val="nil"/>
              <w:left w:val="nil"/>
              <w:bottom w:val="single" w:color="000000" w:sz="4" w:space="0"/>
              <w:right w:val="single" w:color="000000" w:sz="4" w:space="0"/>
            </w:tcBorders>
            <w:shd w:val="clear" w:color="auto" w:fill="auto"/>
            <w:noWrap/>
            <w:vAlign w:val="center"/>
          </w:tcPr>
          <w:p w14:paraId="621FF4F8">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w:t>
            </w:r>
          </w:p>
        </w:tc>
        <w:tc>
          <w:tcPr>
            <w:tcW w:w="529" w:type="pct"/>
            <w:tcBorders>
              <w:top w:val="nil"/>
              <w:left w:val="nil"/>
              <w:bottom w:val="single" w:color="000000" w:sz="4" w:space="0"/>
              <w:right w:val="single" w:color="000000" w:sz="4" w:space="0"/>
            </w:tcBorders>
            <w:shd w:val="clear" w:color="auto" w:fill="auto"/>
            <w:noWrap/>
            <w:vAlign w:val="center"/>
          </w:tcPr>
          <w:p w14:paraId="1141C1D5">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w:t>
            </w:r>
          </w:p>
        </w:tc>
        <w:tc>
          <w:tcPr>
            <w:tcW w:w="322" w:type="pct"/>
            <w:tcBorders>
              <w:top w:val="nil"/>
              <w:left w:val="nil"/>
              <w:bottom w:val="single" w:color="000000" w:sz="4" w:space="0"/>
              <w:right w:val="single" w:color="000000" w:sz="4" w:space="0"/>
            </w:tcBorders>
            <w:shd w:val="clear" w:color="auto" w:fill="auto"/>
            <w:noWrap/>
            <w:vAlign w:val="center"/>
          </w:tcPr>
          <w:p w14:paraId="4738202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066FA1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6D5025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6E4307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AB3C1D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4A4ECC3">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5E04C77E">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1856" w:type="pct"/>
            <w:tcBorders>
              <w:top w:val="nil"/>
              <w:left w:val="nil"/>
              <w:bottom w:val="single" w:color="000000" w:sz="4" w:space="0"/>
              <w:right w:val="single" w:color="000000" w:sz="4" w:space="0"/>
            </w:tcBorders>
            <w:shd w:val="clear" w:color="auto" w:fill="auto"/>
            <w:noWrap/>
            <w:vAlign w:val="center"/>
          </w:tcPr>
          <w:p w14:paraId="5D2B6A49">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529" w:type="pct"/>
            <w:tcBorders>
              <w:top w:val="nil"/>
              <w:left w:val="nil"/>
              <w:bottom w:val="single" w:color="000000" w:sz="4" w:space="0"/>
              <w:right w:val="single" w:color="000000" w:sz="4" w:space="0"/>
            </w:tcBorders>
            <w:shd w:val="clear" w:color="auto" w:fill="auto"/>
            <w:noWrap/>
            <w:vAlign w:val="center"/>
          </w:tcPr>
          <w:p w14:paraId="04B534E6">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1,959.41</w:t>
            </w:r>
          </w:p>
        </w:tc>
        <w:tc>
          <w:tcPr>
            <w:tcW w:w="529" w:type="pct"/>
            <w:tcBorders>
              <w:top w:val="nil"/>
              <w:left w:val="nil"/>
              <w:bottom w:val="single" w:color="000000" w:sz="4" w:space="0"/>
              <w:right w:val="single" w:color="000000" w:sz="4" w:space="0"/>
            </w:tcBorders>
            <w:shd w:val="clear" w:color="auto" w:fill="auto"/>
            <w:noWrap/>
            <w:vAlign w:val="center"/>
          </w:tcPr>
          <w:p w14:paraId="5DEE9028">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1,959.41</w:t>
            </w:r>
          </w:p>
        </w:tc>
        <w:tc>
          <w:tcPr>
            <w:tcW w:w="322" w:type="pct"/>
            <w:tcBorders>
              <w:top w:val="nil"/>
              <w:left w:val="nil"/>
              <w:bottom w:val="single" w:color="000000" w:sz="4" w:space="0"/>
              <w:right w:val="single" w:color="000000" w:sz="4" w:space="0"/>
            </w:tcBorders>
            <w:shd w:val="clear" w:color="auto" w:fill="auto"/>
            <w:noWrap/>
            <w:vAlign w:val="center"/>
          </w:tcPr>
          <w:p w14:paraId="4747FB3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07B74F8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7E1D7C8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B9C768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1D49B2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E758C4D">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53455E1A">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1856" w:type="pct"/>
            <w:tcBorders>
              <w:top w:val="nil"/>
              <w:left w:val="nil"/>
              <w:bottom w:val="single" w:color="000000" w:sz="4" w:space="0"/>
              <w:right w:val="single" w:color="000000" w:sz="4" w:space="0"/>
            </w:tcBorders>
            <w:shd w:val="clear" w:color="auto" w:fill="auto"/>
            <w:noWrap/>
            <w:vAlign w:val="center"/>
          </w:tcPr>
          <w:p w14:paraId="197A158B">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529" w:type="pct"/>
            <w:tcBorders>
              <w:top w:val="nil"/>
              <w:left w:val="nil"/>
              <w:bottom w:val="single" w:color="000000" w:sz="4" w:space="0"/>
              <w:right w:val="single" w:color="000000" w:sz="4" w:space="0"/>
            </w:tcBorders>
            <w:shd w:val="clear" w:color="auto" w:fill="auto"/>
            <w:noWrap/>
            <w:vAlign w:val="center"/>
          </w:tcPr>
          <w:p w14:paraId="179B13A9">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235.33</w:t>
            </w:r>
          </w:p>
        </w:tc>
        <w:tc>
          <w:tcPr>
            <w:tcW w:w="529" w:type="pct"/>
            <w:tcBorders>
              <w:top w:val="nil"/>
              <w:left w:val="nil"/>
              <w:bottom w:val="single" w:color="000000" w:sz="4" w:space="0"/>
              <w:right w:val="single" w:color="000000" w:sz="4" w:space="0"/>
            </w:tcBorders>
            <w:shd w:val="clear" w:color="auto" w:fill="auto"/>
            <w:noWrap/>
            <w:vAlign w:val="center"/>
          </w:tcPr>
          <w:p w14:paraId="761896A9">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235.33</w:t>
            </w:r>
          </w:p>
        </w:tc>
        <w:tc>
          <w:tcPr>
            <w:tcW w:w="322" w:type="pct"/>
            <w:tcBorders>
              <w:top w:val="nil"/>
              <w:left w:val="nil"/>
              <w:bottom w:val="single" w:color="000000" w:sz="4" w:space="0"/>
              <w:right w:val="single" w:color="000000" w:sz="4" w:space="0"/>
            </w:tcBorders>
            <w:shd w:val="clear" w:color="auto" w:fill="auto"/>
            <w:noWrap/>
            <w:vAlign w:val="center"/>
          </w:tcPr>
          <w:p w14:paraId="1579BB2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7B5E231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4F7118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D57ACB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0D562DC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1454373">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0E8DA2CA">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2120102</w:t>
            </w:r>
          </w:p>
        </w:tc>
        <w:tc>
          <w:tcPr>
            <w:tcW w:w="1856" w:type="pct"/>
            <w:tcBorders>
              <w:top w:val="nil"/>
              <w:left w:val="nil"/>
              <w:bottom w:val="single" w:color="000000" w:sz="4" w:space="0"/>
              <w:right w:val="single" w:color="000000" w:sz="4" w:space="0"/>
            </w:tcBorders>
            <w:shd w:val="clear" w:color="auto" w:fill="auto"/>
            <w:noWrap/>
            <w:vAlign w:val="center"/>
          </w:tcPr>
          <w:p w14:paraId="67EC3759">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529" w:type="pct"/>
            <w:tcBorders>
              <w:top w:val="nil"/>
              <w:left w:val="nil"/>
              <w:bottom w:val="single" w:color="000000" w:sz="4" w:space="0"/>
              <w:right w:val="single" w:color="000000" w:sz="4" w:space="0"/>
            </w:tcBorders>
            <w:shd w:val="clear" w:color="auto" w:fill="auto"/>
            <w:noWrap/>
            <w:vAlign w:val="center"/>
          </w:tcPr>
          <w:p w14:paraId="4D476179">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235.33</w:t>
            </w:r>
          </w:p>
        </w:tc>
        <w:tc>
          <w:tcPr>
            <w:tcW w:w="529" w:type="pct"/>
            <w:tcBorders>
              <w:top w:val="nil"/>
              <w:left w:val="nil"/>
              <w:bottom w:val="single" w:color="000000" w:sz="4" w:space="0"/>
              <w:right w:val="single" w:color="000000" w:sz="4" w:space="0"/>
            </w:tcBorders>
            <w:shd w:val="clear" w:color="auto" w:fill="auto"/>
            <w:noWrap/>
            <w:vAlign w:val="center"/>
          </w:tcPr>
          <w:p w14:paraId="04526074">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235.33</w:t>
            </w:r>
          </w:p>
        </w:tc>
        <w:tc>
          <w:tcPr>
            <w:tcW w:w="322" w:type="pct"/>
            <w:tcBorders>
              <w:top w:val="nil"/>
              <w:left w:val="nil"/>
              <w:bottom w:val="single" w:color="000000" w:sz="4" w:space="0"/>
              <w:right w:val="single" w:color="000000" w:sz="4" w:space="0"/>
            </w:tcBorders>
            <w:shd w:val="clear" w:color="auto" w:fill="auto"/>
            <w:noWrap/>
            <w:vAlign w:val="center"/>
          </w:tcPr>
          <w:p w14:paraId="645511E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E6599F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FD92E5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268BCD0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5419A4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F3D6C67">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1BCDC253">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1856" w:type="pct"/>
            <w:tcBorders>
              <w:top w:val="nil"/>
              <w:left w:val="nil"/>
              <w:bottom w:val="single" w:color="000000" w:sz="4" w:space="0"/>
              <w:right w:val="single" w:color="000000" w:sz="4" w:space="0"/>
            </w:tcBorders>
            <w:shd w:val="clear" w:color="auto" w:fill="auto"/>
            <w:noWrap/>
            <w:vAlign w:val="center"/>
          </w:tcPr>
          <w:p w14:paraId="1EED4EDE">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529" w:type="pct"/>
            <w:tcBorders>
              <w:top w:val="nil"/>
              <w:left w:val="nil"/>
              <w:bottom w:val="single" w:color="000000" w:sz="4" w:space="0"/>
              <w:right w:val="single" w:color="000000" w:sz="4" w:space="0"/>
            </w:tcBorders>
            <w:shd w:val="clear" w:color="auto" w:fill="auto"/>
            <w:noWrap/>
            <w:vAlign w:val="center"/>
          </w:tcPr>
          <w:p w14:paraId="0243888A">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9.91</w:t>
            </w:r>
          </w:p>
        </w:tc>
        <w:tc>
          <w:tcPr>
            <w:tcW w:w="529" w:type="pct"/>
            <w:tcBorders>
              <w:top w:val="nil"/>
              <w:left w:val="nil"/>
              <w:bottom w:val="single" w:color="000000" w:sz="4" w:space="0"/>
              <w:right w:val="single" w:color="000000" w:sz="4" w:space="0"/>
            </w:tcBorders>
            <w:shd w:val="clear" w:color="auto" w:fill="auto"/>
            <w:noWrap/>
            <w:vAlign w:val="center"/>
          </w:tcPr>
          <w:p w14:paraId="24BF19D4">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9.91</w:t>
            </w:r>
          </w:p>
        </w:tc>
        <w:tc>
          <w:tcPr>
            <w:tcW w:w="322" w:type="pct"/>
            <w:tcBorders>
              <w:top w:val="nil"/>
              <w:left w:val="nil"/>
              <w:bottom w:val="single" w:color="000000" w:sz="4" w:space="0"/>
              <w:right w:val="single" w:color="000000" w:sz="4" w:space="0"/>
            </w:tcBorders>
            <w:shd w:val="clear" w:color="auto" w:fill="auto"/>
            <w:noWrap/>
            <w:vAlign w:val="center"/>
          </w:tcPr>
          <w:p w14:paraId="07E7AE8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3BEFFC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3CF92A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C0AE60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2E5825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4B5AEF3">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7A2BB703">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1856" w:type="pct"/>
            <w:tcBorders>
              <w:top w:val="nil"/>
              <w:left w:val="nil"/>
              <w:bottom w:val="single" w:color="000000" w:sz="4" w:space="0"/>
              <w:right w:val="single" w:color="000000" w:sz="4" w:space="0"/>
            </w:tcBorders>
            <w:shd w:val="clear" w:color="auto" w:fill="auto"/>
            <w:noWrap/>
            <w:vAlign w:val="center"/>
          </w:tcPr>
          <w:p w14:paraId="6BBF7712">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529" w:type="pct"/>
            <w:tcBorders>
              <w:top w:val="nil"/>
              <w:left w:val="nil"/>
              <w:bottom w:val="single" w:color="000000" w:sz="4" w:space="0"/>
              <w:right w:val="single" w:color="000000" w:sz="4" w:space="0"/>
            </w:tcBorders>
            <w:shd w:val="clear" w:color="auto" w:fill="auto"/>
            <w:noWrap/>
            <w:vAlign w:val="center"/>
          </w:tcPr>
          <w:p w14:paraId="4225250D">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9.91</w:t>
            </w:r>
          </w:p>
        </w:tc>
        <w:tc>
          <w:tcPr>
            <w:tcW w:w="529" w:type="pct"/>
            <w:tcBorders>
              <w:top w:val="nil"/>
              <w:left w:val="nil"/>
              <w:bottom w:val="single" w:color="000000" w:sz="4" w:space="0"/>
              <w:right w:val="single" w:color="000000" w:sz="4" w:space="0"/>
            </w:tcBorders>
            <w:shd w:val="clear" w:color="auto" w:fill="auto"/>
            <w:noWrap/>
            <w:vAlign w:val="center"/>
          </w:tcPr>
          <w:p w14:paraId="14BE3CA3">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9.91</w:t>
            </w:r>
          </w:p>
        </w:tc>
        <w:tc>
          <w:tcPr>
            <w:tcW w:w="322" w:type="pct"/>
            <w:tcBorders>
              <w:top w:val="nil"/>
              <w:left w:val="nil"/>
              <w:bottom w:val="single" w:color="000000" w:sz="4" w:space="0"/>
              <w:right w:val="single" w:color="000000" w:sz="4" w:space="0"/>
            </w:tcBorders>
            <w:shd w:val="clear" w:color="auto" w:fill="auto"/>
            <w:noWrap/>
            <w:vAlign w:val="center"/>
          </w:tcPr>
          <w:p w14:paraId="42B0697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F8B7DA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025391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08C0A0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7CA82B7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0E70000">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095942BF">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1856" w:type="pct"/>
            <w:tcBorders>
              <w:top w:val="nil"/>
              <w:left w:val="nil"/>
              <w:bottom w:val="single" w:color="000000" w:sz="4" w:space="0"/>
              <w:right w:val="single" w:color="000000" w:sz="4" w:space="0"/>
            </w:tcBorders>
            <w:shd w:val="clear" w:color="auto" w:fill="auto"/>
            <w:noWrap/>
            <w:vAlign w:val="center"/>
          </w:tcPr>
          <w:p w14:paraId="36F39E0F">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529" w:type="pct"/>
            <w:tcBorders>
              <w:top w:val="nil"/>
              <w:left w:val="nil"/>
              <w:bottom w:val="single" w:color="000000" w:sz="4" w:space="0"/>
              <w:right w:val="single" w:color="000000" w:sz="4" w:space="0"/>
            </w:tcBorders>
            <w:shd w:val="clear" w:color="auto" w:fill="auto"/>
            <w:noWrap/>
            <w:vAlign w:val="center"/>
          </w:tcPr>
          <w:p w14:paraId="4E2C2FC8">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6.74</w:t>
            </w:r>
          </w:p>
        </w:tc>
        <w:tc>
          <w:tcPr>
            <w:tcW w:w="529" w:type="pct"/>
            <w:tcBorders>
              <w:top w:val="nil"/>
              <w:left w:val="nil"/>
              <w:bottom w:val="single" w:color="000000" w:sz="4" w:space="0"/>
              <w:right w:val="single" w:color="000000" w:sz="4" w:space="0"/>
            </w:tcBorders>
            <w:shd w:val="clear" w:color="auto" w:fill="auto"/>
            <w:noWrap/>
            <w:vAlign w:val="center"/>
          </w:tcPr>
          <w:p w14:paraId="52CEDBF5">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6.74</w:t>
            </w:r>
          </w:p>
        </w:tc>
        <w:tc>
          <w:tcPr>
            <w:tcW w:w="322" w:type="pct"/>
            <w:tcBorders>
              <w:top w:val="nil"/>
              <w:left w:val="nil"/>
              <w:bottom w:val="single" w:color="000000" w:sz="4" w:space="0"/>
              <w:right w:val="single" w:color="000000" w:sz="4" w:space="0"/>
            </w:tcBorders>
            <w:shd w:val="clear" w:color="auto" w:fill="auto"/>
            <w:noWrap/>
            <w:vAlign w:val="center"/>
          </w:tcPr>
          <w:p w14:paraId="784F928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2D2469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5F710EC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006AC1A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044622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E4A0A2E">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22569908">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1856" w:type="pct"/>
            <w:tcBorders>
              <w:top w:val="nil"/>
              <w:left w:val="nil"/>
              <w:bottom w:val="single" w:color="000000" w:sz="4" w:space="0"/>
              <w:right w:val="single" w:color="000000" w:sz="4" w:space="0"/>
            </w:tcBorders>
            <w:shd w:val="clear" w:color="auto" w:fill="auto"/>
            <w:noWrap/>
            <w:vAlign w:val="center"/>
          </w:tcPr>
          <w:p w14:paraId="5AA9AF7F">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529" w:type="pct"/>
            <w:tcBorders>
              <w:top w:val="nil"/>
              <w:left w:val="nil"/>
              <w:bottom w:val="single" w:color="000000" w:sz="4" w:space="0"/>
              <w:right w:val="single" w:color="000000" w:sz="4" w:space="0"/>
            </w:tcBorders>
            <w:shd w:val="clear" w:color="auto" w:fill="auto"/>
            <w:noWrap/>
            <w:vAlign w:val="center"/>
          </w:tcPr>
          <w:p w14:paraId="6BC9809F">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6.74</w:t>
            </w:r>
          </w:p>
        </w:tc>
        <w:tc>
          <w:tcPr>
            <w:tcW w:w="529" w:type="pct"/>
            <w:tcBorders>
              <w:top w:val="nil"/>
              <w:left w:val="nil"/>
              <w:bottom w:val="single" w:color="000000" w:sz="4" w:space="0"/>
              <w:right w:val="single" w:color="000000" w:sz="4" w:space="0"/>
            </w:tcBorders>
            <w:shd w:val="clear" w:color="auto" w:fill="auto"/>
            <w:noWrap/>
            <w:vAlign w:val="center"/>
          </w:tcPr>
          <w:p w14:paraId="7A7231F0">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6.74</w:t>
            </w:r>
          </w:p>
        </w:tc>
        <w:tc>
          <w:tcPr>
            <w:tcW w:w="322" w:type="pct"/>
            <w:tcBorders>
              <w:top w:val="nil"/>
              <w:left w:val="nil"/>
              <w:bottom w:val="single" w:color="000000" w:sz="4" w:space="0"/>
              <w:right w:val="single" w:color="000000" w:sz="4" w:space="0"/>
            </w:tcBorders>
            <w:shd w:val="clear" w:color="auto" w:fill="auto"/>
            <w:noWrap/>
            <w:vAlign w:val="center"/>
          </w:tcPr>
          <w:p w14:paraId="015CA0E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74258DC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FCAC7E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00D74CE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3A7F90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4176504">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25D0C293">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21213</w:t>
            </w:r>
          </w:p>
        </w:tc>
        <w:tc>
          <w:tcPr>
            <w:tcW w:w="1856" w:type="pct"/>
            <w:tcBorders>
              <w:top w:val="nil"/>
              <w:left w:val="nil"/>
              <w:bottom w:val="single" w:color="000000" w:sz="4" w:space="0"/>
              <w:right w:val="single" w:color="000000" w:sz="4" w:space="0"/>
            </w:tcBorders>
            <w:shd w:val="clear" w:color="auto" w:fill="auto"/>
            <w:noWrap/>
            <w:vAlign w:val="center"/>
          </w:tcPr>
          <w:p w14:paraId="0AF028EF">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城市基础设施配套费安排的支出</w:t>
            </w:r>
          </w:p>
        </w:tc>
        <w:tc>
          <w:tcPr>
            <w:tcW w:w="529" w:type="pct"/>
            <w:tcBorders>
              <w:top w:val="nil"/>
              <w:left w:val="nil"/>
              <w:bottom w:val="single" w:color="000000" w:sz="4" w:space="0"/>
              <w:right w:val="single" w:color="000000" w:sz="4" w:space="0"/>
            </w:tcBorders>
            <w:shd w:val="clear" w:color="auto" w:fill="auto"/>
            <w:noWrap/>
            <w:vAlign w:val="center"/>
          </w:tcPr>
          <w:p w14:paraId="753B0B30">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1,707.43</w:t>
            </w:r>
          </w:p>
        </w:tc>
        <w:tc>
          <w:tcPr>
            <w:tcW w:w="529" w:type="pct"/>
            <w:tcBorders>
              <w:top w:val="nil"/>
              <w:left w:val="nil"/>
              <w:bottom w:val="single" w:color="000000" w:sz="4" w:space="0"/>
              <w:right w:val="single" w:color="000000" w:sz="4" w:space="0"/>
            </w:tcBorders>
            <w:shd w:val="clear" w:color="auto" w:fill="auto"/>
            <w:noWrap/>
            <w:vAlign w:val="center"/>
          </w:tcPr>
          <w:p w14:paraId="0D3BA7D1">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1,707.43</w:t>
            </w:r>
          </w:p>
        </w:tc>
        <w:tc>
          <w:tcPr>
            <w:tcW w:w="322" w:type="pct"/>
            <w:tcBorders>
              <w:top w:val="nil"/>
              <w:left w:val="nil"/>
              <w:bottom w:val="single" w:color="000000" w:sz="4" w:space="0"/>
              <w:right w:val="single" w:color="000000" w:sz="4" w:space="0"/>
            </w:tcBorders>
            <w:shd w:val="clear" w:color="auto" w:fill="auto"/>
            <w:noWrap/>
            <w:vAlign w:val="center"/>
          </w:tcPr>
          <w:p w14:paraId="0D068E4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09E204F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65104F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B154B2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750C92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A3FBCF3">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0F654BE3">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2121301</w:t>
            </w:r>
          </w:p>
        </w:tc>
        <w:tc>
          <w:tcPr>
            <w:tcW w:w="1856" w:type="pct"/>
            <w:tcBorders>
              <w:top w:val="nil"/>
              <w:left w:val="nil"/>
              <w:bottom w:val="single" w:color="000000" w:sz="4" w:space="0"/>
              <w:right w:val="single" w:color="000000" w:sz="4" w:space="0"/>
            </w:tcBorders>
            <w:shd w:val="clear" w:color="auto" w:fill="auto"/>
            <w:noWrap/>
            <w:vAlign w:val="center"/>
          </w:tcPr>
          <w:p w14:paraId="3EB0E2A3">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城市公共设施</w:t>
            </w:r>
          </w:p>
        </w:tc>
        <w:tc>
          <w:tcPr>
            <w:tcW w:w="529" w:type="pct"/>
            <w:tcBorders>
              <w:top w:val="nil"/>
              <w:left w:val="nil"/>
              <w:bottom w:val="single" w:color="000000" w:sz="4" w:space="0"/>
              <w:right w:val="single" w:color="000000" w:sz="4" w:space="0"/>
            </w:tcBorders>
            <w:shd w:val="clear" w:color="auto" w:fill="auto"/>
            <w:noWrap/>
            <w:vAlign w:val="center"/>
          </w:tcPr>
          <w:p w14:paraId="776C419B">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1,707.43</w:t>
            </w:r>
          </w:p>
        </w:tc>
        <w:tc>
          <w:tcPr>
            <w:tcW w:w="529" w:type="pct"/>
            <w:tcBorders>
              <w:top w:val="nil"/>
              <w:left w:val="nil"/>
              <w:bottom w:val="single" w:color="000000" w:sz="4" w:space="0"/>
              <w:right w:val="single" w:color="000000" w:sz="4" w:space="0"/>
            </w:tcBorders>
            <w:shd w:val="clear" w:color="auto" w:fill="auto"/>
            <w:noWrap/>
            <w:vAlign w:val="center"/>
          </w:tcPr>
          <w:p w14:paraId="6023FBF0">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1,707.43</w:t>
            </w:r>
          </w:p>
        </w:tc>
        <w:tc>
          <w:tcPr>
            <w:tcW w:w="322" w:type="pct"/>
            <w:tcBorders>
              <w:top w:val="nil"/>
              <w:left w:val="nil"/>
              <w:bottom w:val="single" w:color="000000" w:sz="4" w:space="0"/>
              <w:right w:val="single" w:color="000000" w:sz="4" w:space="0"/>
            </w:tcBorders>
            <w:shd w:val="clear" w:color="auto" w:fill="auto"/>
            <w:noWrap/>
            <w:vAlign w:val="center"/>
          </w:tcPr>
          <w:p w14:paraId="026E64F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E24ED4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0657253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09D3A5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0133393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FB9E295">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42A5CBD4">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w:t>
            </w:r>
          </w:p>
        </w:tc>
        <w:tc>
          <w:tcPr>
            <w:tcW w:w="1856" w:type="pct"/>
            <w:tcBorders>
              <w:top w:val="nil"/>
              <w:left w:val="nil"/>
              <w:bottom w:val="single" w:color="000000" w:sz="4" w:space="0"/>
              <w:right w:val="single" w:color="000000" w:sz="4" w:space="0"/>
            </w:tcBorders>
            <w:shd w:val="clear" w:color="auto" w:fill="auto"/>
            <w:noWrap/>
            <w:vAlign w:val="center"/>
          </w:tcPr>
          <w:p w14:paraId="252BC8AD">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商业服务业等支出</w:t>
            </w:r>
          </w:p>
        </w:tc>
        <w:tc>
          <w:tcPr>
            <w:tcW w:w="529" w:type="pct"/>
            <w:tcBorders>
              <w:top w:val="nil"/>
              <w:left w:val="nil"/>
              <w:bottom w:val="single" w:color="000000" w:sz="4" w:space="0"/>
              <w:right w:val="single" w:color="000000" w:sz="4" w:space="0"/>
            </w:tcBorders>
            <w:shd w:val="clear" w:color="auto" w:fill="auto"/>
            <w:noWrap/>
            <w:vAlign w:val="center"/>
          </w:tcPr>
          <w:p w14:paraId="00EE96CC">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509.55</w:t>
            </w:r>
          </w:p>
        </w:tc>
        <w:tc>
          <w:tcPr>
            <w:tcW w:w="529" w:type="pct"/>
            <w:tcBorders>
              <w:top w:val="nil"/>
              <w:left w:val="nil"/>
              <w:bottom w:val="single" w:color="000000" w:sz="4" w:space="0"/>
              <w:right w:val="single" w:color="000000" w:sz="4" w:space="0"/>
            </w:tcBorders>
            <w:shd w:val="clear" w:color="auto" w:fill="auto"/>
            <w:noWrap/>
            <w:vAlign w:val="center"/>
          </w:tcPr>
          <w:p w14:paraId="06161255">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509.55</w:t>
            </w:r>
          </w:p>
        </w:tc>
        <w:tc>
          <w:tcPr>
            <w:tcW w:w="322" w:type="pct"/>
            <w:tcBorders>
              <w:top w:val="nil"/>
              <w:left w:val="nil"/>
              <w:bottom w:val="single" w:color="000000" w:sz="4" w:space="0"/>
              <w:right w:val="single" w:color="000000" w:sz="4" w:space="0"/>
            </w:tcBorders>
            <w:shd w:val="clear" w:color="auto" w:fill="auto"/>
            <w:noWrap/>
            <w:vAlign w:val="center"/>
          </w:tcPr>
          <w:p w14:paraId="6D4D2FB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52ADB02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2863DC7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103E05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B9AA6B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C97773B">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19F98635">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21699</w:t>
            </w:r>
          </w:p>
        </w:tc>
        <w:tc>
          <w:tcPr>
            <w:tcW w:w="1856" w:type="pct"/>
            <w:tcBorders>
              <w:top w:val="nil"/>
              <w:left w:val="nil"/>
              <w:bottom w:val="single" w:color="000000" w:sz="4" w:space="0"/>
              <w:right w:val="single" w:color="000000" w:sz="4" w:space="0"/>
            </w:tcBorders>
            <w:shd w:val="clear" w:color="auto" w:fill="auto"/>
            <w:noWrap/>
            <w:vAlign w:val="center"/>
          </w:tcPr>
          <w:p w14:paraId="71CCE96F">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其他商业服务业等支出</w:t>
            </w:r>
          </w:p>
        </w:tc>
        <w:tc>
          <w:tcPr>
            <w:tcW w:w="529" w:type="pct"/>
            <w:tcBorders>
              <w:top w:val="nil"/>
              <w:left w:val="nil"/>
              <w:bottom w:val="single" w:color="000000" w:sz="4" w:space="0"/>
              <w:right w:val="single" w:color="000000" w:sz="4" w:space="0"/>
            </w:tcBorders>
            <w:shd w:val="clear" w:color="auto" w:fill="auto"/>
            <w:noWrap/>
            <w:vAlign w:val="center"/>
          </w:tcPr>
          <w:p w14:paraId="3B0D4347">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509.55</w:t>
            </w:r>
          </w:p>
        </w:tc>
        <w:tc>
          <w:tcPr>
            <w:tcW w:w="529" w:type="pct"/>
            <w:tcBorders>
              <w:top w:val="nil"/>
              <w:left w:val="nil"/>
              <w:bottom w:val="single" w:color="000000" w:sz="4" w:space="0"/>
              <w:right w:val="single" w:color="000000" w:sz="4" w:space="0"/>
            </w:tcBorders>
            <w:shd w:val="clear" w:color="auto" w:fill="auto"/>
            <w:noWrap/>
            <w:vAlign w:val="center"/>
          </w:tcPr>
          <w:p w14:paraId="0F14CF79">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509.55</w:t>
            </w:r>
          </w:p>
        </w:tc>
        <w:tc>
          <w:tcPr>
            <w:tcW w:w="322" w:type="pct"/>
            <w:tcBorders>
              <w:top w:val="nil"/>
              <w:left w:val="nil"/>
              <w:bottom w:val="single" w:color="000000" w:sz="4" w:space="0"/>
              <w:right w:val="single" w:color="000000" w:sz="4" w:space="0"/>
            </w:tcBorders>
            <w:shd w:val="clear" w:color="auto" w:fill="auto"/>
            <w:noWrap/>
            <w:vAlign w:val="center"/>
          </w:tcPr>
          <w:p w14:paraId="6884A7E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05992C0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33C6EA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27675C2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7FB1C9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F741D4B">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50C19370">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2169999</w:t>
            </w:r>
          </w:p>
        </w:tc>
        <w:tc>
          <w:tcPr>
            <w:tcW w:w="1856" w:type="pct"/>
            <w:tcBorders>
              <w:top w:val="nil"/>
              <w:left w:val="nil"/>
              <w:bottom w:val="single" w:color="000000" w:sz="4" w:space="0"/>
              <w:right w:val="single" w:color="000000" w:sz="4" w:space="0"/>
            </w:tcBorders>
            <w:shd w:val="clear" w:color="auto" w:fill="auto"/>
            <w:noWrap/>
            <w:vAlign w:val="center"/>
          </w:tcPr>
          <w:p w14:paraId="10786B07">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其他商业服务业等支出</w:t>
            </w:r>
          </w:p>
        </w:tc>
        <w:tc>
          <w:tcPr>
            <w:tcW w:w="529" w:type="pct"/>
            <w:tcBorders>
              <w:top w:val="nil"/>
              <w:left w:val="nil"/>
              <w:bottom w:val="single" w:color="000000" w:sz="4" w:space="0"/>
              <w:right w:val="single" w:color="000000" w:sz="4" w:space="0"/>
            </w:tcBorders>
            <w:shd w:val="clear" w:color="auto" w:fill="auto"/>
            <w:noWrap/>
            <w:vAlign w:val="center"/>
          </w:tcPr>
          <w:p w14:paraId="55D3935C">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509.55</w:t>
            </w:r>
          </w:p>
        </w:tc>
        <w:tc>
          <w:tcPr>
            <w:tcW w:w="529" w:type="pct"/>
            <w:tcBorders>
              <w:top w:val="nil"/>
              <w:left w:val="nil"/>
              <w:bottom w:val="single" w:color="000000" w:sz="4" w:space="0"/>
              <w:right w:val="single" w:color="000000" w:sz="4" w:space="0"/>
            </w:tcBorders>
            <w:shd w:val="clear" w:color="auto" w:fill="auto"/>
            <w:noWrap/>
            <w:vAlign w:val="center"/>
          </w:tcPr>
          <w:p w14:paraId="00AD6981">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509.55</w:t>
            </w:r>
          </w:p>
        </w:tc>
        <w:tc>
          <w:tcPr>
            <w:tcW w:w="322" w:type="pct"/>
            <w:tcBorders>
              <w:top w:val="nil"/>
              <w:left w:val="nil"/>
              <w:bottom w:val="single" w:color="000000" w:sz="4" w:space="0"/>
              <w:right w:val="single" w:color="000000" w:sz="4" w:space="0"/>
            </w:tcBorders>
            <w:shd w:val="clear" w:color="auto" w:fill="auto"/>
            <w:noWrap/>
            <w:vAlign w:val="center"/>
          </w:tcPr>
          <w:p w14:paraId="16DFD17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24EE9F0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6C65B6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27182AA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5DB7960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894356F">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17D018D6">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1856" w:type="pct"/>
            <w:tcBorders>
              <w:top w:val="nil"/>
              <w:left w:val="nil"/>
              <w:bottom w:val="single" w:color="000000" w:sz="4" w:space="0"/>
              <w:right w:val="single" w:color="000000" w:sz="4" w:space="0"/>
            </w:tcBorders>
            <w:shd w:val="clear" w:color="auto" w:fill="auto"/>
            <w:noWrap/>
            <w:vAlign w:val="center"/>
          </w:tcPr>
          <w:p w14:paraId="5C0B1947">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529" w:type="pct"/>
            <w:tcBorders>
              <w:top w:val="nil"/>
              <w:left w:val="nil"/>
              <w:bottom w:val="single" w:color="000000" w:sz="4" w:space="0"/>
              <w:right w:val="single" w:color="000000" w:sz="4" w:space="0"/>
            </w:tcBorders>
            <w:shd w:val="clear" w:color="auto" w:fill="auto"/>
            <w:noWrap/>
            <w:vAlign w:val="center"/>
          </w:tcPr>
          <w:p w14:paraId="23BB158B">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34.01</w:t>
            </w:r>
          </w:p>
        </w:tc>
        <w:tc>
          <w:tcPr>
            <w:tcW w:w="529" w:type="pct"/>
            <w:tcBorders>
              <w:top w:val="nil"/>
              <w:left w:val="nil"/>
              <w:bottom w:val="single" w:color="000000" w:sz="4" w:space="0"/>
              <w:right w:val="single" w:color="000000" w:sz="4" w:space="0"/>
            </w:tcBorders>
            <w:shd w:val="clear" w:color="auto" w:fill="auto"/>
            <w:noWrap/>
            <w:vAlign w:val="center"/>
          </w:tcPr>
          <w:p w14:paraId="595E7ABB">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34.01</w:t>
            </w:r>
          </w:p>
        </w:tc>
        <w:tc>
          <w:tcPr>
            <w:tcW w:w="322" w:type="pct"/>
            <w:tcBorders>
              <w:top w:val="nil"/>
              <w:left w:val="nil"/>
              <w:bottom w:val="single" w:color="000000" w:sz="4" w:space="0"/>
              <w:right w:val="single" w:color="000000" w:sz="4" w:space="0"/>
            </w:tcBorders>
            <w:shd w:val="clear" w:color="auto" w:fill="auto"/>
            <w:noWrap/>
            <w:vAlign w:val="center"/>
          </w:tcPr>
          <w:p w14:paraId="49D553E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7777BF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F28F6A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2883CE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03B5199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D0FB8EC">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13F62FFA">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1856" w:type="pct"/>
            <w:tcBorders>
              <w:top w:val="nil"/>
              <w:left w:val="nil"/>
              <w:bottom w:val="single" w:color="000000" w:sz="4" w:space="0"/>
              <w:right w:val="single" w:color="000000" w:sz="4" w:space="0"/>
            </w:tcBorders>
            <w:shd w:val="clear" w:color="auto" w:fill="auto"/>
            <w:noWrap/>
            <w:vAlign w:val="center"/>
          </w:tcPr>
          <w:p w14:paraId="58A60F27">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529" w:type="pct"/>
            <w:tcBorders>
              <w:top w:val="nil"/>
              <w:left w:val="nil"/>
              <w:bottom w:val="single" w:color="000000" w:sz="4" w:space="0"/>
              <w:right w:val="single" w:color="000000" w:sz="4" w:space="0"/>
            </w:tcBorders>
            <w:shd w:val="clear" w:color="auto" w:fill="auto"/>
            <w:noWrap/>
            <w:vAlign w:val="center"/>
          </w:tcPr>
          <w:p w14:paraId="745CDB64">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34.01</w:t>
            </w:r>
          </w:p>
        </w:tc>
        <w:tc>
          <w:tcPr>
            <w:tcW w:w="529" w:type="pct"/>
            <w:tcBorders>
              <w:top w:val="nil"/>
              <w:left w:val="nil"/>
              <w:bottom w:val="single" w:color="000000" w:sz="4" w:space="0"/>
              <w:right w:val="single" w:color="000000" w:sz="4" w:space="0"/>
            </w:tcBorders>
            <w:shd w:val="clear" w:color="auto" w:fill="auto"/>
            <w:noWrap/>
            <w:vAlign w:val="center"/>
          </w:tcPr>
          <w:p w14:paraId="2A7781B3">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34.01</w:t>
            </w:r>
          </w:p>
        </w:tc>
        <w:tc>
          <w:tcPr>
            <w:tcW w:w="322" w:type="pct"/>
            <w:tcBorders>
              <w:top w:val="nil"/>
              <w:left w:val="nil"/>
              <w:bottom w:val="single" w:color="000000" w:sz="4" w:space="0"/>
              <w:right w:val="single" w:color="000000" w:sz="4" w:space="0"/>
            </w:tcBorders>
            <w:shd w:val="clear" w:color="auto" w:fill="auto"/>
            <w:noWrap/>
            <w:vAlign w:val="center"/>
          </w:tcPr>
          <w:p w14:paraId="7DA9176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857987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03D1C79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1BF64CF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0655BDA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ADCB205">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0B06D195">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1856" w:type="pct"/>
            <w:tcBorders>
              <w:top w:val="nil"/>
              <w:left w:val="nil"/>
              <w:bottom w:val="single" w:color="000000" w:sz="4" w:space="0"/>
              <w:right w:val="single" w:color="000000" w:sz="4" w:space="0"/>
            </w:tcBorders>
            <w:shd w:val="clear" w:color="auto" w:fill="auto"/>
            <w:noWrap/>
            <w:vAlign w:val="center"/>
          </w:tcPr>
          <w:p w14:paraId="25830E37">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529" w:type="pct"/>
            <w:tcBorders>
              <w:top w:val="nil"/>
              <w:left w:val="nil"/>
              <w:bottom w:val="single" w:color="000000" w:sz="4" w:space="0"/>
              <w:right w:val="single" w:color="000000" w:sz="4" w:space="0"/>
            </w:tcBorders>
            <w:shd w:val="clear" w:color="auto" w:fill="auto"/>
            <w:noWrap/>
            <w:vAlign w:val="center"/>
          </w:tcPr>
          <w:p w14:paraId="12C205EB">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34.01</w:t>
            </w:r>
          </w:p>
        </w:tc>
        <w:tc>
          <w:tcPr>
            <w:tcW w:w="529" w:type="pct"/>
            <w:tcBorders>
              <w:top w:val="nil"/>
              <w:left w:val="nil"/>
              <w:bottom w:val="single" w:color="000000" w:sz="4" w:space="0"/>
              <w:right w:val="single" w:color="000000" w:sz="4" w:space="0"/>
            </w:tcBorders>
            <w:shd w:val="clear" w:color="auto" w:fill="auto"/>
            <w:noWrap/>
            <w:vAlign w:val="center"/>
          </w:tcPr>
          <w:p w14:paraId="46F43044">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34.01</w:t>
            </w:r>
          </w:p>
        </w:tc>
        <w:tc>
          <w:tcPr>
            <w:tcW w:w="322" w:type="pct"/>
            <w:tcBorders>
              <w:top w:val="nil"/>
              <w:left w:val="nil"/>
              <w:bottom w:val="single" w:color="000000" w:sz="4" w:space="0"/>
              <w:right w:val="single" w:color="000000" w:sz="4" w:space="0"/>
            </w:tcBorders>
            <w:shd w:val="clear" w:color="auto" w:fill="auto"/>
            <w:noWrap/>
            <w:vAlign w:val="center"/>
          </w:tcPr>
          <w:p w14:paraId="480380C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A1B958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4DEB79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5006947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63137E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117710B">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7A4F0CCA">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1856" w:type="pct"/>
            <w:tcBorders>
              <w:top w:val="nil"/>
              <w:left w:val="nil"/>
              <w:bottom w:val="single" w:color="000000" w:sz="4" w:space="0"/>
              <w:right w:val="single" w:color="000000" w:sz="4" w:space="0"/>
            </w:tcBorders>
            <w:shd w:val="clear" w:color="auto" w:fill="auto"/>
            <w:noWrap/>
            <w:vAlign w:val="center"/>
          </w:tcPr>
          <w:p w14:paraId="7CE248E8">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529" w:type="pct"/>
            <w:tcBorders>
              <w:top w:val="nil"/>
              <w:left w:val="nil"/>
              <w:bottom w:val="single" w:color="000000" w:sz="4" w:space="0"/>
              <w:right w:val="single" w:color="000000" w:sz="4" w:space="0"/>
            </w:tcBorders>
            <w:shd w:val="clear" w:color="auto" w:fill="auto"/>
            <w:noWrap/>
            <w:vAlign w:val="center"/>
          </w:tcPr>
          <w:p w14:paraId="2C7D7F36">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10.49</w:t>
            </w:r>
          </w:p>
        </w:tc>
        <w:tc>
          <w:tcPr>
            <w:tcW w:w="529" w:type="pct"/>
            <w:tcBorders>
              <w:top w:val="nil"/>
              <w:left w:val="nil"/>
              <w:bottom w:val="single" w:color="000000" w:sz="4" w:space="0"/>
              <w:right w:val="single" w:color="000000" w:sz="4" w:space="0"/>
            </w:tcBorders>
            <w:shd w:val="clear" w:color="auto" w:fill="auto"/>
            <w:noWrap/>
            <w:vAlign w:val="center"/>
          </w:tcPr>
          <w:p w14:paraId="127A92FA">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10.49</w:t>
            </w:r>
          </w:p>
        </w:tc>
        <w:tc>
          <w:tcPr>
            <w:tcW w:w="322" w:type="pct"/>
            <w:tcBorders>
              <w:top w:val="nil"/>
              <w:left w:val="nil"/>
              <w:bottom w:val="single" w:color="000000" w:sz="4" w:space="0"/>
              <w:right w:val="single" w:color="000000" w:sz="4" w:space="0"/>
            </w:tcBorders>
            <w:shd w:val="clear" w:color="auto" w:fill="auto"/>
            <w:noWrap/>
            <w:vAlign w:val="center"/>
          </w:tcPr>
          <w:p w14:paraId="4F1C47D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E1D30A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557270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FAE5C2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535861A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E90CE14">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002AAA54">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1856" w:type="pct"/>
            <w:tcBorders>
              <w:top w:val="nil"/>
              <w:left w:val="nil"/>
              <w:bottom w:val="single" w:color="000000" w:sz="4" w:space="0"/>
              <w:right w:val="single" w:color="000000" w:sz="4" w:space="0"/>
            </w:tcBorders>
            <w:shd w:val="clear" w:color="auto" w:fill="auto"/>
            <w:noWrap/>
            <w:vAlign w:val="center"/>
          </w:tcPr>
          <w:p w14:paraId="47ED0090">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529" w:type="pct"/>
            <w:tcBorders>
              <w:top w:val="nil"/>
              <w:left w:val="nil"/>
              <w:bottom w:val="single" w:color="000000" w:sz="4" w:space="0"/>
              <w:right w:val="single" w:color="000000" w:sz="4" w:space="0"/>
            </w:tcBorders>
            <w:shd w:val="clear" w:color="auto" w:fill="auto"/>
            <w:noWrap/>
            <w:vAlign w:val="center"/>
          </w:tcPr>
          <w:p w14:paraId="5FD874D8">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10.49</w:t>
            </w:r>
          </w:p>
        </w:tc>
        <w:tc>
          <w:tcPr>
            <w:tcW w:w="529" w:type="pct"/>
            <w:tcBorders>
              <w:top w:val="nil"/>
              <w:left w:val="nil"/>
              <w:bottom w:val="single" w:color="000000" w:sz="4" w:space="0"/>
              <w:right w:val="single" w:color="000000" w:sz="4" w:space="0"/>
            </w:tcBorders>
            <w:shd w:val="clear" w:color="auto" w:fill="auto"/>
            <w:noWrap/>
            <w:vAlign w:val="center"/>
          </w:tcPr>
          <w:p w14:paraId="4E3839BE">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10.49</w:t>
            </w:r>
          </w:p>
        </w:tc>
        <w:tc>
          <w:tcPr>
            <w:tcW w:w="322" w:type="pct"/>
            <w:tcBorders>
              <w:top w:val="nil"/>
              <w:left w:val="nil"/>
              <w:bottom w:val="single" w:color="000000" w:sz="4" w:space="0"/>
              <w:right w:val="single" w:color="000000" w:sz="4" w:space="0"/>
            </w:tcBorders>
            <w:shd w:val="clear" w:color="auto" w:fill="auto"/>
            <w:noWrap/>
            <w:vAlign w:val="center"/>
          </w:tcPr>
          <w:p w14:paraId="2B9CA67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23E8045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21EC923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5FB60CA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086A2CF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AADC5AE">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040CB94E">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2240106</w:t>
            </w:r>
          </w:p>
        </w:tc>
        <w:tc>
          <w:tcPr>
            <w:tcW w:w="1856" w:type="pct"/>
            <w:tcBorders>
              <w:top w:val="nil"/>
              <w:left w:val="nil"/>
              <w:bottom w:val="single" w:color="000000" w:sz="4" w:space="0"/>
              <w:right w:val="single" w:color="000000" w:sz="4" w:space="0"/>
            </w:tcBorders>
            <w:shd w:val="clear" w:color="auto" w:fill="auto"/>
            <w:noWrap/>
            <w:vAlign w:val="center"/>
          </w:tcPr>
          <w:p w14:paraId="780B30F0">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安全监管</w:t>
            </w:r>
          </w:p>
        </w:tc>
        <w:tc>
          <w:tcPr>
            <w:tcW w:w="529" w:type="pct"/>
            <w:tcBorders>
              <w:top w:val="nil"/>
              <w:left w:val="nil"/>
              <w:bottom w:val="single" w:color="000000" w:sz="4" w:space="0"/>
              <w:right w:val="single" w:color="000000" w:sz="4" w:space="0"/>
            </w:tcBorders>
            <w:shd w:val="clear" w:color="auto" w:fill="auto"/>
            <w:noWrap/>
            <w:vAlign w:val="center"/>
          </w:tcPr>
          <w:p w14:paraId="02A08D47">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4.49</w:t>
            </w:r>
          </w:p>
        </w:tc>
        <w:tc>
          <w:tcPr>
            <w:tcW w:w="529" w:type="pct"/>
            <w:tcBorders>
              <w:top w:val="nil"/>
              <w:left w:val="nil"/>
              <w:bottom w:val="single" w:color="000000" w:sz="4" w:space="0"/>
              <w:right w:val="single" w:color="000000" w:sz="4" w:space="0"/>
            </w:tcBorders>
            <w:shd w:val="clear" w:color="auto" w:fill="auto"/>
            <w:noWrap/>
            <w:vAlign w:val="center"/>
          </w:tcPr>
          <w:p w14:paraId="6267DDBC">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4.49</w:t>
            </w:r>
          </w:p>
        </w:tc>
        <w:tc>
          <w:tcPr>
            <w:tcW w:w="322" w:type="pct"/>
            <w:tcBorders>
              <w:top w:val="nil"/>
              <w:left w:val="nil"/>
              <w:bottom w:val="single" w:color="000000" w:sz="4" w:space="0"/>
              <w:right w:val="single" w:color="000000" w:sz="4" w:space="0"/>
            </w:tcBorders>
            <w:shd w:val="clear" w:color="auto" w:fill="auto"/>
            <w:noWrap/>
            <w:vAlign w:val="center"/>
          </w:tcPr>
          <w:p w14:paraId="6F7F9A5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59B2A90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41D2090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7659F06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BF0334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0A0B453">
        <w:tblPrEx>
          <w:tblCellMar>
            <w:top w:w="0" w:type="dxa"/>
            <w:left w:w="108" w:type="dxa"/>
            <w:bottom w:w="0" w:type="dxa"/>
            <w:right w:w="108" w:type="dxa"/>
          </w:tblCellMar>
        </w:tblPrEx>
        <w:trPr>
          <w:trHeight w:val="308" w:hRule="atLeast"/>
        </w:trPr>
        <w:tc>
          <w:tcPr>
            <w:tcW w:w="475" w:type="pct"/>
            <w:tcBorders>
              <w:top w:val="nil"/>
              <w:left w:val="single" w:color="000000" w:sz="4" w:space="0"/>
              <w:bottom w:val="single" w:color="000000" w:sz="4" w:space="0"/>
              <w:right w:val="single" w:color="000000" w:sz="4" w:space="0"/>
            </w:tcBorders>
            <w:shd w:val="clear" w:color="auto" w:fill="auto"/>
            <w:noWrap/>
            <w:vAlign w:val="center"/>
          </w:tcPr>
          <w:p w14:paraId="729575AE">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2240107</w:t>
            </w:r>
          </w:p>
        </w:tc>
        <w:tc>
          <w:tcPr>
            <w:tcW w:w="1856" w:type="pct"/>
            <w:tcBorders>
              <w:top w:val="nil"/>
              <w:left w:val="nil"/>
              <w:bottom w:val="single" w:color="000000" w:sz="4" w:space="0"/>
              <w:right w:val="single" w:color="000000" w:sz="4" w:space="0"/>
            </w:tcBorders>
            <w:shd w:val="clear" w:color="auto" w:fill="auto"/>
            <w:noWrap/>
            <w:vAlign w:val="center"/>
          </w:tcPr>
          <w:p w14:paraId="5501A615">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安全生产基础</w:t>
            </w:r>
          </w:p>
        </w:tc>
        <w:tc>
          <w:tcPr>
            <w:tcW w:w="529" w:type="pct"/>
            <w:tcBorders>
              <w:top w:val="nil"/>
              <w:left w:val="nil"/>
              <w:bottom w:val="single" w:color="000000" w:sz="4" w:space="0"/>
              <w:right w:val="single" w:color="000000" w:sz="4" w:space="0"/>
            </w:tcBorders>
            <w:shd w:val="clear" w:color="auto" w:fill="auto"/>
            <w:noWrap/>
            <w:vAlign w:val="center"/>
          </w:tcPr>
          <w:p w14:paraId="07342A94">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529" w:type="pct"/>
            <w:tcBorders>
              <w:top w:val="nil"/>
              <w:left w:val="nil"/>
              <w:bottom w:val="single" w:color="000000" w:sz="4" w:space="0"/>
              <w:right w:val="single" w:color="000000" w:sz="4" w:space="0"/>
            </w:tcBorders>
            <w:shd w:val="clear" w:color="auto" w:fill="auto"/>
            <w:noWrap/>
            <w:vAlign w:val="center"/>
          </w:tcPr>
          <w:p w14:paraId="7045AAA9">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6.00</w:t>
            </w:r>
          </w:p>
        </w:tc>
        <w:tc>
          <w:tcPr>
            <w:tcW w:w="322" w:type="pct"/>
            <w:tcBorders>
              <w:top w:val="nil"/>
              <w:left w:val="nil"/>
              <w:bottom w:val="single" w:color="000000" w:sz="4" w:space="0"/>
              <w:right w:val="single" w:color="000000" w:sz="4" w:space="0"/>
            </w:tcBorders>
            <w:shd w:val="clear" w:color="auto" w:fill="auto"/>
            <w:noWrap/>
            <w:vAlign w:val="center"/>
          </w:tcPr>
          <w:p w14:paraId="3CEF1C7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53E7FE5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20A5B7E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3326928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22" w:type="pct"/>
            <w:tcBorders>
              <w:top w:val="nil"/>
              <w:left w:val="nil"/>
              <w:bottom w:val="single" w:color="000000" w:sz="4" w:space="0"/>
              <w:right w:val="single" w:color="000000" w:sz="4" w:space="0"/>
            </w:tcBorders>
            <w:shd w:val="clear" w:color="auto" w:fill="auto"/>
            <w:noWrap/>
            <w:vAlign w:val="center"/>
          </w:tcPr>
          <w:p w14:paraId="6DDEE53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B0E2A17">
        <w:tblPrEx>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55517745">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bl>
    <w:p w14:paraId="02F9271E">
      <w:pPr>
        <w:jc w:val="left"/>
      </w:pPr>
    </w:p>
    <w:p w14:paraId="1943AD6B"/>
    <w:tbl>
      <w:tblPr>
        <w:tblStyle w:val="8"/>
        <w:tblW w:w="9520" w:type="dxa"/>
        <w:jc w:val="center"/>
        <w:tblLayout w:type="autofit"/>
        <w:tblCellMar>
          <w:top w:w="0" w:type="dxa"/>
          <w:left w:w="0" w:type="dxa"/>
          <w:bottom w:w="0" w:type="dxa"/>
          <w:right w:w="0" w:type="dxa"/>
        </w:tblCellMar>
      </w:tblPr>
      <w:tblGrid>
        <w:gridCol w:w="2922"/>
        <w:gridCol w:w="425"/>
        <w:gridCol w:w="800"/>
        <w:gridCol w:w="2946"/>
        <w:gridCol w:w="507"/>
        <w:gridCol w:w="800"/>
        <w:gridCol w:w="855"/>
        <w:gridCol w:w="800"/>
      </w:tblGrid>
      <w:tr w14:paraId="687B6F79">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14:paraId="1F763ACF">
            <w:pPr>
              <w:rPr>
                <w:rFonts w:ascii="黑体" w:hAnsi="宋体" w:eastAsia="黑体" w:cs="黑体"/>
                <w:color w:val="000000"/>
                <w:kern w:val="0"/>
                <w:sz w:val="32"/>
                <w:szCs w:val="32"/>
              </w:rPr>
            </w:pPr>
          </w:p>
          <w:tbl>
            <w:tblPr>
              <w:tblStyle w:val="8"/>
              <w:tblW w:w="5000" w:type="pct"/>
              <w:tblInd w:w="0" w:type="dxa"/>
              <w:tblLayout w:type="autofit"/>
              <w:tblCellMar>
                <w:top w:w="0" w:type="dxa"/>
                <w:left w:w="108" w:type="dxa"/>
                <w:bottom w:w="0" w:type="dxa"/>
                <w:right w:w="108" w:type="dxa"/>
              </w:tblCellMar>
            </w:tblPr>
            <w:tblGrid>
              <w:gridCol w:w="986"/>
              <w:gridCol w:w="3956"/>
              <w:gridCol w:w="1103"/>
              <w:gridCol w:w="882"/>
              <w:gridCol w:w="1103"/>
              <w:gridCol w:w="660"/>
              <w:gridCol w:w="660"/>
              <w:gridCol w:w="675"/>
            </w:tblGrid>
            <w:tr w14:paraId="7EA7EC2D">
              <w:tblPrEx>
                <w:tblCellMar>
                  <w:top w:w="0" w:type="dxa"/>
                  <w:left w:w="108" w:type="dxa"/>
                  <w:bottom w:w="0" w:type="dxa"/>
                  <w:right w:w="108" w:type="dxa"/>
                </w:tblCellMar>
              </w:tblPrEx>
              <w:trPr>
                <w:trHeight w:val="390" w:hRule="atLeast"/>
              </w:trPr>
              <w:tc>
                <w:tcPr>
                  <w:tcW w:w="5000" w:type="pct"/>
                  <w:gridSpan w:val="8"/>
                  <w:tcBorders>
                    <w:top w:val="nil"/>
                    <w:left w:val="nil"/>
                    <w:bottom w:val="nil"/>
                    <w:right w:val="nil"/>
                  </w:tcBorders>
                  <w:shd w:val="clear" w:color="auto" w:fill="auto"/>
                  <w:noWrap/>
                  <w:vAlign w:val="bottom"/>
                </w:tcPr>
                <w:p w14:paraId="1F8A4BBB">
                  <w:pPr>
                    <w:spacing w:line="400" w:lineRule="exact"/>
                    <w:jc w:val="center"/>
                    <w:rPr>
                      <w:rFonts w:ascii="宋体" w:hAnsi="宋体" w:eastAsia="宋体" w:cs="Arial"/>
                      <w:color w:val="000000"/>
                      <w:kern w:val="0"/>
                      <w:sz w:val="30"/>
                      <w:szCs w:val="30"/>
                    </w:rPr>
                  </w:pPr>
                  <w:r>
                    <w:rPr>
                      <w:rFonts w:hint="eastAsia" w:ascii="黑体" w:hAnsi="宋体" w:eastAsia="黑体" w:cs="黑体"/>
                      <w:color w:val="000000"/>
                      <w:kern w:val="0"/>
                      <w:sz w:val="32"/>
                      <w:szCs w:val="32"/>
                    </w:rPr>
                    <w:t>支出决算表</w:t>
                  </w:r>
                </w:p>
              </w:tc>
            </w:tr>
            <w:tr w14:paraId="243D0B09">
              <w:tblPrEx>
                <w:tblCellMar>
                  <w:top w:w="0" w:type="dxa"/>
                  <w:left w:w="108" w:type="dxa"/>
                  <w:bottom w:w="0" w:type="dxa"/>
                  <w:right w:w="108" w:type="dxa"/>
                </w:tblCellMar>
              </w:tblPrEx>
              <w:trPr>
                <w:trHeight w:val="255" w:hRule="atLeast"/>
              </w:trPr>
              <w:tc>
                <w:tcPr>
                  <w:tcW w:w="5000" w:type="pct"/>
                  <w:gridSpan w:val="8"/>
                  <w:tcBorders>
                    <w:top w:val="nil"/>
                    <w:left w:val="nil"/>
                    <w:bottom w:val="nil"/>
                    <w:right w:val="nil"/>
                  </w:tcBorders>
                  <w:shd w:val="clear" w:color="auto" w:fill="auto"/>
                  <w:noWrap/>
                  <w:vAlign w:val="bottom"/>
                </w:tcPr>
                <w:p w14:paraId="6A3DAE28">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公开03表</w:t>
                  </w:r>
                </w:p>
              </w:tc>
            </w:tr>
            <w:tr w14:paraId="25F00A0A">
              <w:tblPrEx>
                <w:tblCellMar>
                  <w:top w:w="0" w:type="dxa"/>
                  <w:left w:w="108" w:type="dxa"/>
                  <w:bottom w:w="0" w:type="dxa"/>
                  <w:right w:w="108" w:type="dxa"/>
                </w:tblCellMar>
              </w:tblPrEx>
              <w:trPr>
                <w:trHeight w:val="255" w:hRule="atLeast"/>
              </w:trPr>
              <w:tc>
                <w:tcPr>
                  <w:tcW w:w="1941" w:type="pct"/>
                  <w:gridSpan w:val="2"/>
                  <w:tcBorders>
                    <w:top w:val="nil"/>
                    <w:left w:val="nil"/>
                    <w:bottom w:val="nil"/>
                    <w:right w:val="nil"/>
                  </w:tcBorders>
                  <w:shd w:val="clear" w:color="auto" w:fill="auto"/>
                  <w:noWrap/>
                  <w:vAlign w:val="bottom"/>
                </w:tcPr>
                <w:p w14:paraId="47769D6C">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部门：曹妃甸临港商务区管理委员会</w:t>
                  </w:r>
                </w:p>
              </w:tc>
              <w:tc>
                <w:tcPr>
                  <w:tcW w:w="563" w:type="pct"/>
                  <w:tcBorders>
                    <w:top w:val="nil"/>
                    <w:left w:val="nil"/>
                    <w:bottom w:val="nil"/>
                    <w:right w:val="nil"/>
                  </w:tcBorders>
                  <w:shd w:val="clear" w:color="auto" w:fill="auto"/>
                  <w:noWrap/>
                  <w:vAlign w:val="bottom"/>
                </w:tcPr>
                <w:p w14:paraId="23FC9D33">
                  <w:pPr>
                    <w:widowControl/>
                    <w:jc w:val="left"/>
                    <w:rPr>
                      <w:rFonts w:ascii="Arial" w:hAnsi="Arial" w:eastAsia="宋体" w:cs="Arial"/>
                      <w:color w:val="000000"/>
                      <w:kern w:val="0"/>
                      <w:sz w:val="20"/>
                      <w:szCs w:val="20"/>
                    </w:rPr>
                  </w:pPr>
                </w:p>
              </w:tc>
              <w:tc>
                <w:tcPr>
                  <w:tcW w:w="517" w:type="pct"/>
                  <w:tcBorders>
                    <w:top w:val="nil"/>
                    <w:left w:val="nil"/>
                    <w:bottom w:val="nil"/>
                    <w:right w:val="nil"/>
                  </w:tcBorders>
                  <w:shd w:val="clear" w:color="auto" w:fill="auto"/>
                  <w:noWrap/>
                  <w:vAlign w:val="bottom"/>
                </w:tcPr>
                <w:p w14:paraId="508CCD0D">
                  <w:pPr>
                    <w:widowControl/>
                    <w:jc w:val="left"/>
                    <w:rPr>
                      <w:rFonts w:ascii="Arial" w:hAnsi="Arial" w:eastAsia="宋体" w:cs="Arial"/>
                      <w:color w:val="000000"/>
                      <w:kern w:val="0"/>
                      <w:sz w:val="20"/>
                      <w:szCs w:val="20"/>
                    </w:rPr>
                  </w:pPr>
                </w:p>
              </w:tc>
              <w:tc>
                <w:tcPr>
                  <w:tcW w:w="1978" w:type="pct"/>
                  <w:gridSpan w:val="4"/>
                  <w:tcBorders>
                    <w:top w:val="nil"/>
                    <w:left w:val="nil"/>
                    <w:bottom w:val="single" w:color="000000" w:sz="4" w:space="0"/>
                    <w:right w:val="nil"/>
                  </w:tcBorders>
                  <w:shd w:val="clear" w:color="auto" w:fill="auto"/>
                  <w:noWrap/>
                  <w:vAlign w:val="bottom"/>
                </w:tcPr>
                <w:p w14:paraId="3AF1B16D">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14:paraId="33E81500">
              <w:tblPrEx>
                <w:tblCellMar>
                  <w:top w:w="0" w:type="dxa"/>
                  <w:left w:w="108" w:type="dxa"/>
                  <w:bottom w:w="0" w:type="dxa"/>
                  <w:right w:w="108" w:type="dxa"/>
                </w:tblCellMar>
              </w:tblPrEx>
              <w:trPr>
                <w:trHeight w:val="308" w:hRule="atLeast"/>
              </w:trPr>
              <w:tc>
                <w:tcPr>
                  <w:tcW w:w="1941" w:type="pct"/>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3BB4AF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563" w:type="pct"/>
                  <w:vMerge w:val="restart"/>
                  <w:tcBorders>
                    <w:top w:val="single" w:color="000000" w:sz="4" w:space="0"/>
                    <w:left w:val="nil"/>
                    <w:bottom w:val="single" w:color="000000" w:sz="4" w:space="0"/>
                    <w:right w:val="single" w:color="000000" w:sz="4" w:space="0"/>
                  </w:tcBorders>
                  <w:shd w:val="clear" w:color="FFFFFF" w:fill="C0C0C0"/>
                  <w:vAlign w:val="center"/>
                </w:tcPr>
                <w:p w14:paraId="3E7B24B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517" w:type="pct"/>
                  <w:vMerge w:val="restart"/>
                  <w:tcBorders>
                    <w:top w:val="single" w:color="000000" w:sz="4" w:space="0"/>
                    <w:left w:val="nil"/>
                    <w:bottom w:val="single" w:color="000000" w:sz="4" w:space="0"/>
                    <w:right w:val="single" w:color="000000" w:sz="4" w:space="0"/>
                  </w:tcBorders>
                  <w:shd w:val="clear" w:color="FFFFFF" w:fill="C0C0C0"/>
                  <w:vAlign w:val="center"/>
                </w:tcPr>
                <w:p w14:paraId="340F804F">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563" w:type="pct"/>
                  <w:vMerge w:val="restart"/>
                  <w:tcBorders>
                    <w:top w:val="nil"/>
                    <w:left w:val="nil"/>
                    <w:bottom w:val="single" w:color="000000" w:sz="4" w:space="0"/>
                    <w:right w:val="single" w:color="000000" w:sz="4" w:space="0"/>
                  </w:tcBorders>
                  <w:shd w:val="clear" w:color="FFFFFF" w:fill="C0C0C0"/>
                  <w:vAlign w:val="center"/>
                </w:tcPr>
                <w:p w14:paraId="24003607">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471" w:type="pct"/>
                  <w:vMerge w:val="restart"/>
                  <w:tcBorders>
                    <w:top w:val="nil"/>
                    <w:left w:val="nil"/>
                    <w:bottom w:val="single" w:color="000000" w:sz="4" w:space="0"/>
                    <w:right w:val="single" w:color="000000" w:sz="4" w:space="0"/>
                  </w:tcBorders>
                  <w:shd w:val="clear" w:color="FFFFFF" w:fill="C0C0C0"/>
                  <w:vAlign w:val="center"/>
                </w:tcPr>
                <w:p w14:paraId="56207F0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471" w:type="pct"/>
                  <w:vMerge w:val="restart"/>
                  <w:tcBorders>
                    <w:top w:val="nil"/>
                    <w:left w:val="nil"/>
                    <w:bottom w:val="single" w:color="000000" w:sz="4" w:space="0"/>
                    <w:right w:val="single" w:color="000000" w:sz="4" w:space="0"/>
                  </w:tcBorders>
                  <w:shd w:val="clear" w:color="FFFFFF" w:fill="C0C0C0"/>
                  <w:vAlign w:val="center"/>
                </w:tcPr>
                <w:p w14:paraId="09C78A5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471" w:type="pct"/>
                  <w:vMerge w:val="restart"/>
                  <w:tcBorders>
                    <w:top w:val="nil"/>
                    <w:left w:val="nil"/>
                    <w:bottom w:val="single" w:color="000000" w:sz="4" w:space="0"/>
                    <w:right w:val="single" w:color="000000" w:sz="4" w:space="0"/>
                  </w:tcBorders>
                  <w:shd w:val="clear" w:color="FFFFFF" w:fill="C0C0C0"/>
                  <w:vAlign w:val="center"/>
                </w:tcPr>
                <w:p w14:paraId="3722649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14:paraId="3433837E">
              <w:tblPrEx>
                <w:tblCellMar>
                  <w:top w:w="0" w:type="dxa"/>
                  <w:left w:w="108" w:type="dxa"/>
                  <w:bottom w:w="0" w:type="dxa"/>
                  <w:right w:w="108" w:type="dxa"/>
                </w:tblCellMar>
              </w:tblPrEx>
              <w:trPr>
                <w:trHeight w:val="312" w:hRule="atLeast"/>
              </w:trPr>
              <w:tc>
                <w:tcPr>
                  <w:tcW w:w="378" w:type="pct"/>
                  <w:vMerge w:val="restart"/>
                  <w:tcBorders>
                    <w:top w:val="nil"/>
                    <w:left w:val="single" w:color="000000" w:sz="4" w:space="0"/>
                    <w:bottom w:val="single" w:color="000000" w:sz="4" w:space="0"/>
                    <w:right w:val="single" w:color="000000" w:sz="4" w:space="0"/>
                  </w:tcBorders>
                  <w:shd w:val="clear" w:color="FFFFFF" w:fill="C0C0C0"/>
                  <w:vAlign w:val="center"/>
                </w:tcPr>
                <w:p w14:paraId="066C45B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1563" w:type="pct"/>
                  <w:vMerge w:val="restart"/>
                  <w:tcBorders>
                    <w:top w:val="nil"/>
                    <w:left w:val="nil"/>
                    <w:bottom w:val="single" w:color="000000" w:sz="4" w:space="0"/>
                    <w:right w:val="single" w:color="000000" w:sz="4" w:space="0"/>
                  </w:tcBorders>
                  <w:shd w:val="clear" w:color="FFFFFF" w:fill="C0C0C0"/>
                  <w:noWrap/>
                  <w:vAlign w:val="center"/>
                </w:tcPr>
                <w:p w14:paraId="5AEAB10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563" w:type="pct"/>
                  <w:vMerge w:val="continue"/>
                  <w:tcBorders>
                    <w:top w:val="single" w:color="000000" w:sz="4" w:space="0"/>
                    <w:left w:val="nil"/>
                    <w:bottom w:val="single" w:color="000000" w:sz="4" w:space="0"/>
                    <w:right w:val="single" w:color="000000" w:sz="4" w:space="0"/>
                  </w:tcBorders>
                  <w:vAlign w:val="center"/>
                </w:tcPr>
                <w:p w14:paraId="6C6FD65B">
                  <w:pPr>
                    <w:widowControl/>
                    <w:jc w:val="left"/>
                    <w:rPr>
                      <w:rFonts w:ascii="宋体" w:hAnsi="宋体" w:eastAsia="宋体" w:cs="Arial"/>
                      <w:color w:val="000000"/>
                      <w:kern w:val="0"/>
                      <w:sz w:val="22"/>
                    </w:rPr>
                  </w:pPr>
                </w:p>
              </w:tc>
              <w:tc>
                <w:tcPr>
                  <w:tcW w:w="517" w:type="pct"/>
                  <w:vMerge w:val="continue"/>
                  <w:tcBorders>
                    <w:top w:val="single" w:color="000000" w:sz="4" w:space="0"/>
                    <w:left w:val="nil"/>
                    <w:bottom w:val="single" w:color="000000" w:sz="4" w:space="0"/>
                    <w:right w:val="single" w:color="000000" w:sz="4" w:space="0"/>
                  </w:tcBorders>
                  <w:vAlign w:val="center"/>
                </w:tcPr>
                <w:p w14:paraId="35630875">
                  <w:pPr>
                    <w:widowControl/>
                    <w:jc w:val="left"/>
                    <w:rPr>
                      <w:rFonts w:ascii="宋体" w:hAnsi="宋体" w:eastAsia="宋体" w:cs="Arial"/>
                      <w:color w:val="000000"/>
                      <w:kern w:val="0"/>
                      <w:sz w:val="22"/>
                    </w:rPr>
                  </w:pPr>
                </w:p>
              </w:tc>
              <w:tc>
                <w:tcPr>
                  <w:tcW w:w="563" w:type="pct"/>
                  <w:vMerge w:val="continue"/>
                  <w:tcBorders>
                    <w:top w:val="nil"/>
                    <w:left w:val="nil"/>
                    <w:bottom w:val="single" w:color="000000" w:sz="4" w:space="0"/>
                    <w:right w:val="single" w:color="000000" w:sz="4" w:space="0"/>
                  </w:tcBorders>
                  <w:vAlign w:val="center"/>
                </w:tcPr>
                <w:p w14:paraId="6DC26348">
                  <w:pPr>
                    <w:widowControl/>
                    <w:jc w:val="left"/>
                    <w:rPr>
                      <w:rFonts w:ascii="宋体" w:hAnsi="宋体" w:eastAsia="宋体" w:cs="Arial"/>
                      <w:color w:val="000000"/>
                      <w:kern w:val="0"/>
                      <w:sz w:val="22"/>
                    </w:rPr>
                  </w:pPr>
                </w:p>
              </w:tc>
              <w:tc>
                <w:tcPr>
                  <w:tcW w:w="471" w:type="pct"/>
                  <w:vMerge w:val="continue"/>
                  <w:tcBorders>
                    <w:top w:val="nil"/>
                    <w:left w:val="nil"/>
                    <w:bottom w:val="single" w:color="000000" w:sz="4" w:space="0"/>
                    <w:right w:val="single" w:color="000000" w:sz="4" w:space="0"/>
                  </w:tcBorders>
                  <w:vAlign w:val="center"/>
                </w:tcPr>
                <w:p w14:paraId="4BB48062">
                  <w:pPr>
                    <w:widowControl/>
                    <w:jc w:val="left"/>
                    <w:rPr>
                      <w:rFonts w:ascii="宋体" w:hAnsi="宋体" w:eastAsia="宋体" w:cs="Arial"/>
                      <w:color w:val="000000"/>
                      <w:kern w:val="0"/>
                      <w:sz w:val="22"/>
                    </w:rPr>
                  </w:pPr>
                </w:p>
              </w:tc>
              <w:tc>
                <w:tcPr>
                  <w:tcW w:w="471" w:type="pct"/>
                  <w:vMerge w:val="continue"/>
                  <w:tcBorders>
                    <w:top w:val="nil"/>
                    <w:left w:val="nil"/>
                    <w:bottom w:val="single" w:color="000000" w:sz="4" w:space="0"/>
                    <w:right w:val="single" w:color="000000" w:sz="4" w:space="0"/>
                  </w:tcBorders>
                  <w:vAlign w:val="center"/>
                </w:tcPr>
                <w:p w14:paraId="1AFEF338">
                  <w:pPr>
                    <w:widowControl/>
                    <w:jc w:val="left"/>
                    <w:rPr>
                      <w:rFonts w:ascii="宋体" w:hAnsi="宋体" w:eastAsia="宋体" w:cs="Arial"/>
                      <w:color w:val="000000"/>
                      <w:kern w:val="0"/>
                      <w:sz w:val="22"/>
                    </w:rPr>
                  </w:pPr>
                </w:p>
              </w:tc>
              <w:tc>
                <w:tcPr>
                  <w:tcW w:w="471" w:type="pct"/>
                  <w:vMerge w:val="continue"/>
                  <w:tcBorders>
                    <w:top w:val="nil"/>
                    <w:left w:val="nil"/>
                    <w:bottom w:val="single" w:color="000000" w:sz="4" w:space="0"/>
                    <w:right w:val="single" w:color="000000" w:sz="4" w:space="0"/>
                  </w:tcBorders>
                  <w:vAlign w:val="center"/>
                </w:tcPr>
                <w:p w14:paraId="2BAA3968">
                  <w:pPr>
                    <w:widowControl/>
                    <w:jc w:val="left"/>
                    <w:rPr>
                      <w:rFonts w:ascii="宋体" w:hAnsi="宋体" w:eastAsia="宋体" w:cs="Arial"/>
                      <w:color w:val="000000"/>
                      <w:kern w:val="0"/>
                      <w:sz w:val="22"/>
                    </w:rPr>
                  </w:pPr>
                </w:p>
              </w:tc>
            </w:tr>
            <w:tr w14:paraId="27FD3D9F">
              <w:tblPrEx>
                <w:tblCellMar>
                  <w:top w:w="0" w:type="dxa"/>
                  <w:left w:w="108" w:type="dxa"/>
                  <w:bottom w:w="0" w:type="dxa"/>
                  <w:right w:w="108" w:type="dxa"/>
                </w:tblCellMar>
              </w:tblPrEx>
              <w:trPr>
                <w:trHeight w:val="312" w:hRule="atLeast"/>
              </w:trPr>
              <w:tc>
                <w:tcPr>
                  <w:tcW w:w="378" w:type="pct"/>
                  <w:vMerge w:val="continue"/>
                  <w:tcBorders>
                    <w:top w:val="nil"/>
                    <w:left w:val="single" w:color="000000" w:sz="4" w:space="0"/>
                    <w:bottom w:val="single" w:color="000000" w:sz="4" w:space="0"/>
                    <w:right w:val="single" w:color="000000" w:sz="4" w:space="0"/>
                  </w:tcBorders>
                  <w:vAlign w:val="center"/>
                </w:tcPr>
                <w:p w14:paraId="32BE2315">
                  <w:pPr>
                    <w:widowControl/>
                    <w:jc w:val="left"/>
                    <w:rPr>
                      <w:rFonts w:ascii="宋体" w:hAnsi="宋体" w:eastAsia="宋体" w:cs="Arial"/>
                      <w:color w:val="000000"/>
                      <w:kern w:val="0"/>
                      <w:sz w:val="22"/>
                    </w:rPr>
                  </w:pPr>
                </w:p>
              </w:tc>
              <w:tc>
                <w:tcPr>
                  <w:tcW w:w="1563" w:type="pct"/>
                  <w:vMerge w:val="continue"/>
                  <w:tcBorders>
                    <w:top w:val="nil"/>
                    <w:left w:val="nil"/>
                    <w:bottom w:val="single" w:color="000000" w:sz="4" w:space="0"/>
                    <w:right w:val="single" w:color="000000" w:sz="4" w:space="0"/>
                  </w:tcBorders>
                  <w:vAlign w:val="center"/>
                </w:tcPr>
                <w:p w14:paraId="33F9F6EB">
                  <w:pPr>
                    <w:widowControl/>
                    <w:jc w:val="left"/>
                    <w:rPr>
                      <w:rFonts w:ascii="宋体" w:hAnsi="宋体" w:eastAsia="宋体" w:cs="Arial"/>
                      <w:color w:val="000000"/>
                      <w:kern w:val="0"/>
                      <w:sz w:val="22"/>
                    </w:rPr>
                  </w:pPr>
                </w:p>
              </w:tc>
              <w:tc>
                <w:tcPr>
                  <w:tcW w:w="563" w:type="pct"/>
                  <w:vMerge w:val="continue"/>
                  <w:tcBorders>
                    <w:top w:val="single" w:color="000000" w:sz="4" w:space="0"/>
                    <w:left w:val="nil"/>
                    <w:bottom w:val="single" w:color="000000" w:sz="4" w:space="0"/>
                    <w:right w:val="single" w:color="000000" w:sz="4" w:space="0"/>
                  </w:tcBorders>
                  <w:vAlign w:val="center"/>
                </w:tcPr>
                <w:p w14:paraId="1525B7DA">
                  <w:pPr>
                    <w:widowControl/>
                    <w:jc w:val="left"/>
                    <w:rPr>
                      <w:rFonts w:ascii="宋体" w:hAnsi="宋体" w:eastAsia="宋体" w:cs="Arial"/>
                      <w:color w:val="000000"/>
                      <w:kern w:val="0"/>
                      <w:sz w:val="22"/>
                    </w:rPr>
                  </w:pPr>
                </w:p>
              </w:tc>
              <w:tc>
                <w:tcPr>
                  <w:tcW w:w="517" w:type="pct"/>
                  <w:vMerge w:val="continue"/>
                  <w:tcBorders>
                    <w:top w:val="single" w:color="000000" w:sz="4" w:space="0"/>
                    <w:left w:val="nil"/>
                    <w:bottom w:val="single" w:color="000000" w:sz="4" w:space="0"/>
                    <w:right w:val="single" w:color="000000" w:sz="4" w:space="0"/>
                  </w:tcBorders>
                  <w:vAlign w:val="center"/>
                </w:tcPr>
                <w:p w14:paraId="2CF4A8F9">
                  <w:pPr>
                    <w:widowControl/>
                    <w:jc w:val="left"/>
                    <w:rPr>
                      <w:rFonts w:ascii="宋体" w:hAnsi="宋体" w:eastAsia="宋体" w:cs="Arial"/>
                      <w:color w:val="000000"/>
                      <w:kern w:val="0"/>
                      <w:sz w:val="22"/>
                    </w:rPr>
                  </w:pPr>
                </w:p>
              </w:tc>
              <w:tc>
                <w:tcPr>
                  <w:tcW w:w="563" w:type="pct"/>
                  <w:vMerge w:val="continue"/>
                  <w:tcBorders>
                    <w:top w:val="nil"/>
                    <w:left w:val="nil"/>
                    <w:bottom w:val="single" w:color="000000" w:sz="4" w:space="0"/>
                    <w:right w:val="single" w:color="000000" w:sz="4" w:space="0"/>
                  </w:tcBorders>
                  <w:vAlign w:val="center"/>
                </w:tcPr>
                <w:p w14:paraId="12D3C949">
                  <w:pPr>
                    <w:widowControl/>
                    <w:jc w:val="left"/>
                    <w:rPr>
                      <w:rFonts w:ascii="宋体" w:hAnsi="宋体" w:eastAsia="宋体" w:cs="Arial"/>
                      <w:color w:val="000000"/>
                      <w:kern w:val="0"/>
                      <w:sz w:val="22"/>
                    </w:rPr>
                  </w:pPr>
                </w:p>
              </w:tc>
              <w:tc>
                <w:tcPr>
                  <w:tcW w:w="471" w:type="pct"/>
                  <w:vMerge w:val="continue"/>
                  <w:tcBorders>
                    <w:top w:val="nil"/>
                    <w:left w:val="nil"/>
                    <w:bottom w:val="single" w:color="000000" w:sz="4" w:space="0"/>
                    <w:right w:val="single" w:color="000000" w:sz="4" w:space="0"/>
                  </w:tcBorders>
                  <w:vAlign w:val="center"/>
                </w:tcPr>
                <w:p w14:paraId="3905A165">
                  <w:pPr>
                    <w:widowControl/>
                    <w:jc w:val="left"/>
                    <w:rPr>
                      <w:rFonts w:ascii="宋体" w:hAnsi="宋体" w:eastAsia="宋体" w:cs="Arial"/>
                      <w:color w:val="000000"/>
                      <w:kern w:val="0"/>
                      <w:sz w:val="22"/>
                    </w:rPr>
                  </w:pPr>
                </w:p>
              </w:tc>
              <w:tc>
                <w:tcPr>
                  <w:tcW w:w="471" w:type="pct"/>
                  <w:vMerge w:val="continue"/>
                  <w:tcBorders>
                    <w:top w:val="nil"/>
                    <w:left w:val="nil"/>
                    <w:bottom w:val="single" w:color="000000" w:sz="4" w:space="0"/>
                    <w:right w:val="single" w:color="000000" w:sz="4" w:space="0"/>
                  </w:tcBorders>
                  <w:vAlign w:val="center"/>
                </w:tcPr>
                <w:p w14:paraId="6870119E">
                  <w:pPr>
                    <w:widowControl/>
                    <w:jc w:val="left"/>
                    <w:rPr>
                      <w:rFonts w:ascii="宋体" w:hAnsi="宋体" w:eastAsia="宋体" w:cs="Arial"/>
                      <w:color w:val="000000"/>
                      <w:kern w:val="0"/>
                      <w:sz w:val="22"/>
                    </w:rPr>
                  </w:pPr>
                </w:p>
              </w:tc>
              <w:tc>
                <w:tcPr>
                  <w:tcW w:w="471" w:type="pct"/>
                  <w:vMerge w:val="continue"/>
                  <w:tcBorders>
                    <w:top w:val="nil"/>
                    <w:left w:val="nil"/>
                    <w:bottom w:val="single" w:color="000000" w:sz="4" w:space="0"/>
                    <w:right w:val="single" w:color="000000" w:sz="4" w:space="0"/>
                  </w:tcBorders>
                  <w:vAlign w:val="center"/>
                </w:tcPr>
                <w:p w14:paraId="3D638C06">
                  <w:pPr>
                    <w:widowControl/>
                    <w:jc w:val="left"/>
                    <w:rPr>
                      <w:rFonts w:ascii="宋体" w:hAnsi="宋体" w:eastAsia="宋体" w:cs="Arial"/>
                      <w:color w:val="000000"/>
                      <w:kern w:val="0"/>
                      <w:sz w:val="22"/>
                    </w:rPr>
                  </w:pPr>
                </w:p>
              </w:tc>
            </w:tr>
            <w:tr w14:paraId="1BE6FCCF">
              <w:tblPrEx>
                <w:tblCellMar>
                  <w:top w:w="0" w:type="dxa"/>
                  <w:left w:w="108" w:type="dxa"/>
                  <w:bottom w:w="0" w:type="dxa"/>
                  <w:right w:w="108" w:type="dxa"/>
                </w:tblCellMar>
              </w:tblPrEx>
              <w:trPr>
                <w:trHeight w:val="312" w:hRule="atLeast"/>
              </w:trPr>
              <w:tc>
                <w:tcPr>
                  <w:tcW w:w="378" w:type="pct"/>
                  <w:vMerge w:val="continue"/>
                  <w:tcBorders>
                    <w:top w:val="nil"/>
                    <w:left w:val="single" w:color="000000" w:sz="4" w:space="0"/>
                    <w:bottom w:val="single" w:color="000000" w:sz="4" w:space="0"/>
                    <w:right w:val="single" w:color="000000" w:sz="4" w:space="0"/>
                  </w:tcBorders>
                  <w:vAlign w:val="center"/>
                </w:tcPr>
                <w:p w14:paraId="7E770DE4">
                  <w:pPr>
                    <w:widowControl/>
                    <w:jc w:val="left"/>
                    <w:rPr>
                      <w:rFonts w:ascii="宋体" w:hAnsi="宋体" w:eastAsia="宋体" w:cs="Arial"/>
                      <w:color w:val="000000"/>
                      <w:kern w:val="0"/>
                      <w:sz w:val="22"/>
                    </w:rPr>
                  </w:pPr>
                </w:p>
              </w:tc>
              <w:tc>
                <w:tcPr>
                  <w:tcW w:w="1563" w:type="pct"/>
                  <w:vMerge w:val="continue"/>
                  <w:tcBorders>
                    <w:top w:val="nil"/>
                    <w:left w:val="nil"/>
                    <w:bottom w:val="single" w:color="000000" w:sz="4" w:space="0"/>
                    <w:right w:val="single" w:color="000000" w:sz="4" w:space="0"/>
                  </w:tcBorders>
                  <w:vAlign w:val="center"/>
                </w:tcPr>
                <w:p w14:paraId="522470C4">
                  <w:pPr>
                    <w:widowControl/>
                    <w:jc w:val="left"/>
                    <w:rPr>
                      <w:rFonts w:ascii="宋体" w:hAnsi="宋体" w:eastAsia="宋体" w:cs="Arial"/>
                      <w:color w:val="000000"/>
                      <w:kern w:val="0"/>
                      <w:sz w:val="22"/>
                    </w:rPr>
                  </w:pPr>
                </w:p>
              </w:tc>
              <w:tc>
                <w:tcPr>
                  <w:tcW w:w="563" w:type="pct"/>
                  <w:vMerge w:val="continue"/>
                  <w:tcBorders>
                    <w:top w:val="single" w:color="000000" w:sz="4" w:space="0"/>
                    <w:left w:val="nil"/>
                    <w:bottom w:val="single" w:color="000000" w:sz="4" w:space="0"/>
                    <w:right w:val="single" w:color="000000" w:sz="4" w:space="0"/>
                  </w:tcBorders>
                  <w:vAlign w:val="center"/>
                </w:tcPr>
                <w:p w14:paraId="7D2D8A85">
                  <w:pPr>
                    <w:widowControl/>
                    <w:jc w:val="left"/>
                    <w:rPr>
                      <w:rFonts w:ascii="宋体" w:hAnsi="宋体" w:eastAsia="宋体" w:cs="Arial"/>
                      <w:color w:val="000000"/>
                      <w:kern w:val="0"/>
                      <w:sz w:val="22"/>
                    </w:rPr>
                  </w:pPr>
                </w:p>
              </w:tc>
              <w:tc>
                <w:tcPr>
                  <w:tcW w:w="517" w:type="pct"/>
                  <w:vMerge w:val="continue"/>
                  <w:tcBorders>
                    <w:top w:val="single" w:color="000000" w:sz="4" w:space="0"/>
                    <w:left w:val="nil"/>
                    <w:bottom w:val="single" w:color="000000" w:sz="4" w:space="0"/>
                    <w:right w:val="single" w:color="000000" w:sz="4" w:space="0"/>
                  </w:tcBorders>
                  <w:vAlign w:val="center"/>
                </w:tcPr>
                <w:p w14:paraId="32360C6A">
                  <w:pPr>
                    <w:widowControl/>
                    <w:jc w:val="left"/>
                    <w:rPr>
                      <w:rFonts w:ascii="宋体" w:hAnsi="宋体" w:eastAsia="宋体" w:cs="Arial"/>
                      <w:color w:val="000000"/>
                      <w:kern w:val="0"/>
                      <w:sz w:val="22"/>
                    </w:rPr>
                  </w:pPr>
                </w:p>
              </w:tc>
              <w:tc>
                <w:tcPr>
                  <w:tcW w:w="563" w:type="pct"/>
                  <w:vMerge w:val="continue"/>
                  <w:tcBorders>
                    <w:top w:val="nil"/>
                    <w:left w:val="nil"/>
                    <w:bottom w:val="single" w:color="000000" w:sz="4" w:space="0"/>
                    <w:right w:val="single" w:color="000000" w:sz="4" w:space="0"/>
                  </w:tcBorders>
                  <w:vAlign w:val="center"/>
                </w:tcPr>
                <w:p w14:paraId="0680CC5E">
                  <w:pPr>
                    <w:widowControl/>
                    <w:jc w:val="left"/>
                    <w:rPr>
                      <w:rFonts w:ascii="宋体" w:hAnsi="宋体" w:eastAsia="宋体" w:cs="Arial"/>
                      <w:color w:val="000000"/>
                      <w:kern w:val="0"/>
                      <w:sz w:val="22"/>
                    </w:rPr>
                  </w:pPr>
                </w:p>
              </w:tc>
              <w:tc>
                <w:tcPr>
                  <w:tcW w:w="471" w:type="pct"/>
                  <w:vMerge w:val="continue"/>
                  <w:tcBorders>
                    <w:top w:val="nil"/>
                    <w:left w:val="nil"/>
                    <w:bottom w:val="single" w:color="000000" w:sz="4" w:space="0"/>
                    <w:right w:val="single" w:color="000000" w:sz="4" w:space="0"/>
                  </w:tcBorders>
                  <w:vAlign w:val="center"/>
                </w:tcPr>
                <w:p w14:paraId="529DF66E">
                  <w:pPr>
                    <w:widowControl/>
                    <w:jc w:val="left"/>
                    <w:rPr>
                      <w:rFonts w:ascii="宋体" w:hAnsi="宋体" w:eastAsia="宋体" w:cs="Arial"/>
                      <w:color w:val="000000"/>
                      <w:kern w:val="0"/>
                      <w:sz w:val="22"/>
                    </w:rPr>
                  </w:pPr>
                </w:p>
              </w:tc>
              <w:tc>
                <w:tcPr>
                  <w:tcW w:w="471" w:type="pct"/>
                  <w:vMerge w:val="continue"/>
                  <w:tcBorders>
                    <w:top w:val="nil"/>
                    <w:left w:val="nil"/>
                    <w:bottom w:val="single" w:color="000000" w:sz="4" w:space="0"/>
                    <w:right w:val="single" w:color="000000" w:sz="4" w:space="0"/>
                  </w:tcBorders>
                  <w:vAlign w:val="center"/>
                </w:tcPr>
                <w:p w14:paraId="098CEF86">
                  <w:pPr>
                    <w:widowControl/>
                    <w:jc w:val="left"/>
                    <w:rPr>
                      <w:rFonts w:ascii="宋体" w:hAnsi="宋体" w:eastAsia="宋体" w:cs="Arial"/>
                      <w:color w:val="000000"/>
                      <w:kern w:val="0"/>
                      <w:sz w:val="22"/>
                    </w:rPr>
                  </w:pPr>
                </w:p>
              </w:tc>
              <w:tc>
                <w:tcPr>
                  <w:tcW w:w="471" w:type="pct"/>
                  <w:vMerge w:val="continue"/>
                  <w:tcBorders>
                    <w:top w:val="nil"/>
                    <w:left w:val="nil"/>
                    <w:bottom w:val="single" w:color="000000" w:sz="4" w:space="0"/>
                    <w:right w:val="single" w:color="000000" w:sz="4" w:space="0"/>
                  </w:tcBorders>
                  <w:vAlign w:val="center"/>
                </w:tcPr>
                <w:p w14:paraId="1F800070">
                  <w:pPr>
                    <w:widowControl/>
                    <w:jc w:val="left"/>
                    <w:rPr>
                      <w:rFonts w:ascii="宋体" w:hAnsi="宋体" w:eastAsia="宋体" w:cs="Arial"/>
                      <w:color w:val="000000"/>
                      <w:kern w:val="0"/>
                      <w:sz w:val="22"/>
                    </w:rPr>
                  </w:pPr>
                </w:p>
              </w:tc>
            </w:tr>
            <w:tr w14:paraId="5F96FBF2">
              <w:tblPrEx>
                <w:tblCellMar>
                  <w:top w:w="0" w:type="dxa"/>
                  <w:left w:w="108" w:type="dxa"/>
                  <w:bottom w:w="0" w:type="dxa"/>
                  <w:right w:w="108" w:type="dxa"/>
                </w:tblCellMar>
              </w:tblPrEx>
              <w:trPr>
                <w:trHeight w:val="308" w:hRule="atLeast"/>
              </w:trPr>
              <w:tc>
                <w:tcPr>
                  <w:tcW w:w="1941" w:type="pct"/>
                  <w:gridSpan w:val="2"/>
                  <w:tcBorders>
                    <w:top w:val="nil"/>
                    <w:left w:val="single" w:color="000000" w:sz="4" w:space="0"/>
                    <w:bottom w:val="single" w:color="000000" w:sz="4" w:space="0"/>
                    <w:right w:val="single" w:color="000000" w:sz="4" w:space="0"/>
                  </w:tcBorders>
                  <w:shd w:val="clear" w:color="FFFFFF" w:fill="C0C0C0"/>
                  <w:noWrap/>
                  <w:vAlign w:val="center"/>
                </w:tcPr>
                <w:p w14:paraId="7E899F5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63" w:type="pct"/>
                  <w:tcBorders>
                    <w:top w:val="nil"/>
                    <w:left w:val="nil"/>
                    <w:bottom w:val="single" w:color="000000" w:sz="4" w:space="0"/>
                    <w:right w:val="single" w:color="000000" w:sz="4" w:space="0"/>
                  </w:tcBorders>
                  <w:shd w:val="clear" w:color="FFFFFF" w:fill="C0C0C0"/>
                  <w:vAlign w:val="center"/>
                </w:tcPr>
                <w:p w14:paraId="5556478A">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517" w:type="pct"/>
                  <w:tcBorders>
                    <w:top w:val="nil"/>
                    <w:left w:val="nil"/>
                    <w:bottom w:val="single" w:color="000000" w:sz="4" w:space="0"/>
                    <w:right w:val="single" w:color="000000" w:sz="4" w:space="0"/>
                  </w:tcBorders>
                  <w:shd w:val="clear" w:color="FFFFFF" w:fill="C0C0C0"/>
                  <w:vAlign w:val="center"/>
                </w:tcPr>
                <w:p w14:paraId="50BA4E92">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563" w:type="pct"/>
                  <w:tcBorders>
                    <w:top w:val="nil"/>
                    <w:left w:val="nil"/>
                    <w:bottom w:val="single" w:color="000000" w:sz="4" w:space="0"/>
                    <w:right w:val="single" w:color="000000" w:sz="4" w:space="0"/>
                  </w:tcBorders>
                  <w:shd w:val="clear" w:color="FFFFFF" w:fill="C0C0C0"/>
                  <w:vAlign w:val="center"/>
                </w:tcPr>
                <w:p w14:paraId="7A4C7CC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471" w:type="pct"/>
                  <w:tcBorders>
                    <w:top w:val="nil"/>
                    <w:left w:val="nil"/>
                    <w:bottom w:val="single" w:color="000000" w:sz="4" w:space="0"/>
                    <w:right w:val="single" w:color="000000" w:sz="4" w:space="0"/>
                  </w:tcBorders>
                  <w:shd w:val="clear" w:color="FFFFFF" w:fill="C0C0C0"/>
                  <w:vAlign w:val="center"/>
                </w:tcPr>
                <w:p w14:paraId="71E4C4C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71" w:type="pct"/>
                  <w:tcBorders>
                    <w:top w:val="nil"/>
                    <w:left w:val="nil"/>
                    <w:bottom w:val="single" w:color="000000" w:sz="4" w:space="0"/>
                    <w:right w:val="single" w:color="000000" w:sz="4" w:space="0"/>
                  </w:tcBorders>
                  <w:shd w:val="clear" w:color="FFFFFF" w:fill="C0C0C0"/>
                  <w:vAlign w:val="center"/>
                </w:tcPr>
                <w:p w14:paraId="0A72E1A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471" w:type="pct"/>
                  <w:tcBorders>
                    <w:top w:val="nil"/>
                    <w:left w:val="nil"/>
                    <w:bottom w:val="single" w:color="000000" w:sz="4" w:space="0"/>
                    <w:right w:val="single" w:color="000000" w:sz="4" w:space="0"/>
                  </w:tcBorders>
                  <w:shd w:val="clear" w:color="FFFFFF" w:fill="C0C0C0"/>
                  <w:vAlign w:val="center"/>
                </w:tcPr>
                <w:p w14:paraId="2ABCA6D9">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14:paraId="19E18166">
              <w:tblPrEx>
                <w:tblCellMar>
                  <w:top w:w="0" w:type="dxa"/>
                  <w:left w:w="108" w:type="dxa"/>
                  <w:bottom w:w="0" w:type="dxa"/>
                  <w:right w:w="108" w:type="dxa"/>
                </w:tblCellMar>
              </w:tblPrEx>
              <w:trPr>
                <w:trHeight w:val="308" w:hRule="atLeast"/>
              </w:trPr>
              <w:tc>
                <w:tcPr>
                  <w:tcW w:w="1941" w:type="pct"/>
                  <w:gridSpan w:val="2"/>
                  <w:tcBorders>
                    <w:top w:val="nil"/>
                    <w:left w:val="single" w:color="000000" w:sz="4" w:space="0"/>
                    <w:bottom w:val="single" w:color="000000" w:sz="4" w:space="0"/>
                    <w:right w:val="single" w:color="000000" w:sz="4" w:space="0"/>
                  </w:tcBorders>
                  <w:shd w:val="clear" w:color="FFFFFF" w:fill="C0C0C0"/>
                  <w:noWrap/>
                  <w:vAlign w:val="center"/>
                </w:tcPr>
                <w:p w14:paraId="1EBAB7E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563" w:type="pct"/>
                  <w:tcBorders>
                    <w:top w:val="nil"/>
                    <w:left w:val="nil"/>
                    <w:bottom w:val="single" w:color="000000" w:sz="4" w:space="0"/>
                    <w:right w:val="single" w:color="000000" w:sz="4" w:space="0"/>
                  </w:tcBorders>
                  <w:shd w:val="clear" w:color="auto" w:fill="auto"/>
                  <w:noWrap/>
                  <w:vAlign w:val="center"/>
                </w:tcPr>
                <w:p w14:paraId="3A561AD3">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7,683.79</w:t>
                  </w:r>
                </w:p>
              </w:tc>
              <w:tc>
                <w:tcPr>
                  <w:tcW w:w="517" w:type="pct"/>
                  <w:tcBorders>
                    <w:top w:val="nil"/>
                    <w:left w:val="nil"/>
                    <w:bottom w:val="single" w:color="000000" w:sz="4" w:space="0"/>
                    <w:right w:val="single" w:color="000000" w:sz="4" w:space="0"/>
                  </w:tcBorders>
                  <w:shd w:val="clear" w:color="auto" w:fill="auto"/>
                  <w:noWrap/>
                  <w:vAlign w:val="center"/>
                </w:tcPr>
                <w:p w14:paraId="279496A9">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617.24</w:t>
                  </w:r>
                </w:p>
              </w:tc>
              <w:tc>
                <w:tcPr>
                  <w:tcW w:w="563" w:type="pct"/>
                  <w:tcBorders>
                    <w:top w:val="nil"/>
                    <w:left w:val="nil"/>
                    <w:bottom w:val="single" w:color="000000" w:sz="4" w:space="0"/>
                    <w:right w:val="single" w:color="000000" w:sz="4" w:space="0"/>
                  </w:tcBorders>
                  <w:shd w:val="clear" w:color="auto" w:fill="auto"/>
                  <w:noWrap/>
                  <w:vAlign w:val="center"/>
                </w:tcPr>
                <w:p w14:paraId="11A35E0D">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7,066.55</w:t>
                  </w:r>
                </w:p>
              </w:tc>
              <w:tc>
                <w:tcPr>
                  <w:tcW w:w="471" w:type="pct"/>
                  <w:tcBorders>
                    <w:top w:val="nil"/>
                    <w:left w:val="nil"/>
                    <w:bottom w:val="single" w:color="000000" w:sz="4" w:space="0"/>
                    <w:right w:val="single" w:color="000000" w:sz="4" w:space="0"/>
                  </w:tcBorders>
                  <w:shd w:val="clear" w:color="auto" w:fill="auto"/>
                  <w:noWrap/>
                  <w:vAlign w:val="center"/>
                </w:tcPr>
                <w:p w14:paraId="4916A154">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6F875345">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4626AAB0">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r>
            <w:tr w14:paraId="298BC903">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2CE0D4E7">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1563" w:type="pct"/>
                  <w:tcBorders>
                    <w:top w:val="nil"/>
                    <w:left w:val="nil"/>
                    <w:bottom w:val="single" w:color="000000" w:sz="4" w:space="0"/>
                    <w:right w:val="single" w:color="000000" w:sz="4" w:space="0"/>
                  </w:tcBorders>
                  <w:shd w:val="clear" w:color="auto" w:fill="auto"/>
                  <w:noWrap/>
                  <w:vAlign w:val="center"/>
                </w:tcPr>
                <w:p w14:paraId="68FBE393">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563" w:type="pct"/>
                  <w:tcBorders>
                    <w:top w:val="nil"/>
                    <w:left w:val="nil"/>
                    <w:bottom w:val="single" w:color="000000" w:sz="4" w:space="0"/>
                    <w:right w:val="single" w:color="000000" w:sz="4" w:space="0"/>
                  </w:tcBorders>
                  <w:shd w:val="clear" w:color="auto" w:fill="auto"/>
                  <w:noWrap/>
                  <w:vAlign w:val="center"/>
                </w:tcPr>
                <w:p w14:paraId="4CDA8D6E">
                  <w:pPr>
                    <w:widowControl/>
                    <w:jc w:val="right"/>
                    <w:rPr>
                      <w:rFonts w:ascii="宋体" w:hAnsi="宋体" w:eastAsia="宋体" w:cs="Arial"/>
                      <w:color w:val="000000"/>
                      <w:kern w:val="0"/>
                      <w:sz w:val="22"/>
                    </w:rPr>
                  </w:pPr>
                  <w:r>
                    <w:rPr>
                      <w:rFonts w:hint="eastAsia" w:ascii="宋体" w:hAnsi="宋体" w:eastAsia="宋体" w:cs="Arial"/>
                      <w:color w:val="000000"/>
                      <w:kern w:val="0"/>
                      <w:sz w:val="22"/>
                    </w:rPr>
                    <w:t>927.22</w:t>
                  </w:r>
                </w:p>
              </w:tc>
              <w:tc>
                <w:tcPr>
                  <w:tcW w:w="517" w:type="pct"/>
                  <w:tcBorders>
                    <w:top w:val="nil"/>
                    <w:left w:val="nil"/>
                    <w:bottom w:val="single" w:color="000000" w:sz="4" w:space="0"/>
                    <w:right w:val="single" w:color="000000" w:sz="4" w:space="0"/>
                  </w:tcBorders>
                  <w:shd w:val="clear" w:color="auto" w:fill="auto"/>
                  <w:noWrap/>
                  <w:vAlign w:val="center"/>
                </w:tcPr>
                <w:p w14:paraId="5FB39D4D">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490.00</w:t>
                  </w:r>
                </w:p>
              </w:tc>
              <w:tc>
                <w:tcPr>
                  <w:tcW w:w="563" w:type="pct"/>
                  <w:tcBorders>
                    <w:top w:val="nil"/>
                    <w:left w:val="nil"/>
                    <w:bottom w:val="single" w:color="000000" w:sz="4" w:space="0"/>
                    <w:right w:val="single" w:color="000000" w:sz="4" w:space="0"/>
                  </w:tcBorders>
                  <w:shd w:val="clear" w:color="auto" w:fill="auto"/>
                  <w:noWrap/>
                  <w:vAlign w:val="center"/>
                </w:tcPr>
                <w:p w14:paraId="453C4059">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437.22</w:t>
                  </w:r>
                </w:p>
              </w:tc>
              <w:tc>
                <w:tcPr>
                  <w:tcW w:w="471" w:type="pct"/>
                  <w:tcBorders>
                    <w:top w:val="nil"/>
                    <w:left w:val="nil"/>
                    <w:bottom w:val="single" w:color="000000" w:sz="4" w:space="0"/>
                    <w:right w:val="single" w:color="000000" w:sz="4" w:space="0"/>
                  </w:tcBorders>
                  <w:shd w:val="clear" w:color="auto" w:fill="auto"/>
                  <w:noWrap/>
                  <w:vAlign w:val="center"/>
                </w:tcPr>
                <w:p w14:paraId="4B0DD0F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54E1729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13DE1C6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0255588">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487F39BB">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1563" w:type="pct"/>
                  <w:tcBorders>
                    <w:top w:val="nil"/>
                    <w:left w:val="nil"/>
                    <w:bottom w:val="single" w:color="000000" w:sz="4" w:space="0"/>
                    <w:right w:val="single" w:color="000000" w:sz="4" w:space="0"/>
                  </w:tcBorders>
                  <w:shd w:val="clear" w:color="auto" w:fill="auto"/>
                  <w:noWrap/>
                  <w:vAlign w:val="center"/>
                </w:tcPr>
                <w:p w14:paraId="2296981E">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563" w:type="pct"/>
                  <w:tcBorders>
                    <w:top w:val="nil"/>
                    <w:left w:val="nil"/>
                    <w:bottom w:val="single" w:color="000000" w:sz="4" w:space="0"/>
                    <w:right w:val="single" w:color="000000" w:sz="4" w:space="0"/>
                  </w:tcBorders>
                  <w:shd w:val="clear" w:color="auto" w:fill="auto"/>
                  <w:noWrap/>
                  <w:vAlign w:val="center"/>
                </w:tcPr>
                <w:p w14:paraId="51731F1D">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619.99</w:t>
                  </w:r>
                </w:p>
              </w:tc>
              <w:tc>
                <w:tcPr>
                  <w:tcW w:w="517" w:type="pct"/>
                  <w:tcBorders>
                    <w:top w:val="nil"/>
                    <w:left w:val="nil"/>
                    <w:bottom w:val="single" w:color="000000" w:sz="4" w:space="0"/>
                    <w:right w:val="single" w:color="000000" w:sz="4" w:space="0"/>
                  </w:tcBorders>
                  <w:shd w:val="clear" w:color="auto" w:fill="auto"/>
                  <w:noWrap/>
                  <w:vAlign w:val="center"/>
                </w:tcPr>
                <w:p w14:paraId="2244ABBF">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490.00</w:t>
                  </w:r>
                </w:p>
              </w:tc>
              <w:tc>
                <w:tcPr>
                  <w:tcW w:w="563" w:type="pct"/>
                  <w:tcBorders>
                    <w:top w:val="nil"/>
                    <w:left w:val="nil"/>
                    <w:bottom w:val="single" w:color="000000" w:sz="4" w:space="0"/>
                    <w:right w:val="single" w:color="000000" w:sz="4" w:space="0"/>
                  </w:tcBorders>
                  <w:shd w:val="clear" w:color="auto" w:fill="auto"/>
                  <w:noWrap/>
                  <w:vAlign w:val="center"/>
                </w:tcPr>
                <w:p w14:paraId="1A4D1B35">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129.99</w:t>
                  </w:r>
                </w:p>
              </w:tc>
              <w:tc>
                <w:tcPr>
                  <w:tcW w:w="471" w:type="pct"/>
                  <w:tcBorders>
                    <w:top w:val="nil"/>
                    <w:left w:val="nil"/>
                    <w:bottom w:val="single" w:color="000000" w:sz="4" w:space="0"/>
                    <w:right w:val="single" w:color="000000" w:sz="4" w:space="0"/>
                  </w:tcBorders>
                  <w:shd w:val="clear" w:color="auto" w:fill="auto"/>
                  <w:noWrap/>
                  <w:vAlign w:val="center"/>
                </w:tcPr>
                <w:p w14:paraId="7E29E34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596590C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26A6C19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7CDDBFB">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07743556">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1563" w:type="pct"/>
                  <w:tcBorders>
                    <w:top w:val="nil"/>
                    <w:left w:val="nil"/>
                    <w:bottom w:val="single" w:color="000000" w:sz="4" w:space="0"/>
                    <w:right w:val="single" w:color="000000" w:sz="4" w:space="0"/>
                  </w:tcBorders>
                  <w:shd w:val="clear" w:color="auto" w:fill="auto"/>
                  <w:noWrap/>
                  <w:vAlign w:val="center"/>
                </w:tcPr>
                <w:p w14:paraId="2736959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563" w:type="pct"/>
                  <w:tcBorders>
                    <w:top w:val="nil"/>
                    <w:left w:val="nil"/>
                    <w:bottom w:val="single" w:color="000000" w:sz="4" w:space="0"/>
                    <w:right w:val="single" w:color="000000" w:sz="4" w:space="0"/>
                  </w:tcBorders>
                  <w:shd w:val="clear" w:color="auto" w:fill="auto"/>
                  <w:noWrap/>
                  <w:vAlign w:val="center"/>
                </w:tcPr>
                <w:p w14:paraId="21477342">
                  <w:pPr>
                    <w:widowControl/>
                    <w:jc w:val="right"/>
                    <w:rPr>
                      <w:rFonts w:ascii="宋体" w:hAnsi="宋体" w:eastAsia="宋体" w:cs="Arial"/>
                      <w:color w:val="000000"/>
                      <w:kern w:val="0"/>
                      <w:sz w:val="22"/>
                    </w:rPr>
                  </w:pPr>
                  <w:r>
                    <w:rPr>
                      <w:rFonts w:hint="eastAsia" w:ascii="宋体" w:hAnsi="宋体" w:eastAsia="宋体" w:cs="Arial"/>
                      <w:color w:val="000000"/>
                      <w:kern w:val="0"/>
                      <w:sz w:val="22"/>
                    </w:rPr>
                    <w:t>619.99</w:t>
                  </w:r>
                </w:p>
              </w:tc>
              <w:tc>
                <w:tcPr>
                  <w:tcW w:w="517" w:type="pct"/>
                  <w:tcBorders>
                    <w:top w:val="nil"/>
                    <w:left w:val="nil"/>
                    <w:bottom w:val="single" w:color="000000" w:sz="4" w:space="0"/>
                    <w:right w:val="single" w:color="000000" w:sz="4" w:space="0"/>
                  </w:tcBorders>
                  <w:shd w:val="clear" w:color="auto" w:fill="auto"/>
                  <w:noWrap/>
                  <w:vAlign w:val="center"/>
                </w:tcPr>
                <w:p w14:paraId="1847917C">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490.00</w:t>
                  </w:r>
                </w:p>
              </w:tc>
              <w:tc>
                <w:tcPr>
                  <w:tcW w:w="563" w:type="pct"/>
                  <w:tcBorders>
                    <w:top w:val="nil"/>
                    <w:left w:val="nil"/>
                    <w:bottom w:val="single" w:color="000000" w:sz="4" w:space="0"/>
                    <w:right w:val="single" w:color="000000" w:sz="4" w:space="0"/>
                  </w:tcBorders>
                  <w:shd w:val="clear" w:color="auto" w:fill="auto"/>
                  <w:noWrap/>
                  <w:vAlign w:val="center"/>
                </w:tcPr>
                <w:p w14:paraId="43D681DA">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129.99</w:t>
                  </w:r>
                </w:p>
              </w:tc>
              <w:tc>
                <w:tcPr>
                  <w:tcW w:w="471" w:type="pct"/>
                  <w:tcBorders>
                    <w:top w:val="nil"/>
                    <w:left w:val="nil"/>
                    <w:bottom w:val="single" w:color="000000" w:sz="4" w:space="0"/>
                    <w:right w:val="single" w:color="000000" w:sz="4" w:space="0"/>
                  </w:tcBorders>
                  <w:shd w:val="clear" w:color="auto" w:fill="auto"/>
                  <w:noWrap/>
                  <w:vAlign w:val="center"/>
                </w:tcPr>
                <w:p w14:paraId="726979E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66C5956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08E0A9B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072FFA4">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2DFC1627">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w:t>
                  </w:r>
                </w:p>
              </w:tc>
              <w:tc>
                <w:tcPr>
                  <w:tcW w:w="1563" w:type="pct"/>
                  <w:tcBorders>
                    <w:top w:val="nil"/>
                    <w:left w:val="nil"/>
                    <w:bottom w:val="single" w:color="000000" w:sz="4" w:space="0"/>
                    <w:right w:val="single" w:color="000000" w:sz="4" w:space="0"/>
                  </w:tcBorders>
                  <w:shd w:val="clear" w:color="auto" w:fill="auto"/>
                  <w:noWrap/>
                  <w:vAlign w:val="center"/>
                </w:tcPr>
                <w:p w14:paraId="04F8D4BD">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商贸事务</w:t>
                  </w:r>
                </w:p>
              </w:tc>
              <w:tc>
                <w:tcPr>
                  <w:tcW w:w="563" w:type="pct"/>
                  <w:tcBorders>
                    <w:top w:val="nil"/>
                    <w:left w:val="nil"/>
                    <w:bottom w:val="single" w:color="000000" w:sz="4" w:space="0"/>
                    <w:right w:val="single" w:color="000000" w:sz="4" w:space="0"/>
                  </w:tcBorders>
                  <w:shd w:val="clear" w:color="auto" w:fill="auto"/>
                  <w:noWrap/>
                  <w:vAlign w:val="center"/>
                </w:tcPr>
                <w:p w14:paraId="4FB361A6">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307.23</w:t>
                  </w:r>
                </w:p>
              </w:tc>
              <w:tc>
                <w:tcPr>
                  <w:tcW w:w="517" w:type="pct"/>
                  <w:tcBorders>
                    <w:top w:val="nil"/>
                    <w:left w:val="nil"/>
                    <w:bottom w:val="single" w:color="000000" w:sz="4" w:space="0"/>
                    <w:right w:val="single" w:color="000000" w:sz="4" w:space="0"/>
                  </w:tcBorders>
                  <w:shd w:val="clear" w:color="auto" w:fill="auto"/>
                  <w:noWrap/>
                  <w:vAlign w:val="center"/>
                </w:tcPr>
                <w:p w14:paraId="3D4259A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63" w:type="pct"/>
                  <w:tcBorders>
                    <w:top w:val="nil"/>
                    <w:left w:val="nil"/>
                    <w:bottom w:val="single" w:color="000000" w:sz="4" w:space="0"/>
                    <w:right w:val="single" w:color="000000" w:sz="4" w:space="0"/>
                  </w:tcBorders>
                  <w:shd w:val="clear" w:color="auto" w:fill="auto"/>
                  <w:noWrap/>
                  <w:vAlign w:val="center"/>
                </w:tcPr>
                <w:p w14:paraId="00FDE94A">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307.23</w:t>
                  </w:r>
                </w:p>
              </w:tc>
              <w:tc>
                <w:tcPr>
                  <w:tcW w:w="471" w:type="pct"/>
                  <w:tcBorders>
                    <w:top w:val="nil"/>
                    <w:left w:val="nil"/>
                    <w:bottom w:val="single" w:color="000000" w:sz="4" w:space="0"/>
                    <w:right w:val="single" w:color="000000" w:sz="4" w:space="0"/>
                  </w:tcBorders>
                  <w:shd w:val="clear" w:color="auto" w:fill="auto"/>
                  <w:noWrap/>
                  <w:vAlign w:val="center"/>
                </w:tcPr>
                <w:p w14:paraId="5B06180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3A8CE2D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56AF7D7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EAFE776">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5A809AE2">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2011308</w:t>
                  </w:r>
                </w:p>
              </w:tc>
              <w:tc>
                <w:tcPr>
                  <w:tcW w:w="1563" w:type="pct"/>
                  <w:tcBorders>
                    <w:top w:val="nil"/>
                    <w:left w:val="nil"/>
                    <w:bottom w:val="single" w:color="000000" w:sz="4" w:space="0"/>
                    <w:right w:val="single" w:color="000000" w:sz="4" w:space="0"/>
                  </w:tcBorders>
                  <w:shd w:val="clear" w:color="auto" w:fill="auto"/>
                  <w:noWrap/>
                  <w:vAlign w:val="center"/>
                </w:tcPr>
                <w:p w14:paraId="39AE5D5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招商引资</w:t>
                  </w:r>
                </w:p>
              </w:tc>
              <w:tc>
                <w:tcPr>
                  <w:tcW w:w="563" w:type="pct"/>
                  <w:tcBorders>
                    <w:top w:val="nil"/>
                    <w:left w:val="nil"/>
                    <w:bottom w:val="single" w:color="000000" w:sz="4" w:space="0"/>
                    <w:right w:val="single" w:color="000000" w:sz="4" w:space="0"/>
                  </w:tcBorders>
                  <w:shd w:val="clear" w:color="auto" w:fill="auto"/>
                  <w:noWrap/>
                  <w:vAlign w:val="center"/>
                </w:tcPr>
                <w:p w14:paraId="5A1C3F94">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307.23</w:t>
                  </w:r>
                </w:p>
              </w:tc>
              <w:tc>
                <w:tcPr>
                  <w:tcW w:w="517" w:type="pct"/>
                  <w:tcBorders>
                    <w:top w:val="nil"/>
                    <w:left w:val="nil"/>
                    <w:bottom w:val="single" w:color="000000" w:sz="4" w:space="0"/>
                    <w:right w:val="single" w:color="000000" w:sz="4" w:space="0"/>
                  </w:tcBorders>
                  <w:shd w:val="clear" w:color="auto" w:fill="auto"/>
                  <w:noWrap/>
                  <w:vAlign w:val="center"/>
                </w:tcPr>
                <w:p w14:paraId="0AF34FC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63" w:type="pct"/>
                  <w:tcBorders>
                    <w:top w:val="nil"/>
                    <w:left w:val="nil"/>
                    <w:bottom w:val="single" w:color="000000" w:sz="4" w:space="0"/>
                    <w:right w:val="single" w:color="000000" w:sz="4" w:space="0"/>
                  </w:tcBorders>
                  <w:shd w:val="clear" w:color="auto" w:fill="auto"/>
                  <w:noWrap/>
                  <w:vAlign w:val="center"/>
                </w:tcPr>
                <w:p w14:paraId="41121AD0">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307.23</w:t>
                  </w:r>
                </w:p>
              </w:tc>
              <w:tc>
                <w:tcPr>
                  <w:tcW w:w="471" w:type="pct"/>
                  <w:tcBorders>
                    <w:top w:val="nil"/>
                    <w:left w:val="nil"/>
                    <w:bottom w:val="single" w:color="000000" w:sz="4" w:space="0"/>
                    <w:right w:val="single" w:color="000000" w:sz="4" w:space="0"/>
                  </w:tcBorders>
                  <w:shd w:val="clear" w:color="auto" w:fill="auto"/>
                  <w:noWrap/>
                  <w:vAlign w:val="center"/>
                </w:tcPr>
                <w:p w14:paraId="78D13A0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4E5053B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1720012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037EFFC">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62E986E7">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w:t>
                  </w:r>
                </w:p>
              </w:tc>
              <w:tc>
                <w:tcPr>
                  <w:tcW w:w="1563" w:type="pct"/>
                  <w:tcBorders>
                    <w:top w:val="nil"/>
                    <w:left w:val="nil"/>
                    <w:bottom w:val="single" w:color="000000" w:sz="4" w:space="0"/>
                    <w:right w:val="single" w:color="000000" w:sz="4" w:space="0"/>
                  </w:tcBorders>
                  <w:shd w:val="clear" w:color="auto" w:fill="auto"/>
                  <w:noWrap/>
                  <w:vAlign w:val="center"/>
                </w:tcPr>
                <w:p w14:paraId="6EEB3F45">
                  <w:pPr>
                    <w:widowControl/>
                    <w:jc w:val="left"/>
                    <w:rPr>
                      <w:rFonts w:ascii="宋体" w:hAnsi="宋体" w:eastAsia="宋体" w:cs="Arial"/>
                      <w:color w:val="000000"/>
                      <w:kern w:val="0"/>
                      <w:sz w:val="22"/>
                    </w:rPr>
                  </w:pPr>
                  <w:r>
                    <w:rPr>
                      <w:rFonts w:hint="eastAsia" w:ascii="宋体" w:hAnsi="宋体" w:eastAsia="宋体" w:cs="Arial"/>
                      <w:color w:val="000000"/>
                      <w:kern w:val="0"/>
                      <w:sz w:val="22"/>
                    </w:rPr>
                    <w:t>科学技术支出</w:t>
                  </w:r>
                </w:p>
              </w:tc>
              <w:tc>
                <w:tcPr>
                  <w:tcW w:w="563" w:type="pct"/>
                  <w:tcBorders>
                    <w:top w:val="nil"/>
                    <w:left w:val="nil"/>
                    <w:bottom w:val="single" w:color="000000" w:sz="4" w:space="0"/>
                    <w:right w:val="single" w:color="000000" w:sz="4" w:space="0"/>
                  </w:tcBorders>
                  <w:shd w:val="clear" w:color="auto" w:fill="auto"/>
                  <w:noWrap/>
                  <w:vAlign w:val="center"/>
                </w:tcPr>
                <w:p w14:paraId="399E5372">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5,739.61</w:t>
                  </w:r>
                </w:p>
              </w:tc>
              <w:tc>
                <w:tcPr>
                  <w:tcW w:w="517" w:type="pct"/>
                  <w:tcBorders>
                    <w:top w:val="nil"/>
                    <w:left w:val="nil"/>
                    <w:bottom w:val="single" w:color="000000" w:sz="4" w:space="0"/>
                    <w:right w:val="single" w:color="000000" w:sz="4" w:space="0"/>
                  </w:tcBorders>
                  <w:shd w:val="clear" w:color="auto" w:fill="auto"/>
                  <w:noWrap/>
                  <w:vAlign w:val="center"/>
                </w:tcPr>
                <w:p w14:paraId="1AA3EAB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63" w:type="pct"/>
                  <w:tcBorders>
                    <w:top w:val="nil"/>
                    <w:left w:val="nil"/>
                    <w:bottom w:val="single" w:color="000000" w:sz="4" w:space="0"/>
                    <w:right w:val="single" w:color="000000" w:sz="4" w:space="0"/>
                  </w:tcBorders>
                  <w:shd w:val="clear" w:color="auto" w:fill="auto"/>
                  <w:noWrap/>
                  <w:vAlign w:val="center"/>
                </w:tcPr>
                <w:p w14:paraId="3CF90889">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5,739.61</w:t>
                  </w:r>
                </w:p>
              </w:tc>
              <w:tc>
                <w:tcPr>
                  <w:tcW w:w="471" w:type="pct"/>
                  <w:tcBorders>
                    <w:top w:val="nil"/>
                    <w:left w:val="nil"/>
                    <w:bottom w:val="single" w:color="000000" w:sz="4" w:space="0"/>
                    <w:right w:val="single" w:color="000000" w:sz="4" w:space="0"/>
                  </w:tcBorders>
                  <w:shd w:val="clear" w:color="auto" w:fill="auto"/>
                  <w:noWrap/>
                  <w:vAlign w:val="center"/>
                </w:tcPr>
                <w:p w14:paraId="09C2D3A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7A4FC28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3C9D183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699856B">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26C22C79">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20604</w:t>
                  </w:r>
                </w:p>
              </w:tc>
              <w:tc>
                <w:tcPr>
                  <w:tcW w:w="1563" w:type="pct"/>
                  <w:tcBorders>
                    <w:top w:val="nil"/>
                    <w:left w:val="nil"/>
                    <w:bottom w:val="single" w:color="000000" w:sz="4" w:space="0"/>
                    <w:right w:val="single" w:color="000000" w:sz="4" w:space="0"/>
                  </w:tcBorders>
                  <w:shd w:val="clear" w:color="auto" w:fill="auto"/>
                  <w:noWrap/>
                  <w:vAlign w:val="center"/>
                </w:tcPr>
                <w:p w14:paraId="6CBC5678">
                  <w:pPr>
                    <w:widowControl/>
                    <w:jc w:val="left"/>
                    <w:rPr>
                      <w:rFonts w:ascii="宋体" w:hAnsi="宋体" w:eastAsia="宋体" w:cs="Arial"/>
                      <w:color w:val="000000"/>
                      <w:kern w:val="0"/>
                      <w:sz w:val="22"/>
                    </w:rPr>
                  </w:pPr>
                  <w:r>
                    <w:rPr>
                      <w:rFonts w:hint="eastAsia" w:ascii="宋体" w:hAnsi="宋体" w:eastAsia="宋体" w:cs="Arial"/>
                      <w:color w:val="000000"/>
                      <w:kern w:val="0"/>
                      <w:sz w:val="22"/>
                    </w:rPr>
                    <w:t>技术研究与开发</w:t>
                  </w:r>
                </w:p>
              </w:tc>
              <w:tc>
                <w:tcPr>
                  <w:tcW w:w="563" w:type="pct"/>
                  <w:tcBorders>
                    <w:top w:val="nil"/>
                    <w:left w:val="nil"/>
                    <w:bottom w:val="single" w:color="000000" w:sz="4" w:space="0"/>
                    <w:right w:val="single" w:color="000000" w:sz="4" w:space="0"/>
                  </w:tcBorders>
                  <w:shd w:val="clear" w:color="auto" w:fill="auto"/>
                  <w:noWrap/>
                  <w:vAlign w:val="center"/>
                </w:tcPr>
                <w:p w14:paraId="0750B01A">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5,739.61</w:t>
                  </w:r>
                </w:p>
              </w:tc>
              <w:tc>
                <w:tcPr>
                  <w:tcW w:w="517" w:type="pct"/>
                  <w:tcBorders>
                    <w:top w:val="nil"/>
                    <w:left w:val="nil"/>
                    <w:bottom w:val="single" w:color="000000" w:sz="4" w:space="0"/>
                    <w:right w:val="single" w:color="000000" w:sz="4" w:space="0"/>
                  </w:tcBorders>
                  <w:shd w:val="clear" w:color="auto" w:fill="auto"/>
                  <w:noWrap/>
                  <w:vAlign w:val="center"/>
                </w:tcPr>
                <w:p w14:paraId="4602FFC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63" w:type="pct"/>
                  <w:tcBorders>
                    <w:top w:val="nil"/>
                    <w:left w:val="nil"/>
                    <w:bottom w:val="single" w:color="000000" w:sz="4" w:space="0"/>
                    <w:right w:val="single" w:color="000000" w:sz="4" w:space="0"/>
                  </w:tcBorders>
                  <w:shd w:val="clear" w:color="auto" w:fill="auto"/>
                  <w:noWrap/>
                  <w:vAlign w:val="center"/>
                </w:tcPr>
                <w:p w14:paraId="292087D4">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5,739.61</w:t>
                  </w:r>
                </w:p>
              </w:tc>
              <w:tc>
                <w:tcPr>
                  <w:tcW w:w="471" w:type="pct"/>
                  <w:tcBorders>
                    <w:top w:val="nil"/>
                    <w:left w:val="nil"/>
                    <w:bottom w:val="single" w:color="000000" w:sz="4" w:space="0"/>
                    <w:right w:val="single" w:color="000000" w:sz="4" w:space="0"/>
                  </w:tcBorders>
                  <w:shd w:val="clear" w:color="auto" w:fill="auto"/>
                  <w:noWrap/>
                  <w:vAlign w:val="center"/>
                </w:tcPr>
                <w:p w14:paraId="5F80B1B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7271FAF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6FBD292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2F657F2">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7ACF23C2">
                  <w:pPr>
                    <w:widowControl/>
                    <w:jc w:val="left"/>
                    <w:rPr>
                      <w:rFonts w:ascii="宋体" w:hAnsi="宋体" w:eastAsia="宋体" w:cs="Arial"/>
                      <w:color w:val="000000"/>
                      <w:kern w:val="0"/>
                      <w:sz w:val="22"/>
                    </w:rPr>
                  </w:pPr>
                  <w:r>
                    <w:rPr>
                      <w:rFonts w:hint="eastAsia" w:ascii="宋体" w:hAnsi="宋体" w:eastAsia="宋体" w:cs="Arial"/>
                      <w:color w:val="000000"/>
                      <w:kern w:val="0"/>
                      <w:sz w:val="22"/>
                    </w:rPr>
                    <w:t>2060402</w:t>
                  </w:r>
                </w:p>
              </w:tc>
              <w:tc>
                <w:tcPr>
                  <w:tcW w:w="1563" w:type="pct"/>
                  <w:tcBorders>
                    <w:top w:val="nil"/>
                    <w:left w:val="nil"/>
                    <w:bottom w:val="single" w:color="000000" w:sz="4" w:space="0"/>
                    <w:right w:val="single" w:color="000000" w:sz="4" w:space="0"/>
                  </w:tcBorders>
                  <w:shd w:val="clear" w:color="auto" w:fill="auto"/>
                  <w:noWrap/>
                  <w:vAlign w:val="center"/>
                </w:tcPr>
                <w:p w14:paraId="6EC364FF">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应用技术研究与开发</w:t>
                  </w:r>
                </w:p>
              </w:tc>
              <w:tc>
                <w:tcPr>
                  <w:tcW w:w="563" w:type="pct"/>
                  <w:tcBorders>
                    <w:top w:val="nil"/>
                    <w:left w:val="nil"/>
                    <w:bottom w:val="single" w:color="000000" w:sz="4" w:space="0"/>
                    <w:right w:val="single" w:color="000000" w:sz="4" w:space="0"/>
                  </w:tcBorders>
                  <w:shd w:val="clear" w:color="auto" w:fill="auto"/>
                  <w:noWrap/>
                  <w:vAlign w:val="center"/>
                </w:tcPr>
                <w:p w14:paraId="0F2B269C">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5,739.61</w:t>
                  </w:r>
                </w:p>
              </w:tc>
              <w:tc>
                <w:tcPr>
                  <w:tcW w:w="517" w:type="pct"/>
                  <w:tcBorders>
                    <w:top w:val="nil"/>
                    <w:left w:val="nil"/>
                    <w:bottom w:val="single" w:color="000000" w:sz="4" w:space="0"/>
                    <w:right w:val="single" w:color="000000" w:sz="4" w:space="0"/>
                  </w:tcBorders>
                  <w:shd w:val="clear" w:color="auto" w:fill="auto"/>
                  <w:noWrap/>
                  <w:vAlign w:val="center"/>
                </w:tcPr>
                <w:p w14:paraId="3059C79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63" w:type="pct"/>
                  <w:tcBorders>
                    <w:top w:val="nil"/>
                    <w:left w:val="nil"/>
                    <w:bottom w:val="single" w:color="000000" w:sz="4" w:space="0"/>
                    <w:right w:val="single" w:color="000000" w:sz="4" w:space="0"/>
                  </w:tcBorders>
                  <w:shd w:val="clear" w:color="auto" w:fill="auto"/>
                  <w:noWrap/>
                  <w:vAlign w:val="center"/>
                </w:tcPr>
                <w:p w14:paraId="59ED066A">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5,739.61</w:t>
                  </w:r>
                </w:p>
              </w:tc>
              <w:tc>
                <w:tcPr>
                  <w:tcW w:w="471" w:type="pct"/>
                  <w:tcBorders>
                    <w:top w:val="nil"/>
                    <w:left w:val="nil"/>
                    <w:bottom w:val="single" w:color="000000" w:sz="4" w:space="0"/>
                    <w:right w:val="single" w:color="000000" w:sz="4" w:space="0"/>
                  </w:tcBorders>
                  <w:shd w:val="clear" w:color="auto" w:fill="auto"/>
                  <w:noWrap/>
                  <w:vAlign w:val="center"/>
                </w:tcPr>
                <w:p w14:paraId="18960E0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4E1DC45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447F27D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9EF0420">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5C61908E">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1563" w:type="pct"/>
                  <w:tcBorders>
                    <w:top w:val="nil"/>
                    <w:left w:val="nil"/>
                    <w:bottom w:val="single" w:color="000000" w:sz="4" w:space="0"/>
                    <w:right w:val="single" w:color="000000" w:sz="4" w:space="0"/>
                  </w:tcBorders>
                  <w:shd w:val="clear" w:color="auto" w:fill="auto"/>
                  <w:noWrap/>
                  <w:vAlign w:val="center"/>
                </w:tcPr>
                <w:p w14:paraId="6A0A21A0">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563" w:type="pct"/>
                  <w:tcBorders>
                    <w:top w:val="nil"/>
                    <w:left w:val="nil"/>
                    <w:bottom w:val="single" w:color="000000" w:sz="4" w:space="0"/>
                    <w:right w:val="single" w:color="000000" w:sz="4" w:space="0"/>
                  </w:tcBorders>
                  <w:shd w:val="clear" w:color="auto" w:fill="auto"/>
                  <w:noWrap/>
                  <w:vAlign w:val="center"/>
                </w:tcPr>
                <w:p w14:paraId="4B57225F">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56.82</w:t>
                  </w:r>
                </w:p>
              </w:tc>
              <w:tc>
                <w:tcPr>
                  <w:tcW w:w="517" w:type="pct"/>
                  <w:tcBorders>
                    <w:top w:val="nil"/>
                    <w:left w:val="nil"/>
                    <w:bottom w:val="single" w:color="000000" w:sz="4" w:space="0"/>
                    <w:right w:val="single" w:color="000000" w:sz="4" w:space="0"/>
                  </w:tcBorders>
                  <w:shd w:val="clear" w:color="auto" w:fill="auto"/>
                  <w:noWrap/>
                  <w:vAlign w:val="center"/>
                </w:tcPr>
                <w:p w14:paraId="580B42BD">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50.22</w:t>
                  </w:r>
                </w:p>
              </w:tc>
              <w:tc>
                <w:tcPr>
                  <w:tcW w:w="563" w:type="pct"/>
                  <w:tcBorders>
                    <w:top w:val="nil"/>
                    <w:left w:val="nil"/>
                    <w:bottom w:val="single" w:color="000000" w:sz="4" w:space="0"/>
                    <w:right w:val="single" w:color="000000" w:sz="4" w:space="0"/>
                  </w:tcBorders>
                  <w:shd w:val="clear" w:color="auto" w:fill="auto"/>
                  <w:noWrap/>
                  <w:vAlign w:val="center"/>
                </w:tcPr>
                <w:p w14:paraId="05D533E2">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6.60</w:t>
                  </w:r>
                </w:p>
              </w:tc>
              <w:tc>
                <w:tcPr>
                  <w:tcW w:w="471" w:type="pct"/>
                  <w:tcBorders>
                    <w:top w:val="nil"/>
                    <w:left w:val="nil"/>
                    <w:bottom w:val="single" w:color="000000" w:sz="4" w:space="0"/>
                    <w:right w:val="single" w:color="000000" w:sz="4" w:space="0"/>
                  </w:tcBorders>
                  <w:shd w:val="clear" w:color="auto" w:fill="auto"/>
                  <w:noWrap/>
                  <w:vAlign w:val="center"/>
                </w:tcPr>
                <w:p w14:paraId="10E2297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4691C02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43ECBD4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4948772">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425641DD">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w:t>
                  </w:r>
                </w:p>
              </w:tc>
              <w:tc>
                <w:tcPr>
                  <w:tcW w:w="1563" w:type="pct"/>
                  <w:tcBorders>
                    <w:top w:val="nil"/>
                    <w:left w:val="nil"/>
                    <w:bottom w:val="single" w:color="000000" w:sz="4" w:space="0"/>
                    <w:right w:val="single" w:color="000000" w:sz="4" w:space="0"/>
                  </w:tcBorders>
                  <w:shd w:val="clear" w:color="auto" w:fill="auto"/>
                  <w:noWrap/>
                  <w:vAlign w:val="center"/>
                </w:tcPr>
                <w:p w14:paraId="3B5B7F77">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人力资源和社会保障管理事务</w:t>
                  </w:r>
                </w:p>
              </w:tc>
              <w:tc>
                <w:tcPr>
                  <w:tcW w:w="563" w:type="pct"/>
                  <w:tcBorders>
                    <w:top w:val="nil"/>
                    <w:left w:val="nil"/>
                    <w:bottom w:val="single" w:color="000000" w:sz="4" w:space="0"/>
                    <w:right w:val="single" w:color="000000" w:sz="4" w:space="0"/>
                  </w:tcBorders>
                  <w:shd w:val="clear" w:color="auto" w:fill="auto"/>
                  <w:noWrap/>
                  <w:vAlign w:val="center"/>
                </w:tcPr>
                <w:p w14:paraId="0C03DF8B">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6.60</w:t>
                  </w:r>
                </w:p>
              </w:tc>
              <w:tc>
                <w:tcPr>
                  <w:tcW w:w="517" w:type="pct"/>
                  <w:tcBorders>
                    <w:top w:val="nil"/>
                    <w:left w:val="nil"/>
                    <w:bottom w:val="single" w:color="000000" w:sz="4" w:space="0"/>
                    <w:right w:val="single" w:color="000000" w:sz="4" w:space="0"/>
                  </w:tcBorders>
                  <w:shd w:val="clear" w:color="auto" w:fill="auto"/>
                  <w:noWrap/>
                  <w:vAlign w:val="center"/>
                </w:tcPr>
                <w:p w14:paraId="4BD3E96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63" w:type="pct"/>
                  <w:tcBorders>
                    <w:top w:val="nil"/>
                    <w:left w:val="nil"/>
                    <w:bottom w:val="single" w:color="000000" w:sz="4" w:space="0"/>
                    <w:right w:val="single" w:color="000000" w:sz="4" w:space="0"/>
                  </w:tcBorders>
                  <w:shd w:val="clear" w:color="auto" w:fill="auto"/>
                  <w:noWrap/>
                  <w:vAlign w:val="center"/>
                </w:tcPr>
                <w:p w14:paraId="256F2570">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6.60</w:t>
                  </w:r>
                </w:p>
              </w:tc>
              <w:tc>
                <w:tcPr>
                  <w:tcW w:w="471" w:type="pct"/>
                  <w:tcBorders>
                    <w:top w:val="nil"/>
                    <w:left w:val="nil"/>
                    <w:bottom w:val="single" w:color="000000" w:sz="4" w:space="0"/>
                    <w:right w:val="single" w:color="000000" w:sz="4" w:space="0"/>
                  </w:tcBorders>
                  <w:shd w:val="clear" w:color="auto" w:fill="auto"/>
                  <w:noWrap/>
                  <w:vAlign w:val="center"/>
                </w:tcPr>
                <w:p w14:paraId="6F5DD72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2E1DB85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17EE3CA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EAC6183">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5FF7820D">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2080106</w:t>
                  </w:r>
                </w:p>
              </w:tc>
              <w:tc>
                <w:tcPr>
                  <w:tcW w:w="1563" w:type="pct"/>
                  <w:tcBorders>
                    <w:top w:val="nil"/>
                    <w:left w:val="nil"/>
                    <w:bottom w:val="single" w:color="000000" w:sz="4" w:space="0"/>
                    <w:right w:val="single" w:color="000000" w:sz="4" w:space="0"/>
                  </w:tcBorders>
                  <w:shd w:val="clear" w:color="auto" w:fill="auto"/>
                  <w:noWrap/>
                  <w:vAlign w:val="center"/>
                </w:tcPr>
                <w:p w14:paraId="15AA533E">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就业管理事务</w:t>
                  </w:r>
                </w:p>
              </w:tc>
              <w:tc>
                <w:tcPr>
                  <w:tcW w:w="563" w:type="pct"/>
                  <w:tcBorders>
                    <w:top w:val="nil"/>
                    <w:left w:val="nil"/>
                    <w:bottom w:val="single" w:color="000000" w:sz="4" w:space="0"/>
                    <w:right w:val="single" w:color="000000" w:sz="4" w:space="0"/>
                  </w:tcBorders>
                  <w:shd w:val="clear" w:color="auto" w:fill="auto"/>
                  <w:noWrap/>
                  <w:vAlign w:val="center"/>
                </w:tcPr>
                <w:p w14:paraId="383E8C72">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6.60</w:t>
                  </w:r>
                </w:p>
              </w:tc>
              <w:tc>
                <w:tcPr>
                  <w:tcW w:w="517" w:type="pct"/>
                  <w:tcBorders>
                    <w:top w:val="nil"/>
                    <w:left w:val="nil"/>
                    <w:bottom w:val="single" w:color="000000" w:sz="4" w:space="0"/>
                    <w:right w:val="single" w:color="000000" w:sz="4" w:space="0"/>
                  </w:tcBorders>
                  <w:shd w:val="clear" w:color="auto" w:fill="auto"/>
                  <w:noWrap/>
                  <w:vAlign w:val="center"/>
                </w:tcPr>
                <w:p w14:paraId="77FAD9A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63" w:type="pct"/>
                  <w:tcBorders>
                    <w:top w:val="nil"/>
                    <w:left w:val="nil"/>
                    <w:bottom w:val="single" w:color="000000" w:sz="4" w:space="0"/>
                    <w:right w:val="single" w:color="000000" w:sz="4" w:space="0"/>
                  </w:tcBorders>
                  <w:shd w:val="clear" w:color="auto" w:fill="auto"/>
                  <w:noWrap/>
                  <w:vAlign w:val="center"/>
                </w:tcPr>
                <w:p w14:paraId="600C3E3D">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6.60</w:t>
                  </w:r>
                </w:p>
              </w:tc>
              <w:tc>
                <w:tcPr>
                  <w:tcW w:w="471" w:type="pct"/>
                  <w:tcBorders>
                    <w:top w:val="nil"/>
                    <w:left w:val="nil"/>
                    <w:bottom w:val="single" w:color="000000" w:sz="4" w:space="0"/>
                    <w:right w:val="single" w:color="000000" w:sz="4" w:space="0"/>
                  </w:tcBorders>
                  <w:shd w:val="clear" w:color="auto" w:fill="auto"/>
                  <w:noWrap/>
                  <w:vAlign w:val="center"/>
                </w:tcPr>
                <w:p w14:paraId="6CC92EC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6844DB2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4439372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7B86ADE">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4DC5C025">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1563" w:type="pct"/>
                  <w:tcBorders>
                    <w:top w:val="nil"/>
                    <w:left w:val="nil"/>
                    <w:bottom w:val="single" w:color="000000" w:sz="4" w:space="0"/>
                    <w:right w:val="single" w:color="000000" w:sz="4" w:space="0"/>
                  </w:tcBorders>
                  <w:shd w:val="clear" w:color="auto" w:fill="auto"/>
                  <w:noWrap/>
                  <w:vAlign w:val="center"/>
                </w:tcPr>
                <w:p w14:paraId="7BC28502">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行政事业单位离退休</w:t>
                  </w:r>
                </w:p>
              </w:tc>
              <w:tc>
                <w:tcPr>
                  <w:tcW w:w="563" w:type="pct"/>
                  <w:tcBorders>
                    <w:top w:val="nil"/>
                    <w:left w:val="nil"/>
                    <w:bottom w:val="single" w:color="000000" w:sz="4" w:space="0"/>
                    <w:right w:val="single" w:color="000000" w:sz="4" w:space="0"/>
                  </w:tcBorders>
                  <w:shd w:val="clear" w:color="auto" w:fill="auto"/>
                  <w:noWrap/>
                  <w:vAlign w:val="center"/>
                </w:tcPr>
                <w:p w14:paraId="641184C1">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50.22</w:t>
                  </w:r>
                </w:p>
              </w:tc>
              <w:tc>
                <w:tcPr>
                  <w:tcW w:w="517" w:type="pct"/>
                  <w:tcBorders>
                    <w:top w:val="nil"/>
                    <w:left w:val="nil"/>
                    <w:bottom w:val="single" w:color="000000" w:sz="4" w:space="0"/>
                    <w:right w:val="single" w:color="000000" w:sz="4" w:space="0"/>
                  </w:tcBorders>
                  <w:shd w:val="clear" w:color="auto" w:fill="auto"/>
                  <w:noWrap/>
                  <w:vAlign w:val="center"/>
                </w:tcPr>
                <w:p w14:paraId="53D9286C">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50.22</w:t>
                  </w:r>
                </w:p>
              </w:tc>
              <w:tc>
                <w:tcPr>
                  <w:tcW w:w="563" w:type="pct"/>
                  <w:tcBorders>
                    <w:top w:val="nil"/>
                    <w:left w:val="nil"/>
                    <w:bottom w:val="single" w:color="000000" w:sz="4" w:space="0"/>
                    <w:right w:val="single" w:color="000000" w:sz="4" w:space="0"/>
                  </w:tcBorders>
                  <w:shd w:val="clear" w:color="auto" w:fill="auto"/>
                  <w:noWrap/>
                  <w:vAlign w:val="center"/>
                </w:tcPr>
                <w:p w14:paraId="32840AA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3EB67AA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0FE0538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498A200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1A63D49">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4BD0E255">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1563" w:type="pct"/>
                  <w:tcBorders>
                    <w:top w:val="nil"/>
                    <w:left w:val="nil"/>
                    <w:bottom w:val="single" w:color="000000" w:sz="4" w:space="0"/>
                    <w:right w:val="single" w:color="000000" w:sz="4" w:space="0"/>
                  </w:tcBorders>
                  <w:shd w:val="clear" w:color="auto" w:fill="auto"/>
                  <w:noWrap/>
                  <w:vAlign w:val="center"/>
                </w:tcPr>
                <w:p w14:paraId="4872B17C">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563" w:type="pct"/>
                  <w:tcBorders>
                    <w:top w:val="nil"/>
                    <w:left w:val="nil"/>
                    <w:bottom w:val="single" w:color="000000" w:sz="4" w:space="0"/>
                    <w:right w:val="single" w:color="000000" w:sz="4" w:space="0"/>
                  </w:tcBorders>
                  <w:shd w:val="clear" w:color="auto" w:fill="auto"/>
                  <w:noWrap/>
                  <w:vAlign w:val="center"/>
                </w:tcPr>
                <w:p w14:paraId="57B85528">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50.22</w:t>
                  </w:r>
                </w:p>
              </w:tc>
              <w:tc>
                <w:tcPr>
                  <w:tcW w:w="517" w:type="pct"/>
                  <w:tcBorders>
                    <w:top w:val="nil"/>
                    <w:left w:val="nil"/>
                    <w:bottom w:val="single" w:color="000000" w:sz="4" w:space="0"/>
                    <w:right w:val="single" w:color="000000" w:sz="4" w:space="0"/>
                  </w:tcBorders>
                  <w:shd w:val="clear" w:color="auto" w:fill="auto"/>
                  <w:noWrap/>
                  <w:vAlign w:val="center"/>
                </w:tcPr>
                <w:p w14:paraId="1EEA22E1">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50.22</w:t>
                  </w:r>
                </w:p>
              </w:tc>
              <w:tc>
                <w:tcPr>
                  <w:tcW w:w="563" w:type="pct"/>
                  <w:tcBorders>
                    <w:top w:val="nil"/>
                    <w:left w:val="nil"/>
                    <w:bottom w:val="single" w:color="000000" w:sz="4" w:space="0"/>
                    <w:right w:val="single" w:color="000000" w:sz="4" w:space="0"/>
                  </w:tcBorders>
                  <w:shd w:val="clear" w:color="auto" w:fill="auto"/>
                  <w:noWrap/>
                  <w:vAlign w:val="center"/>
                </w:tcPr>
                <w:p w14:paraId="6D7AABE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7328A5B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48A208C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6028F50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9409245">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43DE264B">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1563" w:type="pct"/>
                  <w:tcBorders>
                    <w:top w:val="nil"/>
                    <w:left w:val="nil"/>
                    <w:bottom w:val="single" w:color="000000" w:sz="4" w:space="0"/>
                    <w:right w:val="single" w:color="000000" w:sz="4" w:space="0"/>
                  </w:tcBorders>
                  <w:shd w:val="clear" w:color="auto" w:fill="auto"/>
                  <w:noWrap/>
                  <w:vAlign w:val="center"/>
                </w:tcPr>
                <w:p w14:paraId="117ED85C">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563" w:type="pct"/>
                  <w:tcBorders>
                    <w:top w:val="nil"/>
                    <w:left w:val="nil"/>
                    <w:bottom w:val="single" w:color="000000" w:sz="4" w:space="0"/>
                    <w:right w:val="single" w:color="000000" w:sz="4" w:space="0"/>
                  </w:tcBorders>
                  <w:shd w:val="clear" w:color="auto" w:fill="auto"/>
                  <w:noWrap/>
                  <w:vAlign w:val="center"/>
                </w:tcPr>
                <w:p w14:paraId="5202C6C5">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43.01</w:t>
                  </w:r>
                </w:p>
              </w:tc>
              <w:tc>
                <w:tcPr>
                  <w:tcW w:w="517" w:type="pct"/>
                  <w:tcBorders>
                    <w:top w:val="nil"/>
                    <w:left w:val="nil"/>
                    <w:bottom w:val="single" w:color="000000" w:sz="4" w:space="0"/>
                    <w:right w:val="single" w:color="000000" w:sz="4" w:space="0"/>
                  </w:tcBorders>
                  <w:shd w:val="clear" w:color="auto" w:fill="auto"/>
                  <w:noWrap/>
                  <w:vAlign w:val="center"/>
                </w:tcPr>
                <w:p w14:paraId="73B9BC3F">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43.01</w:t>
                  </w:r>
                </w:p>
              </w:tc>
              <w:tc>
                <w:tcPr>
                  <w:tcW w:w="563" w:type="pct"/>
                  <w:tcBorders>
                    <w:top w:val="nil"/>
                    <w:left w:val="nil"/>
                    <w:bottom w:val="single" w:color="000000" w:sz="4" w:space="0"/>
                    <w:right w:val="single" w:color="000000" w:sz="4" w:space="0"/>
                  </w:tcBorders>
                  <w:shd w:val="clear" w:color="auto" w:fill="auto"/>
                  <w:noWrap/>
                  <w:vAlign w:val="center"/>
                </w:tcPr>
                <w:p w14:paraId="1A3AD11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309B13B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102F0C8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551D80A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CA448C1">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5DF3BC2A">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1563" w:type="pct"/>
                  <w:tcBorders>
                    <w:top w:val="nil"/>
                    <w:left w:val="nil"/>
                    <w:bottom w:val="single" w:color="000000" w:sz="4" w:space="0"/>
                    <w:right w:val="single" w:color="000000" w:sz="4" w:space="0"/>
                  </w:tcBorders>
                  <w:shd w:val="clear" w:color="auto" w:fill="auto"/>
                  <w:noWrap/>
                  <w:vAlign w:val="center"/>
                </w:tcPr>
                <w:p w14:paraId="1AA7ACE8">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563" w:type="pct"/>
                  <w:tcBorders>
                    <w:top w:val="nil"/>
                    <w:left w:val="nil"/>
                    <w:bottom w:val="single" w:color="000000" w:sz="4" w:space="0"/>
                    <w:right w:val="single" w:color="000000" w:sz="4" w:space="0"/>
                  </w:tcBorders>
                  <w:shd w:val="clear" w:color="auto" w:fill="auto"/>
                  <w:noWrap/>
                  <w:vAlign w:val="center"/>
                </w:tcPr>
                <w:p w14:paraId="6F662C3B">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43.01</w:t>
                  </w:r>
                </w:p>
              </w:tc>
              <w:tc>
                <w:tcPr>
                  <w:tcW w:w="517" w:type="pct"/>
                  <w:tcBorders>
                    <w:top w:val="nil"/>
                    <w:left w:val="nil"/>
                    <w:bottom w:val="single" w:color="000000" w:sz="4" w:space="0"/>
                    <w:right w:val="single" w:color="000000" w:sz="4" w:space="0"/>
                  </w:tcBorders>
                  <w:shd w:val="clear" w:color="auto" w:fill="auto"/>
                  <w:noWrap/>
                  <w:vAlign w:val="center"/>
                </w:tcPr>
                <w:p w14:paraId="7F63806B">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43.01</w:t>
                  </w:r>
                </w:p>
              </w:tc>
              <w:tc>
                <w:tcPr>
                  <w:tcW w:w="563" w:type="pct"/>
                  <w:tcBorders>
                    <w:top w:val="nil"/>
                    <w:left w:val="nil"/>
                    <w:bottom w:val="single" w:color="000000" w:sz="4" w:space="0"/>
                    <w:right w:val="single" w:color="000000" w:sz="4" w:space="0"/>
                  </w:tcBorders>
                  <w:shd w:val="clear" w:color="auto" w:fill="auto"/>
                  <w:noWrap/>
                  <w:vAlign w:val="center"/>
                </w:tcPr>
                <w:p w14:paraId="180FE8E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5035D3B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39CF192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566CA3D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01D6AF1">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0C9BD047">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1563" w:type="pct"/>
                  <w:tcBorders>
                    <w:top w:val="nil"/>
                    <w:left w:val="nil"/>
                    <w:bottom w:val="single" w:color="000000" w:sz="4" w:space="0"/>
                    <w:right w:val="single" w:color="000000" w:sz="4" w:space="0"/>
                  </w:tcBorders>
                  <w:shd w:val="clear" w:color="auto" w:fill="auto"/>
                  <w:noWrap/>
                  <w:vAlign w:val="center"/>
                </w:tcPr>
                <w:p w14:paraId="1F684936">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563" w:type="pct"/>
                  <w:tcBorders>
                    <w:top w:val="nil"/>
                    <w:left w:val="nil"/>
                    <w:bottom w:val="single" w:color="000000" w:sz="4" w:space="0"/>
                    <w:right w:val="single" w:color="000000" w:sz="4" w:space="0"/>
                  </w:tcBorders>
                  <w:shd w:val="clear" w:color="auto" w:fill="auto"/>
                  <w:noWrap/>
                  <w:vAlign w:val="center"/>
                </w:tcPr>
                <w:p w14:paraId="25CDDFD9">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20.45</w:t>
                  </w:r>
                </w:p>
              </w:tc>
              <w:tc>
                <w:tcPr>
                  <w:tcW w:w="517" w:type="pct"/>
                  <w:tcBorders>
                    <w:top w:val="nil"/>
                    <w:left w:val="nil"/>
                    <w:bottom w:val="single" w:color="000000" w:sz="4" w:space="0"/>
                    <w:right w:val="single" w:color="000000" w:sz="4" w:space="0"/>
                  </w:tcBorders>
                  <w:shd w:val="clear" w:color="auto" w:fill="auto"/>
                  <w:noWrap/>
                  <w:vAlign w:val="center"/>
                </w:tcPr>
                <w:p w14:paraId="11AEA268">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20.45</w:t>
                  </w:r>
                </w:p>
              </w:tc>
              <w:tc>
                <w:tcPr>
                  <w:tcW w:w="563" w:type="pct"/>
                  <w:tcBorders>
                    <w:top w:val="nil"/>
                    <w:left w:val="nil"/>
                    <w:bottom w:val="single" w:color="000000" w:sz="4" w:space="0"/>
                    <w:right w:val="single" w:color="000000" w:sz="4" w:space="0"/>
                  </w:tcBorders>
                  <w:shd w:val="clear" w:color="auto" w:fill="auto"/>
                  <w:noWrap/>
                  <w:vAlign w:val="center"/>
                </w:tcPr>
                <w:p w14:paraId="58E9999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291BCD0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418A492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0916BFE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79C95D3">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18705C30">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2101103</w:t>
                  </w:r>
                </w:p>
              </w:tc>
              <w:tc>
                <w:tcPr>
                  <w:tcW w:w="1563" w:type="pct"/>
                  <w:tcBorders>
                    <w:top w:val="nil"/>
                    <w:left w:val="nil"/>
                    <w:bottom w:val="single" w:color="000000" w:sz="4" w:space="0"/>
                    <w:right w:val="single" w:color="000000" w:sz="4" w:space="0"/>
                  </w:tcBorders>
                  <w:shd w:val="clear" w:color="auto" w:fill="auto"/>
                  <w:noWrap/>
                  <w:vAlign w:val="center"/>
                </w:tcPr>
                <w:p w14:paraId="48672225">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w:t>
                  </w:r>
                </w:p>
              </w:tc>
              <w:tc>
                <w:tcPr>
                  <w:tcW w:w="563" w:type="pct"/>
                  <w:tcBorders>
                    <w:top w:val="nil"/>
                    <w:left w:val="nil"/>
                    <w:bottom w:val="single" w:color="000000" w:sz="4" w:space="0"/>
                    <w:right w:val="single" w:color="000000" w:sz="4" w:space="0"/>
                  </w:tcBorders>
                  <w:shd w:val="clear" w:color="auto" w:fill="auto"/>
                  <w:noWrap/>
                  <w:vAlign w:val="center"/>
                </w:tcPr>
                <w:p w14:paraId="7080378D">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w:t>
                  </w:r>
                </w:p>
              </w:tc>
              <w:tc>
                <w:tcPr>
                  <w:tcW w:w="517" w:type="pct"/>
                  <w:tcBorders>
                    <w:top w:val="nil"/>
                    <w:left w:val="nil"/>
                    <w:bottom w:val="single" w:color="000000" w:sz="4" w:space="0"/>
                    <w:right w:val="single" w:color="000000" w:sz="4" w:space="0"/>
                  </w:tcBorders>
                  <w:shd w:val="clear" w:color="auto" w:fill="auto"/>
                  <w:noWrap/>
                  <w:vAlign w:val="center"/>
                </w:tcPr>
                <w:p w14:paraId="72898B62">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w:t>
                  </w:r>
                </w:p>
              </w:tc>
              <w:tc>
                <w:tcPr>
                  <w:tcW w:w="563" w:type="pct"/>
                  <w:tcBorders>
                    <w:top w:val="nil"/>
                    <w:left w:val="nil"/>
                    <w:bottom w:val="single" w:color="000000" w:sz="4" w:space="0"/>
                    <w:right w:val="single" w:color="000000" w:sz="4" w:space="0"/>
                  </w:tcBorders>
                  <w:shd w:val="clear" w:color="auto" w:fill="auto"/>
                  <w:noWrap/>
                  <w:vAlign w:val="center"/>
                </w:tcPr>
                <w:p w14:paraId="14446F1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48E43AC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651C524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3CC18EC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EF10A97">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7C1D5E6E">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1563" w:type="pct"/>
                  <w:tcBorders>
                    <w:top w:val="nil"/>
                    <w:left w:val="nil"/>
                    <w:bottom w:val="single" w:color="000000" w:sz="4" w:space="0"/>
                    <w:right w:val="single" w:color="000000" w:sz="4" w:space="0"/>
                  </w:tcBorders>
                  <w:shd w:val="clear" w:color="auto" w:fill="auto"/>
                  <w:noWrap/>
                  <w:vAlign w:val="center"/>
                </w:tcPr>
                <w:p w14:paraId="1BD0B6D0">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563" w:type="pct"/>
                  <w:tcBorders>
                    <w:top w:val="nil"/>
                    <w:left w:val="nil"/>
                    <w:bottom w:val="single" w:color="000000" w:sz="4" w:space="0"/>
                    <w:right w:val="single" w:color="000000" w:sz="4" w:space="0"/>
                  </w:tcBorders>
                  <w:shd w:val="clear" w:color="auto" w:fill="auto"/>
                  <w:noWrap/>
                  <w:vAlign w:val="center"/>
                </w:tcPr>
                <w:p w14:paraId="1630EC11">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369.07</w:t>
                  </w:r>
                </w:p>
              </w:tc>
              <w:tc>
                <w:tcPr>
                  <w:tcW w:w="517" w:type="pct"/>
                  <w:tcBorders>
                    <w:top w:val="nil"/>
                    <w:left w:val="nil"/>
                    <w:bottom w:val="single" w:color="000000" w:sz="4" w:space="0"/>
                    <w:right w:val="single" w:color="000000" w:sz="4" w:space="0"/>
                  </w:tcBorders>
                  <w:shd w:val="clear" w:color="auto" w:fill="auto"/>
                  <w:noWrap/>
                  <w:vAlign w:val="center"/>
                </w:tcPr>
                <w:p w14:paraId="460148A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63" w:type="pct"/>
                  <w:tcBorders>
                    <w:top w:val="nil"/>
                    <w:left w:val="nil"/>
                    <w:bottom w:val="single" w:color="000000" w:sz="4" w:space="0"/>
                    <w:right w:val="single" w:color="000000" w:sz="4" w:space="0"/>
                  </w:tcBorders>
                  <w:shd w:val="clear" w:color="auto" w:fill="auto"/>
                  <w:noWrap/>
                  <w:vAlign w:val="center"/>
                </w:tcPr>
                <w:p w14:paraId="6D978230">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369.07</w:t>
                  </w:r>
                </w:p>
              </w:tc>
              <w:tc>
                <w:tcPr>
                  <w:tcW w:w="471" w:type="pct"/>
                  <w:tcBorders>
                    <w:top w:val="nil"/>
                    <w:left w:val="nil"/>
                    <w:bottom w:val="single" w:color="000000" w:sz="4" w:space="0"/>
                    <w:right w:val="single" w:color="000000" w:sz="4" w:space="0"/>
                  </w:tcBorders>
                  <w:shd w:val="clear" w:color="auto" w:fill="auto"/>
                  <w:noWrap/>
                  <w:vAlign w:val="center"/>
                </w:tcPr>
                <w:p w14:paraId="58D2F3C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61A93BA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2510089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F41D1D0">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37FC6E4E">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1563" w:type="pct"/>
                  <w:tcBorders>
                    <w:top w:val="nil"/>
                    <w:left w:val="nil"/>
                    <w:bottom w:val="single" w:color="000000" w:sz="4" w:space="0"/>
                    <w:right w:val="single" w:color="000000" w:sz="4" w:space="0"/>
                  </w:tcBorders>
                  <w:shd w:val="clear" w:color="auto" w:fill="auto"/>
                  <w:noWrap/>
                  <w:vAlign w:val="center"/>
                </w:tcPr>
                <w:p w14:paraId="0C8ACB08">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563" w:type="pct"/>
                  <w:tcBorders>
                    <w:top w:val="nil"/>
                    <w:left w:val="nil"/>
                    <w:bottom w:val="single" w:color="000000" w:sz="4" w:space="0"/>
                    <w:right w:val="single" w:color="000000" w:sz="4" w:space="0"/>
                  </w:tcBorders>
                  <w:shd w:val="clear" w:color="auto" w:fill="auto"/>
                  <w:noWrap/>
                  <w:vAlign w:val="center"/>
                </w:tcPr>
                <w:p w14:paraId="48340A3E">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235.33</w:t>
                  </w:r>
                </w:p>
              </w:tc>
              <w:tc>
                <w:tcPr>
                  <w:tcW w:w="517" w:type="pct"/>
                  <w:tcBorders>
                    <w:top w:val="nil"/>
                    <w:left w:val="nil"/>
                    <w:bottom w:val="single" w:color="000000" w:sz="4" w:space="0"/>
                    <w:right w:val="single" w:color="000000" w:sz="4" w:space="0"/>
                  </w:tcBorders>
                  <w:shd w:val="clear" w:color="auto" w:fill="auto"/>
                  <w:noWrap/>
                  <w:vAlign w:val="center"/>
                </w:tcPr>
                <w:p w14:paraId="0D481A4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63" w:type="pct"/>
                  <w:tcBorders>
                    <w:top w:val="nil"/>
                    <w:left w:val="nil"/>
                    <w:bottom w:val="single" w:color="000000" w:sz="4" w:space="0"/>
                    <w:right w:val="single" w:color="000000" w:sz="4" w:space="0"/>
                  </w:tcBorders>
                  <w:shd w:val="clear" w:color="auto" w:fill="auto"/>
                  <w:noWrap/>
                  <w:vAlign w:val="center"/>
                </w:tcPr>
                <w:p w14:paraId="08995488">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235.33</w:t>
                  </w:r>
                </w:p>
              </w:tc>
              <w:tc>
                <w:tcPr>
                  <w:tcW w:w="471" w:type="pct"/>
                  <w:tcBorders>
                    <w:top w:val="nil"/>
                    <w:left w:val="nil"/>
                    <w:bottom w:val="single" w:color="000000" w:sz="4" w:space="0"/>
                    <w:right w:val="single" w:color="000000" w:sz="4" w:space="0"/>
                  </w:tcBorders>
                  <w:shd w:val="clear" w:color="auto" w:fill="auto"/>
                  <w:noWrap/>
                  <w:vAlign w:val="center"/>
                </w:tcPr>
                <w:p w14:paraId="1AD8966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4FD19C8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4842838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16B41DE">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0EAB0CCD">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2120102</w:t>
                  </w:r>
                </w:p>
              </w:tc>
              <w:tc>
                <w:tcPr>
                  <w:tcW w:w="1563" w:type="pct"/>
                  <w:tcBorders>
                    <w:top w:val="nil"/>
                    <w:left w:val="nil"/>
                    <w:bottom w:val="single" w:color="000000" w:sz="4" w:space="0"/>
                    <w:right w:val="single" w:color="000000" w:sz="4" w:space="0"/>
                  </w:tcBorders>
                  <w:shd w:val="clear" w:color="auto" w:fill="auto"/>
                  <w:noWrap/>
                  <w:vAlign w:val="center"/>
                </w:tcPr>
                <w:p w14:paraId="588D5B42">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563" w:type="pct"/>
                  <w:tcBorders>
                    <w:top w:val="nil"/>
                    <w:left w:val="nil"/>
                    <w:bottom w:val="single" w:color="000000" w:sz="4" w:space="0"/>
                    <w:right w:val="single" w:color="000000" w:sz="4" w:space="0"/>
                  </w:tcBorders>
                  <w:shd w:val="clear" w:color="auto" w:fill="auto"/>
                  <w:noWrap/>
                  <w:vAlign w:val="center"/>
                </w:tcPr>
                <w:p w14:paraId="32A8497F">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235.33</w:t>
                  </w:r>
                </w:p>
              </w:tc>
              <w:tc>
                <w:tcPr>
                  <w:tcW w:w="517" w:type="pct"/>
                  <w:tcBorders>
                    <w:top w:val="nil"/>
                    <w:left w:val="nil"/>
                    <w:bottom w:val="single" w:color="000000" w:sz="4" w:space="0"/>
                    <w:right w:val="single" w:color="000000" w:sz="4" w:space="0"/>
                  </w:tcBorders>
                  <w:shd w:val="clear" w:color="auto" w:fill="auto"/>
                  <w:noWrap/>
                  <w:vAlign w:val="center"/>
                </w:tcPr>
                <w:p w14:paraId="47F7FDC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63" w:type="pct"/>
                  <w:tcBorders>
                    <w:top w:val="nil"/>
                    <w:left w:val="nil"/>
                    <w:bottom w:val="single" w:color="000000" w:sz="4" w:space="0"/>
                    <w:right w:val="single" w:color="000000" w:sz="4" w:space="0"/>
                  </w:tcBorders>
                  <w:shd w:val="clear" w:color="auto" w:fill="auto"/>
                  <w:noWrap/>
                  <w:vAlign w:val="center"/>
                </w:tcPr>
                <w:p w14:paraId="657A8A40">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235.33</w:t>
                  </w:r>
                </w:p>
              </w:tc>
              <w:tc>
                <w:tcPr>
                  <w:tcW w:w="471" w:type="pct"/>
                  <w:tcBorders>
                    <w:top w:val="nil"/>
                    <w:left w:val="nil"/>
                    <w:bottom w:val="single" w:color="000000" w:sz="4" w:space="0"/>
                    <w:right w:val="single" w:color="000000" w:sz="4" w:space="0"/>
                  </w:tcBorders>
                  <w:shd w:val="clear" w:color="auto" w:fill="auto"/>
                  <w:noWrap/>
                  <w:vAlign w:val="center"/>
                </w:tcPr>
                <w:p w14:paraId="0A7B543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7260A31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34823E5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E790B1E">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24ECE36B">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1563" w:type="pct"/>
                  <w:tcBorders>
                    <w:top w:val="nil"/>
                    <w:left w:val="nil"/>
                    <w:bottom w:val="single" w:color="000000" w:sz="4" w:space="0"/>
                    <w:right w:val="single" w:color="000000" w:sz="4" w:space="0"/>
                  </w:tcBorders>
                  <w:shd w:val="clear" w:color="auto" w:fill="auto"/>
                  <w:noWrap/>
                  <w:vAlign w:val="center"/>
                </w:tcPr>
                <w:p w14:paraId="3DCBE208">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563" w:type="pct"/>
                  <w:tcBorders>
                    <w:top w:val="nil"/>
                    <w:left w:val="nil"/>
                    <w:bottom w:val="single" w:color="000000" w:sz="4" w:space="0"/>
                    <w:right w:val="single" w:color="000000" w:sz="4" w:space="0"/>
                  </w:tcBorders>
                  <w:shd w:val="clear" w:color="auto" w:fill="auto"/>
                  <w:noWrap/>
                  <w:vAlign w:val="center"/>
                </w:tcPr>
                <w:p w14:paraId="0BF10CAC">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6.74</w:t>
                  </w:r>
                </w:p>
              </w:tc>
              <w:tc>
                <w:tcPr>
                  <w:tcW w:w="517" w:type="pct"/>
                  <w:tcBorders>
                    <w:top w:val="nil"/>
                    <w:left w:val="nil"/>
                    <w:bottom w:val="single" w:color="000000" w:sz="4" w:space="0"/>
                    <w:right w:val="single" w:color="000000" w:sz="4" w:space="0"/>
                  </w:tcBorders>
                  <w:shd w:val="clear" w:color="auto" w:fill="auto"/>
                  <w:noWrap/>
                  <w:vAlign w:val="center"/>
                </w:tcPr>
                <w:p w14:paraId="6D5B630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63" w:type="pct"/>
                  <w:tcBorders>
                    <w:top w:val="nil"/>
                    <w:left w:val="nil"/>
                    <w:bottom w:val="single" w:color="000000" w:sz="4" w:space="0"/>
                    <w:right w:val="single" w:color="000000" w:sz="4" w:space="0"/>
                  </w:tcBorders>
                  <w:shd w:val="clear" w:color="auto" w:fill="auto"/>
                  <w:noWrap/>
                  <w:vAlign w:val="center"/>
                </w:tcPr>
                <w:p w14:paraId="755C8AA7">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6.74</w:t>
                  </w:r>
                </w:p>
              </w:tc>
              <w:tc>
                <w:tcPr>
                  <w:tcW w:w="471" w:type="pct"/>
                  <w:tcBorders>
                    <w:top w:val="nil"/>
                    <w:left w:val="nil"/>
                    <w:bottom w:val="single" w:color="000000" w:sz="4" w:space="0"/>
                    <w:right w:val="single" w:color="000000" w:sz="4" w:space="0"/>
                  </w:tcBorders>
                  <w:shd w:val="clear" w:color="auto" w:fill="auto"/>
                  <w:noWrap/>
                  <w:vAlign w:val="center"/>
                </w:tcPr>
                <w:p w14:paraId="70A6281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421FABC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3BADEA7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7210502">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0A10E273">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1563" w:type="pct"/>
                  <w:tcBorders>
                    <w:top w:val="nil"/>
                    <w:left w:val="nil"/>
                    <w:bottom w:val="single" w:color="000000" w:sz="4" w:space="0"/>
                    <w:right w:val="single" w:color="000000" w:sz="4" w:space="0"/>
                  </w:tcBorders>
                  <w:shd w:val="clear" w:color="auto" w:fill="auto"/>
                  <w:noWrap/>
                  <w:vAlign w:val="center"/>
                </w:tcPr>
                <w:p w14:paraId="70E1E5A7">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563" w:type="pct"/>
                  <w:tcBorders>
                    <w:top w:val="nil"/>
                    <w:left w:val="nil"/>
                    <w:bottom w:val="single" w:color="000000" w:sz="4" w:space="0"/>
                    <w:right w:val="single" w:color="000000" w:sz="4" w:space="0"/>
                  </w:tcBorders>
                  <w:shd w:val="clear" w:color="auto" w:fill="auto"/>
                  <w:noWrap/>
                  <w:vAlign w:val="center"/>
                </w:tcPr>
                <w:p w14:paraId="79F0E72A">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6.74</w:t>
                  </w:r>
                </w:p>
              </w:tc>
              <w:tc>
                <w:tcPr>
                  <w:tcW w:w="517" w:type="pct"/>
                  <w:tcBorders>
                    <w:top w:val="nil"/>
                    <w:left w:val="nil"/>
                    <w:bottom w:val="single" w:color="000000" w:sz="4" w:space="0"/>
                    <w:right w:val="single" w:color="000000" w:sz="4" w:space="0"/>
                  </w:tcBorders>
                  <w:shd w:val="clear" w:color="auto" w:fill="auto"/>
                  <w:noWrap/>
                  <w:vAlign w:val="center"/>
                </w:tcPr>
                <w:p w14:paraId="5B845C4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63" w:type="pct"/>
                  <w:tcBorders>
                    <w:top w:val="nil"/>
                    <w:left w:val="nil"/>
                    <w:bottom w:val="single" w:color="000000" w:sz="4" w:space="0"/>
                    <w:right w:val="single" w:color="000000" w:sz="4" w:space="0"/>
                  </w:tcBorders>
                  <w:shd w:val="clear" w:color="auto" w:fill="auto"/>
                  <w:noWrap/>
                  <w:vAlign w:val="center"/>
                </w:tcPr>
                <w:p w14:paraId="279D1AFD">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6.74</w:t>
                  </w:r>
                </w:p>
              </w:tc>
              <w:tc>
                <w:tcPr>
                  <w:tcW w:w="471" w:type="pct"/>
                  <w:tcBorders>
                    <w:top w:val="nil"/>
                    <w:left w:val="nil"/>
                    <w:bottom w:val="single" w:color="000000" w:sz="4" w:space="0"/>
                    <w:right w:val="single" w:color="000000" w:sz="4" w:space="0"/>
                  </w:tcBorders>
                  <w:shd w:val="clear" w:color="auto" w:fill="auto"/>
                  <w:noWrap/>
                  <w:vAlign w:val="center"/>
                </w:tcPr>
                <w:p w14:paraId="7DEAE05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40E38E5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3C41CCE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8B86053">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23433B40">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21213</w:t>
                  </w:r>
                </w:p>
              </w:tc>
              <w:tc>
                <w:tcPr>
                  <w:tcW w:w="1563" w:type="pct"/>
                  <w:tcBorders>
                    <w:top w:val="nil"/>
                    <w:left w:val="nil"/>
                    <w:bottom w:val="single" w:color="000000" w:sz="4" w:space="0"/>
                    <w:right w:val="single" w:color="000000" w:sz="4" w:space="0"/>
                  </w:tcBorders>
                  <w:shd w:val="clear" w:color="auto" w:fill="auto"/>
                  <w:noWrap/>
                  <w:vAlign w:val="center"/>
                </w:tcPr>
                <w:p w14:paraId="5F348332">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城市基础设施配套费安排的支出</w:t>
                  </w:r>
                </w:p>
              </w:tc>
              <w:tc>
                <w:tcPr>
                  <w:tcW w:w="563" w:type="pct"/>
                  <w:tcBorders>
                    <w:top w:val="nil"/>
                    <w:left w:val="nil"/>
                    <w:bottom w:val="single" w:color="000000" w:sz="4" w:space="0"/>
                    <w:right w:val="single" w:color="000000" w:sz="4" w:space="0"/>
                  </w:tcBorders>
                  <w:shd w:val="clear" w:color="auto" w:fill="auto"/>
                  <w:noWrap/>
                  <w:vAlign w:val="center"/>
                </w:tcPr>
                <w:p w14:paraId="33CC0AC0">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127.00</w:t>
                  </w:r>
                </w:p>
              </w:tc>
              <w:tc>
                <w:tcPr>
                  <w:tcW w:w="517" w:type="pct"/>
                  <w:tcBorders>
                    <w:top w:val="nil"/>
                    <w:left w:val="nil"/>
                    <w:bottom w:val="single" w:color="000000" w:sz="4" w:space="0"/>
                    <w:right w:val="single" w:color="000000" w:sz="4" w:space="0"/>
                  </w:tcBorders>
                  <w:shd w:val="clear" w:color="auto" w:fill="auto"/>
                  <w:noWrap/>
                  <w:vAlign w:val="center"/>
                </w:tcPr>
                <w:p w14:paraId="0FA0C64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63" w:type="pct"/>
                  <w:tcBorders>
                    <w:top w:val="nil"/>
                    <w:left w:val="nil"/>
                    <w:bottom w:val="single" w:color="000000" w:sz="4" w:space="0"/>
                    <w:right w:val="single" w:color="000000" w:sz="4" w:space="0"/>
                  </w:tcBorders>
                  <w:shd w:val="clear" w:color="auto" w:fill="auto"/>
                  <w:noWrap/>
                  <w:vAlign w:val="center"/>
                </w:tcPr>
                <w:p w14:paraId="52CD1178">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127.00</w:t>
                  </w:r>
                </w:p>
              </w:tc>
              <w:tc>
                <w:tcPr>
                  <w:tcW w:w="471" w:type="pct"/>
                  <w:tcBorders>
                    <w:top w:val="nil"/>
                    <w:left w:val="nil"/>
                    <w:bottom w:val="single" w:color="000000" w:sz="4" w:space="0"/>
                    <w:right w:val="single" w:color="000000" w:sz="4" w:space="0"/>
                  </w:tcBorders>
                  <w:shd w:val="clear" w:color="auto" w:fill="auto"/>
                  <w:noWrap/>
                  <w:vAlign w:val="center"/>
                </w:tcPr>
                <w:p w14:paraId="331F36F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2A61888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501A645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F94AE12">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6BB4FC25">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2121301</w:t>
                  </w:r>
                </w:p>
              </w:tc>
              <w:tc>
                <w:tcPr>
                  <w:tcW w:w="1563" w:type="pct"/>
                  <w:tcBorders>
                    <w:top w:val="nil"/>
                    <w:left w:val="nil"/>
                    <w:bottom w:val="single" w:color="000000" w:sz="4" w:space="0"/>
                    <w:right w:val="single" w:color="000000" w:sz="4" w:space="0"/>
                  </w:tcBorders>
                  <w:shd w:val="clear" w:color="auto" w:fill="auto"/>
                  <w:noWrap/>
                  <w:vAlign w:val="center"/>
                </w:tcPr>
                <w:p w14:paraId="4DD2516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城市公共设施</w:t>
                  </w:r>
                </w:p>
              </w:tc>
              <w:tc>
                <w:tcPr>
                  <w:tcW w:w="563" w:type="pct"/>
                  <w:tcBorders>
                    <w:top w:val="nil"/>
                    <w:left w:val="nil"/>
                    <w:bottom w:val="single" w:color="000000" w:sz="4" w:space="0"/>
                    <w:right w:val="single" w:color="000000" w:sz="4" w:space="0"/>
                  </w:tcBorders>
                  <w:shd w:val="clear" w:color="auto" w:fill="auto"/>
                  <w:noWrap/>
                  <w:vAlign w:val="center"/>
                </w:tcPr>
                <w:p w14:paraId="69AC6E81">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127.00</w:t>
                  </w:r>
                </w:p>
              </w:tc>
              <w:tc>
                <w:tcPr>
                  <w:tcW w:w="517" w:type="pct"/>
                  <w:tcBorders>
                    <w:top w:val="nil"/>
                    <w:left w:val="nil"/>
                    <w:bottom w:val="single" w:color="000000" w:sz="4" w:space="0"/>
                    <w:right w:val="single" w:color="000000" w:sz="4" w:space="0"/>
                  </w:tcBorders>
                  <w:shd w:val="clear" w:color="auto" w:fill="auto"/>
                  <w:noWrap/>
                  <w:vAlign w:val="center"/>
                </w:tcPr>
                <w:p w14:paraId="3C60C03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63" w:type="pct"/>
                  <w:tcBorders>
                    <w:top w:val="nil"/>
                    <w:left w:val="nil"/>
                    <w:bottom w:val="single" w:color="000000" w:sz="4" w:space="0"/>
                    <w:right w:val="single" w:color="000000" w:sz="4" w:space="0"/>
                  </w:tcBorders>
                  <w:shd w:val="clear" w:color="auto" w:fill="auto"/>
                  <w:noWrap/>
                  <w:vAlign w:val="center"/>
                </w:tcPr>
                <w:p w14:paraId="2E3F8105">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127.00</w:t>
                  </w:r>
                </w:p>
              </w:tc>
              <w:tc>
                <w:tcPr>
                  <w:tcW w:w="471" w:type="pct"/>
                  <w:tcBorders>
                    <w:top w:val="nil"/>
                    <w:left w:val="nil"/>
                    <w:bottom w:val="single" w:color="000000" w:sz="4" w:space="0"/>
                    <w:right w:val="single" w:color="000000" w:sz="4" w:space="0"/>
                  </w:tcBorders>
                  <w:shd w:val="clear" w:color="auto" w:fill="auto"/>
                  <w:noWrap/>
                  <w:vAlign w:val="center"/>
                </w:tcPr>
                <w:p w14:paraId="000B93C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175A29F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1720788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CC14773">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4ECF2D85">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w:t>
                  </w:r>
                </w:p>
              </w:tc>
              <w:tc>
                <w:tcPr>
                  <w:tcW w:w="1563" w:type="pct"/>
                  <w:tcBorders>
                    <w:top w:val="nil"/>
                    <w:left w:val="nil"/>
                    <w:bottom w:val="single" w:color="000000" w:sz="4" w:space="0"/>
                    <w:right w:val="single" w:color="000000" w:sz="4" w:space="0"/>
                  </w:tcBorders>
                  <w:shd w:val="clear" w:color="auto" w:fill="auto"/>
                  <w:noWrap/>
                  <w:vAlign w:val="center"/>
                </w:tcPr>
                <w:p w14:paraId="548C04E5">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商业服务业等支出</w:t>
                  </w:r>
                </w:p>
              </w:tc>
              <w:tc>
                <w:tcPr>
                  <w:tcW w:w="563" w:type="pct"/>
                  <w:tcBorders>
                    <w:top w:val="nil"/>
                    <w:left w:val="nil"/>
                    <w:bottom w:val="single" w:color="000000" w:sz="4" w:space="0"/>
                    <w:right w:val="single" w:color="000000" w:sz="4" w:space="0"/>
                  </w:tcBorders>
                  <w:shd w:val="clear" w:color="auto" w:fill="auto"/>
                  <w:noWrap/>
                  <w:vAlign w:val="center"/>
                </w:tcPr>
                <w:p w14:paraId="09CE4F08">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509.55</w:t>
                  </w:r>
                </w:p>
              </w:tc>
              <w:tc>
                <w:tcPr>
                  <w:tcW w:w="517" w:type="pct"/>
                  <w:tcBorders>
                    <w:top w:val="nil"/>
                    <w:left w:val="nil"/>
                    <w:bottom w:val="single" w:color="000000" w:sz="4" w:space="0"/>
                    <w:right w:val="single" w:color="000000" w:sz="4" w:space="0"/>
                  </w:tcBorders>
                  <w:shd w:val="clear" w:color="auto" w:fill="auto"/>
                  <w:noWrap/>
                  <w:vAlign w:val="center"/>
                </w:tcPr>
                <w:p w14:paraId="39896CD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63" w:type="pct"/>
                  <w:tcBorders>
                    <w:top w:val="nil"/>
                    <w:left w:val="nil"/>
                    <w:bottom w:val="single" w:color="000000" w:sz="4" w:space="0"/>
                    <w:right w:val="single" w:color="000000" w:sz="4" w:space="0"/>
                  </w:tcBorders>
                  <w:shd w:val="clear" w:color="auto" w:fill="auto"/>
                  <w:noWrap/>
                  <w:vAlign w:val="center"/>
                </w:tcPr>
                <w:p w14:paraId="3C820265">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509.55</w:t>
                  </w:r>
                </w:p>
              </w:tc>
              <w:tc>
                <w:tcPr>
                  <w:tcW w:w="471" w:type="pct"/>
                  <w:tcBorders>
                    <w:top w:val="nil"/>
                    <w:left w:val="nil"/>
                    <w:bottom w:val="single" w:color="000000" w:sz="4" w:space="0"/>
                    <w:right w:val="single" w:color="000000" w:sz="4" w:space="0"/>
                  </w:tcBorders>
                  <w:shd w:val="clear" w:color="auto" w:fill="auto"/>
                  <w:noWrap/>
                  <w:vAlign w:val="center"/>
                </w:tcPr>
                <w:p w14:paraId="0F5B1EE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5009423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4B9AFD3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CA2D78C">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2D925266">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21699</w:t>
                  </w:r>
                </w:p>
              </w:tc>
              <w:tc>
                <w:tcPr>
                  <w:tcW w:w="1563" w:type="pct"/>
                  <w:tcBorders>
                    <w:top w:val="nil"/>
                    <w:left w:val="nil"/>
                    <w:bottom w:val="single" w:color="000000" w:sz="4" w:space="0"/>
                    <w:right w:val="single" w:color="000000" w:sz="4" w:space="0"/>
                  </w:tcBorders>
                  <w:shd w:val="clear" w:color="auto" w:fill="auto"/>
                  <w:noWrap/>
                  <w:vAlign w:val="center"/>
                </w:tcPr>
                <w:p w14:paraId="09DE0DF2">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其他商业服务业等支出</w:t>
                  </w:r>
                </w:p>
              </w:tc>
              <w:tc>
                <w:tcPr>
                  <w:tcW w:w="563" w:type="pct"/>
                  <w:tcBorders>
                    <w:top w:val="nil"/>
                    <w:left w:val="nil"/>
                    <w:bottom w:val="single" w:color="000000" w:sz="4" w:space="0"/>
                    <w:right w:val="single" w:color="000000" w:sz="4" w:space="0"/>
                  </w:tcBorders>
                  <w:shd w:val="clear" w:color="auto" w:fill="auto"/>
                  <w:noWrap/>
                  <w:vAlign w:val="center"/>
                </w:tcPr>
                <w:p w14:paraId="3094ACAE">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509.55</w:t>
                  </w:r>
                </w:p>
              </w:tc>
              <w:tc>
                <w:tcPr>
                  <w:tcW w:w="517" w:type="pct"/>
                  <w:tcBorders>
                    <w:top w:val="nil"/>
                    <w:left w:val="nil"/>
                    <w:bottom w:val="single" w:color="000000" w:sz="4" w:space="0"/>
                    <w:right w:val="single" w:color="000000" w:sz="4" w:space="0"/>
                  </w:tcBorders>
                  <w:shd w:val="clear" w:color="auto" w:fill="auto"/>
                  <w:noWrap/>
                  <w:vAlign w:val="center"/>
                </w:tcPr>
                <w:p w14:paraId="43EB463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63" w:type="pct"/>
                  <w:tcBorders>
                    <w:top w:val="nil"/>
                    <w:left w:val="nil"/>
                    <w:bottom w:val="single" w:color="000000" w:sz="4" w:space="0"/>
                    <w:right w:val="single" w:color="000000" w:sz="4" w:space="0"/>
                  </w:tcBorders>
                  <w:shd w:val="clear" w:color="auto" w:fill="auto"/>
                  <w:noWrap/>
                  <w:vAlign w:val="center"/>
                </w:tcPr>
                <w:p w14:paraId="55035889">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509.55</w:t>
                  </w:r>
                </w:p>
              </w:tc>
              <w:tc>
                <w:tcPr>
                  <w:tcW w:w="471" w:type="pct"/>
                  <w:tcBorders>
                    <w:top w:val="nil"/>
                    <w:left w:val="nil"/>
                    <w:bottom w:val="single" w:color="000000" w:sz="4" w:space="0"/>
                    <w:right w:val="single" w:color="000000" w:sz="4" w:space="0"/>
                  </w:tcBorders>
                  <w:shd w:val="clear" w:color="auto" w:fill="auto"/>
                  <w:noWrap/>
                  <w:vAlign w:val="center"/>
                </w:tcPr>
                <w:p w14:paraId="14803DF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7372A75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36AA68D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561841D">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427333E6">
                  <w:pPr>
                    <w:widowControl/>
                    <w:jc w:val="left"/>
                    <w:rPr>
                      <w:rFonts w:ascii="宋体" w:hAnsi="宋体" w:eastAsia="宋体" w:cs="Arial"/>
                      <w:color w:val="000000"/>
                      <w:kern w:val="0"/>
                      <w:sz w:val="22"/>
                    </w:rPr>
                  </w:pPr>
                  <w:r>
                    <w:rPr>
                      <w:rFonts w:hint="eastAsia" w:ascii="宋体" w:hAnsi="宋体" w:eastAsia="宋体" w:cs="Arial"/>
                      <w:color w:val="000000"/>
                      <w:kern w:val="0"/>
                      <w:sz w:val="22"/>
                    </w:rPr>
                    <w:t>2169999</w:t>
                  </w:r>
                </w:p>
              </w:tc>
              <w:tc>
                <w:tcPr>
                  <w:tcW w:w="1563" w:type="pct"/>
                  <w:tcBorders>
                    <w:top w:val="nil"/>
                    <w:left w:val="nil"/>
                    <w:bottom w:val="single" w:color="000000" w:sz="4" w:space="0"/>
                    <w:right w:val="single" w:color="000000" w:sz="4" w:space="0"/>
                  </w:tcBorders>
                  <w:shd w:val="clear" w:color="auto" w:fill="auto"/>
                  <w:noWrap/>
                  <w:vAlign w:val="center"/>
                </w:tcPr>
                <w:p w14:paraId="63344CB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其他商业服务业等支出</w:t>
                  </w:r>
                </w:p>
              </w:tc>
              <w:tc>
                <w:tcPr>
                  <w:tcW w:w="563" w:type="pct"/>
                  <w:tcBorders>
                    <w:top w:val="nil"/>
                    <w:left w:val="nil"/>
                    <w:bottom w:val="single" w:color="000000" w:sz="4" w:space="0"/>
                    <w:right w:val="single" w:color="000000" w:sz="4" w:space="0"/>
                  </w:tcBorders>
                  <w:shd w:val="clear" w:color="auto" w:fill="auto"/>
                  <w:noWrap/>
                  <w:vAlign w:val="center"/>
                </w:tcPr>
                <w:p w14:paraId="0C805EDE">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509.55</w:t>
                  </w:r>
                </w:p>
              </w:tc>
              <w:tc>
                <w:tcPr>
                  <w:tcW w:w="517" w:type="pct"/>
                  <w:tcBorders>
                    <w:top w:val="nil"/>
                    <w:left w:val="nil"/>
                    <w:bottom w:val="single" w:color="000000" w:sz="4" w:space="0"/>
                    <w:right w:val="single" w:color="000000" w:sz="4" w:space="0"/>
                  </w:tcBorders>
                  <w:shd w:val="clear" w:color="auto" w:fill="auto"/>
                  <w:noWrap/>
                  <w:vAlign w:val="center"/>
                </w:tcPr>
                <w:p w14:paraId="06BBA91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63" w:type="pct"/>
                  <w:tcBorders>
                    <w:top w:val="nil"/>
                    <w:left w:val="nil"/>
                    <w:bottom w:val="single" w:color="000000" w:sz="4" w:space="0"/>
                    <w:right w:val="single" w:color="000000" w:sz="4" w:space="0"/>
                  </w:tcBorders>
                  <w:shd w:val="clear" w:color="auto" w:fill="auto"/>
                  <w:noWrap/>
                  <w:vAlign w:val="center"/>
                </w:tcPr>
                <w:p w14:paraId="5A23376B">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509.55</w:t>
                  </w:r>
                </w:p>
              </w:tc>
              <w:tc>
                <w:tcPr>
                  <w:tcW w:w="471" w:type="pct"/>
                  <w:tcBorders>
                    <w:top w:val="nil"/>
                    <w:left w:val="nil"/>
                    <w:bottom w:val="single" w:color="000000" w:sz="4" w:space="0"/>
                    <w:right w:val="single" w:color="000000" w:sz="4" w:space="0"/>
                  </w:tcBorders>
                  <w:shd w:val="clear" w:color="auto" w:fill="auto"/>
                  <w:noWrap/>
                  <w:vAlign w:val="center"/>
                </w:tcPr>
                <w:p w14:paraId="4B3A7FF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63D2CCC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71901D3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6FABE204">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5DFF39F2">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1563" w:type="pct"/>
                  <w:tcBorders>
                    <w:top w:val="nil"/>
                    <w:left w:val="nil"/>
                    <w:bottom w:val="single" w:color="000000" w:sz="4" w:space="0"/>
                    <w:right w:val="single" w:color="000000" w:sz="4" w:space="0"/>
                  </w:tcBorders>
                  <w:shd w:val="clear" w:color="auto" w:fill="auto"/>
                  <w:noWrap/>
                  <w:vAlign w:val="center"/>
                </w:tcPr>
                <w:p w14:paraId="10D06AA3">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563" w:type="pct"/>
                  <w:tcBorders>
                    <w:top w:val="nil"/>
                    <w:left w:val="nil"/>
                    <w:bottom w:val="single" w:color="000000" w:sz="4" w:space="0"/>
                    <w:right w:val="single" w:color="000000" w:sz="4" w:space="0"/>
                  </w:tcBorders>
                  <w:shd w:val="clear" w:color="auto" w:fill="auto"/>
                  <w:noWrap/>
                  <w:vAlign w:val="center"/>
                </w:tcPr>
                <w:p w14:paraId="6412D736">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34.01</w:t>
                  </w:r>
                </w:p>
              </w:tc>
              <w:tc>
                <w:tcPr>
                  <w:tcW w:w="517" w:type="pct"/>
                  <w:tcBorders>
                    <w:top w:val="nil"/>
                    <w:left w:val="nil"/>
                    <w:bottom w:val="single" w:color="000000" w:sz="4" w:space="0"/>
                    <w:right w:val="single" w:color="000000" w:sz="4" w:space="0"/>
                  </w:tcBorders>
                  <w:shd w:val="clear" w:color="auto" w:fill="auto"/>
                  <w:noWrap/>
                  <w:vAlign w:val="center"/>
                </w:tcPr>
                <w:p w14:paraId="19E2C3A7">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34.01</w:t>
                  </w:r>
                </w:p>
              </w:tc>
              <w:tc>
                <w:tcPr>
                  <w:tcW w:w="563" w:type="pct"/>
                  <w:tcBorders>
                    <w:top w:val="nil"/>
                    <w:left w:val="nil"/>
                    <w:bottom w:val="single" w:color="000000" w:sz="4" w:space="0"/>
                    <w:right w:val="single" w:color="000000" w:sz="4" w:space="0"/>
                  </w:tcBorders>
                  <w:shd w:val="clear" w:color="auto" w:fill="auto"/>
                  <w:noWrap/>
                  <w:vAlign w:val="center"/>
                </w:tcPr>
                <w:p w14:paraId="437BAF0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2AE4BB3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124EDF4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6664D37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09DD7A7">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6BCE1FA7">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1563" w:type="pct"/>
                  <w:tcBorders>
                    <w:top w:val="nil"/>
                    <w:left w:val="nil"/>
                    <w:bottom w:val="single" w:color="000000" w:sz="4" w:space="0"/>
                    <w:right w:val="single" w:color="000000" w:sz="4" w:space="0"/>
                  </w:tcBorders>
                  <w:shd w:val="clear" w:color="auto" w:fill="auto"/>
                  <w:noWrap/>
                  <w:vAlign w:val="center"/>
                </w:tcPr>
                <w:p w14:paraId="4B6C5A80">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563" w:type="pct"/>
                  <w:tcBorders>
                    <w:top w:val="nil"/>
                    <w:left w:val="nil"/>
                    <w:bottom w:val="single" w:color="000000" w:sz="4" w:space="0"/>
                    <w:right w:val="single" w:color="000000" w:sz="4" w:space="0"/>
                  </w:tcBorders>
                  <w:shd w:val="clear" w:color="auto" w:fill="auto"/>
                  <w:noWrap/>
                  <w:vAlign w:val="center"/>
                </w:tcPr>
                <w:p w14:paraId="42414CBA">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34.01</w:t>
                  </w:r>
                </w:p>
              </w:tc>
              <w:tc>
                <w:tcPr>
                  <w:tcW w:w="517" w:type="pct"/>
                  <w:tcBorders>
                    <w:top w:val="nil"/>
                    <w:left w:val="nil"/>
                    <w:bottom w:val="single" w:color="000000" w:sz="4" w:space="0"/>
                    <w:right w:val="single" w:color="000000" w:sz="4" w:space="0"/>
                  </w:tcBorders>
                  <w:shd w:val="clear" w:color="auto" w:fill="auto"/>
                  <w:noWrap/>
                  <w:vAlign w:val="center"/>
                </w:tcPr>
                <w:p w14:paraId="7E4BB96D">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34.01</w:t>
                  </w:r>
                </w:p>
              </w:tc>
              <w:tc>
                <w:tcPr>
                  <w:tcW w:w="563" w:type="pct"/>
                  <w:tcBorders>
                    <w:top w:val="nil"/>
                    <w:left w:val="nil"/>
                    <w:bottom w:val="single" w:color="000000" w:sz="4" w:space="0"/>
                    <w:right w:val="single" w:color="000000" w:sz="4" w:space="0"/>
                  </w:tcBorders>
                  <w:shd w:val="clear" w:color="auto" w:fill="auto"/>
                  <w:noWrap/>
                  <w:vAlign w:val="center"/>
                </w:tcPr>
                <w:p w14:paraId="19D5BB84">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2CE96C0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1314787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5C0EEE5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1FEDD62">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637D9508">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1563" w:type="pct"/>
                  <w:tcBorders>
                    <w:top w:val="nil"/>
                    <w:left w:val="nil"/>
                    <w:bottom w:val="single" w:color="000000" w:sz="4" w:space="0"/>
                    <w:right w:val="single" w:color="000000" w:sz="4" w:space="0"/>
                  </w:tcBorders>
                  <w:shd w:val="clear" w:color="auto" w:fill="auto"/>
                  <w:noWrap/>
                  <w:vAlign w:val="center"/>
                </w:tcPr>
                <w:p w14:paraId="35BD7D4C">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563" w:type="pct"/>
                  <w:tcBorders>
                    <w:top w:val="nil"/>
                    <w:left w:val="nil"/>
                    <w:bottom w:val="single" w:color="000000" w:sz="4" w:space="0"/>
                    <w:right w:val="single" w:color="000000" w:sz="4" w:space="0"/>
                  </w:tcBorders>
                  <w:shd w:val="clear" w:color="auto" w:fill="auto"/>
                  <w:noWrap/>
                  <w:vAlign w:val="center"/>
                </w:tcPr>
                <w:p w14:paraId="20A555E7">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34.01</w:t>
                  </w:r>
                </w:p>
              </w:tc>
              <w:tc>
                <w:tcPr>
                  <w:tcW w:w="517" w:type="pct"/>
                  <w:tcBorders>
                    <w:top w:val="nil"/>
                    <w:left w:val="nil"/>
                    <w:bottom w:val="single" w:color="000000" w:sz="4" w:space="0"/>
                    <w:right w:val="single" w:color="000000" w:sz="4" w:space="0"/>
                  </w:tcBorders>
                  <w:shd w:val="clear" w:color="auto" w:fill="auto"/>
                  <w:noWrap/>
                  <w:vAlign w:val="center"/>
                </w:tcPr>
                <w:p w14:paraId="3086C71C">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34.01</w:t>
                  </w:r>
                </w:p>
              </w:tc>
              <w:tc>
                <w:tcPr>
                  <w:tcW w:w="563" w:type="pct"/>
                  <w:tcBorders>
                    <w:top w:val="nil"/>
                    <w:left w:val="nil"/>
                    <w:bottom w:val="single" w:color="000000" w:sz="4" w:space="0"/>
                    <w:right w:val="single" w:color="000000" w:sz="4" w:space="0"/>
                  </w:tcBorders>
                  <w:shd w:val="clear" w:color="auto" w:fill="auto"/>
                  <w:noWrap/>
                  <w:vAlign w:val="center"/>
                </w:tcPr>
                <w:p w14:paraId="2081CE2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6336907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3490A16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0EAD255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D930F4D">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4A51B792">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1563" w:type="pct"/>
                  <w:tcBorders>
                    <w:top w:val="nil"/>
                    <w:left w:val="nil"/>
                    <w:bottom w:val="single" w:color="000000" w:sz="4" w:space="0"/>
                    <w:right w:val="single" w:color="000000" w:sz="4" w:space="0"/>
                  </w:tcBorders>
                  <w:shd w:val="clear" w:color="auto" w:fill="auto"/>
                  <w:noWrap/>
                  <w:vAlign w:val="center"/>
                </w:tcPr>
                <w:p w14:paraId="60934137">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563" w:type="pct"/>
                  <w:tcBorders>
                    <w:top w:val="nil"/>
                    <w:left w:val="nil"/>
                    <w:bottom w:val="single" w:color="000000" w:sz="4" w:space="0"/>
                    <w:right w:val="single" w:color="000000" w:sz="4" w:space="0"/>
                  </w:tcBorders>
                  <w:shd w:val="clear" w:color="auto" w:fill="auto"/>
                  <w:noWrap/>
                  <w:vAlign w:val="center"/>
                </w:tcPr>
                <w:p w14:paraId="0AD80D27">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4.49</w:t>
                  </w:r>
                </w:p>
              </w:tc>
              <w:tc>
                <w:tcPr>
                  <w:tcW w:w="517" w:type="pct"/>
                  <w:tcBorders>
                    <w:top w:val="nil"/>
                    <w:left w:val="nil"/>
                    <w:bottom w:val="single" w:color="000000" w:sz="4" w:space="0"/>
                    <w:right w:val="single" w:color="000000" w:sz="4" w:space="0"/>
                  </w:tcBorders>
                  <w:shd w:val="clear" w:color="auto" w:fill="auto"/>
                  <w:noWrap/>
                  <w:vAlign w:val="center"/>
                </w:tcPr>
                <w:p w14:paraId="3432EBA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63" w:type="pct"/>
                  <w:tcBorders>
                    <w:top w:val="nil"/>
                    <w:left w:val="nil"/>
                    <w:bottom w:val="single" w:color="000000" w:sz="4" w:space="0"/>
                    <w:right w:val="single" w:color="000000" w:sz="4" w:space="0"/>
                  </w:tcBorders>
                  <w:shd w:val="clear" w:color="auto" w:fill="auto"/>
                  <w:noWrap/>
                  <w:vAlign w:val="center"/>
                </w:tcPr>
                <w:p w14:paraId="4D3DB3B6">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4.49</w:t>
                  </w:r>
                </w:p>
              </w:tc>
              <w:tc>
                <w:tcPr>
                  <w:tcW w:w="471" w:type="pct"/>
                  <w:tcBorders>
                    <w:top w:val="nil"/>
                    <w:left w:val="nil"/>
                    <w:bottom w:val="single" w:color="000000" w:sz="4" w:space="0"/>
                    <w:right w:val="single" w:color="000000" w:sz="4" w:space="0"/>
                  </w:tcBorders>
                  <w:shd w:val="clear" w:color="auto" w:fill="auto"/>
                  <w:noWrap/>
                  <w:vAlign w:val="center"/>
                </w:tcPr>
                <w:p w14:paraId="4645B5E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5A252BF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381BBCD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A221BDF">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3E5B9F47">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1563" w:type="pct"/>
                  <w:tcBorders>
                    <w:top w:val="nil"/>
                    <w:left w:val="nil"/>
                    <w:bottom w:val="single" w:color="000000" w:sz="4" w:space="0"/>
                    <w:right w:val="single" w:color="000000" w:sz="4" w:space="0"/>
                  </w:tcBorders>
                  <w:shd w:val="clear" w:color="auto" w:fill="auto"/>
                  <w:noWrap/>
                  <w:vAlign w:val="center"/>
                </w:tcPr>
                <w:p w14:paraId="0AB9DC9D">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563" w:type="pct"/>
                  <w:tcBorders>
                    <w:top w:val="nil"/>
                    <w:left w:val="nil"/>
                    <w:bottom w:val="single" w:color="000000" w:sz="4" w:space="0"/>
                    <w:right w:val="single" w:color="000000" w:sz="4" w:space="0"/>
                  </w:tcBorders>
                  <w:shd w:val="clear" w:color="auto" w:fill="auto"/>
                  <w:noWrap/>
                  <w:vAlign w:val="center"/>
                </w:tcPr>
                <w:p w14:paraId="404F631D">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4.49</w:t>
                  </w:r>
                </w:p>
              </w:tc>
              <w:tc>
                <w:tcPr>
                  <w:tcW w:w="517" w:type="pct"/>
                  <w:tcBorders>
                    <w:top w:val="nil"/>
                    <w:left w:val="nil"/>
                    <w:bottom w:val="single" w:color="000000" w:sz="4" w:space="0"/>
                    <w:right w:val="single" w:color="000000" w:sz="4" w:space="0"/>
                  </w:tcBorders>
                  <w:shd w:val="clear" w:color="auto" w:fill="auto"/>
                  <w:noWrap/>
                  <w:vAlign w:val="center"/>
                </w:tcPr>
                <w:p w14:paraId="505AC96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63" w:type="pct"/>
                  <w:tcBorders>
                    <w:top w:val="nil"/>
                    <w:left w:val="nil"/>
                    <w:bottom w:val="single" w:color="000000" w:sz="4" w:space="0"/>
                    <w:right w:val="single" w:color="000000" w:sz="4" w:space="0"/>
                  </w:tcBorders>
                  <w:shd w:val="clear" w:color="auto" w:fill="auto"/>
                  <w:noWrap/>
                  <w:vAlign w:val="center"/>
                </w:tcPr>
                <w:p w14:paraId="1D358F6A">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4.49</w:t>
                  </w:r>
                </w:p>
              </w:tc>
              <w:tc>
                <w:tcPr>
                  <w:tcW w:w="471" w:type="pct"/>
                  <w:tcBorders>
                    <w:top w:val="nil"/>
                    <w:left w:val="nil"/>
                    <w:bottom w:val="single" w:color="000000" w:sz="4" w:space="0"/>
                    <w:right w:val="single" w:color="000000" w:sz="4" w:space="0"/>
                  </w:tcBorders>
                  <w:shd w:val="clear" w:color="auto" w:fill="auto"/>
                  <w:noWrap/>
                  <w:vAlign w:val="center"/>
                </w:tcPr>
                <w:p w14:paraId="7A8CAC4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337DF90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116AD96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E6D470A">
              <w:tblPrEx>
                <w:tblCellMar>
                  <w:top w:w="0" w:type="dxa"/>
                  <w:left w:w="108" w:type="dxa"/>
                  <w:bottom w:w="0" w:type="dxa"/>
                  <w:right w:w="108" w:type="dxa"/>
                </w:tblCellMar>
              </w:tblPrEx>
              <w:trPr>
                <w:trHeight w:val="308" w:hRule="atLeast"/>
              </w:trPr>
              <w:tc>
                <w:tcPr>
                  <w:tcW w:w="378" w:type="pct"/>
                  <w:tcBorders>
                    <w:top w:val="nil"/>
                    <w:left w:val="single" w:color="000000" w:sz="4" w:space="0"/>
                    <w:bottom w:val="single" w:color="000000" w:sz="4" w:space="0"/>
                    <w:right w:val="single" w:color="000000" w:sz="4" w:space="0"/>
                  </w:tcBorders>
                  <w:shd w:val="clear" w:color="auto" w:fill="auto"/>
                  <w:noWrap/>
                  <w:vAlign w:val="center"/>
                </w:tcPr>
                <w:p w14:paraId="662A40CA">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2240106</w:t>
                  </w:r>
                </w:p>
              </w:tc>
              <w:tc>
                <w:tcPr>
                  <w:tcW w:w="1563" w:type="pct"/>
                  <w:tcBorders>
                    <w:top w:val="nil"/>
                    <w:left w:val="nil"/>
                    <w:bottom w:val="single" w:color="000000" w:sz="4" w:space="0"/>
                    <w:right w:val="single" w:color="000000" w:sz="4" w:space="0"/>
                  </w:tcBorders>
                  <w:shd w:val="clear" w:color="auto" w:fill="auto"/>
                  <w:noWrap/>
                  <w:vAlign w:val="center"/>
                </w:tcPr>
                <w:p w14:paraId="5AD1FB4C">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安全监管</w:t>
                  </w:r>
                </w:p>
              </w:tc>
              <w:tc>
                <w:tcPr>
                  <w:tcW w:w="563" w:type="pct"/>
                  <w:tcBorders>
                    <w:top w:val="nil"/>
                    <w:left w:val="nil"/>
                    <w:bottom w:val="single" w:color="000000" w:sz="4" w:space="0"/>
                    <w:right w:val="single" w:color="000000" w:sz="4" w:space="0"/>
                  </w:tcBorders>
                  <w:shd w:val="clear" w:color="auto" w:fill="auto"/>
                  <w:noWrap/>
                  <w:vAlign w:val="center"/>
                </w:tcPr>
                <w:p w14:paraId="780C4E50">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4.49</w:t>
                  </w:r>
                </w:p>
              </w:tc>
              <w:tc>
                <w:tcPr>
                  <w:tcW w:w="517" w:type="pct"/>
                  <w:tcBorders>
                    <w:top w:val="nil"/>
                    <w:left w:val="nil"/>
                    <w:bottom w:val="single" w:color="000000" w:sz="4" w:space="0"/>
                    <w:right w:val="single" w:color="000000" w:sz="4" w:space="0"/>
                  </w:tcBorders>
                  <w:shd w:val="clear" w:color="auto" w:fill="auto"/>
                  <w:noWrap/>
                  <w:vAlign w:val="center"/>
                </w:tcPr>
                <w:p w14:paraId="6D97C70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563" w:type="pct"/>
                  <w:tcBorders>
                    <w:top w:val="nil"/>
                    <w:left w:val="nil"/>
                    <w:bottom w:val="single" w:color="000000" w:sz="4" w:space="0"/>
                    <w:right w:val="single" w:color="000000" w:sz="4" w:space="0"/>
                  </w:tcBorders>
                  <w:shd w:val="clear" w:color="auto" w:fill="auto"/>
                  <w:noWrap/>
                  <w:vAlign w:val="center"/>
                </w:tcPr>
                <w:p w14:paraId="4F49F72A">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4.49</w:t>
                  </w:r>
                </w:p>
              </w:tc>
              <w:tc>
                <w:tcPr>
                  <w:tcW w:w="471" w:type="pct"/>
                  <w:tcBorders>
                    <w:top w:val="nil"/>
                    <w:left w:val="nil"/>
                    <w:bottom w:val="single" w:color="000000" w:sz="4" w:space="0"/>
                    <w:right w:val="single" w:color="000000" w:sz="4" w:space="0"/>
                  </w:tcBorders>
                  <w:shd w:val="clear" w:color="auto" w:fill="auto"/>
                  <w:noWrap/>
                  <w:vAlign w:val="center"/>
                </w:tcPr>
                <w:p w14:paraId="510E181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10F1DF5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471" w:type="pct"/>
                  <w:tcBorders>
                    <w:top w:val="nil"/>
                    <w:left w:val="nil"/>
                    <w:bottom w:val="single" w:color="000000" w:sz="4" w:space="0"/>
                    <w:right w:val="single" w:color="000000" w:sz="4" w:space="0"/>
                  </w:tcBorders>
                  <w:shd w:val="clear" w:color="auto" w:fill="auto"/>
                  <w:noWrap/>
                  <w:vAlign w:val="center"/>
                </w:tcPr>
                <w:p w14:paraId="50A1AE8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5EBE01A">
              <w:tblPrEx>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342B54C3">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注：本表反映部门本年度各项支出情况。</w:t>
                  </w:r>
                </w:p>
              </w:tc>
            </w:tr>
          </w:tbl>
          <w:p w14:paraId="307BE788">
            <w:pPr>
              <w:rPr>
                <w:rFonts w:ascii="黑体" w:hAnsi="宋体" w:eastAsia="黑体" w:cs="黑体"/>
                <w:color w:val="000000"/>
                <w:kern w:val="0"/>
                <w:sz w:val="32"/>
                <w:szCs w:val="32"/>
              </w:rPr>
            </w:pPr>
          </w:p>
          <w:p w14:paraId="0A6898E4">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14:paraId="007AB790">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14:paraId="50A55469">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14:paraId="3D307A8F">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14:paraId="02CF3CAB">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14:paraId="5413BA43">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14:paraId="5B8CDD26">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14:paraId="36C23BA9">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14:paraId="43013FBC">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14:paraId="3AF218BE">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14:paraId="6AE5E66A">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14:paraId="68B56524">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14:paraId="1AC4E032">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14:paraId="192AC6CB">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14:paraId="16CD1F9D">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621B6596">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9CB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511"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CDD80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14:paraId="29B19D01">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894E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67B4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3970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2A50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8C5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41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5EC7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FB1A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08884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14:paraId="10D053A8">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9B562">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0DE49">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2BDFF">
            <w:pPr>
              <w:jc w:val="center"/>
              <w:rPr>
                <w:rFonts w:ascii="宋体" w:hAnsi="宋体" w:eastAsia="宋体" w:cs="宋体"/>
                <w:color w:val="000000"/>
                <w:sz w:val="22"/>
              </w:rPr>
            </w:pPr>
          </w:p>
        </w:tc>
        <w:tc>
          <w:tcPr>
            <w:tcW w:w="2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610AC">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BEAAA">
            <w:pPr>
              <w:jc w:val="center"/>
              <w:rPr>
                <w:rFonts w:ascii="宋体" w:hAnsi="宋体" w:eastAsia="宋体" w:cs="宋体"/>
                <w:color w:val="000000"/>
                <w:sz w:val="22"/>
              </w:rPr>
            </w:pPr>
          </w:p>
        </w:tc>
        <w:tc>
          <w:tcPr>
            <w:tcW w:w="41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3AFAC">
            <w:pPr>
              <w:jc w:val="center"/>
              <w:rPr>
                <w:rFonts w:ascii="宋体" w:hAnsi="宋体" w:eastAsia="宋体" w:cs="宋体"/>
                <w:color w:val="000000"/>
                <w:sz w:val="22"/>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B12DB">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A3AC7">
            <w:pPr>
              <w:jc w:val="center"/>
              <w:rPr>
                <w:rFonts w:ascii="宋体" w:hAnsi="宋体" w:eastAsia="宋体" w:cs="宋体"/>
                <w:color w:val="000000"/>
                <w:sz w:val="22"/>
              </w:rPr>
            </w:pPr>
          </w:p>
        </w:tc>
      </w:tr>
      <w:tr w14:paraId="06150F42">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B9B4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C3D1E">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75BF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9586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126E7">
            <w:pPr>
              <w:jc w:val="center"/>
              <w:rPr>
                <w:rFonts w:ascii="宋体" w:hAnsi="宋体" w:eastAsia="宋体" w:cs="宋体"/>
                <w:color w:val="000000"/>
                <w:sz w:val="22"/>
              </w:rPr>
            </w:pP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DDD0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A1F8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76E5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14:paraId="2C761FA8">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F729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212D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2AF67">
            <w:pPr>
              <w:jc w:val="right"/>
              <w:rPr>
                <w:rFonts w:ascii="宋体" w:hAnsi="宋体" w:eastAsia="宋体" w:cs="宋体"/>
                <w:color w:val="000000"/>
                <w:sz w:val="22"/>
              </w:rPr>
            </w:pPr>
            <w:r>
              <w:rPr>
                <w:rFonts w:hint="eastAsia" w:ascii="宋体" w:hAnsi="宋体" w:eastAsia="宋体" w:cs="宋体"/>
                <w:color w:val="000000"/>
                <w:sz w:val="22"/>
              </w:rPr>
              <w:t>7794.23</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A8A42">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BBC6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A2EDC">
            <w:pPr>
              <w:jc w:val="right"/>
              <w:rPr>
                <w:rFonts w:ascii="宋体" w:hAnsi="宋体" w:eastAsia="宋体" w:cs="宋体"/>
                <w:color w:val="000000"/>
                <w:sz w:val="22"/>
              </w:rPr>
            </w:pPr>
            <w:r>
              <w:rPr>
                <w:rFonts w:hint="eastAsia" w:ascii="宋体" w:hAnsi="宋体" w:eastAsia="宋体" w:cs="宋体"/>
                <w:color w:val="000000"/>
                <w:sz w:val="22"/>
              </w:rPr>
              <w:t>927.22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9B891">
            <w:pPr>
              <w:jc w:val="right"/>
              <w:rPr>
                <w:rFonts w:ascii="宋体" w:hAnsi="宋体" w:eastAsia="宋体" w:cs="宋体"/>
                <w:color w:val="000000"/>
                <w:sz w:val="22"/>
              </w:rPr>
            </w:pPr>
            <w:r>
              <w:rPr>
                <w:rFonts w:hint="eastAsia" w:ascii="宋体" w:hAnsi="宋体" w:eastAsia="宋体" w:cs="宋体"/>
                <w:color w:val="000000"/>
                <w:sz w:val="22"/>
              </w:rPr>
              <w:t>927.22</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B1128">
            <w:pPr>
              <w:jc w:val="right"/>
              <w:rPr>
                <w:rFonts w:ascii="宋体" w:hAnsi="宋体" w:eastAsia="宋体" w:cs="宋体"/>
                <w:color w:val="000000"/>
                <w:sz w:val="22"/>
              </w:rPr>
            </w:pPr>
          </w:p>
        </w:tc>
      </w:tr>
      <w:tr w14:paraId="0B5285E6">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34D6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7A7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F9D83">
            <w:pPr>
              <w:jc w:val="right"/>
              <w:rPr>
                <w:rFonts w:ascii="宋体" w:hAnsi="宋体" w:eastAsia="宋体" w:cs="宋体"/>
                <w:color w:val="000000"/>
                <w:sz w:val="22"/>
              </w:rPr>
            </w:pPr>
            <w:r>
              <w:rPr>
                <w:rFonts w:hint="eastAsia" w:ascii="宋体" w:hAnsi="宋体" w:eastAsia="宋体" w:cs="宋体"/>
                <w:color w:val="000000"/>
                <w:sz w:val="22"/>
              </w:rPr>
              <w:t>1707.43</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2CEC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C44F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75F12">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CF6A9">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F5EA5">
            <w:pPr>
              <w:jc w:val="right"/>
              <w:rPr>
                <w:rFonts w:ascii="宋体" w:hAnsi="宋体" w:eastAsia="宋体" w:cs="宋体"/>
                <w:color w:val="000000"/>
                <w:sz w:val="22"/>
              </w:rPr>
            </w:pPr>
          </w:p>
        </w:tc>
      </w:tr>
      <w:tr w14:paraId="15267379">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1E54">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241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00531">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5EFE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453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0145B">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1E2CA">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2D940">
            <w:pPr>
              <w:jc w:val="right"/>
              <w:rPr>
                <w:rFonts w:ascii="宋体" w:hAnsi="宋体" w:eastAsia="宋体" w:cs="宋体"/>
                <w:color w:val="000000"/>
                <w:sz w:val="22"/>
              </w:rPr>
            </w:pPr>
          </w:p>
        </w:tc>
      </w:tr>
      <w:tr w14:paraId="5CF4E338">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C8A7">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A1D5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4CDEC">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D709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89F8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7E983">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55BAC">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76F30">
            <w:pPr>
              <w:jc w:val="right"/>
              <w:rPr>
                <w:rFonts w:ascii="宋体" w:hAnsi="宋体" w:eastAsia="宋体" w:cs="宋体"/>
                <w:color w:val="000000"/>
                <w:sz w:val="22"/>
              </w:rPr>
            </w:pPr>
          </w:p>
        </w:tc>
      </w:tr>
      <w:tr w14:paraId="739FB4F9">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6A41">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51F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F1FD3">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680A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4B5C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92453">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751DC">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D3CCC">
            <w:pPr>
              <w:jc w:val="right"/>
              <w:rPr>
                <w:rFonts w:ascii="宋体" w:hAnsi="宋体" w:eastAsia="宋体" w:cs="宋体"/>
                <w:color w:val="000000"/>
                <w:sz w:val="22"/>
              </w:rPr>
            </w:pPr>
          </w:p>
        </w:tc>
      </w:tr>
      <w:tr w14:paraId="1E707911">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5975">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A12E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D958B">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AE2A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7A5E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E864E">
            <w:pPr>
              <w:jc w:val="right"/>
              <w:rPr>
                <w:rFonts w:ascii="宋体" w:hAnsi="宋体" w:eastAsia="宋体" w:cs="宋体"/>
                <w:color w:val="000000"/>
                <w:sz w:val="22"/>
              </w:rPr>
            </w:pPr>
            <w:r>
              <w:rPr>
                <w:rFonts w:hint="eastAsia" w:ascii="宋体" w:hAnsi="宋体" w:eastAsia="宋体" w:cs="宋体"/>
                <w:color w:val="000000"/>
                <w:sz w:val="22"/>
              </w:rPr>
              <w:t>5739.61</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B8BA9">
            <w:pPr>
              <w:jc w:val="right"/>
              <w:rPr>
                <w:rFonts w:ascii="宋体" w:hAnsi="宋体" w:eastAsia="宋体" w:cs="宋体"/>
                <w:color w:val="000000"/>
                <w:sz w:val="22"/>
              </w:rPr>
            </w:pPr>
            <w:r>
              <w:rPr>
                <w:rFonts w:hint="eastAsia" w:ascii="宋体" w:hAnsi="宋体" w:eastAsia="宋体" w:cs="宋体"/>
                <w:color w:val="000000"/>
                <w:sz w:val="22"/>
              </w:rPr>
              <w:t>5739.61</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5F276">
            <w:pPr>
              <w:jc w:val="right"/>
              <w:rPr>
                <w:rFonts w:ascii="宋体" w:hAnsi="宋体" w:eastAsia="宋体" w:cs="宋体"/>
                <w:color w:val="000000"/>
                <w:sz w:val="22"/>
              </w:rPr>
            </w:pPr>
          </w:p>
        </w:tc>
      </w:tr>
      <w:tr w14:paraId="70157777">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8558">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AB3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901C3">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C361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0469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AD6A3">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F9BFB">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A1B47">
            <w:pPr>
              <w:jc w:val="right"/>
              <w:rPr>
                <w:rFonts w:ascii="宋体" w:hAnsi="宋体" w:eastAsia="宋体" w:cs="宋体"/>
                <w:color w:val="000000"/>
                <w:sz w:val="22"/>
              </w:rPr>
            </w:pPr>
          </w:p>
        </w:tc>
      </w:tr>
      <w:tr w14:paraId="54D4E995">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F5D6C">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B254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00D12">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B77F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F477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EE2B0">
            <w:pPr>
              <w:jc w:val="right"/>
              <w:rPr>
                <w:rFonts w:ascii="宋体" w:hAnsi="宋体" w:eastAsia="宋体" w:cs="宋体"/>
                <w:color w:val="000000"/>
                <w:sz w:val="22"/>
              </w:rPr>
            </w:pPr>
            <w:r>
              <w:rPr>
                <w:rFonts w:hint="eastAsia" w:ascii="宋体" w:hAnsi="宋体" w:eastAsia="宋体" w:cs="宋体"/>
                <w:color w:val="000000"/>
                <w:sz w:val="22"/>
              </w:rPr>
              <w:t>56.82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9F191">
            <w:pPr>
              <w:jc w:val="right"/>
              <w:rPr>
                <w:rFonts w:ascii="宋体" w:hAnsi="宋体" w:eastAsia="宋体" w:cs="宋体"/>
                <w:color w:val="000000"/>
                <w:sz w:val="22"/>
              </w:rPr>
            </w:pPr>
            <w:r>
              <w:rPr>
                <w:rFonts w:hint="eastAsia" w:ascii="宋体" w:hAnsi="宋体" w:eastAsia="宋体" w:cs="宋体"/>
                <w:color w:val="000000"/>
                <w:sz w:val="22"/>
              </w:rPr>
              <w:t>56.82</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4A6C6">
            <w:pPr>
              <w:jc w:val="right"/>
              <w:rPr>
                <w:rFonts w:ascii="宋体" w:hAnsi="宋体" w:eastAsia="宋体" w:cs="宋体"/>
                <w:color w:val="000000"/>
                <w:sz w:val="22"/>
              </w:rPr>
            </w:pPr>
          </w:p>
        </w:tc>
      </w:tr>
      <w:tr w14:paraId="1CF3586F">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4A36">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EAE9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0BA29">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F8DA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52D5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CD189">
            <w:pPr>
              <w:jc w:val="right"/>
              <w:rPr>
                <w:rFonts w:ascii="宋体" w:hAnsi="宋体" w:eastAsia="宋体" w:cs="宋体"/>
                <w:color w:val="000000"/>
                <w:sz w:val="22"/>
              </w:rPr>
            </w:pPr>
            <w:r>
              <w:rPr>
                <w:rFonts w:hint="eastAsia" w:ascii="宋体" w:hAnsi="宋体" w:eastAsia="宋体" w:cs="宋体"/>
                <w:color w:val="000000"/>
                <w:sz w:val="22"/>
              </w:rPr>
              <w:t>43.01</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4A992">
            <w:pPr>
              <w:jc w:val="right"/>
              <w:rPr>
                <w:rFonts w:ascii="宋体" w:hAnsi="宋体" w:eastAsia="宋体" w:cs="宋体"/>
                <w:color w:val="000000"/>
                <w:sz w:val="22"/>
              </w:rPr>
            </w:pPr>
            <w:r>
              <w:rPr>
                <w:rFonts w:hint="eastAsia" w:ascii="宋体" w:hAnsi="宋体" w:eastAsia="宋体" w:cs="宋体"/>
                <w:color w:val="000000"/>
                <w:sz w:val="22"/>
              </w:rPr>
              <w:t>43.01</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13F78">
            <w:pPr>
              <w:jc w:val="right"/>
              <w:rPr>
                <w:rFonts w:ascii="宋体" w:hAnsi="宋体" w:eastAsia="宋体" w:cs="宋体"/>
                <w:color w:val="000000"/>
                <w:sz w:val="22"/>
              </w:rPr>
            </w:pPr>
          </w:p>
        </w:tc>
      </w:tr>
      <w:tr w14:paraId="7B3FA67A">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88D2">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F6E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B5EF8">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0C8B8">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536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AF1E1">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793D9">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2FC23">
            <w:pPr>
              <w:jc w:val="right"/>
              <w:rPr>
                <w:rFonts w:ascii="宋体" w:hAnsi="宋体" w:eastAsia="宋体" w:cs="宋体"/>
                <w:color w:val="000000"/>
                <w:sz w:val="22"/>
              </w:rPr>
            </w:pPr>
          </w:p>
        </w:tc>
      </w:tr>
      <w:tr w14:paraId="62AA7AC9">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E299">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B594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92D1C">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B6C2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7F49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8D0A9">
            <w:pPr>
              <w:jc w:val="right"/>
              <w:rPr>
                <w:rFonts w:ascii="宋体" w:hAnsi="宋体" w:eastAsia="宋体" w:cs="宋体"/>
                <w:color w:val="000000"/>
                <w:sz w:val="22"/>
              </w:rPr>
            </w:pPr>
            <w:r>
              <w:rPr>
                <w:rFonts w:hint="eastAsia" w:ascii="宋体" w:hAnsi="宋体" w:eastAsia="宋体" w:cs="宋体"/>
                <w:color w:val="000000"/>
                <w:sz w:val="22"/>
              </w:rPr>
              <w:t>369.07</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F1DE8">
            <w:pPr>
              <w:jc w:val="right"/>
              <w:rPr>
                <w:rFonts w:ascii="宋体" w:hAnsi="宋体" w:eastAsia="宋体" w:cs="宋体"/>
                <w:color w:val="000000"/>
                <w:sz w:val="22"/>
              </w:rPr>
            </w:pPr>
            <w:r>
              <w:rPr>
                <w:rFonts w:hint="eastAsia" w:ascii="宋体" w:hAnsi="宋体" w:eastAsia="宋体" w:cs="宋体"/>
                <w:color w:val="000000"/>
                <w:sz w:val="22"/>
              </w:rPr>
              <w:t>242.07</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EA0C8">
            <w:pPr>
              <w:jc w:val="right"/>
              <w:rPr>
                <w:rFonts w:ascii="宋体" w:hAnsi="宋体" w:eastAsia="宋体" w:cs="宋体"/>
                <w:color w:val="000000"/>
                <w:sz w:val="22"/>
              </w:rPr>
            </w:pPr>
            <w:r>
              <w:rPr>
                <w:rFonts w:hint="eastAsia" w:ascii="宋体" w:hAnsi="宋体" w:eastAsia="宋体" w:cs="宋体"/>
                <w:color w:val="000000"/>
                <w:sz w:val="22"/>
              </w:rPr>
              <w:t>127.00</w:t>
            </w:r>
          </w:p>
        </w:tc>
      </w:tr>
      <w:tr w14:paraId="56D63727">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44D92">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2FFE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0C698">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C0F27">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6188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5D074">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59CE0">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6FB5A">
            <w:pPr>
              <w:jc w:val="right"/>
              <w:rPr>
                <w:rFonts w:ascii="宋体" w:hAnsi="宋体" w:eastAsia="宋体" w:cs="宋体"/>
                <w:color w:val="000000"/>
                <w:sz w:val="22"/>
              </w:rPr>
            </w:pPr>
          </w:p>
        </w:tc>
      </w:tr>
      <w:tr w14:paraId="48E2609D">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E8F5">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02E2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26952">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3844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429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21BCD">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FF916">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088D0">
            <w:pPr>
              <w:jc w:val="right"/>
              <w:rPr>
                <w:rFonts w:ascii="宋体" w:hAnsi="宋体" w:eastAsia="宋体" w:cs="宋体"/>
                <w:color w:val="000000"/>
                <w:sz w:val="22"/>
              </w:rPr>
            </w:pPr>
          </w:p>
        </w:tc>
      </w:tr>
      <w:tr w14:paraId="227911A4">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66478">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AE97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7191B">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FE76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7FB5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D753F">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27551">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0F2D0">
            <w:pPr>
              <w:jc w:val="right"/>
              <w:rPr>
                <w:rFonts w:ascii="宋体" w:hAnsi="宋体" w:eastAsia="宋体" w:cs="宋体"/>
                <w:color w:val="000000"/>
                <w:sz w:val="22"/>
              </w:rPr>
            </w:pPr>
          </w:p>
        </w:tc>
      </w:tr>
      <w:tr w14:paraId="42E94AC2">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86F5B">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D5CF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DE469">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8A27D">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7C79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152A3">
            <w:pPr>
              <w:jc w:val="right"/>
              <w:rPr>
                <w:rFonts w:ascii="宋体" w:hAnsi="宋体" w:eastAsia="宋体" w:cs="宋体"/>
                <w:color w:val="000000"/>
                <w:sz w:val="22"/>
              </w:rPr>
            </w:pPr>
            <w:r>
              <w:rPr>
                <w:rFonts w:hint="eastAsia" w:ascii="宋体" w:hAnsi="宋体" w:eastAsia="宋体" w:cs="宋体"/>
                <w:color w:val="000000"/>
                <w:sz w:val="22"/>
              </w:rPr>
              <w:t>509.55</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F37CA">
            <w:pPr>
              <w:jc w:val="right"/>
              <w:rPr>
                <w:rFonts w:ascii="宋体" w:hAnsi="宋体" w:eastAsia="宋体" w:cs="宋体"/>
                <w:color w:val="000000"/>
                <w:sz w:val="22"/>
              </w:rPr>
            </w:pPr>
            <w:r>
              <w:rPr>
                <w:rFonts w:hint="eastAsia" w:ascii="宋体" w:hAnsi="宋体" w:eastAsia="宋体" w:cs="宋体"/>
                <w:color w:val="000000"/>
                <w:sz w:val="22"/>
              </w:rPr>
              <w:t>509.55</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0EEB7">
            <w:pPr>
              <w:jc w:val="right"/>
              <w:rPr>
                <w:rFonts w:ascii="宋体" w:hAnsi="宋体" w:eastAsia="宋体" w:cs="宋体"/>
                <w:color w:val="000000"/>
                <w:sz w:val="22"/>
              </w:rPr>
            </w:pPr>
          </w:p>
        </w:tc>
      </w:tr>
      <w:tr w14:paraId="7393AEBC">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08C86">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1C1C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B0096">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E749B">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F5F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13589">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F6085">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615AC">
            <w:pPr>
              <w:jc w:val="right"/>
              <w:rPr>
                <w:rFonts w:ascii="宋体" w:hAnsi="宋体" w:eastAsia="宋体" w:cs="宋体"/>
                <w:color w:val="000000"/>
                <w:sz w:val="22"/>
              </w:rPr>
            </w:pPr>
          </w:p>
        </w:tc>
      </w:tr>
      <w:tr w14:paraId="3D5D6ADB">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36FA">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4656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B80C6">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63AB4">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2E4E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C8878">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74CB9">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6A1F5">
            <w:pPr>
              <w:jc w:val="right"/>
              <w:rPr>
                <w:rFonts w:ascii="宋体" w:hAnsi="宋体" w:eastAsia="宋体" w:cs="宋体"/>
                <w:color w:val="000000"/>
                <w:sz w:val="22"/>
              </w:rPr>
            </w:pPr>
          </w:p>
        </w:tc>
      </w:tr>
      <w:tr w14:paraId="08D472EA">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9E5A9">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05D8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AB69D">
            <w:pPr>
              <w:jc w:val="right"/>
              <w:rPr>
                <w:rFonts w:ascii="宋体" w:hAnsi="宋体" w:eastAsia="宋体" w:cs="宋体"/>
                <w:color w:val="000000"/>
                <w:szCs w:val="21"/>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BB731">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EC48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71FD9">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3762B">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8740C">
            <w:pPr>
              <w:jc w:val="right"/>
              <w:rPr>
                <w:rFonts w:ascii="宋体" w:hAnsi="宋体" w:eastAsia="宋体" w:cs="宋体"/>
                <w:color w:val="000000"/>
                <w:sz w:val="22"/>
              </w:rPr>
            </w:pPr>
          </w:p>
        </w:tc>
      </w:tr>
      <w:tr w14:paraId="623D9590">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673A2">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C09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8B2F5">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44A91">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5570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31092">
            <w:pPr>
              <w:jc w:val="right"/>
              <w:rPr>
                <w:rFonts w:ascii="宋体" w:hAnsi="宋体" w:eastAsia="宋体" w:cs="宋体"/>
                <w:color w:val="000000"/>
                <w:sz w:val="22"/>
              </w:rPr>
            </w:pPr>
            <w:r>
              <w:rPr>
                <w:rFonts w:hint="eastAsia" w:ascii="宋体" w:hAnsi="宋体" w:eastAsia="宋体" w:cs="宋体"/>
                <w:color w:val="000000"/>
                <w:sz w:val="22"/>
              </w:rPr>
              <w:t>34.01</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F6DF0">
            <w:pPr>
              <w:jc w:val="right"/>
              <w:rPr>
                <w:rFonts w:ascii="宋体" w:hAnsi="宋体" w:eastAsia="宋体" w:cs="宋体"/>
                <w:color w:val="000000"/>
                <w:sz w:val="22"/>
              </w:rPr>
            </w:pPr>
            <w:r>
              <w:rPr>
                <w:rFonts w:hint="eastAsia" w:ascii="宋体" w:hAnsi="宋体" w:eastAsia="宋体" w:cs="宋体"/>
                <w:color w:val="000000"/>
                <w:sz w:val="22"/>
              </w:rPr>
              <w:t>34.01</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AAD66">
            <w:pPr>
              <w:jc w:val="right"/>
              <w:rPr>
                <w:rFonts w:ascii="宋体" w:hAnsi="宋体" w:eastAsia="宋体" w:cs="宋体"/>
                <w:color w:val="000000"/>
                <w:sz w:val="22"/>
              </w:rPr>
            </w:pPr>
          </w:p>
        </w:tc>
      </w:tr>
      <w:tr w14:paraId="664AF237">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489F">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61D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4F06E">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DFD6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365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399FD">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0B3F4">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A6D44">
            <w:pPr>
              <w:jc w:val="right"/>
              <w:rPr>
                <w:rFonts w:ascii="宋体" w:hAnsi="宋体" w:eastAsia="宋体" w:cs="宋体"/>
                <w:color w:val="000000"/>
                <w:sz w:val="22"/>
              </w:rPr>
            </w:pPr>
          </w:p>
        </w:tc>
      </w:tr>
      <w:tr w14:paraId="306B508D">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E8C18">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6177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8422F">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F958E">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4897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199CF">
            <w:pPr>
              <w:jc w:val="right"/>
              <w:rPr>
                <w:rFonts w:ascii="宋体" w:hAnsi="宋体" w:eastAsia="宋体" w:cs="宋体"/>
                <w:color w:val="000000"/>
                <w:sz w:val="22"/>
              </w:rPr>
            </w:pPr>
            <w:r>
              <w:rPr>
                <w:rFonts w:hint="eastAsia" w:ascii="宋体" w:hAnsi="宋体" w:eastAsia="宋体" w:cs="宋体"/>
                <w:color w:val="000000"/>
                <w:sz w:val="22"/>
              </w:rPr>
              <w:t>4.49</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033A8">
            <w:pPr>
              <w:jc w:val="right"/>
              <w:rPr>
                <w:rFonts w:ascii="宋体" w:hAnsi="宋体" w:eastAsia="宋体" w:cs="宋体"/>
                <w:color w:val="000000"/>
                <w:sz w:val="22"/>
              </w:rPr>
            </w:pPr>
            <w:r>
              <w:rPr>
                <w:rFonts w:hint="eastAsia" w:ascii="宋体" w:hAnsi="宋体" w:eastAsia="宋体" w:cs="宋体"/>
                <w:color w:val="000000"/>
                <w:sz w:val="22"/>
              </w:rPr>
              <w:t>4.49</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D1170">
            <w:pPr>
              <w:jc w:val="right"/>
              <w:rPr>
                <w:rFonts w:ascii="宋体" w:hAnsi="宋体" w:eastAsia="宋体" w:cs="宋体"/>
                <w:color w:val="000000"/>
                <w:sz w:val="22"/>
              </w:rPr>
            </w:pPr>
          </w:p>
        </w:tc>
      </w:tr>
      <w:tr w14:paraId="6E7A032A">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93F7">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439C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034D3">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6FB1E">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D25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E1E8F">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0D36A">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E12DB">
            <w:pPr>
              <w:jc w:val="right"/>
              <w:rPr>
                <w:rFonts w:ascii="宋体" w:hAnsi="宋体" w:eastAsia="宋体" w:cs="宋体"/>
                <w:color w:val="000000"/>
                <w:sz w:val="22"/>
              </w:rPr>
            </w:pPr>
          </w:p>
        </w:tc>
      </w:tr>
      <w:tr w14:paraId="638E7E83">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4602">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2433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E20F2">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F6D2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341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B30A4">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E3BA6">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C1C4B">
            <w:pPr>
              <w:jc w:val="right"/>
              <w:rPr>
                <w:rFonts w:ascii="宋体" w:hAnsi="宋体" w:eastAsia="宋体" w:cs="宋体"/>
                <w:color w:val="000000"/>
                <w:sz w:val="22"/>
              </w:rPr>
            </w:pPr>
          </w:p>
        </w:tc>
      </w:tr>
      <w:tr w14:paraId="36FF9B42">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1BE6">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3D25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C6E6F">
            <w:pPr>
              <w:jc w:val="right"/>
              <w:rPr>
                <w:rFonts w:ascii="宋体" w:hAnsi="宋体" w:eastAsia="宋体" w:cs="宋体"/>
                <w:color w:val="000000"/>
                <w:sz w:val="22"/>
              </w:rPr>
            </w:pPr>
            <w:r>
              <w:rPr>
                <w:rFonts w:hint="eastAsia" w:ascii="宋体" w:hAnsi="宋体" w:eastAsia="宋体" w:cs="宋体"/>
                <w:color w:val="000000"/>
                <w:sz w:val="22"/>
              </w:rPr>
              <w:t>9501.66</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461F1">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D474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EE9EE">
            <w:pPr>
              <w:jc w:val="right"/>
              <w:rPr>
                <w:rFonts w:ascii="宋体" w:hAnsi="宋体" w:eastAsia="宋体" w:cs="宋体"/>
                <w:color w:val="000000"/>
                <w:sz w:val="22"/>
              </w:rPr>
            </w:pPr>
            <w:r>
              <w:rPr>
                <w:rFonts w:hint="eastAsia" w:ascii="宋体" w:hAnsi="宋体" w:eastAsia="宋体" w:cs="宋体"/>
                <w:color w:val="000000"/>
                <w:sz w:val="22"/>
              </w:rPr>
              <w:t>7683.79</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68DD0">
            <w:pPr>
              <w:jc w:val="right"/>
              <w:rPr>
                <w:rFonts w:ascii="宋体" w:hAnsi="宋体" w:eastAsia="宋体" w:cs="宋体"/>
                <w:color w:val="000000"/>
                <w:sz w:val="22"/>
              </w:rPr>
            </w:pPr>
            <w:r>
              <w:rPr>
                <w:rFonts w:hint="eastAsia" w:ascii="宋体" w:hAnsi="宋体" w:eastAsia="宋体" w:cs="宋体"/>
                <w:color w:val="000000"/>
                <w:sz w:val="22"/>
              </w:rPr>
              <w:t>7556.79</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0F745">
            <w:pPr>
              <w:jc w:val="right"/>
              <w:rPr>
                <w:rFonts w:ascii="宋体" w:hAnsi="宋体" w:eastAsia="宋体" w:cs="宋体"/>
                <w:color w:val="000000"/>
                <w:sz w:val="22"/>
              </w:rPr>
            </w:pPr>
            <w:r>
              <w:rPr>
                <w:rFonts w:hint="eastAsia" w:ascii="宋体" w:hAnsi="宋体" w:eastAsia="宋体" w:cs="宋体"/>
                <w:color w:val="000000"/>
                <w:sz w:val="22"/>
              </w:rPr>
              <w:t>127.00</w:t>
            </w:r>
          </w:p>
        </w:tc>
      </w:tr>
      <w:tr w14:paraId="54C0B481">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EB6C6">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5B68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16511">
            <w:pPr>
              <w:jc w:val="right"/>
              <w:rPr>
                <w:rFonts w:ascii="宋体" w:hAnsi="宋体" w:eastAsia="宋体" w:cs="宋体"/>
                <w:color w:val="000000"/>
                <w:sz w:val="22"/>
              </w:rPr>
            </w:pPr>
            <w:r>
              <w:rPr>
                <w:rFonts w:hint="eastAsia" w:ascii="宋体" w:hAnsi="宋体" w:eastAsia="宋体" w:cs="宋体"/>
                <w:color w:val="000000"/>
                <w:sz w:val="22"/>
              </w:rPr>
              <w:t>59.86</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5398C">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C1F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E75CC">
            <w:pPr>
              <w:jc w:val="right"/>
              <w:rPr>
                <w:rFonts w:ascii="宋体" w:hAnsi="宋体" w:eastAsia="宋体" w:cs="宋体"/>
                <w:color w:val="000000"/>
                <w:sz w:val="22"/>
              </w:rPr>
            </w:pPr>
            <w:r>
              <w:rPr>
                <w:rFonts w:hint="eastAsia" w:ascii="宋体" w:hAnsi="宋体" w:eastAsia="宋体" w:cs="宋体"/>
                <w:color w:val="000000"/>
                <w:sz w:val="22"/>
              </w:rPr>
              <w:t>1877.73</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B6D22">
            <w:pPr>
              <w:jc w:val="right"/>
              <w:rPr>
                <w:rFonts w:ascii="宋体" w:hAnsi="宋体" w:eastAsia="宋体" w:cs="宋体"/>
                <w:color w:val="000000"/>
                <w:sz w:val="22"/>
              </w:rPr>
            </w:pPr>
            <w:r>
              <w:rPr>
                <w:rFonts w:hint="eastAsia" w:ascii="宋体" w:hAnsi="宋体" w:eastAsia="宋体" w:cs="宋体"/>
                <w:color w:val="000000"/>
                <w:sz w:val="22"/>
              </w:rPr>
              <w:t>297.31</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91712">
            <w:pPr>
              <w:jc w:val="right"/>
              <w:rPr>
                <w:rFonts w:ascii="宋体" w:hAnsi="宋体" w:eastAsia="宋体" w:cs="宋体"/>
                <w:color w:val="000000"/>
                <w:sz w:val="22"/>
              </w:rPr>
            </w:pPr>
            <w:r>
              <w:rPr>
                <w:rFonts w:hint="eastAsia" w:ascii="宋体" w:hAnsi="宋体" w:eastAsia="宋体" w:cs="宋体"/>
                <w:color w:val="000000"/>
                <w:sz w:val="22"/>
              </w:rPr>
              <w:t>1580.43</w:t>
            </w:r>
          </w:p>
        </w:tc>
      </w:tr>
      <w:tr w14:paraId="094BB4FC">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5C05">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4491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0BECC">
            <w:pPr>
              <w:jc w:val="right"/>
              <w:rPr>
                <w:rFonts w:ascii="宋体" w:hAnsi="宋体" w:eastAsia="宋体" w:cs="宋体"/>
                <w:color w:val="000000"/>
                <w:sz w:val="22"/>
              </w:rPr>
            </w:pPr>
            <w:r>
              <w:rPr>
                <w:rFonts w:hint="eastAsia" w:ascii="宋体" w:hAnsi="宋体" w:eastAsia="宋体" w:cs="宋体"/>
                <w:color w:val="000000"/>
                <w:sz w:val="22"/>
              </w:rPr>
              <w:t>59.86</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515D8">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724C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35D18">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74CF8">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C6BF4">
            <w:pPr>
              <w:jc w:val="right"/>
              <w:rPr>
                <w:rFonts w:ascii="宋体" w:hAnsi="宋体" w:eastAsia="宋体" w:cs="宋体"/>
                <w:color w:val="000000"/>
                <w:sz w:val="22"/>
              </w:rPr>
            </w:pPr>
          </w:p>
        </w:tc>
      </w:tr>
      <w:tr w14:paraId="1D8B18A7">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32269">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173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49BB9">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A543B">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CA45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935D0">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C0B2E">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2B38A">
            <w:pPr>
              <w:jc w:val="right"/>
              <w:rPr>
                <w:rFonts w:ascii="宋体" w:hAnsi="宋体" w:eastAsia="宋体" w:cs="宋体"/>
                <w:color w:val="000000"/>
                <w:sz w:val="22"/>
              </w:rPr>
            </w:pPr>
          </w:p>
        </w:tc>
      </w:tr>
      <w:tr w14:paraId="0CB1E399">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14F0F">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505D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00BF9">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12780">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18A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DDD2A">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AA373">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F6D02">
            <w:pPr>
              <w:jc w:val="right"/>
              <w:rPr>
                <w:rFonts w:ascii="宋体" w:hAnsi="宋体" w:eastAsia="宋体" w:cs="宋体"/>
                <w:color w:val="000000"/>
                <w:sz w:val="22"/>
              </w:rPr>
            </w:pPr>
          </w:p>
        </w:tc>
      </w:tr>
      <w:tr w14:paraId="3186A492">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DC79">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52D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90D2D">
            <w:pPr>
              <w:jc w:val="right"/>
              <w:rPr>
                <w:rFonts w:ascii="宋体" w:hAnsi="宋体" w:eastAsia="宋体" w:cs="宋体"/>
                <w:color w:val="000000"/>
                <w:sz w:val="22"/>
              </w:rPr>
            </w:pPr>
            <w:r>
              <w:rPr>
                <w:rFonts w:hint="eastAsia" w:ascii="宋体" w:hAnsi="宋体" w:eastAsia="宋体" w:cs="宋体"/>
                <w:color w:val="000000"/>
                <w:sz w:val="22"/>
              </w:rPr>
              <w:t>9561.52</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C5CEC">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A704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9EC06">
            <w:pPr>
              <w:jc w:val="right"/>
              <w:rPr>
                <w:rFonts w:ascii="宋体" w:hAnsi="宋体" w:eastAsia="宋体" w:cs="宋体"/>
                <w:color w:val="000000"/>
                <w:sz w:val="22"/>
              </w:rPr>
            </w:pPr>
            <w:r>
              <w:rPr>
                <w:rFonts w:hint="eastAsia" w:ascii="宋体" w:hAnsi="宋体" w:eastAsia="宋体" w:cs="宋体"/>
                <w:color w:val="000000"/>
                <w:sz w:val="22"/>
              </w:rPr>
              <w:t>9561.52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C62AF">
            <w:pPr>
              <w:jc w:val="right"/>
              <w:rPr>
                <w:rFonts w:ascii="宋体" w:hAnsi="宋体" w:eastAsia="宋体" w:cs="宋体"/>
                <w:color w:val="000000"/>
                <w:sz w:val="22"/>
              </w:rPr>
            </w:pPr>
            <w:r>
              <w:rPr>
                <w:rFonts w:hint="eastAsia" w:ascii="宋体" w:hAnsi="宋体" w:eastAsia="宋体" w:cs="宋体"/>
                <w:color w:val="000000"/>
                <w:sz w:val="22"/>
              </w:rPr>
              <w:t>7854.09</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42685">
            <w:pPr>
              <w:jc w:val="right"/>
              <w:rPr>
                <w:rFonts w:ascii="宋体" w:hAnsi="宋体" w:eastAsia="宋体" w:cs="宋体"/>
                <w:color w:val="000000"/>
                <w:sz w:val="22"/>
              </w:rPr>
            </w:pPr>
            <w:r>
              <w:rPr>
                <w:rFonts w:hint="eastAsia" w:ascii="宋体" w:hAnsi="宋体" w:eastAsia="宋体" w:cs="宋体"/>
                <w:color w:val="000000"/>
                <w:sz w:val="22"/>
              </w:rPr>
              <w:t>1707.43</w:t>
            </w:r>
          </w:p>
        </w:tc>
      </w:tr>
      <w:tr w14:paraId="51F44EBC">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14:paraId="1FD2C1DA">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14:paraId="65E0FDD0"/>
    <w:tbl>
      <w:tblPr>
        <w:tblStyle w:val="8"/>
        <w:tblW w:w="5000" w:type="pct"/>
        <w:jc w:val="center"/>
        <w:tblLayout w:type="autofit"/>
        <w:tblCellMar>
          <w:top w:w="0" w:type="dxa"/>
          <w:left w:w="0" w:type="dxa"/>
          <w:bottom w:w="0" w:type="dxa"/>
          <w:right w:w="0" w:type="dxa"/>
        </w:tblCellMar>
      </w:tblPr>
      <w:tblGrid>
        <w:gridCol w:w="1358"/>
        <w:gridCol w:w="1700"/>
        <w:gridCol w:w="1297"/>
        <w:gridCol w:w="1297"/>
        <w:gridCol w:w="1299"/>
        <w:gridCol w:w="2151"/>
      </w:tblGrid>
      <w:tr w14:paraId="1E35164C">
        <w:tblPrEx>
          <w:tblCellMar>
            <w:top w:w="0" w:type="dxa"/>
            <w:left w:w="0" w:type="dxa"/>
            <w:bottom w:w="0" w:type="dxa"/>
            <w:right w:w="0" w:type="dxa"/>
          </w:tblCellMar>
        </w:tblPrEx>
        <w:trPr>
          <w:trHeight w:val="638" w:hRule="atLeast"/>
          <w:jc w:val="center"/>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14:paraId="38FBEEFC">
            <w:pPr>
              <w:widowControl/>
              <w:textAlignment w:val="center"/>
              <w:rPr>
                <w:rFonts w:ascii="黑体" w:hAnsi="宋体" w:eastAsia="黑体" w:cs="黑体"/>
                <w:color w:val="000000"/>
                <w:kern w:val="0"/>
                <w:sz w:val="32"/>
                <w:szCs w:val="32"/>
              </w:rPr>
            </w:pPr>
          </w:p>
          <w:tbl>
            <w:tblPr>
              <w:tblStyle w:val="8"/>
              <w:tblW w:w="9214" w:type="dxa"/>
              <w:tblInd w:w="0" w:type="dxa"/>
              <w:tblLayout w:type="autofit"/>
              <w:tblCellMar>
                <w:top w:w="0" w:type="dxa"/>
                <w:left w:w="108" w:type="dxa"/>
                <w:bottom w:w="0" w:type="dxa"/>
                <w:right w:w="108" w:type="dxa"/>
              </w:tblCellMar>
            </w:tblPr>
            <w:tblGrid>
              <w:gridCol w:w="749"/>
              <w:gridCol w:w="1285"/>
              <w:gridCol w:w="967"/>
              <w:gridCol w:w="749"/>
              <w:gridCol w:w="804"/>
              <w:gridCol w:w="436"/>
              <w:gridCol w:w="954"/>
              <w:gridCol w:w="749"/>
              <w:gridCol w:w="1521"/>
              <w:gridCol w:w="858"/>
            </w:tblGrid>
            <w:tr w14:paraId="59FA462C">
              <w:tblPrEx>
                <w:tblCellMar>
                  <w:top w:w="0" w:type="dxa"/>
                  <w:left w:w="108" w:type="dxa"/>
                  <w:bottom w:w="0" w:type="dxa"/>
                  <w:right w:w="108" w:type="dxa"/>
                </w:tblCellMar>
              </w:tblPrEx>
              <w:trPr>
                <w:trHeight w:val="390" w:hRule="atLeast"/>
              </w:trPr>
              <w:tc>
                <w:tcPr>
                  <w:tcW w:w="9214" w:type="dxa"/>
                  <w:gridSpan w:val="10"/>
                  <w:tcBorders>
                    <w:top w:val="nil"/>
                    <w:left w:val="nil"/>
                    <w:bottom w:val="nil"/>
                    <w:right w:val="nil"/>
                  </w:tcBorders>
                  <w:shd w:val="clear" w:color="auto" w:fill="auto"/>
                  <w:noWrap/>
                  <w:vAlign w:val="bottom"/>
                </w:tcPr>
                <w:p w14:paraId="569A83F5">
                  <w:pPr>
                    <w:jc w:val="center"/>
                    <w:rPr>
                      <w:rFonts w:ascii="宋体" w:hAnsi="宋体" w:eastAsia="宋体" w:cs="Arial"/>
                      <w:color w:val="000000"/>
                      <w:kern w:val="0"/>
                      <w:sz w:val="30"/>
                      <w:szCs w:val="30"/>
                    </w:rPr>
                  </w:pPr>
                  <w:r>
                    <w:rPr>
                      <w:rFonts w:hint="eastAsia" w:ascii="黑体" w:hAnsi="宋体" w:eastAsia="黑体" w:cs="黑体"/>
                      <w:color w:val="000000"/>
                      <w:kern w:val="0"/>
                      <w:sz w:val="32"/>
                      <w:szCs w:val="32"/>
                    </w:rPr>
                    <w:t>一般公共预算财政拨款基本支出决算表</w:t>
                  </w:r>
                </w:p>
              </w:tc>
            </w:tr>
            <w:tr w14:paraId="6EA88D7F">
              <w:tblPrEx>
                <w:tblCellMar>
                  <w:top w:w="0" w:type="dxa"/>
                  <w:left w:w="108" w:type="dxa"/>
                  <w:bottom w:w="0" w:type="dxa"/>
                  <w:right w:w="108" w:type="dxa"/>
                </w:tblCellMar>
              </w:tblPrEx>
              <w:trPr>
                <w:trHeight w:val="255" w:hRule="atLeast"/>
              </w:trPr>
              <w:tc>
                <w:tcPr>
                  <w:tcW w:w="9214" w:type="dxa"/>
                  <w:gridSpan w:val="10"/>
                  <w:tcBorders>
                    <w:top w:val="nil"/>
                    <w:left w:val="nil"/>
                    <w:bottom w:val="nil"/>
                    <w:right w:val="nil"/>
                  </w:tcBorders>
                  <w:shd w:val="clear" w:color="auto" w:fill="auto"/>
                  <w:noWrap/>
                  <w:vAlign w:val="bottom"/>
                </w:tcPr>
                <w:p w14:paraId="5C12D03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公开06表</w:t>
                  </w:r>
                </w:p>
              </w:tc>
            </w:tr>
            <w:tr w14:paraId="37E45909">
              <w:tblPrEx>
                <w:tblCellMar>
                  <w:top w:w="0" w:type="dxa"/>
                  <w:left w:w="108" w:type="dxa"/>
                  <w:bottom w:w="0" w:type="dxa"/>
                  <w:right w:w="108" w:type="dxa"/>
                </w:tblCellMar>
              </w:tblPrEx>
              <w:trPr>
                <w:trHeight w:val="255" w:hRule="atLeast"/>
              </w:trPr>
              <w:tc>
                <w:tcPr>
                  <w:tcW w:w="3047" w:type="dxa"/>
                  <w:gridSpan w:val="3"/>
                  <w:tcBorders>
                    <w:top w:val="nil"/>
                    <w:left w:val="nil"/>
                    <w:bottom w:val="nil"/>
                    <w:right w:val="nil"/>
                  </w:tcBorders>
                  <w:shd w:val="clear" w:color="auto" w:fill="auto"/>
                  <w:noWrap/>
                  <w:vAlign w:val="bottom"/>
                </w:tcPr>
                <w:p w14:paraId="4D8C9A78">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部门：曹妃甸临港商务区管理委员会</w:t>
                  </w:r>
                </w:p>
              </w:tc>
              <w:tc>
                <w:tcPr>
                  <w:tcW w:w="737" w:type="dxa"/>
                  <w:tcBorders>
                    <w:top w:val="nil"/>
                    <w:left w:val="nil"/>
                    <w:bottom w:val="nil"/>
                    <w:right w:val="nil"/>
                  </w:tcBorders>
                  <w:shd w:val="clear" w:color="auto" w:fill="auto"/>
                  <w:noWrap/>
                  <w:vAlign w:val="bottom"/>
                </w:tcPr>
                <w:p w14:paraId="32E36742">
                  <w:pPr>
                    <w:widowControl/>
                    <w:jc w:val="left"/>
                    <w:rPr>
                      <w:rFonts w:ascii="Arial" w:hAnsi="Arial" w:eastAsia="宋体" w:cs="Arial"/>
                      <w:color w:val="000000"/>
                      <w:kern w:val="0"/>
                      <w:sz w:val="20"/>
                      <w:szCs w:val="20"/>
                    </w:rPr>
                  </w:pPr>
                </w:p>
              </w:tc>
              <w:tc>
                <w:tcPr>
                  <w:tcW w:w="823" w:type="dxa"/>
                  <w:tcBorders>
                    <w:top w:val="nil"/>
                    <w:left w:val="nil"/>
                    <w:bottom w:val="nil"/>
                    <w:right w:val="nil"/>
                  </w:tcBorders>
                  <w:shd w:val="clear" w:color="auto" w:fill="auto"/>
                  <w:noWrap/>
                  <w:vAlign w:val="bottom"/>
                </w:tcPr>
                <w:p w14:paraId="252D6954">
                  <w:pPr>
                    <w:widowControl/>
                    <w:jc w:val="left"/>
                    <w:rPr>
                      <w:rFonts w:ascii="Arial" w:hAnsi="Arial" w:eastAsia="宋体" w:cs="Arial"/>
                      <w:color w:val="000000"/>
                      <w:kern w:val="0"/>
                      <w:sz w:val="20"/>
                      <w:szCs w:val="20"/>
                    </w:rPr>
                  </w:pPr>
                </w:p>
              </w:tc>
              <w:tc>
                <w:tcPr>
                  <w:tcW w:w="4607" w:type="dxa"/>
                  <w:gridSpan w:val="5"/>
                  <w:tcBorders>
                    <w:top w:val="nil"/>
                    <w:left w:val="nil"/>
                    <w:bottom w:val="single" w:color="000000" w:sz="4" w:space="0"/>
                    <w:right w:val="nil"/>
                  </w:tcBorders>
                  <w:shd w:val="clear" w:color="auto" w:fill="auto"/>
                  <w:noWrap/>
                  <w:vAlign w:val="bottom"/>
                </w:tcPr>
                <w:p w14:paraId="7925D6D8">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14:paraId="66D7E636">
              <w:tblPrEx>
                <w:tblCellMar>
                  <w:top w:w="0" w:type="dxa"/>
                  <w:left w:w="108" w:type="dxa"/>
                  <w:bottom w:w="0" w:type="dxa"/>
                  <w:right w:w="108" w:type="dxa"/>
                </w:tblCellMar>
              </w:tblPrEx>
              <w:trPr>
                <w:trHeight w:val="308" w:hRule="atLeast"/>
              </w:trPr>
              <w:tc>
                <w:tcPr>
                  <w:tcW w:w="3047"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9B0DBF0">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6167" w:type="dxa"/>
                  <w:gridSpan w:val="7"/>
                  <w:tcBorders>
                    <w:top w:val="single" w:color="000000" w:sz="4" w:space="0"/>
                    <w:left w:val="nil"/>
                    <w:bottom w:val="single" w:color="000000" w:sz="4" w:space="0"/>
                    <w:right w:val="single" w:color="000000" w:sz="4" w:space="0"/>
                  </w:tcBorders>
                  <w:shd w:val="clear" w:color="FFFFFF" w:fill="C0C0C0"/>
                  <w:noWrap/>
                  <w:vAlign w:val="center"/>
                </w:tcPr>
                <w:p w14:paraId="6B37C11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14:paraId="591B73FA">
              <w:tblPrEx>
                <w:tblCellMar>
                  <w:top w:w="0" w:type="dxa"/>
                  <w:left w:w="108" w:type="dxa"/>
                  <w:bottom w:w="0" w:type="dxa"/>
                  <w:right w:w="108" w:type="dxa"/>
                </w:tblCellMar>
              </w:tblPrEx>
              <w:trPr>
                <w:trHeight w:val="312" w:hRule="atLeast"/>
              </w:trPr>
              <w:tc>
                <w:tcPr>
                  <w:tcW w:w="736" w:type="dxa"/>
                  <w:vMerge w:val="restart"/>
                  <w:tcBorders>
                    <w:top w:val="nil"/>
                    <w:left w:val="single" w:color="000000" w:sz="4" w:space="0"/>
                    <w:bottom w:val="single" w:color="000000" w:sz="4" w:space="0"/>
                    <w:right w:val="single" w:color="000000" w:sz="4" w:space="0"/>
                  </w:tcBorders>
                  <w:shd w:val="clear" w:color="FFFFFF" w:fill="C0C0C0"/>
                  <w:vAlign w:val="center"/>
                </w:tcPr>
                <w:p w14:paraId="7E2B49D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1320" w:type="dxa"/>
                  <w:vMerge w:val="restart"/>
                  <w:tcBorders>
                    <w:top w:val="nil"/>
                    <w:left w:val="nil"/>
                    <w:bottom w:val="single" w:color="000000" w:sz="4" w:space="0"/>
                    <w:right w:val="single" w:color="000000" w:sz="4" w:space="0"/>
                  </w:tcBorders>
                  <w:shd w:val="clear" w:color="FFFFFF" w:fill="C0C0C0"/>
                  <w:vAlign w:val="center"/>
                </w:tcPr>
                <w:p w14:paraId="32212B9B">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991" w:type="dxa"/>
                  <w:vMerge w:val="restart"/>
                  <w:tcBorders>
                    <w:top w:val="nil"/>
                    <w:left w:val="nil"/>
                    <w:bottom w:val="single" w:color="000000" w:sz="4" w:space="0"/>
                    <w:right w:val="single" w:color="000000" w:sz="4" w:space="0"/>
                  </w:tcBorders>
                  <w:shd w:val="clear" w:color="FFFFFF" w:fill="C0C0C0"/>
                  <w:vAlign w:val="center"/>
                </w:tcPr>
                <w:p w14:paraId="4D789A7D">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737" w:type="dxa"/>
                  <w:vMerge w:val="restart"/>
                  <w:tcBorders>
                    <w:top w:val="nil"/>
                    <w:left w:val="nil"/>
                    <w:bottom w:val="single" w:color="000000" w:sz="4" w:space="0"/>
                    <w:right w:val="single" w:color="000000" w:sz="4" w:space="0"/>
                  </w:tcBorders>
                  <w:shd w:val="clear" w:color="FFFFFF" w:fill="C0C0C0"/>
                  <w:vAlign w:val="center"/>
                </w:tcPr>
                <w:p w14:paraId="5BAEEBC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1273" w:type="dxa"/>
                  <w:gridSpan w:val="2"/>
                  <w:vMerge w:val="restart"/>
                  <w:tcBorders>
                    <w:top w:val="nil"/>
                    <w:left w:val="nil"/>
                    <w:bottom w:val="single" w:color="000000" w:sz="4" w:space="0"/>
                    <w:right w:val="single" w:color="000000" w:sz="4" w:space="0"/>
                  </w:tcBorders>
                  <w:shd w:val="clear" w:color="FFFFFF" w:fill="C0C0C0"/>
                  <w:vAlign w:val="center"/>
                </w:tcPr>
                <w:p w14:paraId="2D179FCE">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978" w:type="dxa"/>
                  <w:vMerge w:val="restart"/>
                  <w:tcBorders>
                    <w:top w:val="nil"/>
                    <w:left w:val="nil"/>
                    <w:bottom w:val="single" w:color="000000" w:sz="4" w:space="0"/>
                    <w:right w:val="single" w:color="000000" w:sz="4" w:space="0"/>
                  </w:tcBorders>
                  <w:shd w:val="clear" w:color="FFFFFF" w:fill="C0C0C0"/>
                  <w:vAlign w:val="center"/>
                </w:tcPr>
                <w:p w14:paraId="642F31D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737" w:type="dxa"/>
                  <w:vMerge w:val="restart"/>
                  <w:tcBorders>
                    <w:top w:val="nil"/>
                    <w:left w:val="nil"/>
                    <w:bottom w:val="single" w:color="000000" w:sz="4" w:space="0"/>
                    <w:right w:val="single" w:color="000000" w:sz="4" w:space="0"/>
                  </w:tcBorders>
                  <w:shd w:val="clear" w:color="FFFFFF" w:fill="C0C0C0"/>
                  <w:vAlign w:val="center"/>
                </w:tcPr>
                <w:p w14:paraId="33DBAE0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1563" w:type="dxa"/>
                  <w:vMerge w:val="restart"/>
                  <w:tcBorders>
                    <w:top w:val="nil"/>
                    <w:left w:val="nil"/>
                    <w:bottom w:val="single" w:color="000000" w:sz="4" w:space="0"/>
                    <w:right w:val="single" w:color="000000" w:sz="4" w:space="0"/>
                  </w:tcBorders>
                  <w:shd w:val="clear" w:color="FFFFFF" w:fill="C0C0C0"/>
                  <w:vAlign w:val="center"/>
                </w:tcPr>
                <w:p w14:paraId="00B8B6F3">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879" w:type="dxa"/>
                  <w:vMerge w:val="restart"/>
                  <w:tcBorders>
                    <w:top w:val="nil"/>
                    <w:left w:val="nil"/>
                    <w:bottom w:val="single" w:color="000000" w:sz="4" w:space="0"/>
                    <w:right w:val="single" w:color="000000" w:sz="4" w:space="0"/>
                  </w:tcBorders>
                  <w:shd w:val="clear" w:color="FFFFFF" w:fill="C0C0C0"/>
                  <w:vAlign w:val="center"/>
                </w:tcPr>
                <w:p w14:paraId="1CC7EF16">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14:paraId="4933DDA1">
              <w:tblPrEx>
                <w:tblCellMar>
                  <w:top w:w="0" w:type="dxa"/>
                  <w:left w:w="108" w:type="dxa"/>
                  <w:bottom w:w="0" w:type="dxa"/>
                  <w:right w:w="108" w:type="dxa"/>
                </w:tblCellMar>
              </w:tblPrEx>
              <w:trPr>
                <w:trHeight w:val="312" w:hRule="atLeast"/>
              </w:trPr>
              <w:tc>
                <w:tcPr>
                  <w:tcW w:w="736" w:type="dxa"/>
                  <w:vMerge w:val="continue"/>
                  <w:tcBorders>
                    <w:top w:val="nil"/>
                    <w:left w:val="single" w:color="000000" w:sz="4" w:space="0"/>
                    <w:bottom w:val="single" w:color="000000" w:sz="4" w:space="0"/>
                    <w:right w:val="single" w:color="000000" w:sz="4" w:space="0"/>
                  </w:tcBorders>
                  <w:vAlign w:val="center"/>
                </w:tcPr>
                <w:p w14:paraId="6801CCE7">
                  <w:pPr>
                    <w:widowControl/>
                    <w:jc w:val="left"/>
                    <w:rPr>
                      <w:rFonts w:ascii="宋体" w:hAnsi="宋体" w:eastAsia="宋体" w:cs="Arial"/>
                      <w:color w:val="000000"/>
                      <w:kern w:val="0"/>
                      <w:sz w:val="22"/>
                    </w:rPr>
                  </w:pPr>
                </w:p>
              </w:tc>
              <w:tc>
                <w:tcPr>
                  <w:tcW w:w="1320" w:type="dxa"/>
                  <w:vMerge w:val="continue"/>
                  <w:tcBorders>
                    <w:top w:val="nil"/>
                    <w:left w:val="nil"/>
                    <w:bottom w:val="single" w:color="000000" w:sz="4" w:space="0"/>
                    <w:right w:val="single" w:color="000000" w:sz="4" w:space="0"/>
                  </w:tcBorders>
                  <w:vAlign w:val="center"/>
                </w:tcPr>
                <w:p w14:paraId="28B8251B">
                  <w:pPr>
                    <w:widowControl/>
                    <w:jc w:val="left"/>
                    <w:rPr>
                      <w:rFonts w:ascii="宋体" w:hAnsi="宋体" w:eastAsia="宋体" w:cs="Arial"/>
                      <w:color w:val="000000"/>
                      <w:kern w:val="0"/>
                      <w:sz w:val="22"/>
                    </w:rPr>
                  </w:pPr>
                </w:p>
              </w:tc>
              <w:tc>
                <w:tcPr>
                  <w:tcW w:w="991" w:type="dxa"/>
                  <w:vMerge w:val="continue"/>
                  <w:tcBorders>
                    <w:top w:val="nil"/>
                    <w:left w:val="nil"/>
                    <w:bottom w:val="single" w:color="000000" w:sz="4" w:space="0"/>
                    <w:right w:val="single" w:color="000000" w:sz="4" w:space="0"/>
                  </w:tcBorders>
                  <w:vAlign w:val="center"/>
                </w:tcPr>
                <w:p w14:paraId="07DF8A4D">
                  <w:pPr>
                    <w:widowControl/>
                    <w:jc w:val="left"/>
                    <w:rPr>
                      <w:rFonts w:ascii="宋体" w:hAnsi="宋体" w:eastAsia="宋体" w:cs="Arial"/>
                      <w:color w:val="000000"/>
                      <w:kern w:val="0"/>
                      <w:sz w:val="22"/>
                    </w:rPr>
                  </w:pPr>
                </w:p>
              </w:tc>
              <w:tc>
                <w:tcPr>
                  <w:tcW w:w="737" w:type="dxa"/>
                  <w:vMerge w:val="continue"/>
                  <w:tcBorders>
                    <w:top w:val="nil"/>
                    <w:left w:val="nil"/>
                    <w:bottom w:val="single" w:color="000000" w:sz="4" w:space="0"/>
                    <w:right w:val="single" w:color="000000" w:sz="4" w:space="0"/>
                  </w:tcBorders>
                  <w:vAlign w:val="center"/>
                </w:tcPr>
                <w:p w14:paraId="57658832">
                  <w:pPr>
                    <w:widowControl/>
                    <w:jc w:val="left"/>
                    <w:rPr>
                      <w:rFonts w:ascii="宋体" w:hAnsi="宋体" w:eastAsia="宋体" w:cs="Arial"/>
                      <w:color w:val="000000"/>
                      <w:kern w:val="0"/>
                      <w:sz w:val="22"/>
                    </w:rPr>
                  </w:pPr>
                </w:p>
              </w:tc>
              <w:tc>
                <w:tcPr>
                  <w:tcW w:w="1273" w:type="dxa"/>
                  <w:gridSpan w:val="2"/>
                  <w:vMerge w:val="continue"/>
                  <w:tcBorders>
                    <w:top w:val="nil"/>
                    <w:left w:val="nil"/>
                    <w:bottom w:val="single" w:color="000000" w:sz="4" w:space="0"/>
                    <w:right w:val="single" w:color="000000" w:sz="4" w:space="0"/>
                  </w:tcBorders>
                  <w:vAlign w:val="center"/>
                </w:tcPr>
                <w:p w14:paraId="5E56BD6B">
                  <w:pPr>
                    <w:widowControl/>
                    <w:jc w:val="left"/>
                    <w:rPr>
                      <w:rFonts w:ascii="宋体" w:hAnsi="宋体" w:eastAsia="宋体" w:cs="Arial"/>
                      <w:color w:val="000000"/>
                      <w:kern w:val="0"/>
                      <w:sz w:val="22"/>
                    </w:rPr>
                  </w:pPr>
                </w:p>
              </w:tc>
              <w:tc>
                <w:tcPr>
                  <w:tcW w:w="978" w:type="dxa"/>
                  <w:vMerge w:val="continue"/>
                  <w:tcBorders>
                    <w:top w:val="nil"/>
                    <w:left w:val="nil"/>
                    <w:bottom w:val="single" w:color="000000" w:sz="4" w:space="0"/>
                    <w:right w:val="single" w:color="000000" w:sz="4" w:space="0"/>
                  </w:tcBorders>
                  <w:vAlign w:val="center"/>
                </w:tcPr>
                <w:p w14:paraId="4E3CD5F0">
                  <w:pPr>
                    <w:widowControl/>
                    <w:jc w:val="left"/>
                    <w:rPr>
                      <w:rFonts w:ascii="宋体" w:hAnsi="宋体" w:eastAsia="宋体" w:cs="Arial"/>
                      <w:color w:val="000000"/>
                      <w:kern w:val="0"/>
                      <w:sz w:val="22"/>
                    </w:rPr>
                  </w:pPr>
                </w:p>
              </w:tc>
              <w:tc>
                <w:tcPr>
                  <w:tcW w:w="737" w:type="dxa"/>
                  <w:vMerge w:val="continue"/>
                  <w:tcBorders>
                    <w:top w:val="nil"/>
                    <w:left w:val="nil"/>
                    <w:bottom w:val="single" w:color="000000" w:sz="4" w:space="0"/>
                    <w:right w:val="single" w:color="000000" w:sz="4" w:space="0"/>
                  </w:tcBorders>
                  <w:vAlign w:val="center"/>
                </w:tcPr>
                <w:p w14:paraId="67DE9328">
                  <w:pPr>
                    <w:widowControl/>
                    <w:jc w:val="left"/>
                    <w:rPr>
                      <w:rFonts w:ascii="宋体" w:hAnsi="宋体" w:eastAsia="宋体" w:cs="Arial"/>
                      <w:color w:val="000000"/>
                      <w:kern w:val="0"/>
                      <w:sz w:val="22"/>
                    </w:rPr>
                  </w:pPr>
                </w:p>
              </w:tc>
              <w:tc>
                <w:tcPr>
                  <w:tcW w:w="1563" w:type="dxa"/>
                  <w:vMerge w:val="continue"/>
                  <w:tcBorders>
                    <w:top w:val="nil"/>
                    <w:left w:val="nil"/>
                    <w:bottom w:val="single" w:color="000000" w:sz="4" w:space="0"/>
                    <w:right w:val="single" w:color="000000" w:sz="4" w:space="0"/>
                  </w:tcBorders>
                  <w:vAlign w:val="center"/>
                </w:tcPr>
                <w:p w14:paraId="7FBF9A8B">
                  <w:pPr>
                    <w:widowControl/>
                    <w:jc w:val="left"/>
                    <w:rPr>
                      <w:rFonts w:ascii="宋体" w:hAnsi="宋体" w:eastAsia="宋体" w:cs="Arial"/>
                      <w:color w:val="000000"/>
                      <w:kern w:val="0"/>
                      <w:sz w:val="22"/>
                    </w:rPr>
                  </w:pPr>
                </w:p>
              </w:tc>
              <w:tc>
                <w:tcPr>
                  <w:tcW w:w="879" w:type="dxa"/>
                  <w:vMerge w:val="continue"/>
                  <w:tcBorders>
                    <w:top w:val="nil"/>
                    <w:left w:val="nil"/>
                    <w:bottom w:val="single" w:color="000000" w:sz="4" w:space="0"/>
                    <w:right w:val="single" w:color="000000" w:sz="4" w:space="0"/>
                  </w:tcBorders>
                  <w:vAlign w:val="center"/>
                </w:tcPr>
                <w:p w14:paraId="0311D450">
                  <w:pPr>
                    <w:widowControl/>
                    <w:jc w:val="left"/>
                    <w:rPr>
                      <w:rFonts w:ascii="宋体" w:hAnsi="宋体" w:eastAsia="宋体" w:cs="Arial"/>
                      <w:color w:val="000000"/>
                      <w:kern w:val="0"/>
                      <w:sz w:val="22"/>
                    </w:rPr>
                  </w:pPr>
                </w:p>
              </w:tc>
            </w:tr>
            <w:tr w14:paraId="715C752D">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7A17B422">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w:t>
                  </w:r>
                </w:p>
              </w:tc>
              <w:tc>
                <w:tcPr>
                  <w:tcW w:w="1320" w:type="dxa"/>
                  <w:tcBorders>
                    <w:top w:val="nil"/>
                    <w:left w:val="nil"/>
                    <w:bottom w:val="single" w:color="000000" w:sz="4" w:space="0"/>
                    <w:right w:val="single" w:color="000000" w:sz="4" w:space="0"/>
                  </w:tcBorders>
                  <w:shd w:val="clear" w:color="FFFFFF" w:fill="C0C0C0"/>
                  <w:noWrap/>
                  <w:vAlign w:val="center"/>
                </w:tcPr>
                <w:p w14:paraId="49D547DB">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工资福利支出</w:t>
                  </w:r>
                </w:p>
              </w:tc>
              <w:tc>
                <w:tcPr>
                  <w:tcW w:w="991" w:type="dxa"/>
                  <w:tcBorders>
                    <w:top w:val="nil"/>
                    <w:left w:val="nil"/>
                    <w:bottom w:val="single" w:color="000000" w:sz="4" w:space="0"/>
                    <w:right w:val="single" w:color="000000" w:sz="4" w:space="0"/>
                  </w:tcBorders>
                  <w:shd w:val="clear" w:color="auto" w:fill="auto"/>
                  <w:noWrap/>
                  <w:vAlign w:val="center"/>
                </w:tcPr>
                <w:p w14:paraId="42A7AD6B">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578.98</w:t>
                  </w:r>
                </w:p>
              </w:tc>
              <w:tc>
                <w:tcPr>
                  <w:tcW w:w="737" w:type="dxa"/>
                  <w:tcBorders>
                    <w:top w:val="nil"/>
                    <w:left w:val="nil"/>
                    <w:bottom w:val="single" w:color="000000" w:sz="4" w:space="0"/>
                    <w:right w:val="single" w:color="000000" w:sz="4" w:space="0"/>
                  </w:tcBorders>
                  <w:shd w:val="clear" w:color="FFFFFF" w:fill="C0C0C0"/>
                  <w:noWrap/>
                  <w:vAlign w:val="center"/>
                </w:tcPr>
                <w:p w14:paraId="79F6C17F">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6CE7AF0B">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商品和服务支出</w:t>
                  </w:r>
                </w:p>
              </w:tc>
              <w:tc>
                <w:tcPr>
                  <w:tcW w:w="978" w:type="dxa"/>
                  <w:tcBorders>
                    <w:top w:val="nil"/>
                    <w:left w:val="nil"/>
                    <w:bottom w:val="single" w:color="000000" w:sz="4" w:space="0"/>
                    <w:right w:val="single" w:color="000000" w:sz="4" w:space="0"/>
                  </w:tcBorders>
                  <w:shd w:val="clear" w:color="auto" w:fill="auto"/>
                  <w:noWrap/>
                  <w:vAlign w:val="center"/>
                </w:tcPr>
                <w:p w14:paraId="2ABFA5F6">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38.18</w:t>
                  </w:r>
                </w:p>
              </w:tc>
              <w:tc>
                <w:tcPr>
                  <w:tcW w:w="737" w:type="dxa"/>
                  <w:tcBorders>
                    <w:top w:val="nil"/>
                    <w:left w:val="nil"/>
                    <w:bottom w:val="single" w:color="000000" w:sz="4" w:space="0"/>
                    <w:right w:val="single" w:color="000000" w:sz="4" w:space="0"/>
                  </w:tcBorders>
                  <w:shd w:val="clear" w:color="FFFFFF" w:fill="C0C0C0"/>
                  <w:noWrap/>
                  <w:vAlign w:val="center"/>
                </w:tcPr>
                <w:p w14:paraId="0417F5B3">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w:t>
                  </w:r>
                </w:p>
              </w:tc>
              <w:tc>
                <w:tcPr>
                  <w:tcW w:w="1563" w:type="dxa"/>
                  <w:tcBorders>
                    <w:top w:val="nil"/>
                    <w:left w:val="nil"/>
                    <w:bottom w:val="single" w:color="000000" w:sz="4" w:space="0"/>
                    <w:right w:val="single" w:color="000000" w:sz="4" w:space="0"/>
                  </w:tcBorders>
                  <w:shd w:val="clear" w:color="FFFFFF" w:fill="C0C0C0"/>
                  <w:noWrap/>
                  <w:vAlign w:val="center"/>
                </w:tcPr>
                <w:p w14:paraId="6A96F901">
                  <w:pPr>
                    <w:widowControl/>
                    <w:jc w:val="left"/>
                    <w:rPr>
                      <w:rFonts w:ascii="宋体" w:hAnsi="宋体" w:eastAsia="宋体" w:cs="Arial"/>
                      <w:color w:val="000000"/>
                      <w:kern w:val="0"/>
                      <w:sz w:val="22"/>
                    </w:rPr>
                  </w:pPr>
                  <w:r>
                    <w:rPr>
                      <w:rFonts w:hint="eastAsia" w:ascii="宋体" w:hAnsi="宋体" w:eastAsia="宋体" w:cs="Arial"/>
                      <w:color w:val="000000"/>
                      <w:kern w:val="0"/>
                      <w:sz w:val="22"/>
                    </w:rPr>
                    <w:t>债务利息及费用支出</w:t>
                  </w:r>
                </w:p>
              </w:tc>
              <w:tc>
                <w:tcPr>
                  <w:tcW w:w="879" w:type="dxa"/>
                  <w:tcBorders>
                    <w:top w:val="nil"/>
                    <w:left w:val="nil"/>
                    <w:bottom w:val="single" w:color="000000" w:sz="4" w:space="0"/>
                    <w:right w:val="single" w:color="000000" w:sz="4" w:space="0"/>
                  </w:tcBorders>
                  <w:shd w:val="clear" w:color="auto" w:fill="auto"/>
                  <w:noWrap/>
                  <w:vAlign w:val="center"/>
                </w:tcPr>
                <w:p w14:paraId="5C8847C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B4CA96E">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6B06834D">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30101</w:t>
                  </w:r>
                </w:p>
              </w:tc>
              <w:tc>
                <w:tcPr>
                  <w:tcW w:w="1320" w:type="dxa"/>
                  <w:tcBorders>
                    <w:top w:val="nil"/>
                    <w:left w:val="nil"/>
                    <w:bottom w:val="single" w:color="000000" w:sz="4" w:space="0"/>
                    <w:right w:val="single" w:color="000000" w:sz="4" w:space="0"/>
                  </w:tcBorders>
                  <w:shd w:val="clear" w:color="FFFFFF" w:fill="C0C0C0"/>
                  <w:noWrap/>
                  <w:vAlign w:val="center"/>
                </w:tcPr>
                <w:p w14:paraId="278AAB6E">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基本工资</w:t>
                  </w:r>
                </w:p>
              </w:tc>
              <w:tc>
                <w:tcPr>
                  <w:tcW w:w="991" w:type="dxa"/>
                  <w:tcBorders>
                    <w:top w:val="nil"/>
                    <w:left w:val="nil"/>
                    <w:bottom w:val="single" w:color="000000" w:sz="4" w:space="0"/>
                    <w:right w:val="single" w:color="000000" w:sz="4" w:space="0"/>
                  </w:tcBorders>
                  <w:shd w:val="clear" w:color="auto" w:fill="auto"/>
                  <w:noWrap/>
                  <w:vAlign w:val="center"/>
                </w:tcPr>
                <w:p w14:paraId="4A0EABF7">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145.89</w:t>
                  </w:r>
                </w:p>
              </w:tc>
              <w:tc>
                <w:tcPr>
                  <w:tcW w:w="737" w:type="dxa"/>
                  <w:tcBorders>
                    <w:top w:val="nil"/>
                    <w:left w:val="nil"/>
                    <w:bottom w:val="single" w:color="000000" w:sz="4" w:space="0"/>
                    <w:right w:val="single" w:color="000000" w:sz="4" w:space="0"/>
                  </w:tcBorders>
                  <w:shd w:val="clear" w:color="FFFFFF" w:fill="C0C0C0"/>
                  <w:noWrap/>
                  <w:vAlign w:val="center"/>
                </w:tcPr>
                <w:p w14:paraId="2372E276">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30201</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7800BBF5">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办公费</w:t>
                  </w:r>
                </w:p>
              </w:tc>
              <w:tc>
                <w:tcPr>
                  <w:tcW w:w="978" w:type="dxa"/>
                  <w:tcBorders>
                    <w:top w:val="nil"/>
                    <w:left w:val="nil"/>
                    <w:bottom w:val="single" w:color="000000" w:sz="4" w:space="0"/>
                    <w:right w:val="single" w:color="000000" w:sz="4" w:space="0"/>
                  </w:tcBorders>
                  <w:shd w:val="clear" w:color="auto" w:fill="auto"/>
                  <w:noWrap/>
                  <w:vAlign w:val="center"/>
                </w:tcPr>
                <w:p w14:paraId="3CFB3AE3">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4.96</w:t>
                  </w:r>
                </w:p>
              </w:tc>
              <w:tc>
                <w:tcPr>
                  <w:tcW w:w="737" w:type="dxa"/>
                  <w:tcBorders>
                    <w:top w:val="nil"/>
                    <w:left w:val="nil"/>
                    <w:bottom w:val="single" w:color="000000" w:sz="4" w:space="0"/>
                    <w:right w:val="single" w:color="000000" w:sz="4" w:space="0"/>
                  </w:tcBorders>
                  <w:shd w:val="clear" w:color="FFFFFF" w:fill="C0C0C0"/>
                  <w:noWrap/>
                  <w:vAlign w:val="center"/>
                </w:tcPr>
                <w:p w14:paraId="28413D74">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30701</w:t>
                  </w:r>
                </w:p>
              </w:tc>
              <w:tc>
                <w:tcPr>
                  <w:tcW w:w="1563" w:type="dxa"/>
                  <w:tcBorders>
                    <w:top w:val="nil"/>
                    <w:left w:val="nil"/>
                    <w:bottom w:val="single" w:color="000000" w:sz="4" w:space="0"/>
                    <w:right w:val="single" w:color="000000" w:sz="4" w:space="0"/>
                  </w:tcBorders>
                  <w:shd w:val="clear" w:color="FFFFFF" w:fill="C0C0C0"/>
                  <w:noWrap/>
                  <w:vAlign w:val="center"/>
                </w:tcPr>
                <w:p w14:paraId="3A84AFC2">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国内债务付息</w:t>
                  </w:r>
                </w:p>
              </w:tc>
              <w:tc>
                <w:tcPr>
                  <w:tcW w:w="879" w:type="dxa"/>
                  <w:tcBorders>
                    <w:top w:val="nil"/>
                    <w:left w:val="nil"/>
                    <w:bottom w:val="single" w:color="000000" w:sz="4" w:space="0"/>
                    <w:right w:val="single" w:color="000000" w:sz="4" w:space="0"/>
                  </w:tcBorders>
                  <w:shd w:val="clear" w:color="auto" w:fill="auto"/>
                  <w:noWrap/>
                  <w:vAlign w:val="center"/>
                </w:tcPr>
                <w:p w14:paraId="79E14BD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120139A">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3FF8B5CE">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30102</w:t>
                  </w:r>
                </w:p>
              </w:tc>
              <w:tc>
                <w:tcPr>
                  <w:tcW w:w="1320" w:type="dxa"/>
                  <w:tcBorders>
                    <w:top w:val="nil"/>
                    <w:left w:val="nil"/>
                    <w:bottom w:val="single" w:color="000000" w:sz="4" w:space="0"/>
                    <w:right w:val="single" w:color="000000" w:sz="4" w:space="0"/>
                  </w:tcBorders>
                  <w:shd w:val="clear" w:color="FFFFFF" w:fill="C0C0C0"/>
                  <w:noWrap/>
                  <w:vAlign w:val="center"/>
                </w:tcPr>
                <w:p w14:paraId="0274A502">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津贴补贴</w:t>
                  </w:r>
                </w:p>
              </w:tc>
              <w:tc>
                <w:tcPr>
                  <w:tcW w:w="991" w:type="dxa"/>
                  <w:tcBorders>
                    <w:top w:val="nil"/>
                    <w:left w:val="nil"/>
                    <w:bottom w:val="single" w:color="000000" w:sz="4" w:space="0"/>
                    <w:right w:val="single" w:color="000000" w:sz="4" w:space="0"/>
                  </w:tcBorders>
                  <w:shd w:val="clear" w:color="auto" w:fill="auto"/>
                  <w:noWrap/>
                  <w:vAlign w:val="center"/>
                </w:tcPr>
                <w:p w14:paraId="3A5E509E">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39.93</w:t>
                  </w:r>
                </w:p>
              </w:tc>
              <w:tc>
                <w:tcPr>
                  <w:tcW w:w="737" w:type="dxa"/>
                  <w:tcBorders>
                    <w:top w:val="nil"/>
                    <w:left w:val="nil"/>
                    <w:bottom w:val="single" w:color="000000" w:sz="4" w:space="0"/>
                    <w:right w:val="single" w:color="000000" w:sz="4" w:space="0"/>
                  </w:tcBorders>
                  <w:shd w:val="clear" w:color="FFFFFF" w:fill="C0C0C0"/>
                  <w:noWrap/>
                  <w:vAlign w:val="center"/>
                </w:tcPr>
                <w:p w14:paraId="035DA458">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30202</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6ADDA312">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印刷费</w:t>
                  </w:r>
                </w:p>
              </w:tc>
              <w:tc>
                <w:tcPr>
                  <w:tcW w:w="978" w:type="dxa"/>
                  <w:tcBorders>
                    <w:top w:val="nil"/>
                    <w:left w:val="nil"/>
                    <w:bottom w:val="single" w:color="000000" w:sz="4" w:space="0"/>
                    <w:right w:val="single" w:color="000000" w:sz="4" w:space="0"/>
                  </w:tcBorders>
                  <w:shd w:val="clear" w:color="auto" w:fill="auto"/>
                  <w:noWrap/>
                  <w:vAlign w:val="center"/>
                </w:tcPr>
                <w:p w14:paraId="3F37F289">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737" w:type="dxa"/>
                  <w:tcBorders>
                    <w:top w:val="nil"/>
                    <w:left w:val="nil"/>
                    <w:bottom w:val="single" w:color="000000" w:sz="4" w:space="0"/>
                    <w:right w:val="single" w:color="000000" w:sz="4" w:space="0"/>
                  </w:tcBorders>
                  <w:shd w:val="clear" w:color="FFFFFF" w:fill="C0C0C0"/>
                  <w:noWrap/>
                  <w:vAlign w:val="center"/>
                </w:tcPr>
                <w:p w14:paraId="6C689A3F">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30702</w:t>
                  </w:r>
                </w:p>
              </w:tc>
              <w:tc>
                <w:tcPr>
                  <w:tcW w:w="1563" w:type="dxa"/>
                  <w:tcBorders>
                    <w:top w:val="nil"/>
                    <w:left w:val="nil"/>
                    <w:bottom w:val="single" w:color="000000" w:sz="4" w:space="0"/>
                    <w:right w:val="single" w:color="000000" w:sz="4" w:space="0"/>
                  </w:tcBorders>
                  <w:shd w:val="clear" w:color="FFFFFF" w:fill="C0C0C0"/>
                  <w:noWrap/>
                  <w:vAlign w:val="center"/>
                </w:tcPr>
                <w:p w14:paraId="667C1790">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国外债务付息</w:t>
                  </w:r>
                </w:p>
              </w:tc>
              <w:tc>
                <w:tcPr>
                  <w:tcW w:w="879" w:type="dxa"/>
                  <w:tcBorders>
                    <w:top w:val="nil"/>
                    <w:left w:val="nil"/>
                    <w:bottom w:val="single" w:color="000000" w:sz="4" w:space="0"/>
                    <w:right w:val="single" w:color="000000" w:sz="4" w:space="0"/>
                  </w:tcBorders>
                  <w:shd w:val="clear" w:color="auto" w:fill="auto"/>
                  <w:noWrap/>
                  <w:vAlign w:val="center"/>
                </w:tcPr>
                <w:p w14:paraId="151C682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AE88002">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318F181A">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30103</w:t>
                  </w:r>
                </w:p>
              </w:tc>
              <w:tc>
                <w:tcPr>
                  <w:tcW w:w="1320" w:type="dxa"/>
                  <w:tcBorders>
                    <w:top w:val="nil"/>
                    <w:left w:val="nil"/>
                    <w:bottom w:val="single" w:color="000000" w:sz="4" w:space="0"/>
                    <w:right w:val="single" w:color="000000" w:sz="4" w:space="0"/>
                  </w:tcBorders>
                  <w:shd w:val="clear" w:color="FFFFFF" w:fill="C0C0C0"/>
                  <w:noWrap/>
                  <w:vAlign w:val="center"/>
                </w:tcPr>
                <w:p w14:paraId="5F2855E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奖金</w:t>
                  </w:r>
                </w:p>
              </w:tc>
              <w:tc>
                <w:tcPr>
                  <w:tcW w:w="991" w:type="dxa"/>
                  <w:tcBorders>
                    <w:top w:val="nil"/>
                    <w:left w:val="nil"/>
                    <w:bottom w:val="single" w:color="000000" w:sz="4" w:space="0"/>
                    <w:right w:val="single" w:color="000000" w:sz="4" w:space="0"/>
                  </w:tcBorders>
                  <w:shd w:val="clear" w:color="auto" w:fill="auto"/>
                  <w:noWrap/>
                  <w:vAlign w:val="center"/>
                </w:tcPr>
                <w:p w14:paraId="42A45980">
                  <w:pPr>
                    <w:widowControl/>
                    <w:jc w:val="right"/>
                    <w:rPr>
                      <w:rFonts w:ascii="宋体" w:hAnsi="宋体" w:eastAsia="宋体" w:cs="Arial"/>
                      <w:color w:val="000000"/>
                      <w:kern w:val="0"/>
                      <w:sz w:val="22"/>
                    </w:rPr>
                  </w:pPr>
                  <w:r>
                    <w:rPr>
                      <w:rFonts w:hint="eastAsia" w:ascii="宋体" w:hAnsi="宋体" w:eastAsia="宋体" w:cs="Arial"/>
                      <w:color w:val="000000"/>
                      <w:kern w:val="0"/>
                      <w:sz w:val="22"/>
                    </w:rPr>
                    <w:t>66.68</w:t>
                  </w:r>
                </w:p>
              </w:tc>
              <w:tc>
                <w:tcPr>
                  <w:tcW w:w="737" w:type="dxa"/>
                  <w:tcBorders>
                    <w:top w:val="nil"/>
                    <w:left w:val="nil"/>
                    <w:bottom w:val="single" w:color="000000" w:sz="4" w:space="0"/>
                    <w:right w:val="single" w:color="000000" w:sz="4" w:space="0"/>
                  </w:tcBorders>
                  <w:shd w:val="clear" w:color="FFFFFF" w:fill="C0C0C0"/>
                  <w:noWrap/>
                  <w:vAlign w:val="center"/>
                </w:tcPr>
                <w:p w14:paraId="0EA65E83">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30203</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71986EEA">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咨询费</w:t>
                  </w:r>
                </w:p>
              </w:tc>
              <w:tc>
                <w:tcPr>
                  <w:tcW w:w="978" w:type="dxa"/>
                  <w:tcBorders>
                    <w:top w:val="nil"/>
                    <w:left w:val="nil"/>
                    <w:bottom w:val="single" w:color="000000" w:sz="4" w:space="0"/>
                    <w:right w:val="single" w:color="000000" w:sz="4" w:space="0"/>
                  </w:tcBorders>
                  <w:shd w:val="clear" w:color="auto" w:fill="auto"/>
                  <w:noWrap/>
                  <w:vAlign w:val="center"/>
                </w:tcPr>
                <w:p w14:paraId="7DDE293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0.47</w:t>
                  </w:r>
                </w:p>
              </w:tc>
              <w:tc>
                <w:tcPr>
                  <w:tcW w:w="737" w:type="dxa"/>
                  <w:tcBorders>
                    <w:top w:val="nil"/>
                    <w:left w:val="nil"/>
                    <w:bottom w:val="single" w:color="000000" w:sz="4" w:space="0"/>
                    <w:right w:val="single" w:color="000000" w:sz="4" w:space="0"/>
                  </w:tcBorders>
                  <w:shd w:val="clear" w:color="FFFFFF" w:fill="C0C0C0"/>
                  <w:noWrap/>
                  <w:vAlign w:val="center"/>
                </w:tcPr>
                <w:p w14:paraId="380E5E13">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w:t>
                  </w:r>
                </w:p>
              </w:tc>
              <w:tc>
                <w:tcPr>
                  <w:tcW w:w="1563" w:type="dxa"/>
                  <w:tcBorders>
                    <w:top w:val="nil"/>
                    <w:left w:val="nil"/>
                    <w:bottom w:val="single" w:color="000000" w:sz="4" w:space="0"/>
                    <w:right w:val="single" w:color="000000" w:sz="4" w:space="0"/>
                  </w:tcBorders>
                  <w:shd w:val="clear" w:color="FFFFFF" w:fill="C0C0C0"/>
                  <w:noWrap/>
                  <w:vAlign w:val="center"/>
                </w:tcPr>
                <w:p w14:paraId="3A41AD4B">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资本性支出</w:t>
                  </w:r>
                </w:p>
              </w:tc>
              <w:tc>
                <w:tcPr>
                  <w:tcW w:w="879" w:type="dxa"/>
                  <w:tcBorders>
                    <w:top w:val="nil"/>
                    <w:left w:val="nil"/>
                    <w:bottom w:val="single" w:color="000000" w:sz="4" w:space="0"/>
                    <w:right w:val="single" w:color="000000" w:sz="4" w:space="0"/>
                  </w:tcBorders>
                  <w:shd w:val="clear" w:color="auto" w:fill="auto"/>
                  <w:noWrap/>
                  <w:vAlign w:val="center"/>
                </w:tcPr>
                <w:p w14:paraId="763E819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03961FC">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1205A021">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30106</w:t>
                  </w:r>
                </w:p>
              </w:tc>
              <w:tc>
                <w:tcPr>
                  <w:tcW w:w="1320" w:type="dxa"/>
                  <w:tcBorders>
                    <w:top w:val="nil"/>
                    <w:left w:val="nil"/>
                    <w:bottom w:val="single" w:color="000000" w:sz="4" w:space="0"/>
                    <w:right w:val="single" w:color="000000" w:sz="4" w:space="0"/>
                  </w:tcBorders>
                  <w:shd w:val="clear" w:color="FFFFFF" w:fill="C0C0C0"/>
                  <w:noWrap/>
                  <w:vAlign w:val="center"/>
                </w:tcPr>
                <w:p w14:paraId="4F5EEE1B">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伙食补助费</w:t>
                  </w:r>
                </w:p>
              </w:tc>
              <w:tc>
                <w:tcPr>
                  <w:tcW w:w="991" w:type="dxa"/>
                  <w:tcBorders>
                    <w:top w:val="nil"/>
                    <w:left w:val="nil"/>
                    <w:bottom w:val="single" w:color="000000" w:sz="4" w:space="0"/>
                    <w:right w:val="single" w:color="000000" w:sz="4" w:space="0"/>
                  </w:tcBorders>
                  <w:shd w:val="clear" w:color="auto" w:fill="auto"/>
                  <w:noWrap/>
                  <w:vAlign w:val="center"/>
                </w:tcPr>
                <w:p w14:paraId="526B09E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5CE833BD">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30204</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31B49DA5">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手续费</w:t>
                  </w:r>
                </w:p>
              </w:tc>
              <w:tc>
                <w:tcPr>
                  <w:tcW w:w="978" w:type="dxa"/>
                  <w:tcBorders>
                    <w:top w:val="nil"/>
                    <w:left w:val="nil"/>
                    <w:bottom w:val="single" w:color="000000" w:sz="4" w:space="0"/>
                    <w:right w:val="single" w:color="000000" w:sz="4" w:space="0"/>
                  </w:tcBorders>
                  <w:shd w:val="clear" w:color="auto" w:fill="auto"/>
                  <w:noWrap/>
                  <w:vAlign w:val="center"/>
                </w:tcPr>
                <w:p w14:paraId="1680FDF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4EE241C7">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31001</w:t>
                  </w:r>
                </w:p>
              </w:tc>
              <w:tc>
                <w:tcPr>
                  <w:tcW w:w="1563" w:type="dxa"/>
                  <w:tcBorders>
                    <w:top w:val="nil"/>
                    <w:left w:val="nil"/>
                    <w:bottom w:val="single" w:color="000000" w:sz="4" w:space="0"/>
                    <w:right w:val="single" w:color="000000" w:sz="4" w:space="0"/>
                  </w:tcBorders>
                  <w:shd w:val="clear" w:color="FFFFFF" w:fill="C0C0C0"/>
                  <w:noWrap/>
                  <w:vAlign w:val="center"/>
                </w:tcPr>
                <w:p w14:paraId="4589C98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房屋建筑物购建</w:t>
                  </w:r>
                </w:p>
              </w:tc>
              <w:tc>
                <w:tcPr>
                  <w:tcW w:w="879" w:type="dxa"/>
                  <w:tcBorders>
                    <w:top w:val="nil"/>
                    <w:left w:val="nil"/>
                    <w:bottom w:val="single" w:color="000000" w:sz="4" w:space="0"/>
                    <w:right w:val="single" w:color="000000" w:sz="4" w:space="0"/>
                  </w:tcBorders>
                  <w:shd w:val="clear" w:color="auto" w:fill="auto"/>
                  <w:noWrap/>
                  <w:vAlign w:val="center"/>
                </w:tcPr>
                <w:p w14:paraId="064CFD1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7B42DD7">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193CE17B">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30107</w:t>
                  </w:r>
                </w:p>
              </w:tc>
              <w:tc>
                <w:tcPr>
                  <w:tcW w:w="1320" w:type="dxa"/>
                  <w:tcBorders>
                    <w:top w:val="nil"/>
                    <w:left w:val="nil"/>
                    <w:bottom w:val="single" w:color="000000" w:sz="4" w:space="0"/>
                    <w:right w:val="single" w:color="000000" w:sz="4" w:space="0"/>
                  </w:tcBorders>
                  <w:shd w:val="clear" w:color="FFFFFF" w:fill="C0C0C0"/>
                  <w:noWrap/>
                  <w:vAlign w:val="center"/>
                </w:tcPr>
                <w:p w14:paraId="24F553F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绩效工资</w:t>
                  </w:r>
                </w:p>
              </w:tc>
              <w:tc>
                <w:tcPr>
                  <w:tcW w:w="991" w:type="dxa"/>
                  <w:tcBorders>
                    <w:top w:val="nil"/>
                    <w:left w:val="nil"/>
                    <w:bottom w:val="single" w:color="000000" w:sz="4" w:space="0"/>
                    <w:right w:val="single" w:color="000000" w:sz="4" w:space="0"/>
                  </w:tcBorders>
                  <w:shd w:val="clear" w:color="auto" w:fill="auto"/>
                  <w:noWrap/>
                  <w:vAlign w:val="center"/>
                </w:tcPr>
                <w:p w14:paraId="593C64D0">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143.61</w:t>
                  </w:r>
                </w:p>
              </w:tc>
              <w:tc>
                <w:tcPr>
                  <w:tcW w:w="737" w:type="dxa"/>
                  <w:tcBorders>
                    <w:top w:val="nil"/>
                    <w:left w:val="nil"/>
                    <w:bottom w:val="single" w:color="000000" w:sz="4" w:space="0"/>
                    <w:right w:val="single" w:color="000000" w:sz="4" w:space="0"/>
                  </w:tcBorders>
                  <w:shd w:val="clear" w:color="FFFFFF" w:fill="C0C0C0"/>
                  <w:noWrap/>
                  <w:vAlign w:val="center"/>
                </w:tcPr>
                <w:p w14:paraId="65C35FD3">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30205</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13283BC2">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水费</w:t>
                  </w:r>
                </w:p>
              </w:tc>
              <w:tc>
                <w:tcPr>
                  <w:tcW w:w="978" w:type="dxa"/>
                  <w:tcBorders>
                    <w:top w:val="nil"/>
                    <w:left w:val="nil"/>
                    <w:bottom w:val="single" w:color="000000" w:sz="4" w:space="0"/>
                    <w:right w:val="single" w:color="000000" w:sz="4" w:space="0"/>
                  </w:tcBorders>
                  <w:shd w:val="clear" w:color="auto" w:fill="auto"/>
                  <w:noWrap/>
                  <w:vAlign w:val="center"/>
                </w:tcPr>
                <w:p w14:paraId="61B5F4D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45EDCDD7">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31002</w:t>
                  </w:r>
                </w:p>
              </w:tc>
              <w:tc>
                <w:tcPr>
                  <w:tcW w:w="1563" w:type="dxa"/>
                  <w:tcBorders>
                    <w:top w:val="nil"/>
                    <w:left w:val="nil"/>
                    <w:bottom w:val="single" w:color="000000" w:sz="4" w:space="0"/>
                    <w:right w:val="single" w:color="000000" w:sz="4" w:space="0"/>
                  </w:tcBorders>
                  <w:shd w:val="clear" w:color="FFFFFF" w:fill="C0C0C0"/>
                  <w:noWrap/>
                  <w:vAlign w:val="center"/>
                </w:tcPr>
                <w:p w14:paraId="33BBBD1F">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办公设备购置</w:t>
                  </w:r>
                </w:p>
              </w:tc>
              <w:tc>
                <w:tcPr>
                  <w:tcW w:w="879" w:type="dxa"/>
                  <w:tcBorders>
                    <w:top w:val="nil"/>
                    <w:left w:val="nil"/>
                    <w:bottom w:val="single" w:color="000000" w:sz="4" w:space="0"/>
                    <w:right w:val="single" w:color="000000" w:sz="4" w:space="0"/>
                  </w:tcBorders>
                  <w:shd w:val="clear" w:color="auto" w:fill="auto"/>
                  <w:noWrap/>
                  <w:vAlign w:val="center"/>
                </w:tcPr>
                <w:p w14:paraId="1DC9915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3F2015A">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2A5A65D7">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30108</w:t>
                  </w:r>
                </w:p>
              </w:tc>
              <w:tc>
                <w:tcPr>
                  <w:tcW w:w="1320" w:type="dxa"/>
                  <w:tcBorders>
                    <w:top w:val="nil"/>
                    <w:left w:val="nil"/>
                    <w:bottom w:val="single" w:color="000000" w:sz="4" w:space="0"/>
                    <w:right w:val="single" w:color="000000" w:sz="4" w:space="0"/>
                  </w:tcBorders>
                  <w:shd w:val="clear" w:color="FFFFFF" w:fill="C0C0C0"/>
                  <w:noWrap/>
                  <w:vAlign w:val="center"/>
                </w:tcPr>
                <w:p w14:paraId="2CE2810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w:t>
                  </w:r>
                </w:p>
              </w:tc>
              <w:tc>
                <w:tcPr>
                  <w:tcW w:w="991" w:type="dxa"/>
                  <w:tcBorders>
                    <w:top w:val="nil"/>
                    <w:left w:val="nil"/>
                    <w:bottom w:val="single" w:color="000000" w:sz="4" w:space="0"/>
                    <w:right w:val="single" w:color="000000" w:sz="4" w:space="0"/>
                  </w:tcBorders>
                  <w:shd w:val="clear" w:color="auto" w:fill="auto"/>
                  <w:noWrap/>
                  <w:vAlign w:val="center"/>
                </w:tcPr>
                <w:p w14:paraId="486CE03D">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50.22</w:t>
                  </w:r>
                </w:p>
              </w:tc>
              <w:tc>
                <w:tcPr>
                  <w:tcW w:w="737" w:type="dxa"/>
                  <w:tcBorders>
                    <w:top w:val="nil"/>
                    <w:left w:val="nil"/>
                    <w:bottom w:val="single" w:color="000000" w:sz="4" w:space="0"/>
                    <w:right w:val="single" w:color="000000" w:sz="4" w:space="0"/>
                  </w:tcBorders>
                  <w:shd w:val="clear" w:color="FFFFFF" w:fill="C0C0C0"/>
                  <w:noWrap/>
                  <w:vAlign w:val="center"/>
                </w:tcPr>
                <w:p w14:paraId="3E780279">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30206</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57AE14D6">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电费</w:t>
                  </w:r>
                </w:p>
              </w:tc>
              <w:tc>
                <w:tcPr>
                  <w:tcW w:w="978" w:type="dxa"/>
                  <w:tcBorders>
                    <w:top w:val="nil"/>
                    <w:left w:val="nil"/>
                    <w:bottom w:val="single" w:color="000000" w:sz="4" w:space="0"/>
                    <w:right w:val="single" w:color="000000" w:sz="4" w:space="0"/>
                  </w:tcBorders>
                  <w:shd w:val="clear" w:color="auto" w:fill="auto"/>
                  <w:noWrap/>
                  <w:vAlign w:val="center"/>
                </w:tcPr>
                <w:p w14:paraId="3E12585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76F761FB">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31003</w:t>
                  </w:r>
                </w:p>
              </w:tc>
              <w:tc>
                <w:tcPr>
                  <w:tcW w:w="1563" w:type="dxa"/>
                  <w:tcBorders>
                    <w:top w:val="nil"/>
                    <w:left w:val="nil"/>
                    <w:bottom w:val="single" w:color="000000" w:sz="4" w:space="0"/>
                    <w:right w:val="single" w:color="000000" w:sz="4" w:space="0"/>
                  </w:tcBorders>
                  <w:shd w:val="clear" w:color="FFFFFF" w:fill="C0C0C0"/>
                  <w:noWrap/>
                  <w:vAlign w:val="center"/>
                </w:tcPr>
                <w:p w14:paraId="399FAAC2">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专用设备购置</w:t>
                  </w:r>
                </w:p>
              </w:tc>
              <w:tc>
                <w:tcPr>
                  <w:tcW w:w="879" w:type="dxa"/>
                  <w:tcBorders>
                    <w:top w:val="nil"/>
                    <w:left w:val="nil"/>
                    <w:bottom w:val="single" w:color="000000" w:sz="4" w:space="0"/>
                    <w:right w:val="single" w:color="000000" w:sz="4" w:space="0"/>
                  </w:tcBorders>
                  <w:shd w:val="clear" w:color="auto" w:fill="auto"/>
                  <w:noWrap/>
                  <w:vAlign w:val="center"/>
                </w:tcPr>
                <w:p w14:paraId="7F0516E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03E19F39">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2BDB9FA9">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30109</w:t>
                  </w:r>
                </w:p>
              </w:tc>
              <w:tc>
                <w:tcPr>
                  <w:tcW w:w="1320" w:type="dxa"/>
                  <w:tcBorders>
                    <w:top w:val="nil"/>
                    <w:left w:val="nil"/>
                    <w:bottom w:val="single" w:color="000000" w:sz="4" w:space="0"/>
                    <w:right w:val="single" w:color="000000" w:sz="4" w:space="0"/>
                  </w:tcBorders>
                  <w:shd w:val="clear" w:color="FFFFFF" w:fill="C0C0C0"/>
                  <w:noWrap/>
                  <w:vAlign w:val="center"/>
                </w:tcPr>
                <w:p w14:paraId="1672CABB">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职业年金缴费</w:t>
                  </w:r>
                </w:p>
              </w:tc>
              <w:tc>
                <w:tcPr>
                  <w:tcW w:w="991" w:type="dxa"/>
                  <w:tcBorders>
                    <w:top w:val="nil"/>
                    <w:left w:val="nil"/>
                    <w:bottom w:val="single" w:color="000000" w:sz="4" w:space="0"/>
                    <w:right w:val="single" w:color="000000" w:sz="4" w:space="0"/>
                  </w:tcBorders>
                  <w:shd w:val="clear" w:color="auto" w:fill="auto"/>
                  <w:noWrap/>
                  <w:vAlign w:val="center"/>
                </w:tcPr>
                <w:p w14:paraId="6DFDD07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7314D4C5">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30207</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34952676">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邮电费</w:t>
                  </w:r>
                </w:p>
              </w:tc>
              <w:tc>
                <w:tcPr>
                  <w:tcW w:w="978" w:type="dxa"/>
                  <w:tcBorders>
                    <w:top w:val="nil"/>
                    <w:left w:val="nil"/>
                    <w:bottom w:val="single" w:color="000000" w:sz="4" w:space="0"/>
                    <w:right w:val="single" w:color="000000" w:sz="4" w:space="0"/>
                  </w:tcBorders>
                  <w:shd w:val="clear" w:color="auto" w:fill="auto"/>
                  <w:noWrap/>
                  <w:vAlign w:val="center"/>
                </w:tcPr>
                <w:p w14:paraId="07E618F7">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7.92</w:t>
                  </w:r>
                </w:p>
              </w:tc>
              <w:tc>
                <w:tcPr>
                  <w:tcW w:w="737" w:type="dxa"/>
                  <w:tcBorders>
                    <w:top w:val="nil"/>
                    <w:left w:val="nil"/>
                    <w:bottom w:val="single" w:color="000000" w:sz="4" w:space="0"/>
                    <w:right w:val="single" w:color="000000" w:sz="4" w:space="0"/>
                  </w:tcBorders>
                  <w:shd w:val="clear" w:color="FFFFFF" w:fill="C0C0C0"/>
                  <w:noWrap/>
                  <w:vAlign w:val="center"/>
                </w:tcPr>
                <w:p w14:paraId="38120DAF">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31005</w:t>
                  </w:r>
                </w:p>
              </w:tc>
              <w:tc>
                <w:tcPr>
                  <w:tcW w:w="1563" w:type="dxa"/>
                  <w:tcBorders>
                    <w:top w:val="nil"/>
                    <w:left w:val="nil"/>
                    <w:bottom w:val="single" w:color="000000" w:sz="4" w:space="0"/>
                    <w:right w:val="single" w:color="000000" w:sz="4" w:space="0"/>
                  </w:tcBorders>
                  <w:shd w:val="clear" w:color="FFFFFF" w:fill="C0C0C0"/>
                  <w:noWrap/>
                  <w:vAlign w:val="center"/>
                </w:tcPr>
                <w:p w14:paraId="512ADA77">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w:t>
                  </w:r>
                </w:p>
              </w:tc>
              <w:tc>
                <w:tcPr>
                  <w:tcW w:w="879" w:type="dxa"/>
                  <w:tcBorders>
                    <w:top w:val="nil"/>
                    <w:left w:val="nil"/>
                    <w:bottom w:val="single" w:color="000000" w:sz="4" w:space="0"/>
                    <w:right w:val="single" w:color="000000" w:sz="4" w:space="0"/>
                  </w:tcBorders>
                  <w:shd w:val="clear" w:color="auto" w:fill="auto"/>
                  <w:noWrap/>
                  <w:vAlign w:val="center"/>
                </w:tcPr>
                <w:p w14:paraId="427EE8C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ED08600">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73F852C2">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30110</w:t>
                  </w:r>
                </w:p>
              </w:tc>
              <w:tc>
                <w:tcPr>
                  <w:tcW w:w="1320" w:type="dxa"/>
                  <w:tcBorders>
                    <w:top w:val="nil"/>
                    <w:left w:val="nil"/>
                    <w:bottom w:val="single" w:color="000000" w:sz="4" w:space="0"/>
                    <w:right w:val="single" w:color="000000" w:sz="4" w:space="0"/>
                  </w:tcBorders>
                  <w:shd w:val="clear" w:color="FFFFFF" w:fill="C0C0C0"/>
                  <w:noWrap/>
                  <w:vAlign w:val="center"/>
                </w:tcPr>
                <w:p w14:paraId="78F5BAE5">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职工基本医疗保险缴费</w:t>
                  </w:r>
                </w:p>
              </w:tc>
              <w:tc>
                <w:tcPr>
                  <w:tcW w:w="991" w:type="dxa"/>
                  <w:tcBorders>
                    <w:top w:val="nil"/>
                    <w:left w:val="nil"/>
                    <w:bottom w:val="single" w:color="000000" w:sz="4" w:space="0"/>
                    <w:right w:val="single" w:color="000000" w:sz="4" w:space="0"/>
                  </w:tcBorders>
                  <w:shd w:val="clear" w:color="auto" w:fill="auto"/>
                  <w:noWrap/>
                  <w:vAlign w:val="center"/>
                </w:tcPr>
                <w:p w14:paraId="2731C180">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19.74</w:t>
                  </w:r>
                </w:p>
              </w:tc>
              <w:tc>
                <w:tcPr>
                  <w:tcW w:w="737" w:type="dxa"/>
                  <w:tcBorders>
                    <w:top w:val="nil"/>
                    <w:left w:val="nil"/>
                    <w:bottom w:val="single" w:color="000000" w:sz="4" w:space="0"/>
                    <w:right w:val="single" w:color="000000" w:sz="4" w:space="0"/>
                  </w:tcBorders>
                  <w:shd w:val="clear" w:color="FFFFFF" w:fill="C0C0C0"/>
                  <w:noWrap/>
                  <w:vAlign w:val="center"/>
                </w:tcPr>
                <w:p w14:paraId="00845DC6">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30208</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3988E8A9">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取暖费</w:t>
                  </w:r>
                </w:p>
              </w:tc>
              <w:tc>
                <w:tcPr>
                  <w:tcW w:w="978" w:type="dxa"/>
                  <w:tcBorders>
                    <w:top w:val="nil"/>
                    <w:left w:val="nil"/>
                    <w:bottom w:val="single" w:color="000000" w:sz="4" w:space="0"/>
                    <w:right w:val="single" w:color="000000" w:sz="4" w:space="0"/>
                  </w:tcBorders>
                  <w:shd w:val="clear" w:color="auto" w:fill="auto"/>
                  <w:noWrap/>
                  <w:vAlign w:val="center"/>
                </w:tcPr>
                <w:p w14:paraId="1C8CB55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301E7686">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31006</w:t>
                  </w:r>
                </w:p>
              </w:tc>
              <w:tc>
                <w:tcPr>
                  <w:tcW w:w="1563" w:type="dxa"/>
                  <w:tcBorders>
                    <w:top w:val="nil"/>
                    <w:left w:val="nil"/>
                    <w:bottom w:val="single" w:color="000000" w:sz="4" w:space="0"/>
                    <w:right w:val="single" w:color="000000" w:sz="4" w:space="0"/>
                  </w:tcBorders>
                  <w:shd w:val="clear" w:color="FFFFFF" w:fill="C0C0C0"/>
                  <w:noWrap/>
                  <w:vAlign w:val="center"/>
                </w:tcPr>
                <w:p w14:paraId="5A6D4C7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大型修缮</w:t>
                  </w:r>
                </w:p>
              </w:tc>
              <w:tc>
                <w:tcPr>
                  <w:tcW w:w="879" w:type="dxa"/>
                  <w:tcBorders>
                    <w:top w:val="nil"/>
                    <w:left w:val="nil"/>
                    <w:bottom w:val="single" w:color="000000" w:sz="4" w:space="0"/>
                    <w:right w:val="single" w:color="000000" w:sz="4" w:space="0"/>
                  </w:tcBorders>
                  <w:shd w:val="clear" w:color="auto" w:fill="auto"/>
                  <w:noWrap/>
                  <w:vAlign w:val="center"/>
                </w:tcPr>
                <w:p w14:paraId="447C758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E0369ED">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7592B852">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30111</w:t>
                  </w:r>
                </w:p>
              </w:tc>
              <w:tc>
                <w:tcPr>
                  <w:tcW w:w="1320" w:type="dxa"/>
                  <w:tcBorders>
                    <w:top w:val="nil"/>
                    <w:left w:val="nil"/>
                    <w:bottom w:val="single" w:color="000000" w:sz="4" w:space="0"/>
                    <w:right w:val="single" w:color="000000" w:sz="4" w:space="0"/>
                  </w:tcBorders>
                  <w:shd w:val="clear" w:color="FFFFFF" w:fill="C0C0C0"/>
                  <w:noWrap/>
                  <w:vAlign w:val="center"/>
                </w:tcPr>
                <w:p w14:paraId="70A4CEDA">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公务员医疗补助缴费</w:t>
                  </w:r>
                </w:p>
              </w:tc>
              <w:tc>
                <w:tcPr>
                  <w:tcW w:w="991" w:type="dxa"/>
                  <w:tcBorders>
                    <w:top w:val="nil"/>
                    <w:left w:val="nil"/>
                    <w:bottom w:val="single" w:color="000000" w:sz="4" w:space="0"/>
                    <w:right w:val="single" w:color="000000" w:sz="4" w:space="0"/>
                  </w:tcBorders>
                  <w:shd w:val="clear" w:color="auto" w:fill="auto"/>
                  <w:noWrap/>
                  <w:vAlign w:val="center"/>
                </w:tcPr>
                <w:p w14:paraId="7E2ACD68">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22.56</w:t>
                  </w:r>
                </w:p>
              </w:tc>
              <w:tc>
                <w:tcPr>
                  <w:tcW w:w="737" w:type="dxa"/>
                  <w:tcBorders>
                    <w:top w:val="nil"/>
                    <w:left w:val="nil"/>
                    <w:bottom w:val="single" w:color="000000" w:sz="4" w:space="0"/>
                    <w:right w:val="single" w:color="000000" w:sz="4" w:space="0"/>
                  </w:tcBorders>
                  <w:shd w:val="clear" w:color="FFFFFF" w:fill="C0C0C0"/>
                  <w:noWrap/>
                  <w:vAlign w:val="center"/>
                </w:tcPr>
                <w:p w14:paraId="6CE1E6F8">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30209</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32007309">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物业管理费</w:t>
                  </w:r>
                </w:p>
              </w:tc>
              <w:tc>
                <w:tcPr>
                  <w:tcW w:w="978" w:type="dxa"/>
                  <w:tcBorders>
                    <w:top w:val="nil"/>
                    <w:left w:val="nil"/>
                    <w:bottom w:val="single" w:color="000000" w:sz="4" w:space="0"/>
                    <w:right w:val="single" w:color="000000" w:sz="4" w:space="0"/>
                  </w:tcBorders>
                  <w:shd w:val="clear" w:color="auto" w:fill="auto"/>
                  <w:noWrap/>
                  <w:vAlign w:val="center"/>
                </w:tcPr>
                <w:p w14:paraId="4DA4244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6D1BA12D">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31007</w:t>
                  </w:r>
                </w:p>
              </w:tc>
              <w:tc>
                <w:tcPr>
                  <w:tcW w:w="1563" w:type="dxa"/>
                  <w:tcBorders>
                    <w:top w:val="nil"/>
                    <w:left w:val="nil"/>
                    <w:bottom w:val="single" w:color="000000" w:sz="4" w:space="0"/>
                    <w:right w:val="single" w:color="000000" w:sz="4" w:space="0"/>
                  </w:tcBorders>
                  <w:shd w:val="clear" w:color="FFFFFF" w:fill="C0C0C0"/>
                  <w:noWrap/>
                  <w:vAlign w:val="center"/>
                </w:tcPr>
                <w:p w14:paraId="2D064653">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信息网络及软件购置更新</w:t>
                  </w:r>
                </w:p>
              </w:tc>
              <w:tc>
                <w:tcPr>
                  <w:tcW w:w="879" w:type="dxa"/>
                  <w:tcBorders>
                    <w:top w:val="nil"/>
                    <w:left w:val="nil"/>
                    <w:bottom w:val="single" w:color="000000" w:sz="4" w:space="0"/>
                    <w:right w:val="single" w:color="000000" w:sz="4" w:space="0"/>
                  </w:tcBorders>
                  <w:shd w:val="clear" w:color="auto" w:fill="auto"/>
                  <w:noWrap/>
                  <w:vAlign w:val="center"/>
                </w:tcPr>
                <w:p w14:paraId="052AD0B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1351E2F">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308D138E">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30112</w:t>
                  </w:r>
                </w:p>
              </w:tc>
              <w:tc>
                <w:tcPr>
                  <w:tcW w:w="1320" w:type="dxa"/>
                  <w:tcBorders>
                    <w:top w:val="nil"/>
                    <w:left w:val="nil"/>
                    <w:bottom w:val="single" w:color="000000" w:sz="4" w:space="0"/>
                    <w:right w:val="single" w:color="000000" w:sz="4" w:space="0"/>
                  </w:tcBorders>
                  <w:shd w:val="clear" w:color="FFFFFF" w:fill="C0C0C0"/>
                  <w:noWrap/>
                  <w:vAlign w:val="center"/>
                </w:tcPr>
                <w:p w14:paraId="311C61EE">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其他社会保障缴费</w:t>
                  </w:r>
                </w:p>
              </w:tc>
              <w:tc>
                <w:tcPr>
                  <w:tcW w:w="991" w:type="dxa"/>
                  <w:tcBorders>
                    <w:top w:val="nil"/>
                    <w:left w:val="nil"/>
                    <w:bottom w:val="single" w:color="000000" w:sz="4" w:space="0"/>
                    <w:right w:val="single" w:color="000000" w:sz="4" w:space="0"/>
                  </w:tcBorders>
                  <w:shd w:val="clear" w:color="auto" w:fill="auto"/>
                  <w:noWrap/>
                  <w:vAlign w:val="center"/>
                </w:tcPr>
                <w:p w14:paraId="626FCDB7">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3.67</w:t>
                  </w:r>
                </w:p>
              </w:tc>
              <w:tc>
                <w:tcPr>
                  <w:tcW w:w="737" w:type="dxa"/>
                  <w:tcBorders>
                    <w:top w:val="nil"/>
                    <w:left w:val="nil"/>
                    <w:bottom w:val="single" w:color="000000" w:sz="4" w:space="0"/>
                    <w:right w:val="single" w:color="000000" w:sz="4" w:space="0"/>
                  </w:tcBorders>
                  <w:shd w:val="clear" w:color="FFFFFF" w:fill="C0C0C0"/>
                  <w:noWrap/>
                  <w:vAlign w:val="center"/>
                </w:tcPr>
                <w:p w14:paraId="32D8F9E2">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30211</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0F60BBD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差旅费</w:t>
                  </w:r>
                </w:p>
              </w:tc>
              <w:tc>
                <w:tcPr>
                  <w:tcW w:w="978" w:type="dxa"/>
                  <w:tcBorders>
                    <w:top w:val="nil"/>
                    <w:left w:val="nil"/>
                    <w:bottom w:val="single" w:color="000000" w:sz="4" w:space="0"/>
                    <w:right w:val="single" w:color="000000" w:sz="4" w:space="0"/>
                  </w:tcBorders>
                  <w:shd w:val="clear" w:color="auto" w:fill="auto"/>
                  <w:noWrap/>
                  <w:vAlign w:val="center"/>
                </w:tcPr>
                <w:p w14:paraId="0DDFD3C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0.84</w:t>
                  </w:r>
                </w:p>
              </w:tc>
              <w:tc>
                <w:tcPr>
                  <w:tcW w:w="737" w:type="dxa"/>
                  <w:tcBorders>
                    <w:top w:val="nil"/>
                    <w:left w:val="nil"/>
                    <w:bottom w:val="single" w:color="000000" w:sz="4" w:space="0"/>
                    <w:right w:val="single" w:color="000000" w:sz="4" w:space="0"/>
                  </w:tcBorders>
                  <w:shd w:val="clear" w:color="FFFFFF" w:fill="C0C0C0"/>
                  <w:noWrap/>
                  <w:vAlign w:val="center"/>
                </w:tcPr>
                <w:p w14:paraId="046A3054">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31008</w:t>
                  </w:r>
                </w:p>
              </w:tc>
              <w:tc>
                <w:tcPr>
                  <w:tcW w:w="1563" w:type="dxa"/>
                  <w:tcBorders>
                    <w:top w:val="nil"/>
                    <w:left w:val="nil"/>
                    <w:bottom w:val="single" w:color="000000" w:sz="4" w:space="0"/>
                    <w:right w:val="single" w:color="000000" w:sz="4" w:space="0"/>
                  </w:tcBorders>
                  <w:shd w:val="clear" w:color="FFFFFF" w:fill="C0C0C0"/>
                  <w:noWrap/>
                  <w:vAlign w:val="center"/>
                </w:tcPr>
                <w:p w14:paraId="56E9A66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物资储备</w:t>
                  </w:r>
                </w:p>
              </w:tc>
              <w:tc>
                <w:tcPr>
                  <w:tcW w:w="879" w:type="dxa"/>
                  <w:tcBorders>
                    <w:top w:val="nil"/>
                    <w:left w:val="nil"/>
                    <w:bottom w:val="single" w:color="000000" w:sz="4" w:space="0"/>
                    <w:right w:val="single" w:color="000000" w:sz="4" w:space="0"/>
                  </w:tcBorders>
                  <w:shd w:val="clear" w:color="auto" w:fill="auto"/>
                  <w:noWrap/>
                  <w:vAlign w:val="center"/>
                </w:tcPr>
                <w:p w14:paraId="366AE30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3001C14">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5398508B">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30113</w:t>
                  </w:r>
                </w:p>
              </w:tc>
              <w:tc>
                <w:tcPr>
                  <w:tcW w:w="1320" w:type="dxa"/>
                  <w:tcBorders>
                    <w:top w:val="nil"/>
                    <w:left w:val="nil"/>
                    <w:bottom w:val="single" w:color="000000" w:sz="4" w:space="0"/>
                    <w:right w:val="single" w:color="000000" w:sz="4" w:space="0"/>
                  </w:tcBorders>
                  <w:shd w:val="clear" w:color="FFFFFF" w:fill="C0C0C0"/>
                  <w:noWrap/>
                  <w:vAlign w:val="center"/>
                </w:tcPr>
                <w:p w14:paraId="15A8C9B5">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991" w:type="dxa"/>
                  <w:tcBorders>
                    <w:top w:val="nil"/>
                    <w:left w:val="nil"/>
                    <w:bottom w:val="single" w:color="000000" w:sz="4" w:space="0"/>
                    <w:right w:val="single" w:color="000000" w:sz="4" w:space="0"/>
                  </w:tcBorders>
                  <w:shd w:val="clear" w:color="auto" w:fill="auto"/>
                  <w:noWrap/>
                  <w:vAlign w:val="center"/>
                </w:tcPr>
                <w:p w14:paraId="0ACBAF30">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34.01</w:t>
                  </w:r>
                </w:p>
              </w:tc>
              <w:tc>
                <w:tcPr>
                  <w:tcW w:w="737" w:type="dxa"/>
                  <w:tcBorders>
                    <w:top w:val="nil"/>
                    <w:left w:val="nil"/>
                    <w:bottom w:val="single" w:color="000000" w:sz="4" w:space="0"/>
                    <w:right w:val="single" w:color="000000" w:sz="4" w:space="0"/>
                  </w:tcBorders>
                  <w:shd w:val="clear" w:color="FFFFFF" w:fill="C0C0C0"/>
                  <w:noWrap/>
                  <w:vAlign w:val="center"/>
                </w:tcPr>
                <w:p w14:paraId="4900A08C">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30212</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27A602AB">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因公出国（境）费用</w:t>
                  </w:r>
                </w:p>
              </w:tc>
              <w:tc>
                <w:tcPr>
                  <w:tcW w:w="978" w:type="dxa"/>
                  <w:tcBorders>
                    <w:top w:val="nil"/>
                    <w:left w:val="nil"/>
                    <w:bottom w:val="single" w:color="000000" w:sz="4" w:space="0"/>
                    <w:right w:val="single" w:color="000000" w:sz="4" w:space="0"/>
                  </w:tcBorders>
                  <w:shd w:val="clear" w:color="auto" w:fill="auto"/>
                  <w:noWrap/>
                  <w:vAlign w:val="center"/>
                </w:tcPr>
                <w:p w14:paraId="7108172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4CC6AF8C">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31009</w:t>
                  </w:r>
                </w:p>
              </w:tc>
              <w:tc>
                <w:tcPr>
                  <w:tcW w:w="1563" w:type="dxa"/>
                  <w:tcBorders>
                    <w:top w:val="nil"/>
                    <w:left w:val="nil"/>
                    <w:bottom w:val="single" w:color="000000" w:sz="4" w:space="0"/>
                    <w:right w:val="single" w:color="000000" w:sz="4" w:space="0"/>
                  </w:tcBorders>
                  <w:shd w:val="clear" w:color="FFFFFF" w:fill="C0C0C0"/>
                  <w:noWrap/>
                  <w:vAlign w:val="center"/>
                </w:tcPr>
                <w:p w14:paraId="2D0ADBF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土地补偿</w:t>
                  </w:r>
                </w:p>
              </w:tc>
              <w:tc>
                <w:tcPr>
                  <w:tcW w:w="879" w:type="dxa"/>
                  <w:tcBorders>
                    <w:top w:val="nil"/>
                    <w:left w:val="nil"/>
                    <w:bottom w:val="single" w:color="000000" w:sz="4" w:space="0"/>
                    <w:right w:val="single" w:color="000000" w:sz="4" w:space="0"/>
                  </w:tcBorders>
                  <w:shd w:val="clear" w:color="auto" w:fill="auto"/>
                  <w:noWrap/>
                  <w:vAlign w:val="center"/>
                </w:tcPr>
                <w:p w14:paraId="6178E24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7C69782">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6A2ABC9B">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30114</w:t>
                  </w:r>
                </w:p>
              </w:tc>
              <w:tc>
                <w:tcPr>
                  <w:tcW w:w="1320" w:type="dxa"/>
                  <w:tcBorders>
                    <w:top w:val="nil"/>
                    <w:left w:val="nil"/>
                    <w:bottom w:val="single" w:color="000000" w:sz="4" w:space="0"/>
                    <w:right w:val="single" w:color="000000" w:sz="4" w:space="0"/>
                  </w:tcBorders>
                  <w:shd w:val="clear" w:color="FFFFFF" w:fill="C0C0C0"/>
                  <w:noWrap/>
                  <w:vAlign w:val="center"/>
                </w:tcPr>
                <w:p w14:paraId="3ACB0D36">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w:t>
                  </w:r>
                </w:p>
              </w:tc>
              <w:tc>
                <w:tcPr>
                  <w:tcW w:w="991" w:type="dxa"/>
                  <w:tcBorders>
                    <w:top w:val="nil"/>
                    <w:left w:val="nil"/>
                    <w:bottom w:val="single" w:color="000000" w:sz="4" w:space="0"/>
                    <w:right w:val="single" w:color="000000" w:sz="4" w:space="0"/>
                  </w:tcBorders>
                  <w:shd w:val="clear" w:color="auto" w:fill="auto"/>
                  <w:noWrap/>
                  <w:vAlign w:val="center"/>
                </w:tcPr>
                <w:p w14:paraId="5ECB862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60E6EBFC">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30213</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58553C4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维修（护）费</w:t>
                  </w:r>
                </w:p>
              </w:tc>
              <w:tc>
                <w:tcPr>
                  <w:tcW w:w="978" w:type="dxa"/>
                  <w:tcBorders>
                    <w:top w:val="nil"/>
                    <w:left w:val="nil"/>
                    <w:bottom w:val="single" w:color="000000" w:sz="4" w:space="0"/>
                    <w:right w:val="single" w:color="000000" w:sz="4" w:space="0"/>
                  </w:tcBorders>
                  <w:shd w:val="clear" w:color="auto" w:fill="auto"/>
                  <w:noWrap/>
                  <w:vAlign w:val="center"/>
                </w:tcPr>
                <w:p w14:paraId="4631034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0.65</w:t>
                  </w:r>
                </w:p>
              </w:tc>
              <w:tc>
                <w:tcPr>
                  <w:tcW w:w="737" w:type="dxa"/>
                  <w:tcBorders>
                    <w:top w:val="nil"/>
                    <w:left w:val="nil"/>
                    <w:bottom w:val="single" w:color="000000" w:sz="4" w:space="0"/>
                    <w:right w:val="single" w:color="000000" w:sz="4" w:space="0"/>
                  </w:tcBorders>
                  <w:shd w:val="clear" w:color="FFFFFF" w:fill="C0C0C0"/>
                  <w:noWrap/>
                  <w:vAlign w:val="center"/>
                </w:tcPr>
                <w:p w14:paraId="07FFEAD0">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31010</w:t>
                  </w:r>
                </w:p>
              </w:tc>
              <w:tc>
                <w:tcPr>
                  <w:tcW w:w="1563" w:type="dxa"/>
                  <w:tcBorders>
                    <w:top w:val="nil"/>
                    <w:left w:val="nil"/>
                    <w:bottom w:val="single" w:color="000000" w:sz="4" w:space="0"/>
                    <w:right w:val="single" w:color="000000" w:sz="4" w:space="0"/>
                  </w:tcBorders>
                  <w:shd w:val="clear" w:color="FFFFFF" w:fill="C0C0C0"/>
                  <w:noWrap/>
                  <w:vAlign w:val="center"/>
                </w:tcPr>
                <w:p w14:paraId="3E350D5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安置补助</w:t>
                  </w:r>
                </w:p>
              </w:tc>
              <w:tc>
                <w:tcPr>
                  <w:tcW w:w="879" w:type="dxa"/>
                  <w:tcBorders>
                    <w:top w:val="nil"/>
                    <w:left w:val="nil"/>
                    <w:bottom w:val="single" w:color="000000" w:sz="4" w:space="0"/>
                    <w:right w:val="single" w:color="000000" w:sz="4" w:space="0"/>
                  </w:tcBorders>
                  <w:shd w:val="clear" w:color="auto" w:fill="auto"/>
                  <w:noWrap/>
                  <w:vAlign w:val="center"/>
                </w:tcPr>
                <w:p w14:paraId="4C87587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E2B1176">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40ED0FEF">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30199</w:t>
                  </w:r>
                </w:p>
              </w:tc>
              <w:tc>
                <w:tcPr>
                  <w:tcW w:w="1320" w:type="dxa"/>
                  <w:tcBorders>
                    <w:top w:val="nil"/>
                    <w:left w:val="nil"/>
                    <w:bottom w:val="single" w:color="000000" w:sz="4" w:space="0"/>
                    <w:right w:val="single" w:color="000000" w:sz="4" w:space="0"/>
                  </w:tcBorders>
                  <w:shd w:val="clear" w:color="FFFFFF" w:fill="C0C0C0"/>
                  <w:noWrap/>
                  <w:vAlign w:val="center"/>
                </w:tcPr>
                <w:p w14:paraId="7FB7F465">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其他工资福利支出</w:t>
                  </w:r>
                </w:p>
              </w:tc>
              <w:tc>
                <w:tcPr>
                  <w:tcW w:w="991" w:type="dxa"/>
                  <w:tcBorders>
                    <w:top w:val="nil"/>
                    <w:left w:val="nil"/>
                    <w:bottom w:val="single" w:color="000000" w:sz="4" w:space="0"/>
                    <w:right w:val="single" w:color="000000" w:sz="4" w:space="0"/>
                  </w:tcBorders>
                  <w:shd w:val="clear" w:color="auto" w:fill="auto"/>
                  <w:noWrap/>
                  <w:vAlign w:val="center"/>
                </w:tcPr>
                <w:p w14:paraId="13F52AF6">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52.66</w:t>
                  </w:r>
                </w:p>
              </w:tc>
              <w:tc>
                <w:tcPr>
                  <w:tcW w:w="737" w:type="dxa"/>
                  <w:tcBorders>
                    <w:top w:val="nil"/>
                    <w:left w:val="nil"/>
                    <w:bottom w:val="single" w:color="000000" w:sz="4" w:space="0"/>
                    <w:right w:val="single" w:color="000000" w:sz="4" w:space="0"/>
                  </w:tcBorders>
                  <w:shd w:val="clear" w:color="FFFFFF" w:fill="C0C0C0"/>
                  <w:noWrap/>
                  <w:vAlign w:val="center"/>
                </w:tcPr>
                <w:p w14:paraId="36EC6CE7">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30214</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198F4BD9">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租赁费</w:t>
                  </w:r>
                </w:p>
              </w:tc>
              <w:tc>
                <w:tcPr>
                  <w:tcW w:w="978" w:type="dxa"/>
                  <w:tcBorders>
                    <w:top w:val="nil"/>
                    <w:left w:val="nil"/>
                    <w:bottom w:val="single" w:color="000000" w:sz="4" w:space="0"/>
                    <w:right w:val="single" w:color="000000" w:sz="4" w:space="0"/>
                  </w:tcBorders>
                  <w:shd w:val="clear" w:color="auto" w:fill="auto"/>
                  <w:noWrap/>
                  <w:vAlign w:val="center"/>
                </w:tcPr>
                <w:p w14:paraId="1A55454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425A4CF7">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31011</w:t>
                  </w:r>
                </w:p>
              </w:tc>
              <w:tc>
                <w:tcPr>
                  <w:tcW w:w="1563" w:type="dxa"/>
                  <w:tcBorders>
                    <w:top w:val="nil"/>
                    <w:left w:val="nil"/>
                    <w:bottom w:val="single" w:color="000000" w:sz="4" w:space="0"/>
                    <w:right w:val="single" w:color="000000" w:sz="4" w:space="0"/>
                  </w:tcBorders>
                  <w:shd w:val="clear" w:color="FFFFFF" w:fill="C0C0C0"/>
                  <w:noWrap/>
                  <w:vAlign w:val="center"/>
                </w:tcPr>
                <w:p w14:paraId="7EA9E89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地上附着物和青苗补偿</w:t>
                  </w:r>
                </w:p>
              </w:tc>
              <w:tc>
                <w:tcPr>
                  <w:tcW w:w="879" w:type="dxa"/>
                  <w:tcBorders>
                    <w:top w:val="nil"/>
                    <w:left w:val="nil"/>
                    <w:bottom w:val="single" w:color="000000" w:sz="4" w:space="0"/>
                    <w:right w:val="single" w:color="000000" w:sz="4" w:space="0"/>
                  </w:tcBorders>
                  <w:shd w:val="clear" w:color="auto" w:fill="auto"/>
                  <w:noWrap/>
                  <w:vAlign w:val="center"/>
                </w:tcPr>
                <w:p w14:paraId="1EF0EEA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D397A7B">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0FCAB988">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w:t>
                  </w:r>
                </w:p>
              </w:tc>
              <w:tc>
                <w:tcPr>
                  <w:tcW w:w="1320" w:type="dxa"/>
                  <w:tcBorders>
                    <w:top w:val="nil"/>
                    <w:left w:val="nil"/>
                    <w:bottom w:val="single" w:color="000000" w:sz="4" w:space="0"/>
                    <w:right w:val="single" w:color="000000" w:sz="4" w:space="0"/>
                  </w:tcBorders>
                  <w:shd w:val="clear" w:color="FFFFFF" w:fill="C0C0C0"/>
                  <w:noWrap/>
                  <w:vAlign w:val="center"/>
                </w:tcPr>
                <w:p w14:paraId="1F8596B7">
                  <w:pPr>
                    <w:widowControl/>
                    <w:jc w:val="left"/>
                    <w:rPr>
                      <w:rFonts w:ascii="宋体" w:hAnsi="宋体" w:eastAsia="宋体" w:cs="Arial"/>
                      <w:color w:val="000000"/>
                      <w:kern w:val="0"/>
                      <w:sz w:val="22"/>
                    </w:rPr>
                  </w:pPr>
                  <w:r>
                    <w:rPr>
                      <w:rFonts w:hint="eastAsia" w:ascii="宋体" w:hAnsi="宋体" w:eastAsia="宋体" w:cs="Arial"/>
                      <w:color w:val="000000"/>
                      <w:kern w:val="0"/>
                      <w:sz w:val="22"/>
                    </w:rPr>
                    <w:t>对个人和家庭的补助</w:t>
                  </w:r>
                </w:p>
              </w:tc>
              <w:tc>
                <w:tcPr>
                  <w:tcW w:w="991" w:type="dxa"/>
                  <w:tcBorders>
                    <w:top w:val="nil"/>
                    <w:left w:val="nil"/>
                    <w:bottom w:val="single" w:color="000000" w:sz="4" w:space="0"/>
                    <w:right w:val="single" w:color="000000" w:sz="4" w:space="0"/>
                  </w:tcBorders>
                  <w:shd w:val="clear" w:color="auto" w:fill="auto"/>
                  <w:noWrap/>
                  <w:vAlign w:val="center"/>
                </w:tcPr>
                <w:p w14:paraId="35BB86E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0.08</w:t>
                  </w:r>
                </w:p>
              </w:tc>
              <w:tc>
                <w:tcPr>
                  <w:tcW w:w="737" w:type="dxa"/>
                  <w:tcBorders>
                    <w:top w:val="nil"/>
                    <w:left w:val="nil"/>
                    <w:bottom w:val="single" w:color="000000" w:sz="4" w:space="0"/>
                    <w:right w:val="single" w:color="000000" w:sz="4" w:space="0"/>
                  </w:tcBorders>
                  <w:shd w:val="clear" w:color="FFFFFF" w:fill="C0C0C0"/>
                  <w:noWrap/>
                  <w:vAlign w:val="center"/>
                </w:tcPr>
                <w:p w14:paraId="141602F4">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30215</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6CB3F2DF">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会议费</w:t>
                  </w:r>
                </w:p>
              </w:tc>
              <w:tc>
                <w:tcPr>
                  <w:tcW w:w="978" w:type="dxa"/>
                  <w:tcBorders>
                    <w:top w:val="nil"/>
                    <w:left w:val="nil"/>
                    <w:bottom w:val="single" w:color="000000" w:sz="4" w:space="0"/>
                    <w:right w:val="single" w:color="000000" w:sz="4" w:space="0"/>
                  </w:tcBorders>
                  <w:shd w:val="clear" w:color="auto" w:fill="auto"/>
                  <w:noWrap/>
                  <w:vAlign w:val="center"/>
                </w:tcPr>
                <w:p w14:paraId="5308204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4663BCB1">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31012</w:t>
                  </w:r>
                </w:p>
              </w:tc>
              <w:tc>
                <w:tcPr>
                  <w:tcW w:w="1563" w:type="dxa"/>
                  <w:tcBorders>
                    <w:top w:val="nil"/>
                    <w:left w:val="nil"/>
                    <w:bottom w:val="single" w:color="000000" w:sz="4" w:space="0"/>
                    <w:right w:val="single" w:color="000000" w:sz="4" w:space="0"/>
                  </w:tcBorders>
                  <w:shd w:val="clear" w:color="FFFFFF" w:fill="C0C0C0"/>
                  <w:noWrap/>
                  <w:vAlign w:val="center"/>
                </w:tcPr>
                <w:p w14:paraId="68D0F123">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拆迁补偿</w:t>
                  </w:r>
                </w:p>
              </w:tc>
              <w:tc>
                <w:tcPr>
                  <w:tcW w:w="879" w:type="dxa"/>
                  <w:tcBorders>
                    <w:top w:val="nil"/>
                    <w:left w:val="nil"/>
                    <w:bottom w:val="single" w:color="000000" w:sz="4" w:space="0"/>
                    <w:right w:val="single" w:color="000000" w:sz="4" w:space="0"/>
                  </w:tcBorders>
                  <w:shd w:val="clear" w:color="auto" w:fill="auto"/>
                  <w:noWrap/>
                  <w:vAlign w:val="center"/>
                </w:tcPr>
                <w:p w14:paraId="17E22CB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3770688">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7849A55B">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30301</w:t>
                  </w:r>
                </w:p>
              </w:tc>
              <w:tc>
                <w:tcPr>
                  <w:tcW w:w="1320" w:type="dxa"/>
                  <w:tcBorders>
                    <w:top w:val="nil"/>
                    <w:left w:val="nil"/>
                    <w:bottom w:val="single" w:color="000000" w:sz="4" w:space="0"/>
                    <w:right w:val="single" w:color="000000" w:sz="4" w:space="0"/>
                  </w:tcBorders>
                  <w:shd w:val="clear" w:color="FFFFFF" w:fill="C0C0C0"/>
                  <w:noWrap/>
                  <w:vAlign w:val="center"/>
                </w:tcPr>
                <w:p w14:paraId="3381BFD9">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离休费</w:t>
                  </w:r>
                </w:p>
              </w:tc>
              <w:tc>
                <w:tcPr>
                  <w:tcW w:w="991" w:type="dxa"/>
                  <w:tcBorders>
                    <w:top w:val="nil"/>
                    <w:left w:val="nil"/>
                    <w:bottom w:val="single" w:color="000000" w:sz="4" w:space="0"/>
                    <w:right w:val="single" w:color="000000" w:sz="4" w:space="0"/>
                  </w:tcBorders>
                  <w:shd w:val="clear" w:color="auto" w:fill="auto"/>
                  <w:noWrap/>
                  <w:vAlign w:val="center"/>
                </w:tcPr>
                <w:p w14:paraId="7EF267B0">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681E2B7C">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30216</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2B3A038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培训费</w:t>
                  </w:r>
                </w:p>
              </w:tc>
              <w:tc>
                <w:tcPr>
                  <w:tcW w:w="978" w:type="dxa"/>
                  <w:tcBorders>
                    <w:top w:val="nil"/>
                    <w:left w:val="nil"/>
                    <w:bottom w:val="single" w:color="000000" w:sz="4" w:space="0"/>
                    <w:right w:val="single" w:color="000000" w:sz="4" w:space="0"/>
                  </w:tcBorders>
                  <w:shd w:val="clear" w:color="auto" w:fill="auto"/>
                  <w:noWrap/>
                  <w:vAlign w:val="center"/>
                </w:tcPr>
                <w:p w14:paraId="466687F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0.11</w:t>
                  </w:r>
                </w:p>
              </w:tc>
              <w:tc>
                <w:tcPr>
                  <w:tcW w:w="737" w:type="dxa"/>
                  <w:tcBorders>
                    <w:top w:val="nil"/>
                    <w:left w:val="nil"/>
                    <w:bottom w:val="single" w:color="000000" w:sz="4" w:space="0"/>
                    <w:right w:val="single" w:color="000000" w:sz="4" w:space="0"/>
                  </w:tcBorders>
                  <w:shd w:val="clear" w:color="FFFFFF" w:fill="C0C0C0"/>
                  <w:noWrap/>
                  <w:vAlign w:val="center"/>
                </w:tcPr>
                <w:p w14:paraId="731EEB19">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31013</w:t>
                  </w:r>
                </w:p>
              </w:tc>
              <w:tc>
                <w:tcPr>
                  <w:tcW w:w="1563" w:type="dxa"/>
                  <w:tcBorders>
                    <w:top w:val="nil"/>
                    <w:left w:val="nil"/>
                    <w:bottom w:val="single" w:color="000000" w:sz="4" w:space="0"/>
                    <w:right w:val="single" w:color="000000" w:sz="4" w:space="0"/>
                  </w:tcBorders>
                  <w:shd w:val="clear" w:color="FFFFFF" w:fill="C0C0C0"/>
                  <w:noWrap/>
                  <w:vAlign w:val="center"/>
                </w:tcPr>
                <w:p w14:paraId="79DB44E9">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公务用车购置</w:t>
                  </w:r>
                </w:p>
              </w:tc>
              <w:tc>
                <w:tcPr>
                  <w:tcW w:w="879" w:type="dxa"/>
                  <w:tcBorders>
                    <w:top w:val="nil"/>
                    <w:left w:val="nil"/>
                    <w:bottom w:val="single" w:color="000000" w:sz="4" w:space="0"/>
                    <w:right w:val="single" w:color="000000" w:sz="4" w:space="0"/>
                  </w:tcBorders>
                  <w:shd w:val="clear" w:color="auto" w:fill="auto"/>
                  <w:noWrap/>
                  <w:vAlign w:val="center"/>
                </w:tcPr>
                <w:p w14:paraId="319B3E6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780F04AA">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358897E6">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30302</w:t>
                  </w:r>
                </w:p>
              </w:tc>
              <w:tc>
                <w:tcPr>
                  <w:tcW w:w="1320" w:type="dxa"/>
                  <w:tcBorders>
                    <w:top w:val="nil"/>
                    <w:left w:val="nil"/>
                    <w:bottom w:val="single" w:color="000000" w:sz="4" w:space="0"/>
                    <w:right w:val="single" w:color="000000" w:sz="4" w:space="0"/>
                  </w:tcBorders>
                  <w:shd w:val="clear" w:color="FFFFFF" w:fill="C0C0C0"/>
                  <w:noWrap/>
                  <w:vAlign w:val="center"/>
                </w:tcPr>
                <w:p w14:paraId="421CCB5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退休费</w:t>
                  </w:r>
                </w:p>
              </w:tc>
              <w:tc>
                <w:tcPr>
                  <w:tcW w:w="991" w:type="dxa"/>
                  <w:tcBorders>
                    <w:top w:val="nil"/>
                    <w:left w:val="nil"/>
                    <w:bottom w:val="single" w:color="000000" w:sz="4" w:space="0"/>
                    <w:right w:val="single" w:color="000000" w:sz="4" w:space="0"/>
                  </w:tcBorders>
                  <w:shd w:val="clear" w:color="auto" w:fill="auto"/>
                  <w:noWrap/>
                  <w:vAlign w:val="center"/>
                </w:tcPr>
                <w:p w14:paraId="0618AEEE">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0599F139">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52C6F4DE">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公务接待费</w:t>
                  </w:r>
                </w:p>
              </w:tc>
              <w:tc>
                <w:tcPr>
                  <w:tcW w:w="978" w:type="dxa"/>
                  <w:tcBorders>
                    <w:top w:val="nil"/>
                    <w:left w:val="nil"/>
                    <w:bottom w:val="single" w:color="000000" w:sz="4" w:space="0"/>
                    <w:right w:val="single" w:color="000000" w:sz="4" w:space="0"/>
                  </w:tcBorders>
                  <w:shd w:val="clear" w:color="auto" w:fill="auto"/>
                  <w:noWrap/>
                  <w:vAlign w:val="center"/>
                </w:tcPr>
                <w:p w14:paraId="356087D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0.44</w:t>
                  </w:r>
                </w:p>
              </w:tc>
              <w:tc>
                <w:tcPr>
                  <w:tcW w:w="737" w:type="dxa"/>
                  <w:tcBorders>
                    <w:top w:val="nil"/>
                    <w:left w:val="nil"/>
                    <w:bottom w:val="single" w:color="000000" w:sz="4" w:space="0"/>
                    <w:right w:val="single" w:color="000000" w:sz="4" w:space="0"/>
                  </w:tcBorders>
                  <w:shd w:val="clear" w:color="FFFFFF" w:fill="C0C0C0"/>
                  <w:noWrap/>
                  <w:vAlign w:val="center"/>
                </w:tcPr>
                <w:p w14:paraId="128470B5">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31019</w:t>
                  </w:r>
                </w:p>
              </w:tc>
              <w:tc>
                <w:tcPr>
                  <w:tcW w:w="1563" w:type="dxa"/>
                  <w:tcBorders>
                    <w:top w:val="nil"/>
                    <w:left w:val="nil"/>
                    <w:bottom w:val="single" w:color="000000" w:sz="4" w:space="0"/>
                    <w:right w:val="single" w:color="000000" w:sz="4" w:space="0"/>
                  </w:tcBorders>
                  <w:shd w:val="clear" w:color="FFFFFF" w:fill="C0C0C0"/>
                  <w:noWrap/>
                  <w:vAlign w:val="center"/>
                </w:tcPr>
                <w:p w14:paraId="46825325">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其他交通工具购置</w:t>
                  </w:r>
                </w:p>
              </w:tc>
              <w:tc>
                <w:tcPr>
                  <w:tcW w:w="879" w:type="dxa"/>
                  <w:tcBorders>
                    <w:top w:val="nil"/>
                    <w:left w:val="nil"/>
                    <w:bottom w:val="single" w:color="000000" w:sz="4" w:space="0"/>
                    <w:right w:val="single" w:color="000000" w:sz="4" w:space="0"/>
                  </w:tcBorders>
                  <w:shd w:val="clear" w:color="auto" w:fill="auto"/>
                  <w:noWrap/>
                  <w:vAlign w:val="center"/>
                </w:tcPr>
                <w:p w14:paraId="0176B64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32FC8D68">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4F9DDD7C">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30303</w:t>
                  </w:r>
                </w:p>
              </w:tc>
              <w:tc>
                <w:tcPr>
                  <w:tcW w:w="1320" w:type="dxa"/>
                  <w:tcBorders>
                    <w:top w:val="nil"/>
                    <w:left w:val="nil"/>
                    <w:bottom w:val="single" w:color="000000" w:sz="4" w:space="0"/>
                    <w:right w:val="single" w:color="000000" w:sz="4" w:space="0"/>
                  </w:tcBorders>
                  <w:shd w:val="clear" w:color="FFFFFF" w:fill="C0C0C0"/>
                  <w:noWrap/>
                  <w:vAlign w:val="center"/>
                </w:tcPr>
                <w:p w14:paraId="36EA1E9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退职（役）费</w:t>
                  </w:r>
                </w:p>
              </w:tc>
              <w:tc>
                <w:tcPr>
                  <w:tcW w:w="991" w:type="dxa"/>
                  <w:tcBorders>
                    <w:top w:val="nil"/>
                    <w:left w:val="nil"/>
                    <w:bottom w:val="single" w:color="000000" w:sz="4" w:space="0"/>
                    <w:right w:val="single" w:color="000000" w:sz="4" w:space="0"/>
                  </w:tcBorders>
                  <w:shd w:val="clear" w:color="auto" w:fill="auto"/>
                  <w:noWrap/>
                  <w:vAlign w:val="center"/>
                </w:tcPr>
                <w:p w14:paraId="0AC193E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77D0C0F8">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30218</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7A1C06F7">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专用材料费</w:t>
                  </w:r>
                </w:p>
              </w:tc>
              <w:tc>
                <w:tcPr>
                  <w:tcW w:w="978" w:type="dxa"/>
                  <w:tcBorders>
                    <w:top w:val="nil"/>
                    <w:left w:val="nil"/>
                    <w:bottom w:val="single" w:color="000000" w:sz="4" w:space="0"/>
                    <w:right w:val="single" w:color="000000" w:sz="4" w:space="0"/>
                  </w:tcBorders>
                  <w:shd w:val="clear" w:color="auto" w:fill="auto"/>
                  <w:noWrap/>
                  <w:vAlign w:val="center"/>
                </w:tcPr>
                <w:p w14:paraId="5C543E2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6C850F17">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31021</w:t>
                  </w:r>
                </w:p>
              </w:tc>
              <w:tc>
                <w:tcPr>
                  <w:tcW w:w="1563" w:type="dxa"/>
                  <w:tcBorders>
                    <w:top w:val="nil"/>
                    <w:left w:val="nil"/>
                    <w:bottom w:val="single" w:color="000000" w:sz="4" w:space="0"/>
                    <w:right w:val="single" w:color="000000" w:sz="4" w:space="0"/>
                  </w:tcBorders>
                  <w:shd w:val="clear" w:color="FFFFFF" w:fill="C0C0C0"/>
                  <w:noWrap/>
                  <w:vAlign w:val="center"/>
                </w:tcPr>
                <w:p w14:paraId="2D3012C9">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文物和陈列品购置</w:t>
                  </w:r>
                </w:p>
              </w:tc>
              <w:tc>
                <w:tcPr>
                  <w:tcW w:w="879" w:type="dxa"/>
                  <w:tcBorders>
                    <w:top w:val="nil"/>
                    <w:left w:val="nil"/>
                    <w:bottom w:val="single" w:color="000000" w:sz="4" w:space="0"/>
                    <w:right w:val="single" w:color="000000" w:sz="4" w:space="0"/>
                  </w:tcBorders>
                  <w:shd w:val="clear" w:color="auto" w:fill="auto"/>
                  <w:noWrap/>
                  <w:vAlign w:val="center"/>
                </w:tcPr>
                <w:p w14:paraId="68FEC92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3563A33">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3BB6A629">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30304</w:t>
                  </w:r>
                </w:p>
              </w:tc>
              <w:tc>
                <w:tcPr>
                  <w:tcW w:w="1320" w:type="dxa"/>
                  <w:tcBorders>
                    <w:top w:val="nil"/>
                    <w:left w:val="nil"/>
                    <w:bottom w:val="single" w:color="000000" w:sz="4" w:space="0"/>
                    <w:right w:val="single" w:color="000000" w:sz="4" w:space="0"/>
                  </w:tcBorders>
                  <w:shd w:val="clear" w:color="FFFFFF" w:fill="C0C0C0"/>
                  <w:noWrap/>
                  <w:vAlign w:val="center"/>
                </w:tcPr>
                <w:p w14:paraId="3B7DF83A">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抚恤金</w:t>
                  </w:r>
                </w:p>
              </w:tc>
              <w:tc>
                <w:tcPr>
                  <w:tcW w:w="991" w:type="dxa"/>
                  <w:tcBorders>
                    <w:top w:val="nil"/>
                    <w:left w:val="nil"/>
                    <w:bottom w:val="single" w:color="000000" w:sz="4" w:space="0"/>
                    <w:right w:val="single" w:color="000000" w:sz="4" w:space="0"/>
                  </w:tcBorders>
                  <w:shd w:val="clear" w:color="auto" w:fill="auto"/>
                  <w:noWrap/>
                  <w:vAlign w:val="center"/>
                </w:tcPr>
                <w:p w14:paraId="503FD4D2">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77246B18">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30224</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3AE022E8">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被装购置费</w:t>
                  </w:r>
                </w:p>
              </w:tc>
              <w:tc>
                <w:tcPr>
                  <w:tcW w:w="978" w:type="dxa"/>
                  <w:tcBorders>
                    <w:top w:val="nil"/>
                    <w:left w:val="nil"/>
                    <w:bottom w:val="single" w:color="000000" w:sz="4" w:space="0"/>
                    <w:right w:val="single" w:color="000000" w:sz="4" w:space="0"/>
                  </w:tcBorders>
                  <w:shd w:val="clear" w:color="auto" w:fill="auto"/>
                  <w:noWrap/>
                  <w:vAlign w:val="center"/>
                </w:tcPr>
                <w:p w14:paraId="298A8881">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7E25DBE4">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31022</w:t>
                  </w:r>
                </w:p>
              </w:tc>
              <w:tc>
                <w:tcPr>
                  <w:tcW w:w="1563" w:type="dxa"/>
                  <w:tcBorders>
                    <w:top w:val="nil"/>
                    <w:left w:val="nil"/>
                    <w:bottom w:val="single" w:color="000000" w:sz="4" w:space="0"/>
                    <w:right w:val="single" w:color="000000" w:sz="4" w:space="0"/>
                  </w:tcBorders>
                  <w:shd w:val="clear" w:color="FFFFFF" w:fill="C0C0C0"/>
                  <w:noWrap/>
                  <w:vAlign w:val="center"/>
                </w:tcPr>
                <w:p w14:paraId="2E276C7B">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无形资产购置</w:t>
                  </w:r>
                </w:p>
              </w:tc>
              <w:tc>
                <w:tcPr>
                  <w:tcW w:w="879" w:type="dxa"/>
                  <w:tcBorders>
                    <w:top w:val="nil"/>
                    <w:left w:val="nil"/>
                    <w:bottom w:val="single" w:color="000000" w:sz="4" w:space="0"/>
                    <w:right w:val="single" w:color="000000" w:sz="4" w:space="0"/>
                  </w:tcBorders>
                  <w:shd w:val="clear" w:color="auto" w:fill="auto"/>
                  <w:noWrap/>
                  <w:vAlign w:val="center"/>
                </w:tcPr>
                <w:p w14:paraId="4EF9556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8D7F660">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437B91FD">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30305</w:t>
                  </w:r>
                </w:p>
              </w:tc>
              <w:tc>
                <w:tcPr>
                  <w:tcW w:w="1320" w:type="dxa"/>
                  <w:tcBorders>
                    <w:top w:val="nil"/>
                    <w:left w:val="nil"/>
                    <w:bottom w:val="single" w:color="000000" w:sz="4" w:space="0"/>
                    <w:right w:val="single" w:color="000000" w:sz="4" w:space="0"/>
                  </w:tcBorders>
                  <w:shd w:val="clear" w:color="FFFFFF" w:fill="C0C0C0"/>
                  <w:noWrap/>
                  <w:vAlign w:val="center"/>
                </w:tcPr>
                <w:p w14:paraId="3670DAD5">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生活补助</w:t>
                  </w:r>
                </w:p>
              </w:tc>
              <w:tc>
                <w:tcPr>
                  <w:tcW w:w="991" w:type="dxa"/>
                  <w:tcBorders>
                    <w:top w:val="nil"/>
                    <w:left w:val="nil"/>
                    <w:bottom w:val="single" w:color="000000" w:sz="4" w:space="0"/>
                    <w:right w:val="single" w:color="000000" w:sz="4" w:space="0"/>
                  </w:tcBorders>
                  <w:shd w:val="clear" w:color="auto" w:fill="auto"/>
                  <w:noWrap/>
                  <w:vAlign w:val="center"/>
                </w:tcPr>
                <w:p w14:paraId="31D9FB4A">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0DDCAD80">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30225</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3F98FF33">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专用燃料费</w:t>
                  </w:r>
                </w:p>
              </w:tc>
              <w:tc>
                <w:tcPr>
                  <w:tcW w:w="978" w:type="dxa"/>
                  <w:tcBorders>
                    <w:top w:val="nil"/>
                    <w:left w:val="nil"/>
                    <w:bottom w:val="single" w:color="000000" w:sz="4" w:space="0"/>
                    <w:right w:val="single" w:color="000000" w:sz="4" w:space="0"/>
                  </w:tcBorders>
                  <w:shd w:val="clear" w:color="auto" w:fill="auto"/>
                  <w:noWrap/>
                  <w:vAlign w:val="center"/>
                </w:tcPr>
                <w:p w14:paraId="779AFBB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094E90C4">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31099</w:t>
                  </w:r>
                </w:p>
              </w:tc>
              <w:tc>
                <w:tcPr>
                  <w:tcW w:w="1563" w:type="dxa"/>
                  <w:tcBorders>
                    <w:top w:val="nil"/>
                    <w:left w:val="nil"/>
                    <w:bottom w:val="single" w:color="000000" w:sz="4" w:space="0"/>
                    <w:right w:val="single" w:color="000000" w:sz="4" w:space="0"/>
                  </w:tcBorders>
                  <w:shd w:val="clear" w:color="FFFFFF" w:fill="C0C0C0"/>
                  <w:noWrap/>
                  <w:vAlign w:val="center"/>
                </w:tcPr>
                <w:p w14:paraId="6959658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其他资本性支出</w:t>
                  </w:r>
                </w:p>
              </w:tc>
              <w:tc>
                <w:tcPr>
                  <w:tcW w:w="879" w:type="dxa"/>
                  <w:tcBorders>
                    <w:top w:val="nil"/>
                    <w:left w:val="nil"/>
                    <w:bottom w:val="single" w:color="000000" w:sz="4" w:space="0"/>
                    <w:right w:val="single" w:color="000000" w:sz="4" w:space="0"/>
                  </w:tcBorders>
                  <w:shd w:val="clear" w:color="auto" w:fill="auto"/>
                  <w:noWrap/>
                  <w:vAlign w:val="center"/>
                </w:tcPr>
                <w:p w14:paraId="2825F07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9DC3C94">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566B5AB3">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30306</w:t>
                  </w:r>
                </w:p>
              </w:tc>
              <w:tc>
                <w:tcPr>
                  <w:tcW w:w="1320" w:type="dxa"/>
                  <w:tcBorders>
                    <w:top w:val="nil"/>
                    <w:left w:val="nil"/>
                    <w:bottom w:val="single" w:color="000000" w:sz="4" w:space="0"/>
                    <w:right w:val="single" w:color="000000" w:sz="4" w:space="0"/>
                  </w:tcBorders>
                  <w:shd w:val="clear" w:color="FFFFFF" w:fill="C0C0C0"/>
                  <w:noWrap/>
                  <w:vAlign w:val="center"/>
                </w:tcPr>
                <w:p w14:paraId="5ED7B78A">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救济费</w:t>
                  </w:r>
                </w:p>
              </w:tc>
              <w:tc>
                <w:tcPr>
                  <w:tcW w:w="991" w:type="dxa"/>
                  <w:tcBorders>
                    <w:top w:val="nil"/>
                    <w:left w:val="nil"/>
                    <w:bottom w:val="single" w:color="000000" w:sz="4" w:space="0"/>
                    <w:right w:val="single" w:color="000000" w:sz="4" w:space="0"/>
                  </w:tcBorders>
                  <w:shd w:val="clear" w:color="auto" w:fill="auto"/>
                  <w:noWrap/>
                  <w:vAlign w:val="center"/>
                </w:tcPr>
                <w:p w14:paraId="59B6B6CD">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73873774">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30226</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6EF584E0">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劳务费</w:t>
                  </w:r>
                </w:p>
              </w:tc>
              <w:tc>
                <w:tcPr>
                  <w:tcW w:w="978" w:type="dxa"/>
                  <w:tcBorders>
                    <w:top w:val="nil"/>
                    <w:left w:val="nil"/>
                    <w:bottom w:val="single" w:color="000000" w:sz="4" w:space="0"/>
                    <w:right w:val="single" w:color="000000" w:sz="4" w:space="0"/>
                  </w:tcBorders>
                  <w:shd w:val="clear" w:color="auto" w:fill="auto"/>
                  <w:noWrap/>
                  <w:vAlign w:val="center"/>
                </w:tcPr>
                <w:p w14:paraId="7BC96A32">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1.80</w:t>
                  </w:r>
                </w:p>
              </w:tc>
              <w:tc>
                <w:tcPr>
                  <w:tcW w:w="737" w:type="dxa"/>
                  <w:tcBorders>
                    <w:top w:val="nil"/>
                    <w:left w:val="nil"/>
                    <w:bottom w:val="single" w:color="000000" w:sz="4" w:space="0"/>
                    <w:right w:val="single" w:color="000000" w:sz="4" w:space="0"/>
                  </w:tcBorders>
                  <w:shd w:val="clear" w:color="FFFFFF" w:fill="C0C0C0"/>
                  <w:noWrap/>
                  <w:vAlign w:val="center"/>
                </w:tcPr>
                <w:p w14:paraId="1C86BD8C">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w:t>
                  </w:r>
                </w:p>
              </w:tc>
              <w:tc>
                <w:tcPr>
                  <w:tcW w:w="1563" w:type="dxa"/>
                  <w:tcBorders>
                    <w:top w:val="nil"/>
                    <w:left w:val="nil"/>
                    <w:bottom w:val="single" w:color="000000" w:sz="4" w:space="0"/>
                    <w:right w:val="single" w:color="000000" w:sz="4" w:space="0"/>
                  </w:tcBorders>
                  <w:shd w:val="clear" w:color="FFFFFF" w:fill="C0C0C0"/>
                  <w:noWrap/>
                  <w:vAlign w:val="center"/>
                </w:tcPr>
                <w:p w14:paraId="710A485D">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879" w:type="dxa"/>
                  <w:tcBorders>
                    <w:top w:val="nil"/>
                    <w:left w:val="nil"/>
                    <w:bottom w:val="single" w:color="000000" w:sz="4" w:space="0"/>
                    <w:right w:val="single" w:color="000000" w:sz="4" w:space="0"/>
                  </w:tcBorders>
                  <w:shd w:val="clear" w:color="auto" w:fill="auto"/>
                  <w:noWrap/>
                  <w:vAlign w:val="center"/>
                </w:tcPr>
                <w:p w14:paraId="00F5173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41DFA74D">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42D288B7">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30307</w:t>
                  </w:r>
                </w:p>
              </w:tc>
              <w:tc>
                <w:tcPr>
                  <w:tcW w:w="1320" w:type="dxa"/>
                  <w:tcBorders>
                    <w:top w:val="nil"/>
                    <w:left w:val="nil"/>
                    <w:bottom w:val="single" w:color="000000" w:sz="4" w:space="0"/>
                    <w:right w:val="single" w:color="000000" w:sz="4" w:space="0"/>
                  </w:tcBorders>
                  <w:shd w:val="clear" w:color="FFFFFF" w:fill="C0C0C0"/>
                  <w:noWrap/>
                  <w:vAlign w:val="center"/>
                </w:tcPr>
                <w:p w14:paraId="6F24B6B2">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医疗费补助</w:t>
                  </w:r>
                </w:p>
              </w:tc>
              <w:tc>
                <w:tcPr>
                  <w:tcW w:w="991" w:type="dxa"/>
                  <w:tcBorders>
                    <w:top w:val="nil"/>
                    <w:left w:val="nil"/>
                    <w:bottom w:val="single" w:color="000000" w:sz="4" w:space="0"/>
                    <w:right w:val="single" w:color="000000" w:sz="4" w:space="0"/>
                  </w:tcBorders>
                  <w:shd w:val="clear" w:color="auto" w:fill="auto"/>
                  <w:noWrap/>
                  <w:vAlign w:val="center"/>
                </w:tcPr>
                <w:p w14:paraId="42B28145">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7481AEE2">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30227</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2DB6ADD2">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委托业务费</w:t>
                  </w:r>
                </w:p>
              </w:tc>
              <w:tc>
                <w:tcPr>
                  <w:tcW w:w="978" w:type="dxa"/>
                  <w:tcBorders>
                    <w:top w:val="nil"/>
                    <w:left w:val="nil"/>
                    <w:bottom w:val="single" w:color="000000" w:sz="4" w:space="0"/>
                    <w:right w:val="single" w:color="000000" w:sz="4" w:space="0"/>
                  </w:tcBorders>
                  <w:shd w:val="clear" w:color="auto" w:fill="auto"/>
                  <w:noWrap/>
                  <w:vAlign w:val="center"/>
                </w:tcPr>
                <w:p w14:paraId="46348F1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3B1A144C">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39906</w:t>
                  </w:r>
                </w:p>
              </w:tc>
              <w:tc>
                <w:tcPr>
                  <w:tcW w:w="1563" w:type="dxa"/>
                  <w:tcBorders>
                    <w:top w:val="nil"/>
                    <w:left w:val="nil"/>
                    <w:bottom w:val="single" w:color="000000" w:sz="4" w:space="0"/>
                    <w:right w:val="single" w:color="000000" w:sz="4" w:space="0"/>
                  </w:tcBorders>
                  <w:shd w:val="clear" w:color="FFFFFF" w:fill="C0C0C0"/>
                  <w:noWrap/>
                  <w:vAlign w:val="center"/>
                </w:tcPr>
                <w:p w14:paraId="458832A9">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赠与</w:t>
                  </w:r>
                </w:p>
              </w:tc>
              <w:tc>
                <w:tcPr>
                  <w:tcW w:w="879" w:type="dxa"/>
                  <w:tcBorders>
                    <w:top w:val="nil"/>
                    <w:left w:val="nil"/>
                    <w:bottom w:val="single" w:color="000000" w:sz="4" w:space="0"/>
                    <w:right w:val="single" w:color="000000" w:sz="4" w:space="0"/>
                  </w:tcBorders>
                  <w:shd w:val="clear" w:color="auto" w:fill="auto"/>
                  <w:noWrap/>
                  <w:vAlign w:val="center"/>
                </w:tcPr>
                <w:p w14:paraId="7D74385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50737851">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20076D99">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30308</w:t>
                  </w:r>
                </w:p>
              </w:tc>
              <w:tc>
                <w:tcPr>
                  <w:tcW w:w="1320" w:type="dxa"/>
                  <w:tcBorders>
                    <w:top w:val="nil"/>
                    <w:left w:val="nil"/>
                    <w:bottom w:val="single" w:color="000000" w:sz="4" w:space="0"/>
                    <w:right w:val="single" w:color="000000" w:sz="4" w:space="0"/>
                  </w:tcBorders>
                  <w:shd w:val="clear" w:color="FFFFFF" w:fill="C0C0C0"/>
                  <w:noWrap/>
                  <w:vAlign w:val="center"/>
                </w:tcPr>
                <w:p w14:paraId="5F53594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助学金</w:t>
                  </w:r>
                </w:p>
              </w:tc>
              <w:tc>
                <w:tcPr>
                  <w:tcW w:w="991" w:type="dxa"/>
                  <w:tcBorders>
                    <w:top w:val="nil"/>
                    <w:left w:val="nil"/>
                    <w:bottom w:val="single" w:color="000000" w:sz="4" w:space="0"/>
                    <w:right w:val="single" w:color="000000" w:sz="4" w:space="0"/>
                  </w:tcBorders>
                  <w:shd w:val="clear" w:color="auto" w:fill="auto"/>
                  <w:noWrap/>
                  <w:vAlign w:val="center"/>
                </w:tcPr>
                <w:p w14:paraId="53B6F4DF">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3D68955A">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30228</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09530D34">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工会经费</w:t>
                  </w:r>
                </w:p>
              </w:tc>
              <w:tc>
                <w:tcPr>
                  <w:tcW w:w="978" w:type="dxa"/>
                  <w:tcBorders>
                    <w:top w:val="nil"/>
                    <w:left w:val="nil"/>
                    <w:bottom w:val="single" w:color="000000" w:sz="4" w:space="0"/>
                    <w:right w:val="single" w:color="000000" w:sz="4" w:space="0"/>
                  </w:tcBorders>
                  <w:shd w:val="clear" w:color="auto" w:fill="auto"/>
                  <w:noWrap/>
                  <w:vAlign w:val="center"/>
                </w:tcPr>
                <w:p w14:paraId="10845D5C">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3.77</w:t>
                  </w:r>
                </w:p>
              </w:tc>
              <w:tc>
                <w:tcPr>
                  <w:tcW w:w="737" w:type="dxa"/>
                  <w:tcBorders>
                    <w:top w:val="nil"/>
                    <w:left w:val="nil"/>
                    <w:bottom w:val="single" w:color="000000" w:sz="4" w:space="0"/>
                    <w:right w:val="single" w:color="000000" w:sz="4" w:space="0"/>
                  </w:tcBorders>
                  <w:shd w:val="clear" w:color="FFFFFF" w:fill="C0C0C0"/>
                  <w:noWrap/>
                  <w:vAlign w:val="center"/>
                </w:tcPr>
                <w:p w14:paraId="0E55E241">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39907</w:t>
                  </w:r>
                </w:p>
              </w:tc>
              <w:tc>
                <w:tcPr>
                  <w:tcW w:w="1563" w:type="dxa"/>
                  <w:tcBorders>
                    <w:top w:val="nil"/>
                    <w:left w:val="nil"/>
                    <w:bottom w:val="single" w:color="000000" w:sz="4" w:space="0"/>
                    <w:right w:val="single" w:color="000000" w:sz="4" w:space="0"/>
                  </w:tcBorders>
                  <w:shd w:val="clear" w:color="FFFFFF" w:fill="C0C0C0"/>
                  <w:noWrap/>
                  <w:vAlign w:val="center"/>
                </w:tcPr>
                <w:p w14:paraId="10101395">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国家赔偿费用支出</w:t>
                  </w:r>
                </w:p>
              </w:tc>
              <w:tc>
                <w:tcPr>
                  <w:tcW w:w="879" w:type="dxa"/>
                  <w:tcBorders>
                    <w:top w:val="nil"/>
                    <w:left w:val="nil"/>
                    <w:bottom w:val="single" w:color="000000" w:sz="4" w:space="0"/>
                    <w:right w:val="single" w:color="000000" w:sz="4" w:space="0"/>
                  </w:tcBorders>
                  <w:shd w:val="clear" w:color="auto" w:fill="auto"/>
                  <w:noWrap/>
                  <w:vAlign w:val="center"/>
                </w:tcPr>
                <w:p w14:paraId="582E20D8">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2688B82">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0D55AB6C">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30309</w:t>
                  </w:r>
                </w:p>
              </w:tc>
              <w:tc>
                <w:tcPr>
                  <w:tcW w:w="1320" w:type="dxa"/>
                  <w:tcBorders>
                    <w:top w:val="nil"/>
                    <w:left w:val="nil"/>
                    <w:bottom w:val="single" w:color="000000" w:sz="4" w:space="0"/>
                    <w:right w:val="single" w:color="000000" w:sz="4" w:space="0"/>
                  </w:tcBorders>
                  <w:shd w:val="clear" w:color="FFFFFF" w:fill="C0C0C0"/>
                  <w:noWrap/>
                  <w:vAlign w:val="center"/>
                </w:tcPr>
                <w:p w14:paraId="205D732F">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奖励金</w:t>
                  </w:r>
                </w:p>
              </w:tc>
              <w:tc>
                <w:tcPr>
                  <w:tcW w:w="991" w:type="dxa"/>
                  <w:tcBorders>
                    <w:top w:val="nil"/>
                    <w:left w:val="nil"/>
                    <w:bottom w:val="single" w:color="000000" w:sz="4" w:space="0"/>
                    <w:right w:val="single" w:color="000000" w:sz="4" w:space="0"/>
                  </w:tcBorders>
                  <w:shd w:val="clear" w:color="auto" w:fill="auto"/>
                  <w:noWrap/>
                  <w:vAlign w:val="center"/>
                </w:tcPr>
                <w:p w14:paraId="5C8586D7">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0.08</w:t>
                  </w:r>
                </w:p>
              </w:tc>
              <w:tc>
                <w:tcPr>
                  <w:tcW w:w="737" w:type="dxa"/>
                  <w:tcBorders>
                    <w:top w:val="nil"/>
                    <w:left w:val="nil"/>
                    <w:bottom w:val="single" w:color="000000" w:sz="4" w:space="0"/>
                    <w:right w:val="single" w:color="000000" w:sz="4" w:space="0"/>
                  </w:tcBorders>
                  <w:shd w:val="clear" w:color="FFFFFF" w:fill="C0C0C0"/>
                  <w:noWrap/>
                  <w:vAlign w:val="center"/>
                </w:tcPr>
                <w:p w14:paraId="23F38CC7">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30229</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1F96427F">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福利费</w:t>
                  </w:r>
                </w:p>
              </w:tc>
              <w:tc>
                <w:tcPr>
                  <w:tcW w:w="978" w:type="dxa"/>
                  <w:tcBorders>
                    <w:top w:val="nil"/>
                    <w:left w:val="nil"/>
                    <w:bottom w:val="single" w:color="000000" w:sz="4" w:space="0"/>
                    <w:right w:val="single" w:color="000000" w:sz="4" w:space="0"/>
                  </w:tcBorders>
                  <w:shd w:val="clear" w:color="auto" w:fill="auto"/>
                  <w:noWrap/>
                  <w:vAlign w:val="center"/>
                </w:tcPr>
                <w:p w14:paraId="5FB8C36E">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3.10</w:t>
                  </w:r>
                </w:p>
              </w:tc>
              <w:tc>
                <w:tcPr>
                  <w:tcW w:w="737" w:type="dxa"/>
                  <w:tcBorders>
                    <w:top w:val="nil"/>
                    <w:left w:val="nil"/>
                    <w:bottom w:val="single" w:color="000000" w:sz="4" w:space="0"/>
                    <w:right w:val="single" w:color="000000" w:sz="4" w:space="0"/>
                  </w:tcBorders>
                  <w:shd w:val="clear" w:color="FFFFFF" w:fill="C0C0C0"/>
                  <w:noWrap/>
                  <w:vAlign w:val="center"/>
                </w:tcPr>
                <w:p w14:paraId="28771BA7">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39908</w:t>
                  </w:r>
                </w:p>
              </w:tc>
              <w:tc>
                <w:tcPr>
                  <w:tcW w:w="1563" w:type="dxa"/>
                  <w:tcBorders>
                    <w:top w:val="nil"/>
                    <w:left w:val="nil"/>
                    <w:bottom w:val="single" w:color="000000" w:sz="4" w:space="0"/>
                    <w:right w:val="single" w:color="000000" w:sz="4" w:space="0"/>
                  </w:tcBorders>
                  <w:shd w:val="clear" w:color="FFFFFF" w:fill="C0C0C0"/>
                  <w:noWrap/>
                  <w:vAlign w:val="center"/>
                </w:tcPr>
                <w:p w14:paraId="5B78F895">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对民间非营利组织和群众性自治组织补贴</w:t>
                  </w:r>
                </w:p>
              </w:tc>
              <w:tc>
                <w:tcPr>
                  <w:tcW w:w="879" w:type="dxa"/>
                  <w:tcBorders>
                    <w:top w:val="nil"/>
                    <w:left w:val="nil"/>
                    <w:bottom w:val="single" w:color="000000" w:sz="4" w:space="0"/>
                    <w:right w:val="single" w:color="000000" w:sz="4" w:space="0"/>
                  </w:tcBorders>
                  <w:shd w:val="clear" w:color="auto" w:fill="auto"/>
                  <w:noWrap/>
                  <w:vAlign w:val="center"/>
                </w:tcPr>
                <w:p w14:paraId="16FC49AC">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1DF8D271">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6F120DDE">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30310</w:t>
                  </w:r>
                </w:p>
              </w:tc>
              <w:tc>
                <w:tcPr>
                  <w:tcW w:w="1320" w:type="dxa"/>
                  <w:tcBorders>
                    <w:top w:val="nil"/>
                    <w:left w:val="nil"/>
                    <w:bottom w:val="single" w:color="000000" w:sz="4" w:space="0"/>
                    <w:right w:val="single" w:color="000000" w:sz="4" w:space="0"/>
                  </w:tcBorders>
                  <w:shd w:val="clear" w:color="FFFFFF" w:fill="C0C0C0"/>
                  <w:noWrap/>
                  <w:vAlign w:val="center"/>
                </w:tcPr>
                <w:p w14:paraId="10AE1038">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个人农业生产补贴</w:t>
                  </w:r>
                </w:p>
              </w:tc>
              <w:tc>
                <w:tcPr>
                  <w:tcW w:w="991" w:type="dxa"/>
                  <w:tcBorders>
                    <w:top w:val="nil"/>
                    <w:left w:val="nil"/>
                    <w:bottom w:val="single" w:color="000000" w:sz="4" w:space="0"/>
                    <w:right w:val="single" w:color="000000" w:sz="4" w:space="0"/>
                  </w:tcBorders>
                  <w:shd w:val="clear" w:color="auto" w:fill="auto"/>
                  <w:noWrap/>
                  <w:vAlign w:val="center"/>
                </w:tcPr>
                <w:p w14:paraId="7713A8DB">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0387CCD5">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30231</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5A4E00CF">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公务用车运行维护费</w:t>
                  </w:r>
                </w:p>
              </w:tc>
              <w:tc>
                <w:tcPr>
                  <w:tcW w:w="978" w:type="dxa"/>
                  <w:tcBorders>
                    <w:top w:val="nil"/>
                    <w:left w:val="nil"/>
                    <w:bottom w:val="single" w:color="000000" w:sz="4" w:space="0"/>
                    <w:right w:val="single" w:color="000000" w:sz="4" w:space="0"/>
                  </w:tcBorders>
                  <w:shd w:val="clear" w:color="auto" w:fill="auto"/>
                  <w:noWrap/>
                  <w:vAlign w:val="center"/>
                </w:tcPr>
                <w:p w14:paraId="0137888A">
                  <w:pPr>
                    <w:widowControl/>
                    <w:jc w:val="right"/>
                    <w:rPr>
                      <w:rFonts w:ascii="宋体" w:hAnsi="宋体" w:eastAsia="宋体" w:cs="Arial"/>
                      <w:color w:val="000000"/>
                      <w:kern w:val="0"/>
                      <w:sz w:val="22"/>
                    </w:rPr>
                  </w:pPr>
                  <w:r>
                    <w:rPr>
                      <w:rFonts w:hint="eastAsia" w:ascii="宋体" w:hAnsi="宋体" w:eastAsia="宋体" w:cs="Arial"/>
                      <w:color w:val="000000"/>
                      <w:kern w:val="0"/>
                      <w:sz w:val="22"/>
                    </w:rPr>
                    <w:t>6.34</w:t>
                  </w:r>
                </w:p>
              </w:tc>
              <w:tc>
                <w:tcPr>
                  <w:tcW w:w="737" w:type="dxa"/>
                  <w:tcBorders>
                    <w:top w:val="nil"/>
                    <w:left w:val="nil"/>
                    <w:bottom w:val="single" w:color="000000" w:sz="4" w:space="0"/>
                    <w:right w:val="single" w:color="000000" w:sz="4" w:space="0"/>
                  </w:tcBorders>
                  <w:shd w:val="clear" w:color="FFFFFF" w:fill="C0C0C0"/>
                  <w:noWrap/>
                  <w:vAlign w:val="center"/>
                </w:tcPr>
                <w:p w14:paraId="3F2B8177">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39999</w:t>
                  </w:r>
                </w:p>
              </w:tc>
              <w:tc>
                <w:tcPr>
                  <w:tcW w:w="1563" w:type="dxa"/>
                  <w:tcBorders>
                    <w:top w:val="nil"/>
                    <w:left w:val="nil"/>
                    <w:bottom w:val="single" w:color="000000" w:sz="4" w:space="0"/>
                    <w:right w:val="single" w:color="000000" w:sz="4" w:space="0"/>
                  </w:tcBorders>
                  <w:shd w:val="clear" w:color="FFFFFF" w:fill="C0C0C0"/>
                  <w:noWrap/>
                  <w:vAlign w:val="center"/>
                </w:tcPr>
                <w:p w14:paraId="0B89FBFE">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879" w:type="dxa"/>
                  <w:tcBorders>
                    <w:top w:val="nil"/>
                    <w:left w:val="nil"/>
                    <w:bottom w:val="single" w:color="000000" w:sz="4" w:space="0"/>
                    <w:right w:val="single" w:color="000000" w:sz="4" w:space="0"/>
                  </w:tcBorders>
                  <w:shd w:val="clear" w:color="auto" w:fill="auto"/>
                  <w:noWrap/>
                  <w:vAlign w:val="center"/>
                </w:tcPr>
                <w:p w14:paraId="5A69EF33">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14:paraId="23F2FD4E">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1E6F46CF">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30399</w:t>
                  </w:r>
                </w:p>
              </w:tc>
              <w:tc>
                <w:tcPr>
                  <w:tcW w:w="1320" w:type="dxa"/>
                  <w:tcBorders>
                    <w:top w:val="nil"/>
                    <w:left w:val="nil"/>
                    <w:bottom w:val="single" w:color="000000" w:sz="4" w:space="0"/>
                    <w:right w:val="single" w:color="000000" w:sz="4" w:space="0"/>
                  </w:tcBorders>
                  <w:shd w:val="clear" w:color="FFFFFF" w:fill="C0C0C0"/>
                  <w:noWrap/>
                  <w:vAlign w:val="center"/>
                </w:tcPr>
                <w:p w14:paraId="509F64D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其他对个人和家庭的补助</w:t>
                  </w:r>
                </w:p>
              </w:tc>
              <w:tc>
                <w:tcPr>
                  <w:tcW w:w="991" w:type="dxa"/>
                  <w:tcBorders>
                    <w:top w:val="nil"/>
                    <w:left w:val="nil"/>
                    <w:bottom w:val="single" w:color="000000" w:sz="4" w:space="0"/>
                    <w:right w:val="single" w:color="000000" w:sz="4" w:space="0"/>
                  </w:tcBorders>
                  <w:shd w:val="clear" w:color="auto" w:fill="auto"/>
                  <w:noWrap/>
                  <w:vAlign w:val="center"/>
                </w:tcPr>
                <w:p w14:paraId="488C1479">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357C52D8">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30239</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7C7AB4E5">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其他交通费用</w:t>
                  </w:r>
                </w:p>
              </w:tc>
              <w:tc>
                <w:tcPr>
                  <w:tcW w:w="978" w:type="dxa"/>
                  <w:tcBorders>
                    <w:top w:val="nil"/>
                    <w:left w:val="nil"/>
                    <w:bottom w:val="single" w:color="000000" w:sz="4" w:space="0"/>
                    <w:right w:val="single" w:color="000000" w:sz="4" w:space="0"/>
                  </w:tcBorders>
                  <w:shd w:val="clear" w:color="auto" w:fill="auto"/>
                  <w:noWrap/>
                  <w:vAlign w:val="center"/>
                </w:tcPr>
                <w:p w14:paraId="25CE1C5B">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4.37</w:t>
                  </w:r>
                </w:p>
              </w:tc>
              <w:tc>
                <w:tcPr>
                  <w:tcW w:w="737" w:type="dxa"/>
                  <w:tcBorders>
                    <w:top w:val="nil"/>
                    <w:left w:val="nil"/>
                    <w:bottom w:val="single" w:color="000000" w:sz="4" w:space="0"/>
                    <w:right w:val="single" w:color="000000" w:sz="4" w:space="0"/>
                  </w:tcBorders>
                  <w:shd w:val="clear" w:color="FFFFFF" w:fill="C0C0C0"/>
                  <w:noWrap/>
                  <w:vAlign w:val="center"/>
                </w:tcPr>
                <w:p w14:paraId="6809E6AB">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63" w:type="dxa"/>
                  <w:tcBorders>
                    <w:top w:val="nil"/>
                    <w:left w:val="nil"/>
                    <w:bottom w:val="single" w:color="000000" w:sz="4" w:space="0"/>
                    <w:right w:val="single" w:color="000000" w:sz="4" w:space="0"/>
                  </w:tcBorders>
                  <w:shd w:val="clear" w:color="FFFFFF" w:fill="C0C0C0"/>
                  <w:noWrap/>
                  <w:vAlign w:val="center"/>
                </w:tcPr>
                <w:p w14:paraId="20FE6F60">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879" w:type="dxa"/>
                  <w:tcBorders>
                    <w:top w:val="nil"/>
                    <w:left w:val="nil"/>
                    <w:bottom w:val="single" w:color="000000" w:sz="4" w:space="0"/>
                    <w:right w:val="single" w:color="000000" w:sz="4" w:space="0"/>
                  </w:tcBorders>
                  <w:shd w:val="clear" w:color="auto" w:fill="auto"/>
                  <w:noWrap/>
                  <w:vAlign w:val="center"/>
                </w:tcPr>
                <w:p w14:paraId="1693A860">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2BE861B1">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4B427F3C">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320" w:type="dxa"/>
                  <w:tcBorders>
                    <w:top w:val="nil"/>
                    <w:left w:val="nil"/>
                    <w:bottom w:val="single" w:color="000000" w:sz="4" w:space="0"/>
                    <w:right w:val="single" w:color="000000" w:sz="4" w:space="0"/>
                  </w:tcBorders>
                  <w:shd w:val="clear" w:color="FFFFFF" w:fill="C0C0C0"/>
                  <w:noWrap/>
                  <w:vAlign w:val="center"/>
                </w:tcPr>
                <w:p w14:paraId="33442D69">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991" w:type="dxa"/>
                  <w:tcBorders>
                    <w:top w:val="nil"/>
                    <w:left w:val="nil"/>
                    <w:bottom w:val="single" w:color="000000" w:sz="4" w:space="0"/>
                    <w:right w:val="single" w:color="000000" w:sz="4" w:space="0"/>
                  </w:tcBorders>
                  <w:shd w:val="clear" w:color="auto" w:fill="auto"/>
                  <w:noWrap/>
                  <w:vAlign w:val="center"/>
                </w:tcPr>
                <w:p w14:paraId="7CFF4392">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37" w:type="dxa"/>
                  <w:tcBorders>
                    <w:top w:val="nil"/>
                    <w:left w:val="nil"/>
                    <w:bottom w:val="single" w:color="000000" w:sz="4" w:space="0"/>
                    <w:right w:val="single" w:color="000000" w:sz="4" w:space="0"/>
                  </w:tcBorders>
                  <w:shd w:val="clear" w:color="FFFFFF" w:fill="C0C0C0"/>
                  <w:noWrap/>
                  <w:vAlign w:val="center"/>
                </w:tcPr>
                <w:p w14:paraId="09DE6EF5">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30240</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55FADD81">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税金及附加费用</w:t>
                  </w:r>
                </w:p>
              </w:tc>
              <w:tc>
                <w:tcPr>
                  <w:tcW w:w="978" w:type="dxa"/>
                  <w:tcBorders>
                    <w:top w:val="nil"/>
                    <w:left w:val="nil"/>
                    <w:bottom w:val="single" w:color="000000" w:sz="4" w:space="0"/>
                    <w:right w:val="single" w:color="000000" w:sz="4" w:space="0"/>
                  </w:tcBorders>
                  <w:shd w:val="clear" w:color="auto" w:fill="auto"/>
                  <w:noWrap/>
                  <w:vAlign w:val="center"/>
                </w:tcPr>
                <w:p w14:paraId="3BA0C896">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37" w:type="dxa"/>
                  <w:tcBorders>
                    <w:top w:val="nil"/>
                    <w:left w:val="nil"/>
                    <w:bottom w:val="single" w:color="000000" w:sz="4" w:space="0"/>
                    <w:right w:val="single" w:color="000000" w:sz="4" w:space="0"/>
                  </w:tcBorders>
                  <w:shd w:val="clear" w:color="FFFFFF" w:fill="C0C0C0"/>
                  <w:noWrap/>
                  <w:vAlign w:val="center"/>
                </w:tcPr>
                <w:p w14:paraId="5E93C796">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63" w:type="dxa"/>
                  <w:tcBorders>
                    <w:top w:val="nil"/>
                    <w:left w:val="nil"/>
                    <w:bottom w:val="single" w:color="000000" w:sz="4" w:space="0"/>
                    <w:right w:val="single" w:color="000000" w:sz="4" w:space="0"/>
                  </w:tcBorders>
                  <w:shd w:val="clear" w:color="FFFFFF" w:fill="C0C0C0"/>
                  <w:noWrap/>
                  <w:vAlign w:val="center"/>
                </w:tcPr>
                <w:p w14:paraId="1831EEEB">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879" w:type="dxa"/>
                  <w:tcBorders>
                    <w:top w:val="nil"/>
                    <w:left w:val="nil"/>
                    <w:bottom w:val="single" w:color="000000" w:sz="4" w:space="0"/>
                    <w:right w:val="single" w:color="000000" w:sz="4" w:space="0"/>
                  </w:tcBorders>
                  <w:shd w:val="clear" w:color="auto" w:fill="auto"/>
                  <w:noWrap/>
                  <w:vAlign w:val="center"/>
                </w:tcPr>
                <w:p w14:paraId="14349C7A">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2A89863A">
              <w:tblPrEx>
                <w:tblCellMar>
                  <w:top w:w="0" w:type="dxa"/>
                  <w:left w:w="108" w:type="dxa"/>
                  <w:bottom w:w="0" w:type="dxa"/>
                  <w:right w:w="108" w:type="dxa"/>
                </w:tblCellMar>
              </w:tblPrEx>
              <w:trPr>
                <w:trHeight w:val="308" w:hRule="atLeast"/>
              </w:trPr>
              <w:tc>
                <w:tcPr>
                  <w:tcW w:w="736" w:type="dxa"/>
                  <w:tcBorders>
                    <w:top w:val="nil"/>
                    <w:left w:val="single" w:color="000000" w:sz="4" w:space="0"/>
                    <w:bottom w:val="single" w:color="000000" w:sz="4" w:space="0"/>
                    <w:right w:val="single" w:color="000000" w:sz="4" w:space="0"/>
                  </w:tcBorders>
                  <w:shd w:val="clear" w:color="FFFFFF" w:fill="C0C0C0"/>
                  <w:noWrap/>
                  <w:vAlign w:val="center"/>
                </w:tcPr>
                <w:p w14:paraId="0EE80959">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320" w:type="dxa"/>
                  <w:tcBorders>
                    <w:top w:val="nil"/>
                    <w:left w:val="nil"/>
                    <w:bottom w:val="single" w:color="000000" w:sz="4" w:space="0"/>
                    <w:right w:val="single" w:color="000000" w:sz="4" w:space="0"/>
                  </w:tcBorders>
                  <w:shd w:val="clear" w:color="FFFFFF" w:fill="C0C0C0"/>
                  <w:noWrap/>
                  <w:vAlign w:val="center"/>
                </w:tcPr>
                <w:p w14:paraId="0CAC2548">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991" w:type="dxa"/>
                  <w:tcBorders>
                    <w:top w:val="nil"/>
                    <w:left w:val="nil"/>
                    <w:bottom w:val="single" w:color="000000" w:sz="4" w:space="0"/>
                    <w:right w:val="single" w:color="000000" w:sz="4" w:space="0"/>
                  </w:tcBorders>
                  <w:shd w:val="clear" w:color="auto" w:fill="auto"/>
                  <w:noWrap/>
                  <w:vAlign w:val="center"/>
                </w:tcPr>
                <w:p w14:paraId="555A5EC4">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37" w:type="dxa"/>
                  <w:tcBorders>
                    <w:top w:val="nil"/>
                    <w:left w:val="nil"/>
                    <w:bottom w:val="single" w:color="000000" w:sz="4" w:space="0"/>
                    <w:right w:val="single" w:color="000000" w:sz="4" w:space="0"/>
                  </w:tcBorders>
                  <w:shd w:val="clear" w:color="FFFFFF" w:fill="C0C0C0"/>
                  <w:noWrap/>
                  <w:vAlign w:val="center"/>
                </w:tcPr>
                <w:p w14:paraId="6AA71BFC">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30299</w:t>
                  </w:r>
                </w:p>
              </w:tc>
              <w:tc>
                <w:tcPr>
                  <w:tcW w:w="1273" w:type="dxa"/>
                  <w:gridSpan w:val="2"/>
                  <w:tcBorders>
                    <w:top w:val="nil"/>
                    <w:left w:val="nil"/>
                    <w:bottom w:val="single" w:color="000000" w:sz="4" w:space="0"/>
                    <w:right w:val="single" w:color="000000" w:sz="4" w:space="0"/>
                  </w:tcBorders>
                  <w:shd w:val="clear" w:color="FFFFFF" w:fill="C0C0C0"/>
                  <w:noWrap/>
                  <w:vAlign w:val="center"/>
                </w:tcPr>
                <w:p w14:paraId="23A54C9D">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其他商品和服务支出</w:t>
                  </w:r>
                </w:p>
              </w:tc>
              <w:tc>
                <w:tcPr>
                  <w:tcW w:w="978" w:type="dxa"/>
                  <w:tcBorders>
                    <w:top w:val="nil"/>
                    <w:left w:val="nil"/>
                    <w:bottom w:val="single" w:color="000000" w:sz="4" w:space="0"/>
                    <w:right w:val="single" w:color="000000" w:sz="4" w:space="0"/>
                  </w:tcBorders>
                  <w:shd w:val="clear" w:color="auto" w:fill="auto"/>
                  <w:noWrap/>
                  <w:vAlign w:val="center"/>
                </w:tcPr>
                <w:p w14:paraId="06A7B20B">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w:t>
                  </w:r>
                </w:p>
              </w:tc>
              <w:tc>
                <w:tcPr>
                  <w:tcW w:w="737" w:type="dxa"/>
                  <w:tcBorders>
                    <w:top w:val="nil"/>
                    <w:left w:val="nil"/>
                    <w:bottom w:val="single" w:color="000000" w:sz="4" w:space="0"/>
                    <w:right w:val="single" w:color="000000" w:sz="4" w:space="0"/>
                  </w:tcBorders>
                  <w:shd w:val="clear" w:color="FFFFFF" w:fill="C0C0C0"/>
                  <w:noWrap/>
                  <w:vAlign w:val="center"/>
                </w:tcPr>
                <w:p w14:paraId="62ACE64C">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63" w:type="dxa"/>
                  <w:tcBorders>
                    <w:top w:val="nil"/>
                    <w:left w:val="nil"/>
                    <w:bottom w:val="single" w:color="000000" w:sz="4" w:space="0"/>
                    <w:right w:val="single" w:color="000000" w:sz="4" w:space="0"/>
                  </w:tcBorders>
                  <w:shd w:val="clear" w:color="FFFFFF" w:fill="C0C0C0"/>
                  <w:noWrap/>
                  <w:vAlign w:val="center"/>
                </w:tcPr>
                <w:p w14:paraId="6D0B4079">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879" w:type="dxa"/>
                  <w:tcBorders>
                    <w:top w:val="nil"/>
                    <w:left w:val="nil"/>
                    <w:bottom w:val="single" w:color="000000" w:sz="4" w:space="0"/>
                    <w:right w:val="single" w:color="000000" w:sz="4" w:space="0"/>
                  </w:tcBorders>
                  <w:shd w:val="clear" w:color="auto" w:fill="auto"/>
                  <w:noWrap/>
                  <w:vAlign w:val="center"/>
                </w:tcPr>
                <w:p w14:paraId="7FC9E67D">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14:paraId="166774F8">
              <w:tblPrEx>
                <w:tblCellMar>
                  <w:top w:w="0" w:type="dxa"/>
                  <w:left w:w="108" w:type="dxa"/>
                  <w:bottom w:w="0" w:type="dxa"/>
                  <w:right w:w="108" w:type="dxa"/>
                </w:tblCellMar>
              </w:tblPrEx>
              <w:trPr>
                <w:trHeight w:val="308" w:hRule="atLeast"/>
              </w:trPr>
              <w:tc>
                <w:tcPr>
                  <w:tcW w:w="2056" w:type="dxa"/>
                  <w:gridSpan w:val="2"/>
                  <w:tcBorders>
                    <w:top w:val="nil"/>
                    <w:left w:val="single" w:color="000000" w:sz="4" w:space="0"/>
                    <w:bottom w:val="single" w:color="000000" w:sz="4" w:space="0"/>
                    <w:right w:val="single" w:color="000000" w:sz="4" w:space="0"/>
                  </w:tcBorders>
                  <w:shd w:val="clear" w:color="FFFFFF" w:fill="C0C0C0"/>
                  <w:noWrap/>
                  <w:vAlign w:val="center"/>
                </w:tcPr>
                <w:p w14:paraId="7126B591">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991" w:type="dxa"/>
                  <w:tcBorders>
                    <w:top w:val="nil"/>
                    <w:left w:val="nil"/>
                    <w:bottom w:val="single" w:color="000000" w:sz="4" w:space="0"/>
                    <w:right w:val="single" w:color="000000" w:sz="4" w:space="0"/>
                  </w:tcBorders>
                  <w:shd w:val="clear" w:color="auto" w:fill="auto"/>
                  <w:noWrap/>
                  <w:vAlign w:val="center"/>
                </w:tcPr>
                <w:p w14:paraId="00CC2529">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579.06</w:t>
                  </w:r>
                </w:p>
              </w:tc>
              <w:tc>
                <w:tcPr>
                  <w:tcW w:w="5288" w:type="dxa"/>
                  <w:gridSpan w:val="6"/>
                  <w:tcBorders>
                    <w:top w:val="nil"/>
                    <w:left w:val="nil"/>
                    <w:bottom w:val="single" w:color="000000" w:sz="4" w:space="0"/>
                    <w:right w:val="single" w:color="000000" w:sz="4" w:space="0"/>
                  </w:tcBorders>
                  <w:shd w:val="clear" w:color="FFFFFF" w:fill="C0C0C0"/>
                  <w:noWrap/>
                  <w:vAlign w:val="center"/>
                </w:tcPr>
                <w:p w14:paraId="08C0922C">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879" w:type="dxa"/>
                  <w:tcBorders>
                    <w:top w:val="nil"/>
                    <w:left w:val="nil"/>
                    <w:bottom w:val="single" w:color="000000" w:sz="4" w:space="0"/>
                    <w:right w:val="single" w:color="000000" w:sz="4" w:space="0"/>
                  </w:tcBorders>
                  <w:shd w:val="clear" w:color="auto" w:fill="auto"/>
                  <w:noWrap/>
                  <w:vAlign w:val="center"/>
                </w:tcPr>
                <w:p w14:paraId="65FC46DB">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38.18</w:t>
                  </w:r>
                </w:p>
              </w:tc>
            </w:tr>
          </w:tbl>
          <w:p w14:paraId="6982BBFA">
            <w:pPr>
              <w:widowControl/>
              <w:textAlignment w:val="center"/>
              <w:rPr>
                <w:rFonts w:ascii="黑体" w:hAnsi="宋体" w:eastAsia="黑体" w:cs="黑体"/>
                <w:color w:val="000000"/>
                <w:kern w:val="0"/>
                <w:sz w:val="32"/>
                <w:szCs w:val="32"/>
              </w:rPr>
            </w:pPr>
          </w:p>
          <w:p w14:paraId="2B1762AB">
            <w:pPr>
              <w:widowControl/>
              <w:textAlignment w:val="center"/>
              <w:rPr>
                <w:rFonts w:ascii="黑体" w:hAnsi="宋体" w:eastAsia="黑体" w:cs="黑体"/>
                <w:color w:val="000000"/>
                <w:kern w:val="0"/>
                <w:sz w:val="32"/>
                <w:szCs w:val="32"/>
              </w:rPr>
            </w:pPr>
          </w:p>
          <w:p w14:paraId="604EAC29">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14:paraId="6D975C62">
        <w:tblPrEx>
          <w:tblCellMar>
            <w:top w:w="0" w:type="dxa"/>
            <w:left w:w="0" w:type="dxa"/>
            <w:bottom w:w="0" w:type="dxa"/>
            <w:right w:w="0" w:type="dxa"/>
          </w:tblCellMar>
        </w:tblPrEx>
        <w:trPr>
          <w:trHeight w:val="360" w:hRule="atLeast"/>
          <w:jc w:val="center"/>
        </w:trPr>
        <w:tc>
          <w:tcPr>
            <w:tcW w:w="746" w:type="pct"/>
            <w:tcBorders>
              <w:top w:val="nil"/>
              <w:left w:val="nil"/>
              <w:bottom w:val="nil"/>
              <w:right w:val="nil"/>
            </w:tcBorders>
            <w:shd w:val="clear" w:color="auto" w:fill="auto"/>
            <w:noWrap/>
            <w:tcMar>
              <w:top w:w="15" w:type="dxa"/>
              <w:left w:w="15" w:type="dxa"/>
              <w:right w:w="15" w:type="dxa"/>
            </w:tcMar>
            <w:vAlign w:val="bottom"/>
          </w:tcPr>
          <w:p w14:paraId="5B3D1651">
            <w:pPr>
              <w:rPr>
                <w:rFonts w:ascii="Arial" w:hAnsi="Arial" w:cs="Arial"/>
                <w:color w:val="000000"/>
                <w:sz w:val="20"/>
                <w:szCs w:val="20"/>
              </w:rPr>
            </w:pPr>
          </w:p>
        </w:tc>
        <w:tc>
          <w:tcPr>
            <w:tcW w:w="934" w:type="pct"/>
            <w:tcBorders>
              <w:top w:val="nil"/>
              <w:left w:val="nil"/>
              <w:bottom w:val="nil"/>
              <w:right w:val="nil"/>
            </w:tcBorders>
            <w:shd w:val="clear" w:color="auto" w:fill="auto"/>
            <w:noWrap/>
            <w:tcMar>
              <w:top w:w="15" w:type="dxa"/>
              <w:left w:w="15" w:type="dxa"/>
              <w:right w:w="15" w:type="dxa"/>
            </w:tcMar>
            <w:vAlign w:val="bottom"/>
          </w:tcPr>
          <w:p w14:paraId="46F6C288">
            <w:pPr>
              <w:rPr>
                <w:rFonts w:ascii="Arial" w:hAnsi="Arial" w:cs="Arial"/>
                <w:color w:val="000000"/>
                <w:sz w:val="20"/>
                <w:szCs w:val="20"/>
              </w:rPr>
            </w:pPr>
          </w:p>
        </w:tc>
        <w:tc>
          <w:tcPr>
            <w:tcW w:w="713" w:type="pct"/>
            <w:tcBorders>
              <w:top w:val="nil"/>
              <w:left w:val="nil"/>
              <w:bottom w:val="nil"/>
              <w:right w:val="nil"/>
            </w:tcBorders>
            <w:shd w:val="clear" w:color="auto" w:fill="auto"/>
            <w:noWrap/>
            <w:tcMar>
              <w:top w:w="15" w:type="dxa"/>
              <w:left w:w="15" w:type="dxa"/>
              <w:right w:w="15" w:type="dxa"/>
            </w:tcMar>
            <w:vAlign w:val="bottom"/>
          </w:tcPr>
          <w:p w14:paraId="41408B09">
            <w:pPr>
              <w:rPr>
                <w:rFonts w:ascii="Arial" w:hAnsi="Arial" w:cs="Arial"/>
                <w:color w:val="000000"/>
                <w:sz w:val="20"/>
                <w:szCs w:val="20"/>
              </w:rPr>
            </w:pPr>
          </w:p>
        </w:tc>
        <w:tc>
          <w:tcPr>
            <w:tcW w:w="713" w:type="pct"/>
            <w:tcBorders>
              <w:top w:val="nil"/>
              <w:left w:val="nil"/>
              <w:bottom w:val="nil"/>
              <w:right w:val="nil"/>
            </w:tcBorders>
            <w:shd w:val="clear" w:color="auto" w:fill="auto"/>
            <w:noWrap/>
            <w:tcMar>
              <w:top w:w="15" w:type="dxa"/>
              <w:left w:w="15" w:type="dxa"/>
              <w:right w:w="15" w:type="dxa"/>
            </w:tcMar>
            <w:vAlign w:val="bottom"/>
          </w:tcPr>
          <w:p w14:paraId="61AD6CEB">
            <w:pPr>
              <w:rPr>
                <w:rFonts w:ascii="Arial" w:hAnsi="Arial" w:cs="Arial"/>
                <w:color w:val="000000"/>
                <w:sz w:val="20"/>
                <w:szCs w:val="20"/>
              </w:rPr>
            </w:pPr>
          </w:p>
        </w:tc>
        <w:tc>
          <w:tcPr>
            <w:tcW w:w="713" w:type="pct"/>
            <w:tcBorders>
              <w:top w:val="nil"/>
              <w:left w:val="nil"/>
              <w:bottom w:val="nil"/>
              <w:right w:val="nil"/>
            </w:tcBorders>
            <w:shd w:val="clear" w:color="auto" w:fill="auto"/>
            <w:noWrap/>
            <w:tcMar>
              <w:top w:w="15" w:type="dxa"/>
              <w:left w:w="15" w:type="dxa"/>
              <w:right w:w="15" w:type="dxa"/>
            </w:tcMar>
            <w:vAlign w:val="bottom"/>
          </w:tcPr>
          <w:p w14:paraId="6D9759AA">
            <w:pPr>
              <w:rPr>
                <w:rFonts w:ascii="Arial" w:hAnsi="Arial" w:cs="Arial"/>
                <w:color w:val="000000"/>
                <w:sz w:val="20"/>
                <w:szCs w:val="20"/>
              </w:rPr>
            </w:pPr>
          </w:p>
        </w:tc>
        <w:tc>
          <w:tcPr>
            <w:tcW w:w="1180" w:type="pct"/>
            <w:tcBorders>
              <w:top w:val="nil"/>
              <w:left w:val="nil"/>
              <w:bottom w:val="nil"/>
              <w:right w:val="nil"/>
            </w:tcBorders>
            <w:shd w:val="clear" w:color="auto" w:fill="auto"/>
            <w:noWrap/>
            <w:tcMar>
              <w:top w:w="15" w:type="dxa"/>
              <w:left w:w="15" w:type="dxa"/>
              <w:right w:w="15" w:type="dxa"/>
            </w:tcMar>
            <w:vAlign w:val="bottom"/>
          </w:tcPr>
          <w:p w14:paraId="39EAE759">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14:paraId="79858B41">
        <w:tblPrEx>
          <w:tblCellMar>
            <w:top w:w="0" w:type="dxa"/>
            <w:left w:w="0" w:type="dxa"/>
            <w:bottom w:w="0" w:type="dxa"/>
            <w:right w:w="0" w:type="dxa"/>
          </w:tblCellMar>
        </w:tblPrEx>
        <w:trPr>
          <w:trHeight w:val="360" w:hRule="atLeast"/>
          <w:jc w:val="center"/>
        </w:trPr>
        <w:tc>
          <w:tcPr>
            <w:tcW w:w="746" w:type="pct"/>
            <w:tcBorders>
              <w:top w:val="nil"/>
              <w:left w:val="nil"/>
              <w:bottom w:val="nil"/>
              <w:right w:val="nil"/>
            </w:tcBorders>
            <w:shd w:val="clear" w:color="auto" w:fill="auto"/>
            <w:noWrap/>
            <w:tcMar>
              <w:top w:w="15" w:type="dxa"/>
              <w:left w:w="15" w:type="dxa"/>
              <w:right w:w="15" w:type="dxa"/>
            </w:tcMar>
            <w:vAlign w:val="bottom"/>
          </w:tcPr>
          <w:p w14:paraId="0DE91D81">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934" w:type="pct"/>
            <w:tcBorders>
              <w:top w:val="nil"/>
              <w:left w:val="nil"/>
              <w:bottom w:val="nil"/>
              <w:right w:val="nil"/>
            </w:tcBorders>
            <w:shd w:val="clear" w:color="auto" w:fill="auto"/>
            <w:noWrap/>
            <w:tcMar>
              <w:top w:w="15" w:type="dxa"/>
              <w:left w:w="15" w:type="dxa"/>
              <w:right w:w="15" w:type="dxa"/>
            </w:tcMar>
            <w:vAlign w:val="bottom"/>
          </w:tcPr>
          <w:p w14:paraId="4645F336">
            <w:pPr>
              <w:rPr>
                <w:rFonts w:ascii="Arial" w:hAnsi="Arial" w:cs="Arial"/>
                <w:color w:val="000000"/>
                <w:sz w:val="20"/>
                <w:szCs w:val="20"/>
              </w:rPr>
            </w:pPr>
          </w:p>
        </w:tc>
        <w:tc>
          <w:tcPr>
            <w:tcW w:w="713" w:type="pct"/>
            <w:tcBorders>
              <w:top w:val="nil"/>
              <w:left w:val="nil"/>
              <w:bottom w:val="nil"/>
              <w:right w:val="nil"/>
            </w:tcBorders>
            <w:shd w:val="clear" w:color="auto" w:fill="auto"/>
            <w:noWrap/>
            <w:tcMar>
              <w:top w:w="15" w:type="dxa"/>
              <w:left w:w="15" w:type="dxa"/>
              <w:right w:w="15" w:type="dxa"/>
            </w:tcMar>
            <w:vAlign w:val="bottom"/>
          </w:tcPr>
          <w:p w14:paraId="5D169841">
            <w:pPr>
              <w:rPr>
                <w:rFonts w:ascii="Arial" w:hAnsi="Arial" w:cs="Arial"/>
                <w:color w:val="000000"/>
                <w:sz w:val="20"/>
                <w:szCs w:val="20"/>
              </w:rPr>
            </w:pPr>
          </w:p>
        </w:tc>
        <w:tc>
          <w:tcPr>
            <w:tcW w:w="713" w:type="pct"/>
            <w:tcBorders>
              <w:top w:val="nil"/>
              <w:left w:val="nil"/>
              <w:bottom w:val="nil"/>
              <w:right w:val="nil"/>
            </w:tcBorders>
            <w:shd w:val="clear" w:color="auto" w:fill="auto"/>
            <w:noWrap/>
            <w:tcMar>
              <w:top w:w="15" w:type="dxa"/>
              <w:left w:w="15" w:type="dxa"/>
              <w:right w:w="15" w:type="dxa"/>
            </w:tcMar>
            <w:vAlign w:val="bottom"/>
          </w:tcPr>
          <w:p w14:paraId="31A0AA8B">
            <w:pPr>
              <w:rPr>
                <w:rFonts w:ascii="Arial" w:hAnsi="Arial" w:cs="Arial"/>
                <w:color w:val="000000"/>
                <w:sz w:val="20"/>
                <w:szCs w:val="20"/>
              </w:rPr>
            </w:pPr>
          </w:p>
        </w:tc>
        <w:tc>
          <w:tcPr>
            <w:tcW w:w="713" w:type="pct"/>
            <w:tcBorders>
              <w:top w:val="nil"/>
              <w:left w:val="nil"/>
              <w:bottom w:val="nil"/>
              <w:right w:val="nil"/>
            </w:tcBorders>
            <w:shd w:val="clear" w:color="auto" w:fill="auto"/>
            <w:noWrap/>
            <w:tcMar>
              <w:top w:w="15" w:type="dxa"/>
              <w:left w:w="15" w:type="dxa"/>
              <w:right w:w="15" w:type="dxa"/>
            </w:tcMar>
            <w:vAlign w:val="bottom"/>
          </w:tcPr>
          <w:p w14:paraId="6565D24D">
            <w:pPr>
              <w:rPr>
                <w:rFonts w:ascii="Arial" w:hAnsi="Arial" w:cs="Arial"/>
                <w:color w:val="000000"/>
                <w:sz w:val="20"/>
                <w:szCs w:val="20"/>
              </w:rPr>
            </w:pPr>
          </w:p>
        </w:tc>
        <w:tc>
          <w:tcPr>
            <w:tcW w:w="1180" w:type="pct"/>
            <w:tcBorders>
              <w:top w:val="nil"/>
              <w:left w:val="nil"/>
              <w:bottom w:val="nil"/>
              <w:right w:val="nil"/>
            </w:tcBorders>
            <w:shd w:val="clear" w:color="auto" w:fill="auto"/>
            <w:noWrap/>
            <w:tcMar>
              <w:top w:w="15" w:type="dxa"/>
              <w:left w:w="15" w:type="dxa"/>
              <w:right w:w="15" w:type="dxa"/>
            </w:tcMar>
            <w:vAlign w:val="bottom"/>
          </w:tcPr>
          <w:p w14:paraId="05B7A289">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48413AA1">
        <w:tblPrEx>
          <w:tblCellMar>
            <w:top w:w="0" w:type="dxa"/>
            <w:left w:w="0" w:type="dxa"/>
            <w:bottom w:w="0" w:type="dxa"/>
            <w:right w:w="0" w:type="dxa"/>
          </w:tblCellMar>
        </w:tblPrEx>
        <w:trPr>
          <w:trHeight w:val="417" w:hRule="atLeast"/>
          <w:jc w:val="center"/>
        </w:trPr>
        <w:tc>
          <w:tcPr>
            <w:tcW w:w="5000" w:type="pct"/>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277962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14:paraId="4C34ED32">
        <w:tblPrEx>
          <w:tblCellMar>
            <w:top w:w="0" w:type="dxa"/>
            <w:left w:w="0" w:type="dxa"/>
            <w:bottom w:w="0" w:type="dxa"/>
            <w:right w:w="0" w:type="dxa"/>
          </w:tblCellMar>
        </w:tblPrEx>
        <w:trPr>
          <w:trHeight w:val="417" w:hRule="atLeast"/>
          <w:jc w:val="center"/>
        </w:trPr>
        <w:tc>
          <w:tcPr>
            <w:tcW w:w="746" w:type="pct"/>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A5640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34" w:type="pct"/>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7180AD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2140" w:type="pct"/>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0E94598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180" w:type="pct"/>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058B83C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0854FBE6">
        <w:tblPrEx>
          <w:tblCellMar>
            <w:top w:w="0" w:type="dxa"/>
            <w:left w:w="0" w:type="dxa"/>
            <w:bottom w:w="0" w:type="dxa"/>
            <w:right w:w="0" w:type="dxa"/>
          </w:tblCellMar>
        </w:tblPrEx>
        <w:trPr>
          <w:trHeight w:val="417" w:hRule="atLeast"/>
          <w:jc w:val="center"/>
        </w:trPr>
        <w:tc>
          <w:tcPr>
            <w:tcW w:w="746" w:type="pct"/>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326866F">
            <w:pPr>
              <w:jc w:val="center"/>
              <w:rPr>
                <w:rFonts w:ascii="宋体" w:hAnsi="宋体" w:eastAsia="宋体" w:cs="宋体"/>
                <w:color w:val="000000"/>
                <w:sz w:val="22"/>
              </w:rPr>
            </w:pPr>
          </w:p>
        </w:tc>
        <w:tc>
          <w:tcPr>
            <w:tcW w:w="93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542023">
            <w:pPr>
              <w:jc w:val="center"/>
              <w:rPr>
                <w:rFonts w:ascii="宋体" w:hAnsi="宋体" w:eastAsia="宋体" w:cs="宋体"/>
                <w:color w:val="000000"/>
                <w:sz w:val="22"/>
              </w:rPr>
            </w:pPr>
          </w:p>
        </w:tc>
        <w:tc>
          <w:tcPr>
            <w:tcW w:w="71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C0CA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71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BB6F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71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AF3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180" w:type="pct"/>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40CA67D6">
            <w:pPr>
              <w:jc w:val="center"/>
              <w:rPr>
                <w:rFonts w:ascii="宋体" w:hAnsi="宋体" w:eastAsia="宋体" w:cs="宋体"/>
                <w:color w:val="000000"/>
                <w:sz w:val="22"/>
              </w:rPr>
            </w:pPr>
          </w:p>
        </w:tc>
      </w:tr>
      <w:tr w14:paraId="0304929A">
        <w:tblPrEx>
          <w:tblCellMar>
            <w:top w:w="0" w:type="dxa"/>
            <w:left w:w="0" w:type="dxa"/>
            <w:bottom w:w="0" w:type="dxa"/>
            <w:right w:w="0" w:type="dxa"/>
          </w:tblCellMar>
        </w:tblPrEx>
        <w:trPr>
          <w:trHeight w:val="417" w:hRule="atLeast"/>
          <w:jc w:val="center"/>
        </w:trPr>
        <w:tc>
          <w:tcPr>
            <w:tcW w:w="746" w:type="pct"/>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EF09C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3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F525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1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DBD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1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1AA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71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93AA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180" w:type="pct"/>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1ED2862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4417CB40">
        <w:tblPrEx>
          <w:tblCellMar>
            <w:top w:w="0" w:type="dxa"/>
            <w:left w:w="0" w:type="dxa"/>
            <w:bottom w:w="0" w:type="dxa"/>
            <w:right w:w="0" w:type="dxa"/>
          </w:tblCellMar>
        </w:tblPrEx>
        <w:trPr>
          <w:trHeight w:val="417" w:hRule="atLeast"/>
          <w:jc w:val="center"/>
        </w:trPr>
        <w:tc>
          <w:tcPr>
            <w:tcW w:w="746" w:type="pct"/>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C14E940">
            <w:pPr>
              <w:jc w:val="right"/>
              <w:rPr>
                <w:rFonts w:ascii="宋体" w:hAnsi="宋体" w:eastAsia="宋体" w:cs="宋体"/>
                <w:color w:val="000000"/>
                <w:sz w:val="22"/>
              </w:rPr>
            </w:pPr>
            <w:r>
              <w:rPr>
                <w:rFonts w:hint="eastAsia" w:ascii="宋体" w:hAnsi="宋体" w:eastAsia="宋体" w:cs="宋体"/>
                <w:color w:val="000000"/>
                <w:sz w:val="22"/>
              </w:rPr>
              <w:t>23.16</w:t>
            </w:r>
          </w:p>
        </w:tc>
        <w:tc>
          <w:tcPr>
            <w:tcW w:w="9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C9483">
            <w:pPr>
              <w:jc w:val="right"/>
              <w:rPr>
                <w:rFonts w:ascii="宋体" w:hAnsi="宋体" w:eastAsia="宋体" w:cs="宋体"/>
                <w:color w:val="000000"/>
                <w:sz w:val="22"/>
              </w:rPr>
            </w:pPr>
          </w:p>
        </w:tc>
        <w:tc>
          <w:tcPr>
            <w:tcW w:w="7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236CE">
            <w:pPr>
              <w:jc w:val="right"/>
              <w:rPr>
                <w:rFonts w:ascii="宋体" w:hAnsi="宋体" w:eastAsia="宋体" w:cs="宋体"/>
                <w:color w:val="000000"/>
                <w:sz w:val="22"/>
              </w:rPr>
            </w:pPr>
            <w:r>
              <w:rPr>
                <w:rFonts w:hint="eastAsia" w:ascii="宋体" w:hAnsi="宋体" w:eastAsia="宋体" w:cs="宋体"/>
                <w:color w:val="000000"/>
                <w:sz w:val="22"/>
              </w:rPr>
              <w:t>12</w:t>
            </w:r>
          </w:p>
        </w:tc>
        <w:tc>
          <w:tcPr>
            <w:tcW w:w="7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702F5">
            <w:pPr>
              <w:jc w:val="right"/>
              <w:rPr>
                <w:rFonts w:ascii="宋体" w:hAnsi="宋体" w:eastAsia="宋体" w:cs="宋体"/>
                <w:color w:val="000000"/>
                <w:sz w:val="22"/>
              </w:rPr>
            </w:pPr>
          </w:p>
        </w:tc>
        <w:tc>
          <w:tcPr>
            <w:tcW w:w="7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98B3C">
            <w:pPr>
              <w:jc w:val="right"/>
              <w:rPr>
                <w:rFonts w:ascii="宋体" w:hAnsi="宋体" w:eastAsia="宋体" w:cs="宋体"/>
                <w:color w:val="000000"/>
                <w:sz w:val="22"/>
              </w:rPr>
            </w:pPr>
            <w:r>
              <w:rPr>
                <w:rFonts w:hint="eastAsia" w:ascii="宋体" w:hAnsi="宋体" w:eastAsia="宋体" w:cs="宋体"/>
                <w:color w:val="000000"/>
                <w:sz w:val="22"/>
              </w:rPr>
              <w:t>12</w:t>
            </w:r>
          </w:p>
        </w:tc>
        <w:tc>
          <w:tcPr>
            <w:tcW w:w="1180"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BBEE32C">
            <w:pPr>
              <w:jc w:val="right"/>
              <w:rPr>
                <w:rFonts w:ascii="宋体" w:hAnsi="宋体" w:eastAsia="宋体" w:cs="宋体"/>
                <w:color w:val="000000"/>
                <w:sz w:val="22"/>
              </w:rPr>
            </w:pPr>
            <w:r>
              <w:rPr>
                <w:rFonts w:hint="eastAsia" w:ascii="宋体" w:hAnsi="宋体" w:eastAsia="宋体" w:cs="宋体"/>
                <w:color w:val="000000"/>
                <w:sz w:val="22"/>
              </w:rPr>
              <w:t>11.16</w:t>
            </w:r>
          </w:p>
        </w:tc>
      </w:tr>
      <w:tr w14:paraId="63010B33">
        <w:tblPrEx>
          <w:tblCellMar>
            <w:top w:w="0" w:type="dxa"/>
            <w:left w:w="0" w:type="dxa"/>
            <w:bottom w:w="0" w:type="dxa"/>
            <w:right w:w="0" w:type="dxa"/>
          </w:tblCellMar>
        </w:tblPrEx>
        <w:trPr>
          <w:trHeight w:val="417" w:hRule="atLeast"/>
          <w:jc w:val="center"/>
        </w:trPr>
        <w:tc>
          <w:tcPr>
            <w:tcW w:w="5000" w:type="pct"/>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CA907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14:paraId="39BBDBEA">
        <w:tblPrEx>
          <w:tblCellMar>
            <w:top w:w="0" w:type="dxa"/>
            <w:left w:w="0" w:type="dxa"/>
            <w:bottom w:w="0" w:type="dxa"/>
            <w:right w:w="0" w:type="dxa"/>
          </w:tblCellMar>
        </w:tblPrEx>
        <w:trPr>
          <w:trHeight w:val="417" w:hRule="atLeast"/>
          <w:jc w:val="center"/>
        </w:trPr>
        <w:tc>
          <w:tcPr>
            <w:tcW w:w="746" w:type="pct"/>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71C51B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34" w:type="pct"/>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482BC1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2140" w:type="pct"/>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050EDD2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180" w:type="pct"/>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01F3822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14:paraId="2B20702E">
        <w:tblPrEx>
          <w:tblCellMar>
            <w:top w:w="0" w:type="dxa"/>
            <w:left w:w="0" w:type="dxa"/>
            <w:bottom w:w="0" w:type="dxa"/>
            <w:right w:w="0" w:type="dxa"/>
          </w:tblCellMar>
        </w:tblPrEx>
        <w:trPr>
          <w:trHeight w:val="417" w:hRule="atLeast"/>
          <w:jc w:val="center"/>
        </w:trPr>
        <w:tc>
          <w:tcPr>
            <w:tcW w:w="746" w:type="pct"/>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3E8FD59">
            <w:pPr>
              <w:jc w:val="center"/>
              <w:rPr>
                <w:rFonts w:ascii="宋体" w:hAnsi="宋体" w:eastAsia="宋体" w:cs="宋体"/>
                <w:color w:val="000000"/>
                <w:sz w:val="22"/>
              </w:rPr>
            </w:pPr>
          </w:p>
        </w:tc>
        <w:tc>
          <w:tcPr>
            <w:tcW w:w="93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349D0">
            <w:pPr>
              <w:jc w:val="center"/>
              <w:rPr>
                <w:rFonts w:ascii="宋体" w:hAnsi="宋体" w:eastAsia="宋体" w:cs="宋体"/>
                <w:color w:val="000000"/>
                <w:sz w:val="22"/>
              </w:rPr>
            </w:pPr>
          </w:p>
        </w:tc>
        <w:tc>
          <w:tcPr>
            <w:tcW w:w="71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8DC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71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3E26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71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FCA4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180" w:type="pct"/>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4EB70530">
            <w:pPr>
              <w:jc w:val="center"/>
              <w:rPr>
                <w:rFonts w:ascii="宋体" w:hAnsi="宋体" w:eastAsia="宋体" w:cs="宋体"/>
                <w:color w:val="000000"/>
                <w:sz w:val="22"/>
              </w:rPr>
            </w:pPr>
          </w:p>
        </w:tc>
      </w:tr>
      <w:tr w14:paraId="7451A1C5">
        <w:tblPrEx>
          <w:tblCellMar>
            <w:top w:w="0" w:type="dxa"/>
            <w:left w:w="0" w:type="dxa"/>
            <w:bottom w:w="0" w:type="dxa"/>
            <w:right w:w="0" w:type="dxa"/>
          </w:tblCellMar>
        </w:tblPrEx>
        <w:trPr>
          <w:trHeight w:val="417" w:hRule="atLeast"/>
          <w:jc w:val="center"/>
        </w:trPr>
        <w:tc>
          <w:tcPr>
            <w:tcW w:w="746" w:type="pct"/>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FEA4FD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93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091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71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2C73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71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4C546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71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585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180" w:type="pct"/>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4F0AFC0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14:paraId="7BB488FC">
        <w:tblPrEx>
          <w:tblCellMar>
            <w:top w:w="0" w:type="dxa"/>
            <w:left w:w="0" w:type="dxa"/>
            <w:bottom w:w="0" w:type="dxa"/>
            <w:right w:w="0" w:type="dxa"/>
          </w:tblCellMar>
        </w:tblPrEx>
        <w:trPr>
          <w:trHeight w:val="447" w:hRule="atLeast"/>
          <w:jc w:val="center"/>
        </w:trPr>
        <w:tc>
          <w:tcPr>
            <w:tcW w:w="746" w:type="pct"/>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0BA11D02">
            <w:pPr>
              <w:jc w:val="right"/>
              <w:rPr>
                <w:rFonts w:ascii="宋体" w:hAnsi="宋体" w:eastAsia="宋体" w:cs="宋体"/>
                <w:color w:val="000000"/>
                <w:sz w:val="22"/>
              </w:rPr>
            </w:pPr>
            <w:r>
              <w:rPr>
                <w:rFonts w:hint="eastAsia" w:ascii="宋体" w:hAnsi="宋体" w:eastAsia="宋体" w:cs="宋体"/>
                <w:color w:val="000000"/>
                <w:sz w:val="22"/>
              </w:rPr>
              <w:t>17.34</w:t>
            </w:r>
          </w:p>
        </w:tc>
        <w:tc>
          <w:tcPr>
            <w:tcW w:w="93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0EBBD52">
            <w:pPr>
              <w:jc w:val="right"/>
              <w:rPr>
                <w:rFonts w:ascii="宋体" w:hAnsi="宋体" w:eastAsia="宋体" w:cs="宋体"/>
                <w:color w:val="000000"/>
                <w:sz w:val="22"/>
              </w:rPr>
            </w:pPr>
          </w:p>
        </w:tc>
        <w:tc>
          <w:tcPr>
            <w:tcW w:w="71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D8C57E6">
            <w:pPr>
              <w:jc w:val="right"/>
              <w:rPr>
                <w:rFonts w:ascii="宋体" w:hAnsi="宋体" w:eastAsia="宋体" w:cs="宋体"/>
                <w:color w:val="000000"/>
                <w:sz w:val="22"/>
              </w:rPr>
            </w:pPr>
            <w:r>
              <w:rPr>
                <w:rFonts w:hint="eastAsia" w:ascii="宋体" w:hAnsi="宋体" w:eastAsia="宋体" w:cs="宋体"/>
                <w:color w:val="000000"/>
                <w:sz w:val="22"/>
              </w:rPr>
              <w:t>6.34</w:t>
            </w:r>
          </w:p>
        </w:tc>
        <w:tc>
          <w:tcPr>
            <w:tcW w:w="71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4EB3BA5">
            <w:pPr>
              <w:jc w:val="right"/>
              <w:rPr>
                <w:rFonts w:ascii="宋体" w:hAnsi="宋体" w:eastAsia="宋体" w:cs="宋体"/>
                <w:color w:val="000000"/>
                <w:sz w:val="22"/>
              </w:rPr>
            </w:pPr>
          </w:p>
        </w:tc>
        <w:tc>
          <w:tcPr>
            <w:tcW w:w="71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0256595">
            <w:pPr>
              <w:jc w:val="right"/>
              <w:rPr>
                <w:rFonts w:ascii="宋体" w:hAnsi="宋体" w:eastAsia="宋体" w:cs="宋体"/>
                <w:color w:val="000000"/>
                <w:sz w:val="22"/>
              </w:rPr>
            </w:pPr>
            <w:r>
              <w:rPr>
                <w:rFonts w:hint="eastAsia" w:ascii="宋体" w:hAnsi="宋体" w:eastAsia="宋体" w:cs="宋体"/>
                <w:color w:val="000000"/>
                <w:sz w:val="22"/>
              </w:rPr>
              <w:t>6.34</w:t>
            </w:r>
          </w:p>
        </w:tc>
        <w:tc>
          <w:tcPr>
            <w:tcW w:w="1180"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759A707C">
            <w:pPr>
              <w:jc w:val="right"/>
              <w:rPr>
                <w:rFonts w:ascii="宋体" w:hAnsi="宋体" w:eastAsia="宋体" w:cs="宋体"/>
                <w:color w:val="000000"/>
                <w:sz w:val="22"/>
              </w:rPr>
            </w:pPr>
            <w:r>
              <w:rPr>
                <w:rFonts w:hint="eastAsia" w:ascii="宋体" w:hAnsi="宋体" w:eastAsia="宋体" w:cs="宋体"/>
                <w:color w:val="000000"/>
                <w:sz w:val="22"/>
              </w:rPr>
              <w:t>11.01</w:t>
            </w:r>
          </w:p>
        </w:tc>
      </w:tr>
    </w:tbl>
    <w:p w14:paraId="32D52083">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8"/>
        <w:tblW w:w="9510" w:type="dxa"/>
        <w:jc w:val="center"/>
        <w:tblLayout w:type="autofit"/>
        <w:tblCellMar>
          <w:top w:w="0" w:type="dxa"/>
          <w:left w:w="0" w:type="dxa"/>
          <w:bottom w:w="0" w:type="dxa"/>
          <w:right w:w="0" w:type="dxa"/>
        </w:tblCellMar>
      </w:tblPr>
      <w:tblGrid>
        <w:gridCol w:w="718"/>
        <w:gridCol w:w="41"/>
        <w:gridCol w:w="41"/>
        <w:gridCol w:w="3110"/>
        <w:gridCol w:w="567"/>
        <w:gridCol w:w="1170"/>
        <w:gridCol w:w="1112"/>
        <w:gridCol w:w="567"/>
        <w:gridCol w:w="1112"/>
        <w:gridCol w:w="1170"/>
      </w:tblGrid>
      <w:tr w14:paraId="6AE7F484">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14:paraId="4D2F82A0">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14:paraId="6662102C">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2338401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9CC458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E4E15A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9EC473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E6A20D7">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959CE0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0E88E2E">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E89EA8A">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39AC0C4F">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14:paraId="0A61F1EE">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6AD88AF6">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14:paraId="727C825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B4F87C0">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81E948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0B9ADE7C">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637B0F2">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C0FDA94">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7A594713">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2690663B">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699B9313">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3F5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CAACE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7A16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51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10457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DE597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14:paraId="082A060F">
        <w:tblPrEx>
          <w:tblCellMar>
            <w:top w:w="0" w:type="dxa"/>
            <w:left w:w="0" w:type="dxa"/>
            <w:bottom w:w="0" w:type="dxa"/>
            <w:right w:w="0" w:type="dxa"/>
          </w:tblCellMar>
        </w:tblPrEx>
        <w:trPr>
          <w:trHeight w:val="312"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51D7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C9C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C14C33">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4CE5AD">
            <w:pPr>
              <w:jc w:val="center"/>
              <w:rPr>
                <w:rFonts w:ascii="宋体" w:hAnsi="宋体" w:eastAsia="宋体" w:cs="宋体"/>
                <w:color w:val="000000"/>
                <w:sz w:val="22"/>
              </w:rPr>
            </w:pP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E3199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F13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BDD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433C9A">
            <w:pPr>
              <w:jc w:val="center"/>
              <w:rPr>
                <w:rFonts w:ascii="宋体" w:hAnsi="宋体" w:eastAsia="宋体" w:cs="宋体"/>
                <w:color w:val="000000"/>
                <w:sz w:val="22"/>
              </w:rPr>
            </w:pPr>
          </w:p>
        </w:tc>
      </w:tr>
      <w:tr w14:paraId="0DEBCE27">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8C793">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0B7F2">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8D4B26">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3182B7">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020B40">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FB6FC">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DC0B8">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3BF911">
            <w:pPr>
              <w:jc w:val="center"/>
              <w:rPr>
                <w:rFonts w:ascii="宋体" w:hAnsi="宋体" w:eastAsia="宋体" w:cs="宋体"/>
                <w:color w:val="000000"/>
                <w:sz w:val="22"/>
              </w:rPr>
            </w:pPr>
          </w:p>
        </w:tc>
      </w:tr>
      <w:tr w14:paraId="663029DE">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5D65F">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80BD2">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E2CF3D">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F3324B">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7DE739">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4E17E">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6C7DA">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F3D187">
            <w:pPr>
              <w:jc w:val="center"/>
              <w:rPr>
                <w:rFonts w:ascii="宋体" w:hAnsi="宋体" w:eastAsia="宋体" w:cs="宋体"/>
                <w:color w:val="000000"/>
                <w:sz w:val="22"/>
              </w:rPr>
            </w:pPr>
          </w:p>
        </w:tc>
      </w:tr>
      <w:tr w14:paraId="026A5723">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FE7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6A13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F50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FA2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35BD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28EC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6111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14:paraId="71B26060">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BF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9EDAF">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F7E10">
            <w:pPr>
              <w:jc w:val="right"/>
              <w:rPr>
                <w:rFonts w:ascii="宋体" w:hAnsi="宋体" w:eastAsia="宋体" w:cs="宋体"/>
                <w:b/>
                <w:color w:val="000000"/>
                <w:sz w:val="22"/>
              </w:rPr>
            </w:pPr>
            <w:r>
              <w:rPr>
                <w:rFonts w:hint="eastAsia" w:ascii="宋体" w:hAnsi="宋体" w:eastAsia="宋体" w:cs="宋体"/>
                <w:b/>
                <w:color w:val="000000"/>
                <w:sz w:val="22"/>
              </w:rPr>
              <w:t>1707.43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95046">
            <w:pPr>
              <w:jc w:val="right"/>
              <w:rPr>
                <w:rFonts w:ascii="宋体" w:hAnsi="宋体" w:eastAsia="宋体" w:cs="宋体"/>
                <w:b/>
                <w:color w:val="000000"/>
                <w:sz w:val="22"/>
              </w:rPr>
            </w:pPr>
            <w:r>
              <w:rPr>
                <w:rFonts w:hint="eastAsia" w:ascii="宋体" w:hAnsi="宋体" w:eastAsia="宋体" w:cs="宋体"/>
                <w:b/>
                <w:color w:val="000000"/>
                <w:sz w:val="22"/>
              </w:rPr>
              <w:t>127.00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2FA5F">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782F6">
            <w:pPr>
              <w:jc w:val="right"/>
              <w:rPr>
                <w:rFonts w:ascii="宋体" w:hAnsi="宋体" w:eastAsia="宋体" w:cs="宋体"/>
                <w:b/>
                <w:color w:val="000000"/>
                <w:sz w:val="22"/>
              </w:rPr>
            </w:pPr>
            <w:r>
              <w:rPr>
                <w:rFonts w:hint="eastAsia" w:ascii="宋体" w:hAnsi="宋体" w:eastAsia="宋体" w:cs="宋体"/>
                <w:b/>
                <w:color w:val="000000"/>
                <w:sz w:val="22"/>
              </w:rPr>
              <w:t>127.00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5ED24">
            <w:pPr>
              <w:jc w:val="right"/>
              <w:rPr>
                <w:rFonts w:ascii="宋体" w:hAnsi="宋体" w:eastAsia="宋体" w:cs="宋体"/>
                <w:b/>
                <w:color w:val="000000"/>
                <w:sz w:val="22"/>
              </w:rPr>
            </w:pPr>
            <w:r>
              <w:rPr>
                <w:rFonts w:hint="eastAsia" w:ascii="宋体" w:hAnsi="宋体" w:eastAsia="宋体" w:cs="宋体"/>
                <w:b/>
                <w:color w:val="000000"/>
                <w:sz w:val="22"/>
              </w:rPr>
              <w:t>1580.43</w:t>
            </w:r>
          </w:p>
        </w:tc>
      </w:tr>
      <w:tr w14:paraId="08B41468">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DB21">
            <w:pPr>
              <w:jc w:val="left"/>
              <w:rPr>
                <w:rFonts w:ascii="宋体" w:hAnsi="宋体" w:eastAsia="宋体" w:cs="宋体"/>
                <w:color w:val="000000"/>
                <w:sz w:val="22"/>
              </w:rPr>
            </w:pPr>
            <w:r>
              <w:rPr>
                <w:rFonts w:hint="eastAsia" w:ascii="宋体" w:hAnsi="宋体" w:eastAsia="宋体" w:cs="宋体"/>
                <w:color w:val="000000"/>
                <w:sz w:val="22"/>
              </w:rPr>
              <w:t>212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1D442">
            <w:pPr>
              <w:jc w:val="left"/>
              <w:rPr>
                <w:rFonts w:ascii="宋体" w:hAnsi="宋体" w:eastAsia="宋体" w:cs="宋体"/>
                <w:color w:val="000000"/>
                <w:sz w:val="22"/>
              </w:rPr>
            </w:pPr>
            <w:r>
              <w:rPr>
                <w:rFonts w:hint="eastAsia" w:ascii="宋体" w:hAnsi="宋体" w:eastAsia="宋体" w:cs="宋体"/>
                <w:color w:val="000000"/>
                <w:sz w:val="22"/>
              </w:rPr>
              <w:t>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C6E79">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CAEED">
            <w:pPr>
              <w:jc w:val="right"/>
              <w:rPr>
                <w:rFonts w:ascii="宋体" w:hAnsi="宋体" w:eastAsia="宋体" w:cs="宋体"/>
                <w:color w:val="000000"/>
                <w:sz w:val="22"/>
              </w:rPr>
            </w:pPr>
            <w:r>
              <w:rPr>
                <w:rFonts w:hint="eastAsia" w:ascii="宋体" w:hAnsi="宋体" w:eastAsia="宋体" w:cs="宋体"/>
                <w:color w:val="000000"/>
                <w:sz w:val="22"/>
              </w:rPr>
              <w:t>1707.43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D8268">
            <w:pPr>
              <w:jc w:val="right"/>
              <w:rPr>
                <w:rFonts w:ascii="宋体" w:hAnsi="宋体" w:eastAsia="宋体" w:cs="宋体"/>
                <w:color w:val="000000"/>
                <w:sz w:val="22"/>
              </w:rPr>
            </w:pPr>
            <w:r>
              <w:rPr>
                <w:rFonts w:hint="eastAsia" w:ascii="宋体" w:hAnsi="宋体" w:eastAsia="宋体" w:cs="宋体"/>
                <w:color w:val="000000"/>
                <w:sz w:val="22"/>
              </w:rPr>
              <w:t>127.00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A32F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9323C">
            <w:pPr>
              <w:jc w:val="right"/>
              <w:rPr>
                <w:rFonts w:ascii="宋体" w:hAnsi="宋体" w:eastAsia="宋体" w:cs="宋体"/>
                <w:color w:val="000000"/>
                <w:sz w:val="22"/>
              </w:rPr>
            </w:pPr>
            <w:r>
              <w:rPr>
                <w:rFonts w:hint="eastAsia" w:ascii="宋体" w:hAnsi="宋体" w:eastAsia="宋体" w:cs="宋体"/>
                <w:color w:val="000000"/>
                <w:sz w:val="22"/>
              </w:rPr>
              <w:t>127.00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0481A">
            <w:pPr>
              <w:jc w:val="right"/>
              <w:rPr>
                <w:rFonts w:ascii="宋体" w:hAnsi="宋体" w:eastAsia="宋体" w:cs="宋体"/>
                <w:color w:val="000000"/>
                <w:sz w:val="22"/>
              </w:rPr>
            </w:pPr>
            <w:r>
              <w:rPr>
                <w:rFonts w:hint="eastAsia" w:ascii="宋体" w:hAnsi="宋体" w:eastAsia="宋体" w:cs="宋体"/>
                <w:color w:val="000000"/>
                <w:sz w:val="22"/>
              </w:rPr>
              <w:t>1580.43</w:t>
            </w:r>
          </w:p>
        </w:tc>
      </w:tr>
      <w:tr w14:paraId="21A56274">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9732D">
            <w:pPr>
              <w:jc w:val="left"/>
              <w:rPr>
                <w:rFonts w:ascii="宋体" w:hAnsi="宋体" w:eastAsia="宋体" w:cs="宋体"/>
                <w:color w:val="000000"/>
                <w:sz w:val="22"/>
              </w:rPr>
            </w:pPr>
            <w:r>
              <w:rPr>
                <w:rFonts w:hint="eastAsia" w:ascii="宋体" w:hAnsi="宋体" w:eastAsia="宋体" w:cs="宋体"/>
                <w:color w:val="000000"/>
                <w:sz w:val="22"/>
              </w:rPr>
              <w:t>21213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D716A">
            <w:pPr>
              <w:jc w:val="left"/>
              <w:rPr>
                <w:rFonts w:ascii="宋体" w:hAnsi="宋体" w:eastAsia="宋体" w:cs="宋体"/>
                <w:color w:val="000000"/>
                <w:sz w:val="22"/>
              </w:rPr>
            </w:pPr>
            <w:r>
              <w:rPr>
                <w:rFonts w:hint="eastAsia" w:ascii="宋体" w:hAnsi="宋体" w:eastAsia="宋体" w:cs="宋体"/>
                <w:color w:val="000000"/>
                <w:sz w:val="22"/>
              </w:rPr>
              <w:t>城乡基础设施配套费安排的支出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FBC3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EB9C5">
            <w:pPr>
              <w:jc w:val="right"/>
              <w:rPr>
                <w:rFonts w:ascii="宋体" w:hAnsi="宋体" w:eastAsia="宋体" w:cs="宋体"/>
                <w:color w:val="000000"/>
                <w:sz w:val="22"/>
              </w:rPr>
            </w:pPr>
            <w:r>
              <w:rPr>
                <w:rFonts w:hint="eastAsia" w:ascii="宋体" w:hAnsi="宋体" w:eastAsia="宋体" w:cs="宋体"/>
                <w:color w:val="000000"/>
                <w:sz w:val="22"/>
              </w:rPr>
              <w:t>1707.43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32B63">
            <w:pPr>
              <w:jc w:val="right"/>
              <w:rPr>
                <w:rFonts w:ascii="宋体" w:hAnsi="宋体" w:eastAsia="宋体" w:cs="宋体"/>
                <w:color w:val="000000"/>
                <w:sz w:val="22"/>
              </w:rPr>
            </w:pPr>
            <w:r>
              <w:rPr>
                <w:rFonts w:hint="eastAsia" w:ascii="宋体" w:hAnsi="宋体" w:eastAsia="宋体" w:cs="宋体"/>
                <w:color w:val="000000"/>
                <w:sz w:val="22"/>
              </w:rPr>
              <w:t>127.00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BE23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965CE">
            <w:pPr>
              <w:jc w:val="right"/>
              <w:rPr>
                <w:rFonts w:ascii="宋体" w:hAnsi="宋体" w:eastAsia="宋体" w:cs="宋体"/>
                <w:color w:val="000000"/>
                <w:sz w:val="22"/>
              </w:rPr>
            </w:pPr>
            <w:r>
              <w:rPr>
                <w:rFonts w:hint="eastAsia" w:ascii="宋体" w:hAnsi="宋体" w:eastAsia="宋体" w:cs="宋体"/>
                <w:color w:val="000000"/>
                <w:sz w:val="22"/>
              </w:rPr>
              <w:t>127.00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41742">
            <w:pPr>
              <w:jc w:val="right"/>
              <w:rPr>
                <w:rFonts w:ascii="宋体" w:hAnsi="宋体" w:eastAsia="宋体" w:cs="宋体"/>
                <w:color w:val="000000"/>
                <w:sz w:val="22"/>
              </w:rPr>
            </w:pPr>
            <w:r>
              <w:rPr>
                <w:rFonts w:hint="eastAsia" w:ascii="宋体" w:hAnsi="宋体" w:eastAsia="宋体" w:cs="宋体"/>
                <w:color w:val="000000"/>
                <w:sz w:val="22"/>
              </w:rPr>
              <w:t>1580.43</w:t>
            </w:r>
          </w:p>
        </w:tc>
      </w:tr>
      <w:tr w14:paraId="24AEC97A">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A90F">
            <w:pPr>
              <w:jc w:val="left"/>
              <w:rPr>
                <w:rFonts w:ascii="宋体" w:hAnsi="宋体" w:eastAsia="宋体" w:cs="宋体"/>
                <w:color w:val="000000"/>
                <w:sz w:val="22"/>
              </w:rPr>
            </w:pPr>
            <w:r>
              <w:rPr>
                <w:rFonts w:hint="eastAsia" w:ascii="宋体" w:hAnsi="宋体" w:eastAsia="宋体" w:cs="宋体"/>
                <w:color w:val="000000"/>
                <w:sz w:val="22"/>
              </w:rPr>
              <w:t>2121301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E65CA">
            <w:pPr>
              <w:jc w:val="left"/>
              <w:rPr>
                <w:rFonts w:ascii="宋体" w:hAnsi="宋体" w:eastAsia="宋体" w:cs="宋体"/>
                <w:color w:val="000000"/>
                <w:sz w:val="22"/>
              </w:rPr>
            </w:pPr>
            <w:r>
              <w:rPr>
                <w:rFonts w:hint="eastAsia" w:ascii="宋体" w:hAnsi="宋体" w:eastAsia="宋体" w:cs="宋体"/>
                <w:color w:val="000000"/>
                <w:sz w:val="22"/>
              </w:rPr>
              <w:t>城市公共设施</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1F558">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8A02A">
            <w:pPr>
              <w:jc w:val="right"/>
              <w:rPr>
                <w:rFonts w:ascii="宋体" w:hAnsi="宋体" w:eastAsia="宋体" w:cs="宋体"/>
                <w:color w:val="000000"/>
                <w:sz w:val="22"/>
              </w:rPr>
            </w:pPr>
            <w:r>
              <w:rPr>
                <w:rFonts w:hint="eastAsia" w:ascii="宋体" w:hAnsi="宋体" w:eastAsia="宋体" w:cs="宋体"/>
                <w:color w:val="000000"/>
                <w:sz w:val="22"/>
              </w:rPr>
              <w:t>1707.43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E7352">
            <w:pPr>
              <w:jc w:val="right"/>
              <w:rPr>
                <w:rFonts w:ascii="宋体" w:hAnsi="宋体" w:eastAsia="宋体" w:cs="宋体"/>
                <w:color w:val="000000"/>
                <w:sz w:val="22"/>
              </w:rPr>
            </w:pPr>
            <w:r>
              <w:rPr>
                <w:rFonts w:hint="eastAsia" w:ascii="宋体" w:hAnsi="宋体" w:eastAsia="宋体" w:cs="宋体"/>
                <w:color w:val="000000"/>
                <w:sz w:val="22"/>
              </w:rPr>
              <w:t>127.00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251A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479B1">
            <w:pPr>
              <w:jc w:val="right"/>
              <w:rPr>
                <w:rFonts w:ascii="宋体" w:hAnsi="宋体" w:eastAsia="宋体" w:cs="宋体"/>
                <w:color w:val="000000"/>
                <w:sz w:val="22"/>
              </w:rPr>
            </w:pPr>
            <w:r>
              <w:rPr>
                <w:rFonts w:hint="eastAsia" w:ascii="宋体" w:hAnsi="宋体" w:eastAsia="宋体" w:cs="宋体"/>
                <w:color w:val="000000"/>
                <w:sz w:val="22"/>
              </w:rPr>
              <w:t>127.00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0C0FD">
            <w:pPr>
              <w:jc w:val="right"/>
              <w:rPr>
                <w:rFonts w:ascii="宋体" w:hAnsi="宋体" w:eastAsia="宋体" w:cs="宋体"/>
                <w:color w:val="000000"/>
                <w:sz w:val="22"/>
              </w:rPr>
            </w:pPr>
            <w:r>
              <w:rPr>
                <w:rFonts w:hint="eastAsia" w:ascii="宋体" w:hAnsi="宋体" w:eastAsia="宋体" w:cs="宋体"/>
                <w:color w:val="000000"/>
                <w:sz w:val="22"/>
              </w:rPr>
              <w:t>1580.43</w:t>
            </w:r>
          </w:p>
        </w:tc>
      </w:tr>
      <w:tr w14:paraId="035F4148">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73A88">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FCAF5">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FCE6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5846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9EBB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69960">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C847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0AF6B">
            <w:pPr>
              <w:jc w:val="right"/>
              <w:rPr>
                <w:rFonts w:ascii="宋体" w:hAnsi="宋体" w:eastAsia="宋体" w:cs="宋体"/>
                <w:color w:val="000000"/>
                <w:sz w:val="22"/>
              </w:rPr>
            </w:pPr>
          </w:p>
        </w:tc>
      </w:tr>
      <w:tr w14:paraId="791E8C46">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EE57">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3760D">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7114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E1FE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B400B">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2626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88E8C">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553D0">
            <w:pPr>
              <w:jc w:val="right"/>
              <w:rPr>
                <w:rFonts w:ascii="宋体" w:hAnsi="宋体" w:eastAsia="宋体" w:cs="宋体"/>
                <w:color w:val="000000"/>
                <w:sz w:val="22"/>
              </w:rPr>
            </w:pPr>
          </w:p>
        </w:tc>
      </w:tr>
    </w:tbl>
    <w:p w14:paraId="1CD0598D">
      <w:pPr>
        <w:widowControl/>
        <w:adjustRightInd w:val="0"/>
        <w:jc w:val="left"/>
        <w:textAlignment w:val="center"/>
        <w:rPr>
          <w:rFonts w:ascii="宋体" w:hAnsi="宋体" w:cs="宋体"/>
          <w:color w:val="000000"/>
          <w:kern w:val="0"/>
          <w:szCs w:val="21"/>
        </w:rPr>
      </w:pPr>
      <w:r>
        <w:rPr>
          <w:rFonts w:hint="eastAsia" w:ascii="宋体" w:hAnsi="宋体" w:cs="宋体"/>
          <w:color w:val="000000"/>
          <w:kern w:val="0"/>
          <w:szCs w:val="21"/>
        </w:rPr>
        <w:t>注：本表反映部门本年度政府性基金预算财政拨款收入、支出及结转和结余情况。</w:t>
      </w:r>
    </w:p>
    <w:p w14:paraId="1791C31D"/>
    <w:tbl>
      <w:tblPr>
        <w:tblStyle w:val="8"/>
        <w:tblW w:w="9917" w:type="dxa"/>
        <w:jc w:val="center"/>
        <w:tblLayout w:type="autofit"/>
        <w:tblCellMar>
          <w:top w:w="0" w:type="dxa"/>
          <w:left w:w="0" w:type="dxa"/>
          <w:bottom w:w="0" w:type="dxa"/>
          <w:right w:w="0" w:type="dxa"/>
        </w:tblCellMar>
      </w:tblPr>
      <w:tblGrid>
        <w:gridCol w:w="1169"/>
        <w:gridCol w:w="67"/>
        <w:gridCol w:w="67"/>
        <w:gridCol w:w="4367"/>
        <w:gridCol w:w="872"/>
        <w:gridCol w:w="1688"/>
        <w:gridCol w:w="1687"/>
      </w:tblGrid>
      <w:tr w14:paraId="70D2DD75">
        <w:tblPrEx>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14:paraId="038C3762">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14:paraId="1D630469">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7CF72C2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38BDB6D8">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5F9D744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2D75ED4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40728A43">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5F2B4FE8">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14:paraId="3171DF46">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14:paraId="1BF5D872">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14:paraId="0EBBB3CD">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886B33B">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1ABCB370">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14:paraId="68C0DDB3">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14:paraId="7201B1EA">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14:paraId="049FAF35">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577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E6A09D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14:paraId="7AC1C4F7">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1B7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8A22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A39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C1CA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95C0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14:paraId="15D0AB62">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EDE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FEF4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BF3C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452D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14:paraId="2F74CD04">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B664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C0B69">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31E3D">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ECE57">
            <w:pPr>
              <w:jc w:val="right"/>
              <w:rPr>
                <w:rFonts w:ascii="宋体" w:hAnsi="宋体" w:eastAsia="宋体" w:cs="宋体"/>
                <w:b/>
                <w:color w:val="000000"/>
                <w:sz w:val="22"/>
              </w:rPr>
            </w:pPr>
          </w:p>
        </w:tc>
      </w:tr>
      <w:tr w14:paraId="282BD0DC">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762A9">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27CAB">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807F2">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266A1">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ED96D">
            <w:pPr>
              <w:jc w:val="right"/>
              <w:rPr>
                <w:rFonts w:ascii="宋体" w:hAnsi="宋体" w:eastAsia="宋体" w:cs="宋体"/>
                <w:color w:val="000000"/>
                <w:sz w:val="22"/>
              </w:rPr>
            </w:pPr>
          </w:p>
        </w:tc>
      </w:tr>
      <w:tr w14:paraId="26EA6131">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6505">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8BC13">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E5E1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2AE9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DC8E0">
            <w:pPr>
              <w:jc w:val="right"/>
              <w:rPr>
                <w:rFonts w:ascii="宋体" w:hAnsi="宋体" w:eastAsia="宋体" w:cs="宋体"/>
                <w:color w:val="000000"/>
                <w:sz w:val="22"/>
              </w:rPr>
            </w:pPr>
          </w:p>
        </w:tc>
      </w:tr>
      <w:tr w14:paraId="7A49762A">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2292">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CC768">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3507F">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3C756">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9D1B3">
            <w:pPr>
              <w:jc w:val="right"/>
              <w:rPr>
                <w:rFonts w:ascii="宋体" w:hAnsi="宋体" w:eastAsia="宋体" w:cs="宋体"/>
                <w:color w:val="000000"/>
                <w:sz w:val="22"/>
              </w:rPr>
            </w:pPr>
          </w:p>
        </w:tc>
      </w:tr>
      <w:tr w14:paraId="27FC431D">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8375">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BAF4A">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32F9A">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D9667">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B55CA">
            <w:pPr>
              <w:jc w:val="right"/>
              <w:rPr>
                <w:rFonts w:ascii="宋体" w:hAnsi="宋体" w:eastAsia="宋体" w:cs="宋体"/>
                <w:color w:val="000000"/>
                <w:sz w:val="22"/>
              </w:rPr>
            </w:pPr>
          </w:p>
        </w:tc>
      </w:tr>
      <w:tr w14:paraId="20B8F2CF">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B2FE">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D1EAB">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77464">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7F44D">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61189">
            <w:pPr>
              <w:jc w:val="right"/>
              <w:rPr>
                <w:rFonts w:ascii="宋体" w:hAnsi="宋体" w:eastAsia="宋体" w:cs="宋体"/>
                <w:color w:val="000000"/>
                <w:sz w:val="22"/>
              </w:rPr>
            </w:pPr>
          </w:p>
        </w:tc>
      </w:tr>
    </w:tbl>
    <w:p w14:paraId="320EB7E7">
      <w:pPr>
        <w:widowControl/>
        <w:jc w:val="left"/>
        <w:textAlignment w:val="center"/>
        <w:rPr>
          <w:rFonts w:ascii="宋体" w:hAnsi="宋体" w:cs="宋体"/>
          <w:color w:val="000000"/>
          <w:kern w:val="0"/>
          <w:sz w:val="22"/>
        </w:rPr>
      </w:pPr>
      <w:r>
        <w:rPr>
          <w:rFonts w:hint="eastAsia" w:ascii="宋体" w:hAnsi="宋体" w:cs="宋体"/>
          <w:color w:val="000000"/>
          <w:kern w:val="0"/>
          <w:sz w:val="22"/>
        </w:rPr>
        <w:t>注：本表反映部门本年度国有资本经营预算财政拨款支出情况。</w:t>
      </w:r>
    </w:p>
    <w:p w14:paraId="1119FCDF">
      <w:pPr>
        <w:rPr>
          <w:rFonts w:hint="eastAsia" w:ascii="宋体" w:hAnsi="宋体" w:cs="宋体"/>
          <w:color w:val="000000"/>
          <w:kern w:val="0"/>
          <w:sz w:val="24"/>
          <w:szCs w:val="24"/>
        </w:rPr>
      </w:pPr>
      <w:r>
        <w:rPr>
          <w:rFonts w:hint="eastAsia" w:ascii="宋体" w:hAnsi="宋体" w:cs="宋体"/>
          <w:color w:val="000000"/>
          <w:kern w:val="0"/>
          <w:sz w:val="24"/>
          <w:szCs w:val="24"/>
        </w:rPr>
        <w:t>本部门本年度无相关收入（或支出、收支及结转结余等）情况，按要求空表列示。</w:t>
      </w:r>
    </w:p>
    <w:p w14:paraId="6F77C8AF">
      <w:pPr>
        <w:rPr>
          <w:rFonts w:hint="eastAsia" w:ascii="宋体" w:hAnsi="宋体" w:cs="宋体"/>
          <w:color w:val="000000"/>
          <w:kern w:val="0"/>
          <w:sz w:val="24"/>
          <w:szCs w:val="24"/>
        </w:rPr>
      </w:pPr>
    </w:p>
    <w:p w14:paraId="0330F012">
      <w:pPr>
        <w:rPr>
          <w:rFonts w:hint="eastAsia" w:ascii="宋体" w:hAnsi="宋体" w:cs="宋体"/>
          <w:color w:val="000000"/>
          <w:kern w:val="0"/>
          <w:sz w:val="24"/>
          <w:szCs w:val="24"/>
        </w:rPr>
      </w:pPr>
    </w:p>
    <w:p w14:paraId="41FF9A4D">
      <w:pPr>
        <w:rPr>
          <w:rFonts w:hint="eastAsia" w:ascii="宋体" w:hAnsi="宋体" w:cs="宋体"/>
          <w:color w:val="000000"/>
          <w:kern w:val="0"/>
          <w:sz w:val="24"/>
          <w:szCs w:val="24"/>
        </w:rPr>
      </w:pPr>
    </w:p>
    <w:p w14:paraId="0355E8CA">
      <w:pPr>
        <w:rPr>
          <w:rFonts w:hint="eastAsia" w:ascii="宋体" w:hAnsi="宋体" w:cs="宋体"/>
          <w:color w:val="000000"/>
          <w:kern w:val="0"/>
          <w:sz w:val="24"/>
          <w:szCs w:val="24"/>
        </w:rPr>
      </w:pPr>
    </w:p>
    <w:p w14:paraId="39E717F4">
      <w:pPr>
        <w:rPr>
          <w:rFonts w:hint="eastAsia" w:ascii="宋体" w:hAnsi="宋体" w:cs="宋体"/>
          <w:color w:val="000000"/>
          <w:kern w:val="0"/>
          <w:sz w:val="24"/>
          <w:szCs w:val="24"/>
        </w:rPr>
      </w:pPr>
    </w:p>
    <w:p w14:paraId="623EF14C">
      <w:pPr>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drawing>
          <wp:inline distT="0" distB="0" distL="114300" distR="114300">
            <wp:extent cx="5606415" cy="7475220"/>
            <wp:effectExtent l="0" t="0" r="13335" b="11430"/>
            <wp:docPr id="1" name="图片 1" descr="cdbbf608932e51f40320080bfc4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bbf608932e51f40320080bfc48933"/>
                    <pic:cNvPicPr>
                      <a:picLocks noChangeAspect="1"/>
                    </pic:cNvPicPr>
                  </pic:nvPicPr>
                  <pic:blipFill>
                    <a:blip r:embed="rId31"/>
                    <a:stretch>
                      <a:fillRect/>
                    </a:stretch>
                  </pic:blipFill>
                  <pic:spPr>
                    <a:xfrm>
                      <a:off x="0" y="0"/>
                      <a:ext cx="5606415" cy="7475220"/>
                    </a:xfrm>
                    <a:prstGeom prst="rect">
                      <a:avLst/>
                    </a:prstGeom>
                  </pic:spPr>
                </pic:pic>
              </a:graphicData>
            </a:graphic>
          </wp:inline>
        </w:drawing>
      </w:r>
    </w:p>
    <w:p w14:paraId="1CD08816">
      <w:pPr>
        <w:rPr>
          <w:rFonts w:hint="eastAsia" w:ascii="黑体" w:hAnsi="Times New Roman" w:eastAsia="黑体" w:cs="Times New Roman"/>
          <w:sz w:val="48"/>
          <w:szCs w:val="48"/>
          <w:lang w:eastAsia="zh-CN"/>
        </w:rPr>
      </w:pPr>
    </w:p>
    <w:p w14:paraId="253CB403">
      <w:pPr>
        <w:rPr>
          <w:rFonts w:hint="eastAsia" w:ascii="黑体" w:hAnsi="Times New Roman" w:eastAsia="黑体" w:cs="Times New Roman"/>
          <w:sz w:val="48"/>
          <w:szCs w:val="48"/>
          <w:lang w:eastAsia="zh-CN"/>
        </w:rPr>
      </w:pPr>
    </w:p>
    <w:p w14:paraId="1C477663">
      <w:pPr>
        <w:rPr>
          <w:rFonts w:hint="eastAsia" w:ascii="黑体" w:hAnsi="Times New Roman" w:eastAsia="黑体" w:cs="Times New Roman"/>
          <w:sz w:val="48"/>
          <w:szCs w:val="48"/>
          <w:lang w:eastAsia="zh-CN"/>
        </w:rPr>
      </w:pPr>
    </w:p>
    <w:p w14:paraId="7AB34945">
      <w:r>
        <w:rPr>
          <w:rFonts w:hint="eastAsia" w:ascii="黑体" w:hAnsi="Times New Roman" w:eastAsia="黑体" w:cs="Times New Roman"/>
          <w:sz w:val="48"/>
          <w:szCs w:val="48"/>
          <w:lang w:eastAsia="zh-CN"/>
        </w:rPr>
        <w:drawing>
          <wp:inline distT="0" distB="0" distL="114300" distR="114300">
            <wp:extent cx="5606415" cy="7246620"/>
            <wp:effectExtent l="0" t="0" r="13335" b="11430"/>
            <wp:docPr id="2" name="图片 2" descr="dbeadd5889da93d311d73e992105c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beadd5889da93d311d73e992105cd2"/>
                    <pic:cNvPicPr>
                      <a:picLocks noChangeAspect="1"/>
                    </pic:cNvPicPr>
                  </pic:nvPicPr>
                  <pic:blipFill>
                    <a:blip r:embed="rId32"/>
                    <a:stretch>
                      <a:fillRect/>
                    </a:stretch>
                  </pic:blipFill>
                  <pic:spPr>
                    <a:xfrm>
                      <a:off x="0" y="0"/>
                      <a:ext cx="5606415" cy="7246620"/>
                    </a:xfrm>
                    <a:prstGeom prst="rect">
                      <a:avLst/>
                    </a:prstGeom>
                  </pic:spPr>
                </pic:pic>
              </a:graphicData>
            </a:graphic>
          </wp:inline>
        </w:drawing>
      </w:r>
      <w:r>
        <w:br w:type="page"/>
      </w:r>
    </w:p>
    <w:p w14:paraId="08572565">
      <w:r>
        <w:pict>
          <v:rect id="_x0000_s1027" o:spid="_x0000_s1027" o:spt="1" style="position:absolute;left:0pt;margin-left:-70.5pt;margin-top:-85.25pt;height:841.15pt;width:595.1pt;z-index:25167257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2" w:type="first"/>
      <w:headerReference r:id="rId21" w:type="default"/>
      <w:footerReference r:id="rId23"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roman"/>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思源黑体 HW Bold">
    <w:altName w:val="黑体"/>
    <w:panose1 w:val="00000000000000000000"/>
    <w:charset w:val="86"/>
    <w:family w:val="swiss"/>
    <w:pitch w:val="default"/>
    <w:sig w:usb0="00000000" w:usb1="00000000" w:usb2="00000016" w:usb3="00000000" w:csb0="002E0107" w:csb1="00000000"/>
  </w:font>
  <w:font w:name="楷体_GB2312">
    <w:altName w:val="楷体"/>
    <w:panose1 w:val="00000000000000000000"/>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Yu Gothic UI Semibold">
    <w:altName w:val="Meiryo UI"/>
    <w:panose1 w:val="020B0700000000000000"/>
    <w:charset w:val="80"/>
    <w:family w:val="swiss"/>
    <w:pitch w:val="default"/>
    <w:sig w:usb0="00000000" w:usb1="00000000" w:usb2="00000016" w:usb3="00000000" w:csb0="2002009F" w:csb1="00000000"/>
  </w:font>
  <w:font w:name="微软雅黑">
    <w:panose1 w:val="020B0503020204020204"/>
    <w:charset w:val="86"/>
    <w:family w:val="swiss"/>
    <w:pitch w:val="default"/>
    <w:sig w:usb0="80000287" w:usb1="280F3C52"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方正仿宋简体">
    <w:panose1 w:val="02000000000000000000"/>
    <w:charset w:val="86"/>
    <w:family w:val="script"/>
    <w:pitch w:val="default"/>
    <w:sig w:usb0="A00002BF" w:usb1="184F6CFA" w:usb2="00000012"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87E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ED54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E5097">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E079E">
    <w:pPr>
      <w:pStyle w:val="6"/>
    </w:pPr>
    <w:r>
      <w:pict>
        <v:shape id="_x0000_s2087" o:spid="_x0000_s2087" o:spt="202" type="#_x0000_t202" style="position:absolute;left:0pt;margin-left:209.65pt;margin-top:-12.95pt;height:14.3pt;width:30.6pt;mso-position-horizontal-relative:margin;z-index:251681792;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14:paraId="60D6280F">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- 2 -</w:t>
                </w:r>
                <w:r>
                  <w:rPr>
                    <w:rFonts w:ascii="Times New Roman" w:hAnsi="Times New Roman" w:cs="Times New Roman"/>
                    <w:sz w:val="24"/>
                    <w:szCs w:val="2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78EB4">
    <w:pPr>
      <w:pStyle w:val="6"/>
    </w:pPr>
    <w:r>
      <w:pict>
        <v:shape id="_x0000_s2095" o:spid="_x0000_s2095" o:spt="202" type="#_x0000_t202" style="position:absolute;left:0pt;margin-left:206.55pt;margin-top:-22.45pt;height:35.15pt;width:34pt;mso-position-horizontal-relative:margin;z-index:251682816;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14:paraId="039DD315">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8EC4E">
    <w:pPr>
      <w:pStyle w:val="6"/>
    </w:pPr>
    <w:r>
      <w:pict>
        <v:shape id="_x0000_s2064" o:spid="_x0000_s2064" o:spt="202" type="#_x0000_t202" style="position:absolute;left:0pt;margin-left:209.15pt;margin-top:-6pt;height:18.7pt;width:144pt;mso-position-horizontal-relative:margin;mso-wrap-style:none;z-index:25168384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14:paraId="7B60199E">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- 20 -</w:t>
                </w:r>
                <w:r>
                  <w:rPr>
                    <w:rFonts w:ascii="Times New Roman" w:hAnsi="Times New Roman" w:cs="Times New Roman"/>
                    <w:sz w:val="24"/>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4D430">
    <w:pPr>
      <w:pStyle w:val="6"/>
    </w:pPr>
    <w:r>
      <w:pict>
        <v:shape id="_x0000_s2072" o:spid="_x0000_s2072" o:spt="202" type="#_x0000_t202" style="position:absolute;left:0pt;margin-left:205.45pt;margin-top:-18.75pt;height:31.45pt;width:30.15pt;mso-position-horizontal-relative:margin;z-index:251684864;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14:paraId="3C5A54F3">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- 16 -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9DD9E">
    <w:pPr>
      <w:pStyle w:val="6"/>
    </w:pPr>
    <w:r>
      <w:pict>
        <v:shape id="_x0000_s2049" o:spid="_x0000_s2049" o:spt="202" type="#_x0000_t202" style="position:absolute;left:0pt;margin-left:209.15pt;margin-top:-6pt;height:18.7pt;width:144pt;mso-position-horizontal-relative:margin;mso-wrap-style:none;z-index:251687936;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14:paraId="2D00DB3C">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- 30 -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7BB68">
    <w:pPr>
      <w:pStyle w:val="7"/>
    </w:pPr>
    <w:r>
      <w:pict>
        <v:group id="_x0000_s2100" o:spid="_x0000_s2100" o:spt="203" style="position:absolute;left:0pt;margin-top:29.75pt;height:32pt;width:157.5pt;mso-position-horizontal:left;mso-position-horizontal-relative:page;mso-position-vertical-relative:page;z-index:251669504;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14:paraId="4A69339B">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8480;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0375F">
    <w:pPr>
      <w:pStyle w:val="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E80C3">
    <w:pPr>
      <w:pStyle w:val="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D2E3">
    <w:pPr>
      <w:pStyle w:val="7"/>
    </w:pPr>
    <w:r>
      <w:pict>
        <v:group id="_x0000_s2053" o:spid="_x0000_s2053" o:spt="203" style="position:absolute;left:0pt;margin-left:2.5pt;margin-top:28.75pt;height:35.25pt;width:594.8pt;mso-position-horizontal-relative:page;mso-position-vertical-relative:page;z-index:251688960;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89984;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14:paraId="41645CA2">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14:paraId="7BC0654A"/>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DA59">
    <w:pPr>
      <w:pStyle w:val="7"/>
    </w:pPr>
    <w:r>
      <w:pict>
        <v:group id="_x0000_s2060" o:spid="_x0000_s2060" o:spt="203" style="position:absolute;left:0pt;margin-left:0pt;margin-top:0pt;height:38.05pt;width:596.5pt;mso-position-horizontal-relative:page;mso-position-vertical-relative:page;z-index:251685888;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86912;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14:paraId="4AC17E76">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CDAA2">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0CF56">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E173C">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1ABDB">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18AD4">
    <w:pPr>
      <w:pStyle w:val="7"/>
    </w:pPr>
    <w:r>
      <w:pict>
        <v:group id="_x0000_s2091" o:spid="_x0000_s2091" o:spt="203" style="position:absolute;left:0pt;margin-left:0pt;margin-top:53.75pt;height:31.5pt;width:594.8pt;mso-position-horizontal-relative:page;mso-position-vertical-relative:page;z-index:251679744;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680768;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14:paraId="6E09E18C">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C4968">
    <w:pPr>
      <w:pStyle w:val="7"/>
    </w:pPr>
    <w:r>
      <w:pict>
        <v:group id="_x0000_s2083" o:spid="_x0000_s2083" o:spt="203" style="position:absolute;left:0pt;margin-left:2.75pt;margin-top:46.95pt;height:32.8pt;width:596.85pt;mso-position-horizontal-relative:page;mso-position-vertical-relative:page;z-index:251673600;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674624;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14:paraId="626ABCB9">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80074">
    <w:pPr>
      <w:pStyle w:val="7"/>
    </w:pPr>
    <w:r>
      <w:pict>
        <v:group id="_x0000_s2068" o:spid="_x0000_s2068" o:spt="203" style="position:absolute;left:0pt;margin-left:0pt;margin-top:0pt;height:37.85pt;width:594.8pt;mso-position-horizontal-relative:page;mso-position-vertical-relative:page;z-index:251675648;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676672;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14:paraId="75F98738">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9CFD6">
    <w:pPr>
      <w:pStyle w:val="7"/>
    </w:pPr>
    <w:r>
      <w:pict>
        <v:group id="_x0000_s2077" o:spid="_x0000_s2077" o:spt="203" style="position:absolute;left:0pt;margin-top:29.75pt;height:32pt;width:157.5pt;mso-position-horizontal:left;mso-position-horizontal-relative:page;mso-position-vertical-relative:page;z-index:251678720;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14:paraId="2788BB2B">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677696;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0C848B6"/>
    <w:multiLevelType w:val="multilevel"/>
    <w:tmpl w:val="50C848B6"/>
    <w:lvl w:ilvl="0" w:tentative="0">
      <w:start w:val="1"/>
      <w:numFmt w:val="none"/>
      <w:lvlText w:val="一、"/>
      <w:lvlJc w:val="left"/>
      <w:pPr>
        <w:ind w:left="1300"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9950409"/>
    <w:multiLevelType w:val="singleLevel"/>
    <w:tmpl w:val="59950409"/>
    <w:lvl w:ilvl="0" w:tentative="0">
      <w:start w:val="1"/>
      <w:numFmt w:val="decimal"/>
      <w:suff w:val="space"/>
      <w:lvlText w:val="%1."/>
      <w:lvlJc w:val="left"/>
    </w:lvl>
  </w:abstractNum>
  <w:abstractNum w:abstractNumId="3">
    <w:nsid w:val="5F222FFA"/>
    <w:multiLevelType w:val="singleLevel"/>
    <w:tmpl w:val="5F222FFA"/>
    <w:lvl w:ilvl="0" w:tentative="0">
      <w:start w:val="1"/>
      <w:numFmt w:val="decimal"/>
      <w:suff w:val="nothing"/>
      <w:lvlText w:val="（%1）"/>
      <w:lvlJc w:val="left"/>
    </w:lvl>
  </w:abstractNum>
  <w:abstractNum w:abstractNumId="4">
    <w:nsid w:val="78C1413D"/>
    <w:multiLevelType w:val="singleLevel"/>
    <w:tmpl w:val="78C1413D"/>
    <w:lvl w:ilvl="0" w:tentative="0">
      <w:start w:val="1"/>
      <w:numFmt w:val="decimal"/>
      <w:suff w:val="space"/>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62EF2"/>
    <w:rsid w:val="0007063E"/>
    <w:rsid w:val="00073392"/>
    <w:rsid w:val="00073F4E"/>
    <w:rsid w:val="00085C21"/>
    <w:rsid w:val="00086C89"/>
    <w:rsid w:val="000A39FB"/>
    <w:rsid w:val="00117746"/>
    <w:rsid w:val="00163F95"/>
    <w:rsid w:val="00171036"/>
    <w:rsid w:val="001739CF"/>
    <w:rsid w:val="00180A9A"/>
    <w:rsid w:val="001829C0"/>
    <w:rsid w:val="00184809"/>
    <w:rsid w:val="00192112"/>
    <w:rsid w:val="001B0127"/>
    <w:rsid w:val="001C12D5"/>
    <w:rsid w:val="001C69F7"/>
    <w:rsid w:val="00241529"/>
    <w:rsid w:val="002650EC"/>
    <w:rsid w:val="00272A4A"/>
    <w:rsid w:val="002920F6"/>
    <w:rsid w:val="002A6C46"/>
    <w:rsid w:val="002C19B5"/>
    <w:rsid w:val="003436E5"/>
    <w:rsid w:val="00357EF5"/>
    <w:rsid w:val="00395DD7"/>
    <w:rsid w:val="003A4EE8"/>
    <w:rsid w:val="003D134E"/>
    <w:rsid w:val="003D7372"/>
    <w:rsid w:val="00442CC2"/>
    <w:rsid w:val="00446244"/>
    <w:rsid w:val="00453C02"/>
    <w:rsid w:val="00473C20"/>
    <w:rsid w:val="0048427D"/>
    <w:rsid w:val="004D61CB"/>
    <w:rsid w:val="005011D6"/>
    <w:rsid w:val="00503F2E"/>
    <w:rsid w:val="005509BA"/>
    <w:rsid w:val="00552226"/>
    <w:rsid w:val="00566120"/>
    <w:rsid w:val="00582E6D"/>
    <w:rsid w:val="005954D5"/>
    <w:rsid w:val="005A53FA"/>
    <w:rsid w:val="005D1293"/>
    <w:rsid w:val="005F1F0D"/>
    <w:rsid w:val="005F6CE8"/>
    <w:rsid w:val="00635E13"/>
    <w:rsid w:val="00644D5F"/>
    <w:rsid w:val="006727AD"/>
    <w:rsid w:val="00691425"/>
    <w:rsid w:val="006A516E"/>
    <w:rsid w:val="006B0830"/>
    <w:rsid w:val="006B63FB"/>
    <w:rsid w:val="00716E2B"/>
    <w:rsid w:val="00716F5B"/>
    <w:rsid w:val="00736847"/>
    <w:rsid w:val="00763D5F"/>
    <w:rsid w:val="00764325"/>
    <w:rsid w:val="00770F18"/>
    <w:rsid w:val="00772CE9"/>
    <w:rsid w:val="00773B74"/>
    <w:rsid w:val="0078290C"/>
    <w:rsid w:val="007905C8"/>
    <w:rsid w:val="007B756A"/>
    <w:rsid w:val="007C06CA"/>
    <w:rsid w:val="007E68D3"/>
    <w:rsid w:val="008163FB"/>
    <w:rsid w:val="0082014B"/>
    <w:rsid w:val="0082605B"/>
    <w:rsid w:val="0084546C"/>
    <w:rsid w:val="00846316"/>
    <w:rsid w:val="00855C36"/>
    <w:rsid w:val="00857DBE"/>
    <w:rsid w:val="008701BC"/>
    <w:rsid w:val="00883D92"/>
    <w:rsid w:val="008A5362"/>
    <w:rsid w:val="008F21F1"/>
    <w:rsid w:val="008F221B"/>
    <w:rsid w:val="008F5A2D"/>
    <w:rsid w:val="00921602"/>
    <w:rsid w:val="00954319"/>
    <w:rsid w:val="00957EA1"/>
    <w:rsid w:val="00966E5B"/>
    <w:rsid w:val="009B4EF0"/>
    <w:rsid w:val="009D271F"/>
    <w:rsid w:val="009D71E5"/>
    <w:rsid w:val="00A0501A"/>
    <w:rsid w:val="00A929C2"/>
    <w:rsid w:val="00AD097F"/>
    <w:rsid w:val="00B844F4"/>
    <w:rsid w:val="00BA06A1"/>
    <w:rsid w:val="00BA770A"/>
    <w:rsid w:val="00BB6CA0"/>
    <w:rsid w:val="00C054DE"/>
    <w:rsid w:val="00C679A9"/>
    <w:rsid w:val="00C72D8D"/>
    <w:rsid w:val="00C74D5F"/>
    <w:rsid w:val="00C7541C"/>
    <w:rsid w:val="00C83505"/>
    <w:rsid w:val="00CC0FAA"/>
    <w:rsid w:val="00CC5EAB"/>
    <w:rsid w:val="00CD0736"/>
    <w:rsid w:val="00CE6646"/>
    <w:rsid w:val="00D00E30"/>
    <w:rsid w:val="00D1570F"/>
    <w:rsid w:val="00D32830"/>
    <w:rsid w:val="00D457E6"/>
    <w:rsid w:val="00D56E72"/>
    <w:rsid w:val="00D75016"/>
    <w:rsid w:val="00DB7153"/>
    <w:rsid w:val="00DB7F05"/>
    <w:rsid w:val="00DC4A5B"/>
    <w:rsid w:val="00E028C3"/>
    <w:rsid w:val="00E14F77"/>
    <w:rsid w:val="00E3076B"/>
    <w:rsid w:val="00E36978"/>
    <w:rsid w:val="00E82A1E"/>
    <w:rsid w:val="00EA6586"/>
    <w:rsid w:val="00EC06F4"/>
    <w:rsid w:val="00EE4E36"/>
    <w:rsid w:val="00EF0262"/>
    <w:rsid w:val="00F37574"/>
    <w:rsid w:val="00F665F4"/>
    <w:rsid w:val="00F719F3"/>
    <w:rsid w:val="00F86C0C"/>
    <w:rsid w:val="00FD225F"/>
    <w:rsid w:val="108C1F9D"/>
    <w:rsid w:val="2CBD1A9D"/>
    <w:rsid w:val="31C2036A"/>
    <w:rsid w:val="320D02A5"/>
    <w:rsid w:val="345149D5"/>
    <w:rsid w:val="348E566F"/>
    <w:rsid w:val="3A226944"/>
    <w:rsid w:val="3AEE6A48"/>
    <w:rsid w:val="3B6616AA"/>
    <w:rsid w:val="3C1620AA"/>
    <w:rsid w:val="3D8F080F"/>
    <w:rsid w:val="44CE1FA4"/>
    <w:rsid w:val="487F73ED"/>
    <w:rsid w:val="4A347EAE"/>
    <w:rsid w:val="4C0455CF"/>
    <w:rsid w:val="52600405"/>
    <w:rsid w:val="529B4319"/>
    <w:rsid w:val="55655AC8"/>
    <w:rsid w:val="57773DD6"/>
    <w:rsid w:val="578B79AB"/>
    <w:rsid w:val="59F93E24"/>
    <w:rsid w:val="5CCD3FD5"/>
    <w:rsid w:val="61E363FC"/>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Body Text"/>
    <w:basedOn w:val="1"/>
    <w:unhideWhenUsed/>
    <w:qFormat/>
    <w:uiPriority w:val="99"/>
    <w:rPr>
      <w:rFonts w:ascii="仿宋_GB2312" w:hAnsi="仿宋_GB2312" w:eastAsia="仿宋_GB2312" w:cs="仿宋_GB2312"/>
      <w:sz w:val="32"/>
      <w:szCs w:val="32"/>
      <w:lang w:val="zh-CN" w:bidi="zh-CN"/>
    </w:r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9">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7"/>
    <w:qFormat/>
    <w:uiPriority w:val="99"/>
    <w:rPr>
      <w:rFonts w:asciiTheme="minorHAnsi" w:hAnsiTheme="minorHAnsi" w:eastAsiaTheme="minorEastAsia"/>
      <w:sz w:val="18"/>
      <w:szCs w:val="18"/>
    </w:rPr>
  </w:style>
  <w:style w:type="character" w:customStyle="1" w:styleId="12">
    <w:name w:val="页脚 Char"/>
    <w:basedOn w:val="10"/>
    <w:link w:val="6"/>
    <w:qFormat/>
    <w:uiPriority w:val="99"/>
    <w:rPr>
      <w:sz w:val="18"/>
      <w:szCs w:val="18"/>
    </w:rPr>
  </w:style>
  <w:style w:type="paragraph" w:customStyle="1" w:styleId="13">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4">
    <w:name w:val="批注框文本 Char"/>
    <w:basedOn w:val="10"/>
    <w:link w:val="5"/>
    <w:semiHidden/>
    <w:qFormat/>
    <w:uiPriority w:val="99"/>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4.jpeg"/><Relationship Id="rId31" Type="http://schemas.openxmlformats.org/officeDocument/2006/relationships/image" Target="media/image3.jpeg"/><Relationship Id="rId30" Type="http://schemas.openxmlformats.org/officeDocument/2006/relationships/chart" Target="charts/chart4.xml"/><Relationship Id="rId3" Type="http://schemas.openxmlformats.org/officeDocument/2006/relationships/header" Target="header1.xml"/><Relationship Id="rId29" Type="http://schemas.openxmlformats.org/officeDocument/2006/relationships/chart" Target="charts/chart3.xml"/><Relationship Id="rId28" Type="http://schemas.openxmlformats.org/officeDocument/2006/relationships/chart" Target="charts/chart2.xml"/><Relationship Id="rId27" Type="http://schemas.openxmlformats.org/officeDocument/2006/relationships/chart" Target="charts/chart1.xml"/><Relationship Id="rId26" Type="http://schemas.openxmlformats.org/officeDocument/2006/relationships/image" Target="media/image2.GIF"/><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dPt>
          <c:dPt>
            <c:idx val="1"/>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617.24</c:v>
                </c:pt>
                <c:pt idx="1">
                  <c:v>7066.55</c:v>
                </c:pt>
              </c:numCache>
            </c:numRef>
          </c:val>
        </c:ser>
        <c:dLbls>
          <c:showLegendKey val="0"/>
          <c:showVal val="0"/>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70523af7-cee9-450d-a79f-817f8625e29c}"/>
      </c:ext>
    </c:extLst>
  </c:chart>
  <c:spPr>
    <a:ln w="15875" cap="flat" cmpd="sng" algn="ctr">
      <a:solidFill>
        <a:schemeClr val="tx1">
          <a:tint val="75000"/>
        </a:schemeClr>
      </a:solid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2018年度收入</c:v>
                </c:pt>
                <c:pt idx="1">
                  <c:v>2019年度收入</c:v>
                </c:pt>
                <c:pt idx="2">
                  <c:v>2018年度支出</c:v>
                </c:pt>
                <c:pt idx="3">
                  <c:v>2019年度支出</c:v>
                </c:pt>
              </c:strCache>
            </c:strRef>
          </c:cat>
          <c:val>
            <c:numRef>
              <c:f>Sheet1!$B$2:$B$5</c:f>
              <c:numCache>
                <c:formatCode>General</c:formatCode>
                <c:ptCount val="4"/>
                <c:pt idx="0">
                  <c:v>4851.87</c:v>
                </c:pt>
                <c:pt idx="1">
                  <c:v>9501.66</c:v>
                </c:pt>
                <c:pt idx="2">
                  <c:v>5151.07</c:v>
                </c:pt>
                <c:pt idx="3">
                  <c:v>7683.79</c:v>
                </c:pt>
              </c:numCache>
            </c:numRef>
          </c:val>
        </c:ser>
        <c:dLbls>
          <c:showLegendKey val="0"/>
          <c:showVal val="1"/>
          <c:showCatName val="0"/>
          <c:showSerName val="0"/>
          <c:showPercent val="0"/>
          <c:showBubbleSize val="0"/>
        </c:dLbls>
        <c:gapWidth val="150"/>
        <c:axId val="181320320"/>
        <c:axId val="75911552"/>
      </c:barChart>
      <c:catAx>
        <c:axId val="1813203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5911552"/>
        <c:crosses val="autoZero"/>
        <c:auto val="1"/>
        <c:lblAlgn val="ctr"/>
        <c:lblOffset val="100"/>
        <c:noMultiLvlLbl val="0"/>
      </c:catAx>
      <c:valAx>
        <c:axId val="759115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1320320"/>
        <c:crosses val="autoZero"/>
        <c:crossBetween val="between"/>
      </c:valAx>
      <c:spPr>
        <a:ln>
          <a:noFill/>
        </a:ln>
      </c:spPr>
    </c:plotArea>
    <c:plotVisOnly val="1"/>
    <c:dispBlanksAs val="gap"/>
    <c:showDLblsOverMax val="0"/>
    <c:extLst>
      <c:ext uri="{0b15fc19-7d7d-44ad-8c2d-2c3a37ce22c3}">
        <chartProps xmlns="https://web.wps.cn/et/2018/main" chartId="{840e012c-90eb-4677-a14a-9bcc010775f1}"/>
      </c:ext>
    </c:extLst>
  </c:chart>
  <c:spPr>
    <a:ln w="15875" cap="flat" cmpd="sng" algn="ctr">
      <a:solidFill>
        <a:schemeClr val="tx1">
          <a:tint val="75000"/>
        </a:schemeClr>
      </a:solid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收入预算数</c:v>
                </c:pt>
                <c:pt idx="1">
                  <c:v>收入决算数</c:v>
                </c:pt>
                <c:pt idx="2">
                  <c:v>支出预算数</c:v>
                </c:pt>
                <c:pt idx="3">
                  <c:v>支出决算数</c:v>
                </c:pt>
              </c:strCache>
            </c:strRef>
          </c:cat>
          <c:val>
            <c:numRef>
              <c:f>Sheet1!$B$2:$B$5</c:f>
              <c:numCache>
                <c:formatCode>General</c:formatCode>
                <c:ptCount val="4"/>
                <c:pt idx="0">
                  <c:v>858.64</c:v>
                </c:pt>
                <c:pt idx="1">
                  <c:v>9501.66</c:v>
                </c:pt>
                <c:pt idx="2">
                  <c:v>858.64</c:v>
                </c:pt>
                <c:pt idx="3">
                  <c:v>7683.79</c:v>
                </c:pt>
              </c:numCache>
            </c:numRef>
          </c:val>
        </c:ser>
        <c:dLbls>
          <c:showLegendKey val="0"/>
          <c:showVal val="1"/>
          <c:showCatName val="0"/>
          <c:showSerName val="0"/>
          <c:showPercent val="0"/>
          <c:showBubbleSize val="0"/>
        </c:dLbls>
        <c:gapWidth val="150"/>
        <c:axId val="78716288"/>
        <c:axId val="79103104"/>
      </c:barChart>
      <c:catAx>
        <c:axId val="787162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9103104"/>
        <c:crosses val="autoZero"/>
        <c:auto val="1"/>
        <c:lblAlgn val="ctr"/>
        <c:lblOffset val="100"/>
        <c:noMultiLvlLbl val="0"/>
      </c:catAx>
      <c:valAx>
        <c:axId val="791031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8716288"/>
        <c:crosses val="autoZero"/>
        <c:crossBetween val="between"/>
      </c:valAx>
    </c:plotArea>
    <c:plotVisOnly val="1"/>
    <c:dispBlanksAs val="gap"/>
    <c:showDLblsOverMax val="0"/>
    <c:extLst>
      <c:ext uri="{0b15fc19-7d7d-44ad-8c2d-2c3a37ce22c3}">
        <chartProps xmlns="https://web.wps.cn/et/2018/main" chartId="{de012da9-23bc-4de5-a7db-6d3639efe64b}"/>
      </c:ext>
    </c:extLst>
  </c:chart>
  <c:spPr>
    <a:ln w="15875" cap="flat" cmpd="sng" algn="ctr">
      <a:solidFill>
        <a:schemeClr val="tx1">
          <a:tint val="75000"/>
        </a:schemeClr>
      </a:solid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pieChart>
        <c:varyColors val="1"/>
        <c:ser>
          <c:idx val="0"/>
          <c:order val="0"/>
          <c:tx>
            <c:strRef>
              <c:f>Sheet1!$B$1</c:f>
              <c:strCache>
                <c:ptCount val="1"/>
                <c:pt idx="0">
                  <c:v>金额（万元）</c:v>
                </c:pt>
              </c:strCache>
            </c:strRef>
          </c:tx>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一般公共服务支出</c:v>
                </c:pt>
                <c:pt idx="1">
                  <c:v>科学技术支出</c:v>
                </c:pt>
                <c:pt idx="2">
                  <c:v>社会保障和就业支出</c:v>
                </c:pt>
                <c:pt idx="3">
                  <c:v>卫生健康支出</c:v>
                </c:pt>
                <c:pt idx="4">
                  <c:v>城乡社区支出</c:v>
                </c:pt>
                <c:pt idx="5">
                  <c:v>商品服务业等支出</c:v>
                </c:pt>
                <c:pt idx="6">
                  <c:v>住房保障支出</c:v>
                </c:pt>
                <c:pt idx="7">
                  <c:v>灾害防治及应急管理支出</c:v>
                </c:pt>
              </c:strCache>
            </c:strRef>
          </c:cat>
          <c:val>
            <c:numRef>
              <c:f>Sheet1!$B$2:$B$9</c:f>
              <c:numCache>
                <c:formatCode>General</c:formatCode>
                <c:ptCount val="8"/>
                <c:pt idx="0">
                  <c:v>927.22</c:v>
                </c:pt>
                <c:pt idx="1">
                  <c:v>5739.61</c:v>
                </c:pt>
                <c:pt idx="2">
                  <c:v>56.82</c:v>
                </c:pt>
                <c:pt idx="3">
                  <c:v>43.01</c:v>
                </c:pt>
                <c:pt idx="4">
                  <c:v>369.07</c:v>
                </c:pt>
                <c:pt idx="5">
                  <c:v>509.55</c:v>
                </c:pt>
                <c:pt idx="6">
                  <c:v>34.01</c:v>
                </c:pt>
                <c:pt idx="7">
                  <c:v>4.49</c:v>
                </c:pt>
              </c:numCache>
            </c:numRef>
          </c:val>
        </c:ser>
        <c:dLbls>
          <c:showLegendKey val="0"/>
          <c:showVal val="0"/>
          <c:showCatName val="1"/>
          <c:showSerName val="0"/>
          <c:showPercent val="1"/>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3ebfb6f8-ce7e-4c80-97e3-2ad408a71a59}"/>
      </c:ext>
    </c:extLst>
  </c:chart>
  <c:spPr>
    <a:ln w="15875" cap="flat" cmpd="sng" algn="ctr">
      <a:solidFill>
        <a:schemeClr val="tx1">
          <a:tint val="75000"/>
        </a:schemeClr>
      </a:solid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52"/>
    <customShpInfo spid="_x0000_s1053"/>
    <customShpInfo spid="_x0000_s1054"/>
    <customShpInfo spid="_x0000_s1026"/>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02B39F-0CA5-46AB-9642-26B7399DD415}">
  <ds:schemaRefs/>
</ds:datastoreItem>
</file>

<file path=docProps/app.xml><?xml version="1.0" encoding="utf-8"?>
<Properties xmlns="http://schemas.openxmlformats.org/officeDocument/2006/extended-properties" xmlns:vt="http://schemas.openxmlformats.org/officeDocument/2006/docPropsVTypes">
  <Template>简约文档封面模板</Template>
  <Pages>35</Pages>
  <Words>6308</Words>
  <Characters>7053</Characters>
  <Lines>110</Lines>
  <Paragraphs>31</Paragraphs>
  <TotalTime>10</TotalTime>
  <ScaleCrop>false</ScaleCrop>
  <LinksUpToDate>false</LinksUpToDate>
  <CharactersWithSpaces>7155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张家铭</cp:lastModifiedBy>
  <cp:lastPrinted>2020-08-19T02:10:00Z</cp:lastPrinted>
  <dcterms:modified xsi:type="dcterms:W3CDTF">2025-03-18T07:47:44Z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1909545952654F09AB2C82308BB2DE69</vt:lpwstr>
  </property>
  <property fmtid="{D5CDD505-2E9C-101B-9397-08002B2CF9AE}" pid="4" name="KSOTemplateDocerSaveRecord">
    <vt:lpwstr>eyJoZGlkIjoiM2NiMDMwY2JhOTU3YWM4NTAyMDM5ZWU1NTA3MWE2NDkiLCJ1c2VySWQiOiIxMDY5MjY3MDk2In0=</vt:lpwstr>
  </property>
</Properties>
</file>