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7B3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5A4C218E">
            <w:pPr>
              <w:spacing w:line="480" w:lineRule="exact"/>
              <w:rPr>
                <w:rFonts w:hint="eastAsia" w:ascii="宋体" w:hAnsi="宋体"/>
                <w:color w:val="auto"/>
                <w:sz w:val="32"/>
              </w:rPr>
            </w:pPr>
            <w:r>
              <w:rPr>
                <w:rFonts w:hint="eastAsia" w:ascii="宋体" w:hAnsi="宋体"/>
                <w:color w:val="auto"/>
                <w:sz w:val="32"/>
              </w:rPr>
              <w:t>审批意见：</w:t>
            </w:r>
          </w:p>
          <w:p w14:paraId="08CBE77A">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26</w:t>
            </w:r>
            <w:bookmarkStart w:id="1" w:name="_GoBack"/>
            <w:bookmarkEnd w:id="1"/>
            <w:r>
              <w:rPr>
                <w:rFonts w:hint="eastAsia" w:ascii="仿宋" w:hAnsi="仿宋" w:eastAsia="仿宋" w:cs="仿宋"/>
                <w:color w:val="auto"/>
                <w:spacing w:val="-16"/>
                <w:sz w:val="30"/>
                <w:szCs w:val="30"/>
                <w:highlight w:val="none"/>
              </w:rPr>
              <w:t>号</w:t>
            </w:r>
          </w:p>
          <w:bookmarkEnd w:id="0"/>
          <w:p w14:paraId="46D8D831">
            <w:pPr>
              <w:adjustRightInd w:val="0"/>
              <w:snapToGrid w:val="0"/>
              <w:spacing w:line="288" w:lineRule="auto"/>
              <w:ind w:firstLine="496" w:firstLineChars="200"/>
              <w:rPr>
                <w:rFonts w:hint="eastAsia" w:ascii="仿宋" w:hAnsi="仿宋" w:eastAsia="仿宋" w:cs="仿宋"/>
                <w:color w:val="auto"/>
                <w:spacing w:val="-16"/>
                <w:sz w:val="28"/>
                <w:szCs w:val="28"/>
              </w:rPr>
            </w:pPr>
          </w:p>
          <w:p w14:paraId="3369CD4F">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根据环评结论，结合工程环境影响特点</w:t>
            </w:r>
            <w:r>
              <w:rPr>
                <w:rFonts w:hint="eastAsia" w:ascii="仿宋" w:hAnsi="仿宋" w:eastAsia="仿宋" w:cs="仿宋"/>
                <w:color w:val="auto"/>
                <w:spacing w:val="-16"/>
                <w:sz w:val="30"/>
                <w:szCs w:val="30"/>
              </w:rPr>
              <w:t>及专家评审意见</w:t>
            </w:r>
            <w:r>
              <w:rPr>
                <w:rFonts w:eastAsia="仿宋"/>
                <w:color w:val="auto"/>
                <w:spacing w:val="-16"/>
                <w:sz w:val="30"/>
                <w:szCs w:val="30"/>
              </w:rPr>
              <w:t>，经研究</w:t>
            </w:r>
            <w:r>
              <w:rPr>
                <w:rFonts w:hint="eastAsia" w:eastAsia="仿宋"/>
                <w:color w:val="auto"/>
                <w:spacing w:val="-16"/>
                <w:sz w:val="30"/>
                <w:szCs w:val="30"/>
              </w:rPr>
              <w:t>，</w:t>
            </w:r>
            <w:r>
              <w:rPr>
                <w:rFonts w:eastAsia="仿宋"/>
                <w:color w:val="auto"/>
                <w:spacing w:val="-16"/>
                <w:sz w:val="30"/>
                <w:szCs w:val="30"/>
              </w:rPr>
              <w:t>批复如下</w:t>
            </w:r>
            <w:r>
              <w:rPr>
                <w:rFonts w:hint="eastAsia" w:eastAsia="仿宋"/>
                <w:color w:val="auto"/>
                <w:spacing w:val="-16"/>
                <w:sz w:val="30"/>
                <w:szCs w:val="30"/>
              </w:rPr>
              <w:t>。</w:t>
            </w:r>
          </w:p>
          <w:p w14:paraId="55A1886C">
            <w:pPr>
              <w:keepNext w:val="0"/>
              <w:keepLines w:val="0"/>
              <w:pageBreakBefore w:val="0"/>
              <w:widowControl w:val="0"/>
              <w:numPr>
                <w:ilvl w:val="0"/>
                <w:numId w:val="0"/>
              </w:numPr>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hint="eastAsia" w:ascii="仿宋" w:hAnsi="仿宋" w:eastAsia="仿宋" w:cs="仿宋"/>
                <w:color w:val="auto"/>
                <w:spacing w:val="-16"/>
                <w:kern w:val="2"/>
                <w:sz w:val="30"/>
                <w:szCs w:val="30"/>
                <w:lang w:val="en-US" w:eastAsia="zh-CN" w:bidi="ar-SA"/>
              </w:rPr>
              <w:t>一、</w:t>
            </w:r>
            <w:r>
              <w:rPr>
                <w:rFonts w:hint="eastAsia" w:ascii="仿宋" w:hAnsi="仿宋" w:eastAsia="仿宋" w:cs="仿宋"/>
                <w:color w:val="auto"/>
                <w:spacing w:val="-16"/>
                <w:sz w:val="30"/>
                <w:szCs w:val="30"/>
                <w:lang w:val="en-US" w:eastAsia="zh-CN"/>
              </w:rPr>
              <w:t>唐山市长杉实业有限公司人造金刚石及钻石制造项目</w:t>
            </w:r>
            <w:r>
              <w:rPr>
                <w:rFonts w:hint="eastAsia" w:ascii="仿宋" w:hAnsi="仿宋" w:eastAsia="仿宋" w:cs="仿宋"/>
                <w:color w:val="auto"/>
                <w:spacing w:val="-16"/>
                <w:sz w:val="30"/>
                <w:szCs w:val="30"/>
              </w:rPr>
              <w:t>位于</w:t>
            </w:r>
            <w:r>
              <w:rPr>
                <w:rFonts w:hint="eastAsia" w:ascii="仿宋" w:hAnsi="仿宋" w:eastAsia="仿宋" w:cs="仿宋"/>
                <w:color w:val="auto"/>
                <w:spacing w:val="-16"/>
                <w:sz w:val="30"/>
                <w:szCs w:val="30"/>
                <w:lang w:val="en-US" w:eastAsia="zh-CN"/>
              </w:rPr>
              <w:t>河北</w:t>
            </w:r>
            <w:r>
              <w:rPr>
                <w:rFonts w:hint="eastAsia" w:ascii="仿宋" w:hAnsi="仿宋" w:eastAsia="仿宋" w:cs="仿宋"/>
                <w:color w:val="auto"/>
                <w:spacing w:val="-16"/>
                <w:sz w:val="30"/>
                <w:szCs w:val="30"/>
              </w:rPr>
              <w:t>省</w:t>
            </w:r>
            <w:r>
              <w:rPr>
                <w:rFonts w:hint="eastAsia" w:ascii="仿宋" w:hAnsi="仿宋" w:eastAsia="仿宋" w:cs="仿宋"/>
                <w:color w:val="auto"/>
                <w:spacing w:val="-16"/>
                <w:sz w:val="30"/>
                <w:szCs w:val="30"/>
                <w:lang w:val="en-US" w:eastAsia="zh-CN"/>
              </w:rPr>
              <w:t>唐山</w:t>
            </w:r>
            <w:r>
              <w:rPr>
                <w:rFonts w:hint="eastAsia" w:ascii="仿宋" w:hAnsi="仿宋" w:eastAsia="仿宋" w:cs="仿宋"/>
                <w:color w:val="auto"/>
                <w:spacing w:val="-16"/>
                <w:sz w:val="30"/>
                <w:szCs w:val="30"/>
              </w:rPr>
              <w:t>市</w:t>
            </w:r>
            <w:r>
              <w:rPr>
                <w:rFonts w:hint="eastAsia" w:ascii="仿宋" w:hAnsi="仿宋" w:eastAsia="仿宋" w:cs="仿宋"/>
                <w:color w:val="auto"/>
                <w:spacing w:val="-16"/>
                <w:sz w:val="30"/>
                <w:szCs w:val="30"/>
                <w:lang w:val="en-US" w:eastAsia="zh-CN"/>
              </w:rPr>
              <w:t>曹妃甸钢铁电力园区，</w:t>
            </w:r>
            <w:r>
              <w:rPr>
                <w:rFonts w:hint="eastAsia" w:ascii="仿宋" w:hAnsi="仿宋" w:eastAsia="仿宋" w:cs="仿宋"/>
                <w:color w:val="auto"/>
                <w:spacing w:val="-16"/>
                <w:sz w:val="30"/>
                <w:szCs w:val="30"/>
              </w:rPr>
              <w:t>厂址中心坐标</w:t>
            </w:r>
            <w:r>
              <w:rPr>
                <w:rFonts w:hint="eastAsia" w:ascii="仿宋" w:hAnsi="仿宋" w:eastAsia="仿宋" w:cs="仿宋"/>
                <w:color w:val="auto"/>
                <w:spacing w:val="-16"/>
                <w:sz w:val="30"/>
                <w:szCs w:val="30"/>
                <w:lang w:eastAsia="zh-CN"/>
              </w:rPr>
              <w:t>E118°28′</w:t>
            </w:r>
            <w:r>
              <w:rPr>
                <w:rFonts w:hint="eastAsia" w:ascii="仿宋" w:hAnsi="仿宋" w:eastAsia="仿宋" w:cs="仿宋"/>
                <w:color w:val="auto"/>
                <w:spacing w:val="-16"/>
                <w:sz w:val="30"/>
                <w:szCs w:val="30"/>
                <w:lang w:val="en-US" w:eastAsia="zh-CN"/>
              </w:rPr>
              <w:t>50.447</w:t>
            </w:r>
            <w:r>
              <w:rPr>
                <w:rFonts w:hint="eastAsia" w:ascii="仿宋" w:hAnsi="仿宋" w:eastAsia="仿宋" w:cs="仿宋"/>
                <w:color w:val="auto"/>
                <w:spacing w:val="-16"/>
                <w:sz w:val="30"/>
                <w:szCs w:val="30"/>
                <w:lang w:eastAsia="zh-CN"/>
              </w:rPr>
              <w:t>″，N</w:t>
            </w:r>
            <w:r>
              <w:rPr>
                <w:rFonts w:hint="eastAsia" w:ascii="仿宋" w:hAnsi="仿宋" w:eastAsia="仿宋" w:cs="仿宋"/>
                <w:color w:val="auto"/>
                <w:spacing w:val="-16"/>
                <w:sz w:val="30"/>
                <w:szCs w:val="30"/>
                <w:lang w:val="en-US" w:eastAsia="zh-CN"/>
              </w:rPr>
              <w:t>38</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59</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05.518</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，占地面积</w:t>
            </w:r>
            <w:r>
              <w:rPr>
                <w:rFonts w:hint="eastAsia" w:ascii="仿宋" w:hAnsi="仿宋" w:eastAsia="仿宋" w:cs="仿宋"/>
                <w:color w:val="auto"/>
                <w:spacing w:val="-16"/>
                <w:sz w:val="30"/>
                <w:szCs w:val="30"/>
                <w:lang w:val="en-US" w:eastAsia="zh-CN"/>
              </w:rPr>
              <w:t>107166</w:t>
            </w:r>
            <w:r>
              <w:rPr>
                <w:rFonts w:hint="eastAsia" w:ascii="仿宋" w:hAnsi="仿宋" w:eastAsia="仿宋" w:cs="仿宋"/>
                <w:color w:val="auto"/>
                <w:spacing w:val="-16"/>
                <w:sz w:val="30"/>
                <w:szCs w:val="30"/>
              </w:rPr>
              <w:t>m</w:t>
            </w:r>
            <w:r>
              <w:rPr>
                <w:rFonts w:hint="eastAsia" w:ascii="仿宋" w:hAnsi="仿宋" w:eastAsia="仿宋" w:cs="仿宋"/>
                <w:color w:val="auto"/>
                <w:spacing w:val="-16"/>
                <w:sz w:val="30"/>
                <w:szCs w:val="30"/>
                <w:vertAlign w:val="superscript"/>
              </w:rPr>
              <w:t>2</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总投资</w:t>
            </w:r>
            <w:r>
              <w:rPr>
                <w:rFonts w:hint="eastAsia" w:ascii="仿宋" w:hAnsi="仿宋" w:eastAsia="仿宋" w:cs="仿宋"/>
                <w:color w:val="auto"/>
                <w:spacing w:val="-16"/>
                <w:sz w:val="30"/>
                <w:szCs w:val="30"/>
                <w:lang w:val="en-US" w:eastAsia="zh-CN"/>
              </w:rPr>
              <w:t>53000</w:t>
            </w:r>
            <w:r>
              <w:rPr>
                <w:rFonts w:hint="eastAsia" w:ascii="仿宋" w:hAnsi="仿宋" w:eastAsia="仿宋" w:cs="仿宋"/>
                <w:color w:val="auto"/>
                <w:spacing w:val="-16"/>
                <w:sz w:val="30"/>
                <w:szCs w:val="30"/>
              </w:rPr>
              <w:t>万元（</w:t>
            </w:r>
            <w:r>
              <w:rPr>
                <w:rFonts w:hint="eastAsia" w:ascii="仿宋" w:hAnsi="仿宋" w:eastAsia="仿宋" w:cs="仿宋"/>
                <w:color w:val="auto"/>
                <w:spacing w:val="-16"/>
                <w:sz w:val="30"/>
                <w:szCs w:val="30"/>
                <w:lang w:val="en-US" w:eastAsia="zh-CN"/>
              </w:rPr>
              <w:t>其中环保投资100万元</w:t>
            </w: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项目主要建设金刚石高压合成车间、培育钻石车间、办公楼等及相关配套辅助设施，购置六面顶压机、磁选机、振筛机、MPCVD设备、激光切割机、打磨机等生产设备。项目建成后，达到年产15亿克拉金刚石和100万克拉人工培育钻石的规模。</w:t>
            </w:r>
            <w:r>
              <w:rPr>
                <w:rFonts w:hint="eastAsia" w:ascii="仿宋" w:hAnsi="仿宋" w:eastAsia="仿宋" w:cs="仿宋"/>
                <w:color w:val="auto"/>
                <w:spacing w:val="-16"/>
                <w:sz w:val="30"/>
                <w:szCs w:val="30"/>
              </w:rPr>
              <w:t>项</w:t>
            </w:r>
            <w:r>
              <w:rPr>
                <w:rFonts w:ascii="仿宋" w:hAnsi="仿宋" w:eastAsia="仿宋" w:cs="仿宋"/>
                <w:color w:val="auto"/>
                <w:spacing w:val="-16"/>
                <w:sz w:val="30"/>
                <w:szCs w:val="30"/>
              </w:rPr>
              <w:t>目实施将对生态环境产生一定不利影响，在全面落实环</w:t>
            </w:r>
            <w:r>
              <w:rPr>
                <w:rFonts w:eastAsia="仿宋"/>
                <w:color w:val="auto"/>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0355A99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二、项目实施</w:t>
            </w:r>
            <w:r>
              <w:rPr>
                <w:rFonts w:hint="eastAsia" w:eastAsia="仿宋"/>
                <w:color w:val="auto"/>
                <w:spacing w:val="-16"/>
                <w:sz w:val="30"/>
                <w:szCs w:val="30"/>
              </w:rPr>
              <w:t>过程</w:t>
            </w:r>
            <w:r>
              <w:rPr>
                <w:rFonts w:eastAsia="仿宋"/>
                <w:color w:val="auto"/>
                <w:spacing w:val="-16"/>
                <w:sz w:val="30"/>
                <w:szCs w:val="30"/>
              </w:rPr>
              <w:t>中应重点做好以下工作：</w:t>
            </w:r>
          </w:p>
          <w:p w14:paraId="3B13F4FE">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ascii="仿宋" w:hAnsi="仿宋" w:eastAsia="仿宋" w:cs="仿宋"/>
                <w:color w:val="auto"/>
                <w:spacing w:val="-16"/>
                <w:sz w:val="30"/>
                <w:szCs w:val="30"/>
              </w:rPr>
              <w:t>（一）</w:t>
            </w:r>
            <w:r>
              <w:rPr>
                <w:rFonts w:hint="eastAsia" w:ascii="仿宋" w:hAnsi="仿宋" w:eastAsia="仿宋" w:cs="仿宋"/>
                <w:color w:val="auto"/>
                <w:spacing w:val="-16"/>
                <w:sz w:val="30"/>
                <w:szCs w:val="30"/>
              </w:rPr>
              <w:t>加强施工期环境管理。合理安排施工时间，优化施工工艺，防止工程施工造成的环境污染。选用低噪声施工机械、合理安排各类施工机械工作时间，确保施工场界噪声达到《建筑施工场界环境噪声排放标准》（GB12523-2011）要求。有效控制施工扬尘，妥善处置施工固体废弃物，施工废水回用或抑尘。施工期场地扬尘排放控制、监测须满足《施工场地扬尘排放标准》（DB13/2934-2019）中相关要求。</w:t>
            </w:r>
          </w:p>
          <w:p w14:paraId="678F5D54">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lang w:eastAsia="zh-CN"/>
              </w:rPr>
            </w:pPr>
            <w:r>
              <w:rPr>
                <w:rFonts w:hint="eastAsia" w:ascii="仿宋" w:hAnsi="仿宋" w:eastAsia="仿宋" w:cs="仿宋"/>
                <w:color w:val="auto"/>
                <w:spacing w:val="-16"/>
                <w:sz w:val="30"/>
                <w:szCs w:val="30"/>
              </w:rPr>
              <w:t>（二）运营期，</w:t>
            </w:r>
            <w:r>
              <w:rPr>
                <w:rFonts w:hint="eastAsia" w:ascii="仿宋" w:hAnsi="仿宋" w:eastAsia="仿宋" w:cs="仿宋"/>
                <w:color w:val="auto"/>
                <w:spacing w:val="-16"/>
                <w:sz w:val="30"/>
                <w:szCs w:val="30"/>
                <w:lang w:val="en-US" w:eastAsia="zh-CN"/>
              </w:rPr>
              <w:t>加强生产各环节污染物无组织排放管理，加强车间及设备密封密闭，颗粒物无组织排放须满足《大气污染物综合排放标准》（GB16297-1996）表2中限值要求。</w:t>
            </w:r>
          </w:p>
          <w:p w14:paraId="5AF9E7E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w:t>
            </w:r>
            <w:r>
              <w:rPr>
                <w:rFonts w:hint="eastAsia" w:ascii="仿宋" w:hAnsi="仿宋" w:eastAsia="仿宋" w:cs="仿宋"/>
                <w:color w:val="auto"/>
                <w:spacing w:val="-16"/>
                <w:sz w:val="30"/>
                <w:szCs w:val="30"/>
                <w:highlight w:val="none"/>
                <w:lang w:val="en-US" w:eastAsia="zh-CN"/>
              </w:rPr>
              <w:t>运营期，</w:t>
            </w:r>
            <w:r>
              <w:rPr>
                <w:rFonts w:hint="eastAsia" w:ascii="仿宋" w:hAnsi="仿宋" w:eastAsia="仿宋" w:cs="仿宋"/>
                <w:color w:val="auto"/>
                <w:spacing w:val="-16"/>
                <w:sz w:val="30"/>
                <w:szCs w:val="30"/>
                <w:lang w:val="en-US" w:eastAsia="zh-CN"/>
              </w:rPr>
              <w:t>生活污水经市政污水管网排入曹妃甸工业区起步区（北区）污水处理厂，废水水质须满足《污水综合排放标准》（GB8978-1996）表4中三级标准及污水处理厂进水水质要求。严格按要求落实防渗措施</w:t>
            </w:r>
            <w:r>
              <w:rPr>
                <w:rFonts w:hint="eastAsia" w:ascii="仿宋" w:hAnsi="仿宋" w:eastAsia="仿宋" w:cs="仿宋"/>
                <w:color w:val="auto"/>
                <w:spacing w:val="-16"/>
                <w:sz w:val="30"/>
                <w:szCs w:val="30"/>
                <w:highlight w:val="none"/>
                <w:lang w:val="en-US" w:eastAsia="zh-CN"/>
              </w:rPr>
              <w:t>,</w:t>
            </w:r>
            <w:r>
              <w:rPr>
                <w:rFonts w:hint="eastAsia" w:ascii="仿宋" w:hAnsi="仿宋" w:eastAsia="仿宋" w:cs="仿宋"/>
                <w:color w:val="auto"/>
                <w:spacing w:val="-16"/>
                <w:sz w:val="30"/>
                <w:szCs w:val="30"/>
                <w:lang w:val="en-US" w:eastAsia="zh-CN"/>
              </w:rPr>
              <w:t>防止对地下水造成污染。</w:t>
            </w:r>
          </w:p>
          <w:p w14:paraId="6374067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四</w:t>
            </w:r>
            <w:r>
              <w:rPr>
                <w:rFonts w:hint="eastAsia" w:ascii="仿宋" w:hAnsi="仿宋" w:eastAsia="仿宋" w:cs="仿宋"/>
                <w:color w:val="auto"/>
                <w:spacing w:val="-16"/>
                <w:sz w:val="30"/>
                <w:szCs w:val="30"/>
              </w:rPr>
              <w:t>）运营期，</w:t>
            </w:r>
            <w:r>
              <w:rPr>
                <w:rFonts w:hint="eastAsia" w:ascii="仿宋" w:hAnsi="仿宋" w:eastAsia="仿宋" w:cs="仿宋"/>
                <w:color w:val="auto"/>
                <w:spacing w:val="-16"/>
                <w:kern w:val="2"/>
                <w:sz w:val="30"/>
                <w:szCs w:val="30"/>
                <w:highlight w:val="none"/>
                <w:lang w:val="en-US" w:eastAsia="zh-CN" w:bidi="ar-SA"/>
              </w:rPr>
              <w:t>严格按照有关规定，对固体废物实施分类收集和处理、处置，做到资源化、减量化、无害化。一般工业固废妥善处理，最大限度回收利用。废润滑油、废液压油、废油桶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A45E54A">
            <w:pPr>
              <w:pStyle w:val="5"/>
              <w:keepNext w:val="0"/>
              <w:keepLines w:val="0"/>
              <w:pageBreakBefore w:val="0"/>
              <w:widowControl w:val="0"/>
              <w:kinsoku/>
              <w:wordWrap/>
              <w:overflowPunct/>
              <w:topLinePunct w:val="0"/>
              <w:autoSpaceDE/>
              <w:autoSpaceDN/>
              <w:bidi w:val="0"/>
              <w:adjustRightInd w:val="0"/>
              <w:snapToGrid w:val="0"/>
              <w:spacing w:line="252" w:lineRule="auto"/>
              <w:ind w:left="0" w:leftChars="0" w:right="0" w:rightChars="0"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五</w:t>
            </w:r>
            <w:r>
              <w:rPr>
                <w:rFonts w:hint="eastAsia" w:ascii="仿宋" w:hAnsi="仿宋" w:eastAsia="仿宋" w:cs="仿宋"/>
                <w:color w:val="auto"/>
                <w:spacing w:val="-16"/>
                <w:sz w:val="30"/>
                <w:szCs w:val="30"/>
              </w:rPr>
              <w:t>）运营</w:t>
            </w:r>
            <w:r>
              <w:rPr>
                <w:rFonts w:hint="eastAsia" w:ascii="仿宋" w:hAnsi="仿宋" w:eastAsia="仿宋" w:cs="仿宋"/>
                <w:color w:val="auto"/>
                <w:spacing w:val="-16"/>
                <w:sz w:val="30"/>
                <w:szCs w:val="30"/>
                <w:highlight w:val="none"/>
              </w:rPr>
              <w:t>期</w:t>
            </w:r>
            <w:r>
              <w:rPr>
                <w:rFonts w:hint="eastAsia" w:ascii="仿宋" w:hAnsi="仿宋" w:eastAsia="仿宋" w:cs="仿宋"/>
                <w:color w:val="auto"/>
                <w:spacing w:val="-16"/>
                <w:sz w:val="30"/>
                <w:szCs w:val="30"/>
              </w:rPr>
              <w:t>，加强噪声污染防治。项目建设应合理布局，选用低噪声设备，同时采取必要的减振、隔声等降噪措施，加强设备的日常维护和保养，厂界噪声须满足《工业企业厂界环境噪声排放标准》（GB12348-2008）中相关要求。</w:t>
            </w:r>
          </w:p>
          <w:p w14:paraId="4625B44D">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六</w:t>
            </w:r>
            <w:r>
              <w:rPr>
                <w:rFonts w:hint="eastAsia" w:ascii="仿宋" w:hAnsi="仿宋" w:eastAsia="仿宋" w:cs="仿宋"/>
                <w:color w:val="auto"/>
                <w:spacing w:val="-16"/>
                <w:sz w:val="30"/>
                <w:szCs w:val="30"/>
              </w:rPr>
              <w:t>）加强环境风险防范，落实环境风险应急措施。及时</w:t>
            </w:r>
            <w:r>
              <w:rPr>
                <w:rFonts w:hint="eastAsia" w:ascii="仿宋" w:hAnsi="仿宋" w:eastAsia="仿宋" w:cs="仿宋"/>
                <w:color w:val="auto"/>
                <w:spacing w:val="-16"/>
                <w:sz w:val="30"/>
                <w:szCs w:val="30"/>
                <w:lang w:val="en-US" w:eastAsia="zh-CN"/>
              </w:rPr>
              <w:t>制定和完善</w:t>
            </w:r>
            <w:r>
              <w:rPr>
                <w:rFonts w:hint="eastAsia" w:ascii="仿宋" w:hAnsi="仿宋" w:eastAsia="仿宋" w:cs="仿宋"/>
                <w:color w:val="auto"/>
                <w:spacing w:val="-16"/>
                <w:sz w:val="30"/>
                <w:szCs w:val="30"/>
              </w:rPr>
              <w:t>突发环境事件应急预案，</w:t>
            </w:r>
            <w:r>
              <w:rPr>
                <w:rFonts w:hint="eastAsia" w:ascii="仿宋" w:hAnsi="仿宋" w:eastAsia="仿宋" w:cs="仿宋"/>
                <w:color w:val="auto"/>
                <w:spacing w:val="-16"/>
                <w:sz w:val="30"/>
                <w:szCs w:val="30"/>
                <w:highlight w:val="none"/>
              </w:rPr>
              <w:t>与我地</w:t>
            </w:r>
            <w:r>
              <w:rPr>
                <w:rFonts w:hint="eastAsia" w:ascii="仿宋" w:hAnsi="仿宋" w:eastAsia="仿宋" w:cs="仿宋"/>
                <w:color w:val="auto"/>
                <w:spacing w:val="-16"/>
                <w:sz w:val="30"/>
                <w:szCs w:val="30"/>
              </w:rPr>
              <w:t>政府、园区等应急预案做好衔接，按照规定报相关部门备案。配备必要的应急设备和物资，加大风险监测和监控力度，定期进行应急培训和演练，有效防范和应对环境风险。</w:t>
            </w:r>
          </w:p>
          <w:p w14:paraId="72A9DB3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七</w:t>
            </w:r>
            <w:r>
              <w:rPr>
                <w:rFonts w:hint="eastAsia" w:ascii="仿宋" w:hAnsi="仿宋" w:eastAsia="仿宋" w:cs="仿宋"/>
                <w:color w:val="auto"/>
                <w:spacing w:val="-16"/>
                <w:sz w:val="30"/>
                <w:szCs w:val="30"/>
              </w:rPr>
              <w:t>）其他环境管理内容严格</w:t>
            </w:r>
            <w:r>
              <w:rPr>
                <w:rFonts w:hint="eastAsia" w:ascii="仿宋" w:hAnsi="仿宋" w:eastAsia="仿宋" w:cs="仿宋"/>
                <w:color w:val="auto"/>
                <w:spacing w:val="-16"/>
                <w:sz w:val="30"/>
                <w:szCs w:val="30"/>
                <w:highlight w:val="none"/>
              </w:rPr>
              <w:t>按</w:t>
            </w:r>
            <w:r>
              <w:rPr>
                <w:rFonts w:hint="eastAsia" w:ascii="仿宋" w:hAnsi="仿宋" w:eastAsia="仿宋" w:cs="仿宋"/>
                <w:color w:val="auto"/>
                <w:spacing w:val="-16"/>
                <w:sz w:val="30"/>
                <w:szCs w:val="30"/>
              </w:rPr>
              <w:t>环境影响报告表规定的措施进行落实。</w:t>
            </w:r>
          </w:p>
          <w:p w14:paraId="6076C1AB">
            <w:pPr>
              <w:pStyle w:val="9"/>
              <w:keepNext w:val="0"/>
              <w:keepLines w:val="0"/>
              <w:pageBreakBefore w:val="0"/>
              <w:widowControl w:val="0"/>
              <w:kinsoku/>
              <w:wordWrap/>
              <w:overflowPunct/>
              <w:topLinePunct w:val="0"/>
              <w:autoSpaceDE/>
              <w:autoSpaceDN/>
              <w:bidi w:val="0"/>
              <w:adjustRightInd w:val="0"/>
              <w:snapToGrid w:val="0"/>
              <w:spacing w:line="252" w:lineRule="auto"/>
              <w:ind w:firstLine="536"/>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504F5BD0">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四、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1C7CB7F6">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五、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1209CC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color w:val="auto"/>
              </w:rPr>
            </w:pPr>
            <w:r>
              <w:rPr>
                <w:rFonts w:hint="eastAsia" w:ascii="仿宋" w:hAnsi="仿宋" w:eastAsia="仿宋" w:cs="仿宋"/>
                <w:color w:val="auto"/>
                <w:spacing w:val="-16"/>
                <w:sz w:val="30"/>
                <w:szCs w:val="30"/>
              </w:rPr>
              <w:t>六、该项目的环境保护“三同时”制度落实日常监管由唐山市生态环境局曹妃甸区分局负责。</w:t>
            </w:r>
          </w:p>
          <w:p w14:paraId="6C5FEEAD">
            <w:pPr>
              <w:rPr>
                <w:color w:val="auto"/>
              </w:rPr>
            </w:pPr>
          </w:p>
          <w:p w14:paraId="1637FBC2">
            <w:pPr>
              <w:pStyle w:val="2"/>
              <w:rPr>
                <w:color w:val="auto"/>
              </w:rPr>
            </w:pPr>
          </w:p>
          <w:p w14:paraId="52E0B196">
            <w:pPr>
              <w:pStyle w:val="3"/>
              <w:rPr>
                <w:color w:val="auto"/>
              </w:rPr>
            </w:pPr>
          </w:p>
          <w:p w14:paraId="5BFADA7D"/>
          <w:p w14:paraId="2ABDAFFB">
            <w:pPr>
              <w:rPr>
                <w:color w:val="auto"/>
              </w:rPr>
            </w:pPr>
          </w:p>
          <w:p w14:paraId="2CF3E4E4">
            <w:pPr>
              <w:pStyle w:val="2"/>
              <w:ind w:left="0" w:leftChars="0" w:firstLine="0" w:firstLineChars="0"/>
            </w:pPr>
          </w:p>
          <w:p w14:paraId="245B5F67">
            <w:pPr>
              <w:pStyle w:val="3"/>
            </w:pPr>
          </w:p>
          <w:p w14:paraId="62F769C2"/>
          <w:p w14:paraId="502E5DAF">
            <w:pPr>
              <w:pStyle w:val="2"/>
            </w:pPr>
          </w:p>
          <w:p w14:paraId="4BC111E8">
            <w:pPr>
              <w:pStyle w:val="3"/>
            </w:pPr>
          </w:p>
          <w:p w14:paraId="261D47F2"/>
          <w:p w14:paraId="140C6BE4">
            <w:pPr>
              <w:pStyle w:val="2"/>
            </w:pPr>
          </w:p>
          <w:p w14:paraId="4EAC6D96">
            <w:pPr>
              <w:pStyle w:val="3"/>
            </w:pPr>
          </w:p>
          <w:p w14:paraId="4C241119"/>
          <w:p w14:paraId="74D820B0">
            <w:pPr>
              <w:pStyle w:val="2"/>
            </w:pPr>
          </w:p>
          <w:p w14:paraId="5A6C9ACA">
            <w:pPr>
              <w:adjustRightInd w:val="0"/>
              <w:snapToGrid w:val="0"/>
              <w:ind w:left="5670" w:leftChars="2700"/>
              <w:rPr>
                <w:rFonts w:eastAsia="仿宋"/>
                <w:color w:val="auto"/>
                <w:szCs w:val="21"/>
              </w:rPr>
            </w:pPr>
          </w:p>
          <w:p w14:paraId="36B092FA">
            <w:pPr>
              <w:adjustRightInd w:val="0"/>
              <w:snapToGrid w:val="0"/>
              <w:ind w:left="5670" w:leftChars="2700"/>
              <w:rPr>
                <w:rFonts w:eastAsia="仿宋"/>
                <w:color w:val="auto"/>
                <w:sz w:val="30"/>
                <w:szCs w:val="30"/>
              </w:rPr>
            </w:pPr>
            <w:r>
              <w:rPr>
                <w:rFonts w:eastAsia="仿宋"/>
                <w:color w:val="auto"/>
                <w:sz w:val="30"/>
                <w:szCs w:val="30"/>
              </w:rPr>
              <w:t xml:space="preserve">                （盖章）</w:t>
            </w:r>
          </w:p>
          <w:p w14:paraId="6159E121">
            <w:pPr>
              <w:adjustRightInd w:val="0"/>
              <w:snapToGrid w:val="0"/>
              <w:jc w:val="center"/>
              <w:rPr>
                <w:rFonts w:hint="eastAsia" w:ascii="仿宋_GB2312" w:hAnsi="宋体" w:eastAsia="仿宋_GB2312"/>
                <w:color w:val="auto"/>
                <w:sz w:val="32"/>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highlight w:val="none"/>
              </w:rPr>
              <w:t xml:space="preserve"> 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11</w:t>
            </w:r>
            <w:r>
              <w:rPr>
                <w:rFonts w:hint="eastAsia" w:ascii="仿宋" w:hAnsi="仿宋" w:eastAsia="仿宋" w:cs="仿宋"/>
                <w:color w:val="auto"/>
                <w:sz w:val="30"/>
                <w:szCs w:val="30"/>
                <w:highlight w:val="none"/>
              </w:rPr>
              <w:t>日</w:t>
            </w:r>
          </w:p>
        </w:tc>
      </w:tr>
    </w:tbl>
    <w:p w14:paraId="439CE654"/>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602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MTBhZjM5MzZlYzZlOTBlMTdhNWEzYWJkYTZkMjIifQ=="/>
  </w:docVars>
  <w:rsids>
    <w:rsidRoot w:val="002441E5"/>
    <w:rsid w:val="00025F8C"/>
    <w:rsid w:val="00041940"/>
    <w:rsid w:val="000466EF"/>
    <w:rsid w:val="0006656F"/>
    <w:rsid w:val="000A5C9E"/>
    <w:rsid w:val="00146E0E"/>
    <w:rsid w:val="00157E65"/>
    <w:rsid w:val="00165D72"/>
    <w:rsid w:val="001D72A6"/>
    <w:rsid w:val="001F44A0"/>
    <w:rsid w:val="002441E5"/>
    <w:rsid w:val="00275F9E"/>
    <w:rsid w:val="002D1025"/>
    <w:rsid w:val="002D2926"/>
    <w:rsid w:val="002F371A"/>
    <w:rsid w:val="003B3367"/>
    <w:rsid w:val="00445263"/>
    <w:rsid w:val="004E26A7"/>
    <w:rsid w:val="004F2D85"/>
    <w:rsid w:val="005078D3"/>
    <w:rsid w:val="005A3D82"/>
    <w:rsid w:val="005C646C"/>
    <w:rsid w:val="0061102D"/>
    <w:rsid w:val="006656A1"/>
    <w:rsid w:val="006C4201"/>
    <w:rsid w:val="00876764"/>
    <w:rsid w:val="00894664"/>
    <w:rsid w:val="008F73D5"/>
    <w:rsid w:val="00905E46"/>
    <w:rsid w:val="0093299B"/>
    <w:rsid w:val="009E31BC"/>
    <w:rsid w:val="00A4500A"/>
    <w:rsid w:val="00AB7180"/>
    <w:rsid w:val="00AD05D1"/>
    <w:rsid w:val="00B26B62"/>
    <w:rsid w:val="00B446F7"/>
    <w:rsid w:val="00B921B9"/>
    <w:rsid w:val="00BB0B22"/>
    <w:rsid w:val="00BD4678"/>
    <w:rsid w:val="00BE710B"/>
    <w:rsid w:val="00C61692"/>
    <w:rsid w:val="00CC6DF6"/>
    <w:rsid w:val="00D11EFD"/>
    <w:rsid w:val="00D43B2F"/>
    <w:rsid w:val="00DF08F9"/>
    <w:rsid w:val="00E7007C"/>
    <w:rsid w:val="00EC3195"/>
    <w:rsid w:val="00ED65A3"/>
    <w:rsid w:val="00EE1FB7"/>
    <w:rsid w:val="00EF3D17"/>
    <w:rsid w:val="00F429BF"/>
    <w:rsid w:val="00F6057A"/>
    <w:rsid w:val="00F763AE"/>
    <w:rsid w:val="01396DB8"/>
    <w:rsid w:val="01717C47"/>
    <w:rsid w:val="01F25BBC"/>
    <w:rsid w:val="02B56110"/>
    <w:rsid w:val="02F25542"/>
    <w:rsid w:val="03C45F33"/>
    <w:rsid w:val="03C54CEB"/>
    <w:rsid w:val="044E02B9"/>
    <w:rsid w:val="04730D0A"/>
    <w:rsid w:val="048871A0"/>
    <w:rsid w:val="048874E8"/>
    <w:rsid w:val="04CE55B2"/>
    <w:rsid w:val="04E202AA"/>
    <w:rsid w:val="05ED1D5C"/>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07C0404"/>
    <w:rsid w:val="11041A14"/>
    <w:rsid w:val="12966C0E"/>
    <w:rsid w:val="13584916"/>
    <w:rsid w:val="139A37C1"/>
    <w:rsid w:val="13F00D79"/>
    <w:rsid w:val="13F955A3"/>
    <w:rsid w:val="1476634D"/>
    <w:rsid w:val="14A024D2"/>
    <w:rsid w:val="14B67AD2"/>
    <w:rsid w:val="14C20F1C"/>
    <w:rsid w:val="14C444D9"/>
    <w:rsid w:val="14D533BE"/>
    <w:rsid w:val="14E7597A"/>
    <w:rsid w:val="14EA1F38"/>
    <w:rsid w:val="158132E2"/>
    <w:rsid w:val="15CA7EF8"/>
    <w:rsid w:val="16232A98"/>
    <w:rsid w:val="169B10A4"/>
    <w:rsid w:val="1780596D"/>
    <w:rsid w:val="17906094"/>
    <w:rsid w:val="1795410B"/>
    <w:rsid w:val="17A0738E"/>
    <w:rsid w:val="17A162DC"/>
    <w:rsid w:val="17CD5C40"/>
    <w:rsid w:val="19B12A9C"/>
    <w:rsid w:val="1A314CEF"/>
    <w:rsid w:val="1A3967CF"/>
    <w:rsid w:val="1B3C4F77"/>
    <w:rsid w:val="1BE378E2"/>
    <w:rsid w:val="1C3350FE"/>
    <w:rsid w:val="1DCB129A"/>
    <w:rsid w:val="1E163955"/>
    <w:rsid w:val="1E4F450E"/>
    <w:rsid w:val="1EA11B52"/>
    <w:rsid w:val="1FFB252D"/>
    <w:rsid w:val="20063510"/>
    <w:rsid w:val="206E4541"/>
    <w:rsid w:val="20FE72E2"/>
    <w:rsid w:val="211424CC"/>
    <w:rsid w:val="212B7660"/>
    <w:rsid w:val="21343DF0"/>
    <w:rsid w:val="21973D65"/>
    <w:rsid w:val="21E51F2A"/>
    <w:rsid w:val="22A27AED"/>
    <w:rsid w:val="234409B3"/>
    <w:rsid w:val="23605AD7"/>
    <w:rsid w:val="236132B3"/>
    <w:rsid w:val="23F06FB4"/>
    <w:rsid w:val="25014124"/>
    <w:rsid w:val="25160B9E"/>
    <w:rsid w:val="25422EB1"/>
    <w:rsid w:val="25451EFC"/>
    <w:rsid w:val="25C478B6"/>
    <w:rsid w:val="25FF31AB"/>
    <w:rsid w:val="26D33BB6"/>
    <w:rsid w:val="26D826F4"/>
    <w:rsid w:val="27291A5F"/>
    <w:rsid w:val="282F01FF"/>
    <w:rsid w:val="2839215A"/>
    <w:rsid w:val="284F6DA3"/>
    <w:rsid w:val="28974CD0"/>
    <w:rsid w:val="28AC6926"/>
    <w:rsid w:val="299E7D29"/>
    <w:rsid w:val="2A1F0583"/>
    <w:rsid w:val="2ABD60EE"/>
    <w:rsid w:val="2AF65CB8"/>
    <w:rsid w:val="2B3B7703"/>
    <w:rsid w:val="2B5977DC"/>
    <w:rsid w:val="2C7027A2"/>
    <w:rsid w:val="2CB8238E"/>
    <w:rsid w:val="2CCE4E87"/>
    <w:rsid w:val="2CF616C6"/>
    <w:rsid w:val="2D0903A1"/>
    <w:rsid w:val="2D575F42"/>
    <w:rsid w:val="2E3C038F"/>
    <w:rsid w:val="2E7E67B5"/>
    <w:rsid w:val="2F354280"/>
    <w:rsid w:val="2F767F98"/>
    <w:rsid w:val="2FE61B4A"/>
    <w:rsid w:val="304B4239"/>
    <w:rsid w:val="30FE3051"/>
    <w:rsid w:val="3143082E"/>
    <w:rsid w:val="3153309C"/>
    <w:rsid w:val="31624D44"/>
    <w:rsid w:val="319D063B"/>
    <w:rsid w:val="31DC233B"/>
    <w:rsid w:val="31FD6F57"/>
    <w:rsid w:val="3204365B"/>
    <w:rsid w:val="32931C22"/>
    <w:rsid w:val="32A053F0"/>
    <w:rsid w:val="33021C63"/>
    <w:rsid w:val="332604D0"/>
    <w:rsid w:val="332F411F"/>
    <w:rsid w:val="335F2009"/>
    <w:rsid w:val="33640893"/>
    <w:rsid w:val="33C32E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9F33E3D"/>
    <w:rsid w:val="3AC745FD"/>
    <w:rsid w:val="3AE31132"/>
    <w:rsid w:val="3AE831DC"/>
    <w:rsid w:val="3AF07E52"/>
    <w:rsid w:val="3B580E51"/>
    <w:rsid w:val="3B5B60FE"/>
    <w:rsid w:val="3B6903DC"/>
    <w:rsid w:val="3C7911BB"/>
    <w:rsid w:val="3CB31943"/>
    <w:rsid w:val="3DF163E3"/>
    <w:rsid w:val="3E697715"/>
    <w:rsid w:val="3F47719D"/>
    <w:rsid w:val="3FBE5403"/>
    <w:rsid w:val="3FCC3946"/>
    <w:rsid w:val="3FD32370"/>
    <w:rsid w:val="401C0D02"/>
    <w:rsid w:val="40713AD5"/>
    <w:rsid w:val="40A97AED"/>
    <w:rsid w:val="412321A6"/>
    <w:rsid w:val="414F65E7"/>
    <w:rsid w:val="432736C0"/>
    <w:rsid w:val="432F55D1"/>
    <w:rsid w:val="43461E77"/>
    <w:rsid w:val="436854A3"/>
    <w:rsid w:val="436C26EB"/>
    <w:rsid w:val="43D828B9"/>
    <w:rsid w:val="442A76CF"/>
    <w:rsid w:val="44944C9C"/>
    <w:rsid w:val="45207B9B"/>
    <w:rsid w:val="455D4AFE"/>
    <w:rsid w:val="45C863C0"/>
    <w:rsid w:val="45FB0C1E"/>
    <w:rsid w:val="46306469"/>
    <w:rsid w:val="46836E49"/>
    <w:rsid w:val="474D2B70"/>
    <w:rsid w:val="479273AA"/>
    <w:rsid w:val="483B3AD2"/>
    <w:rsid w:val="4B0A4206"/>
    <w:rsid w:val="4B57280A"/>
    <w:rsid w:val="4B881529"/>
    <w:rsid w:val="4BB83F05"/>
    <w:rsid w:val="4BF11BE8"/>
    <w:rsid w:val="4C0F3DA7"/>
    <w:rsid w:val="4C241613"/>
    <w:rsid w:val="4C566267"/>
    <w:rsid w:val="4C5D55B2"/>
    <w:rsid w:val="4C7D06CC"/>
    <w:rsid w:val="4D8245CE"/>
    <w:rsid w:val="4D8426BB"/>
    <w:rsid w:val="4DB2068E"/>
    <w:rsid w:val="4F0716F6"/>
    <w:rsid w:val="4F633CBE"/>
    <w:rsid w:val="4F657FE0"/>
    <w:rsid w:val="4F69341E"/>
    <w:rsid w:val="50000B1D"/>
    <w:rsid w:val="507C3A71"/>
    <w:rsid w:val="50CF58EE"/>
    <w:rsid w:val="51076707"/>
    <w:rsid w:val="515155A2"/>
    <w:rsid w:val="51FA00FE"/>
    <w:rsid w:val="52B23E2F"/>
    <w:rsid w:val="52B92E41"/>
    <w:rsid w:val="531643A8"/>
    <w:rsid w:val="53293638"/>
    <w:rsid w:val="5357030B"/>
    <w:rsid w:val="53882441"/>
    <w:rsid w:val="53D042D8"/>
    <w:rsid w:val="53F06A04"/>
    <w:rsid w:val="54CC14BB"/>
    <w:rsid w:val="54DB3998"/>
    <w:rsid w:val="55F52488"/>
    <w:rsid w:val="55F92EC0"/>
    <w:rsid w:val="563F048E"/>
    <w:rsid w:val="56AF5BBC"/>
    <w:rsid w:val="56D96758"/>
    <w:rsid w:val="570E35A3"/>
    <w:rsid w:val="57327B89"/>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6914DA"/>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6A5248"/>
    <w:rsid w:val="6179425A"/>
    <w:rsid w:val="61A54C1B"/>
    <w:rsid w:val="61B167B3"/>
    <w:rsid w:val="62026D0A"/>
    <w:rsid w:val="62424DB0"/>
    <w:rsid w:val="62760C5A"/>
    <w:rsid w:val="63567BE0"/>
    <w:rsid w:val="64487EEB"/>
    <w:rsid w:val="645A1E49"/>
    <w:rsid w:val="648B44AC"/>
    <w:rsid w:val="64C23DAC"/>
    <w:rsid w:val="64C6280F"/>
    <w:rsid w:val="64EB1B6E"/>
    <w:rsid w:val="65A62B50"/>
    <w:rsid w:val="65B47780"/>
    <w:rsid w:val="65D959BB"/>
    <w:rsid w:val="662D6EA1"/>
    <w:rsid w:val="665D20E8"/>
    <w:rsid w:val="66616C89"/>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33774C"/>
    <w:rsid w:val="6D5463B7"/>
    <w:rsid w:val="6DA02B76"/>
    <w:rsid w:val="6DE37C26"/>
    <w:rsid w:val="6E2825BD"/>
    <w:rsid w:val="6E35395F"/>
    <w:rsid w:val="6F035768"/>
    <w:rsid w:val="6FD90614"/>
    <w:rsid w:val="70491E36"/>
    <w:rsid w:val="704F5371"/>
    <w:rsid w:val="71085540"/>
    <w:rsid w:val="71C059A3"/>
    <w:rsid w:val="726C7A98"/>
    <w:rsid w:val="72710C91"/>
    <w:rsid w:val="72CB7893"/>
    <w:rsid w:val="73343F13"/>
    <w:rsid w:val="73AE31E6"/>
    <w:rsid w:val="73B754D4"/>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8690E78"/>
    <w:rsid w:val="791334CC"/>
    <w:rsid w:val="794C1CC6"/>
    <w:rsid w:val="799E48B3"/>
    <w:rsid w:val="79B33B81"/>
    <w:rsid w:val="7A731BC2"/>
    <w:rsid w:val="7A7F4E47"/>
    <w:rsid w:val="7B6D7C9A"/>
    <w:rsid w:val="7BC274E3"/>
    <w:rsid w:val="7BE53F25"/>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adjustRightInd w:val="0"/>
      <w:spacing w:line="480" w:lineRule="atLeast"/>
      <w:ind w:firstLine="595"/>
    </w:pPr>
    <w:rPr>
      <w:sz w:val="28"/>
    </w:rPr>
  </w:style>
  <w:style w:type="paragraph" w:styleId="3">
    <w:name w:val="toc 1"/>
    <w:basedOn w:val="1"/>
    <w:next w:val="1"/>
    <w:qFormat/>
    <w:uiPriority w:val="0"/>
    <w:pPr>
      <w:spacing w:line="240" w:lineRule="exact"/>
      <w:jc w:val="center"/>
    </w:pPr>
    <w:rPr>
      <w:kern w:val="0"/>
      <w:sz w:val="18"/>
      <w:szCs w:val="1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字符"/>
    <w:basedOn w:val="11"/>
    <w:link w:val="8"/>
    <w:semiHidden/>
    <w:qFormat/>
    <w:uiPriority w:val="99"/>
    <w:rPr>
      <w:sz w:val="18"/>
      <w:szCs w:val="18"/>
    </w:rPr>
  </w:style>
  <w:style w:type="character" w:customStyle="1" w:styleId="18">
    <w:name w:val="页脚 字符"/>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qFormat/>
    <w:uiPriority w:val="0"/>
    <w:rPr>
      <w:rFonts w:ascii="Times New Roman" w:hAnsi="Times New Roman"/>
      <w:snapToGrid w:val="0"/>
      <w:kern w:val="0"/>
      <w:sz w:val="24"/>
    </w:rPr>
  </w:style>
  <w:style w:type="paragraph" w:customStyle="1" w:styleId="22">
    <w:name w:val="正常格式"/>
    <w:basedOn w:val="1"/>
    <w:link w:val="21"/>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25">
    <w:name w:val="fontstyle01"/>
    <w:qFormat/>
    <w:uiPriority w:val="0"/>
    <w:rPr>
      <w:rFonts w:hint="default" w:ascii="仿宋" w:hAnsi="仿宋"/>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1573</Words>
  <Characters>1686</Characters>
  <Lines>12</Lines>
  <Paragraphs>3</Paragraphs>
  <TotalTime>4</TotalTime>
  <ScaleCrop>false</ScaleCrop>
  <LinksUpToDate>false</LinksUpToDate>
  <CharactersWithSpaces>1752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2025-04-07T07:58:52Z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E754284BBBAB47BDB076267564D5653A_13</vt:lpwstr>
  </property>
  <property fmtid="{D5CDD505-2E9C-101B-9397-08002B2CF9AE}" pid="4" name="KSOTemplateDocerSaveRecord">
    <vt:lpwstr>eyJoZGlkIjoiMGRhZDA0NDM4MGI2ZDZkZDA4MDhkZTNhNTY4OGY1NmUiLCJ1c2VySWQiOiI3NDk2NDYyOTkifQ==</vt:lpwstr>
  </property>
</Properties>
</file>