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outlineLvl w:val="0"/>
      </w:pPr>
      <w:bookmarkStart w:id="20" w:name="_GoBack"/>
      <w:bookmarkEnd w:id="20"/>
      <w:r>
        <w:rPr>
          <w:rFonts w:ascii="黑体" w:hAnsi="黑体" w:eastAsia="黑体" w:cs="黑体"/>
          <w:b/>
          <w:color w:val="000000"/>
          <w:sz w:val="44"/>
        </w:rPr>
        <w:t>2025年部门预算信息公开目录</w:t>
      </w:r>
    </w:p>
    <w:p>
      <w:pPr>
        <w:spacing w:after="0" w:line="240" w:lineRule="auto"/>
        <w:jc w:val="center"/>
      </w:pPr>
      <w:r>
        <w:rPr>
          <w:rFonts w:ascii="黑体" w:hAnsi="黑体" w:eastAsia="黑体" w:cs="黑体"/>
          <w:b/>
          <w:color w:val="000000"/>
          <w:sz w:val="30"/>
        </w:rPr>
        <w:t xml:space="preserve"> </w:t>
      </w:r>
    </w:p>
    <w:p>
      <w:pPr>
        <w:spacing w:after="0" w:line="240" w:lineRule="auto"/>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after="0" w:line="240" w:lineRule="auto"/>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118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120</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121</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122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after="0" w:line="240" w:lineRule="auto"/>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361唐山市曹妃甸区卫生健康局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24623.38</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260.74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24237.93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141.60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24623.38</w:t>
            </w:r>
          </w:p>
        </w:tc>
        <w:tc>
          <w:tcPr>
            <w:tcW w:w="4535" w:type="dxa"/>
            <w:vAlign w:val="center"/>
          </w:tcPr>
          <w:p>
            <w:pPr>
              <w:pStyle w:val="15"/>
            </w:pPr>
            <w:r>
              <w:t>本年支出合计</w:t>
            </w:r>
          </w:p>
        </w:tc>
        <w:tc>
          <w:tcPr>
            <w:tcW w:w="2126" w:type="dxa"/>
            <w:vAlign w:val="center"/>
          </w:tcPr>
          <w:p>
            <w:pPr>
              <w:pStyle w:val="16"/>
            </w:pPr>
            <w:r>
              <w:t>24640.27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16.89</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24640.27</w:t>
            </w:r>
          </w:p>
        </w:tc>
        <w:tc>
          <w:tcPr>
            <w:tcW w:w="4535" w:type="dxa"/>
            <w:vAlign w:val="center"/>
          </w:tcPr>
          <w:p>
            <w:pPr>
              <w:pStyle w:val="15"/>
            </w:pPr>
            <w:r>
              <w:t>支出总计</w:t>
            </w:r>
          </w:p>
        </w:tc>
        <w:tc>
          <w:tcPr>
            <w:tcW w:w="2126" w:type="dxa"/>
            <w:vAlign w:val="center"/>
          </w:tcPr>
          <w:p>
            <w:pPr>
              <w:pStyle w:val="16"/>
            </w:pPr>
            <w:r>
              <w:t>24640.27</w:t>
            </w:r>
          </w:p>
        </w:tc>
      </w:tr>
    </w:tbl>
    <w:p>
      <w:pPr>
        <w:sectPr>
          <w:footerReference r:id="rId5" w:type="default"/>
          <w:footerReference r:id="rId6" w:type="even"/>
          <w:pgSz w:w="16840" w:h="11900" w:orient="landscape"/>
          <w:pgMar w:top="1361" w:right="1020" w:bottom="1134" w:left="1020" w:header="720" w:footer="720" w:gutter="0"/>
          <w:pgNumType w:start="1"/>
          <w:cols w:space="720" w:num="1"/>
        </w:sectPr>
      </w:pPr>
    </w:p>
    <w:p>
      <w:pPr>
        <w:spacing w:after="0" w:line="240" w:lineRule="auto"/>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361唐山市曹妃甸区卫生健康局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24640.27</w:t>
            </w:r>
          </w:p>
        </w:tc>
        <w:tc>
          <w:tcPr>
            <w:tcW w:w="1134" w:type="dxa"/>
            <w:vAlign w:val="center"/>
          </w:tcPr>
          <w:p>
            <w:pPr>
              <w:pStyle w:val="16"/>
            </w:pPr>
            <w:r>
              <w:t>24623.38</w:t>
            </w:r>
          </w:p>
        </w:tc>
        <w:tc>
          <w:tcPr>
            <w:tcW w:w="1134" w:type="dxa"/>
            <w:vAlign w:val="center"/>
          </w:tcPr>
          <w:p>
            <w:pPr>
              <w:pStyle w:val="16"/>
            </w:pPr>
            <w:r>
              <w:t>24623.38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16.89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260.74</w:t>
            </w:r>
          </w:p>
        </w:tc>
        <w:tc>
          <w:tcPr>
            <w:tcW w:w="1134" w:type="dxa"/>
            <w:vAlign w:val="center"/>
          </w:tcPr>
          <w:p>
            <w:pPr>
              <w:pStyle w:val="12"/>
            </w:pPr>
            <w:r>
              <w:t>260.74</w:t>
            </w:r>
          </w:p>
        </w:tc>
        <w:tc>
          <w:tcPr>
            <w:tcW w:w="1134" w:type="dxa"/>
            <w:vAlign w:val="center"/>
          </w:tcPr>
          <w:p>
            <w:pPr>
              <w:pStyle w:val="12"/>
            </w:pPr>
            <w:r>
              <w:t>260.74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260.74</w:t>
            </w:r>
          </w:p>
        </w:tc>
        <w:tc>
          <w:tcPr>
            <w:tcW w:w="1134" w:type="dxa"/>
            <w:vAlign w:val="center"/>
          </w:tcPr>
          <w:p>
            <w:pPr>
              <w:pStyle w:val="12"/>
            </w:pPr>
            <w:r>
              <w:t>260.74</w:t>
            </w:r>
          </w:p>
        </w:tc>
        <w:tc>
          <w:tcPr>
            <w:tcW w:w="1134" w:type="dxa"/>
            <w:vAlign w:val="center"/>
          </w:tcPr>
          <w:p>
            <w:pPr>
              <w:pStyle w:val="12"/>
            </w:pPr>
            <w:r>
              <w:t>260.74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173.82</w:t>
            </w:r>
          </w:p>
        </w:tc>
        <w:tc>
          <w:tcPr>
            <w:tcW w:w="1134" w:type="dxa"/>
            <w:vAlign w:val="center"/>
          </w:tcPr>
          <w:p>
            <w:pPr>
              <w:pStyle w:val="12"/>
            </w:pPr>
            <w:r>
              <w:t>173.82</w:t>
            </w:r>
          </w:p>
        </w:tc>
        <w:tc>
          <w:tcPr>
            <w:tcW w:w="1134" w:type="dxa"/>
            <w:vAlign w:val="center"/>
          </w:tcPr>
          <w:p>
            <w:pPr>
              <w:pStyle w:val="12"/>
            </w:pPr>
            <w:r>
              <w:t>173.82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86.91</w:t>
            </w:r>
          </w:p>
        </w:tc>
        <w:tc>
          <w:tcPr>
            <w:tcW w:w="1134" w:type="dxa"/>
            <w:vAlign w:val="center"/>
          </w:tcPr>
          <w:p>
            <w:pPr>
              <w:pStyle w:val="12"/>
            </w:pPr>
            <w:r>
              <w:t>86.91</w:t>
            </w:r>
          </w:p>
        </w:tc>
        <w:tc>
          <w:tcPr>
            <w:tcW w:w="1134" w:type="dxa"/>
            <w:vAlign w:val="center"/>
          </w:tcPr>
          <w:p>
            <w:pPr>
              <w:pStyle w:val="12"/>
            </w:pPr>
            <w:r>
              <w:t>86.91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24237.93</w:t>
            </w:r>
          </w:p>
        </w:tc>
        <w:tc>
          <w:tcPr>
            <w:tcW w:w="1134" w:type="dxa"/>
            <w:vAlign w:val="center"/>
          </w:tcPr>
          <w:p>
            <w:pPr>
              <w:pStyle w:val="12"/>
            </w:pPr>
            <w:r>
              <w:t>24221.04</w:t>
            </w:r>
          </w:p>
        </w:tc>
        <w:tc>
          <w:tcPr>
            <w:tcW w:w="1134" w:type="dxa"/>
            <w:vAlign w:val="center"/>
          </w:tcPr>
          <w:p>
            <w:pPr>
              <w:pStyle w:val="12"/>
            </w:pPr>
            <w:r>
              <w:t>24221.04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16.89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21001</w:t>
            </w:r>
          </w:p>
        </w:tc>
        <w:tc>
          <w:tcPr>
            <w:tcW w:w="1559" w:type="dxa"/>
            <w:vAlign w:val="center"/>
          </w:tcPr>
          <w:p>
            <w:pPr>
              <w:pStyle w:val="13"/>
            </w:pPr>
            <w:r>
              <w:t>卫生健康管理事务</w:t>
            </w:r>
          </w:p>
        </w:tc>
        <w:tc>
          <w:tcPr>
            <w:tcW w:w="1134" w:type="dxa"/>
            <w:vAlign w:val="center"/>
          </w:tcPr>
          <w:p>
            <w:pPr>
              <w:pStyle w:val="12"/>
            </w:pPr>
            <w:r>
              <w:t>1160.02</w:t>
            </w:r>
          </w:p>
        </w:tc>
        <w:tc>
          <w:tcPr>
            <w:tcW w:w="1134" w:type="dxa"/>
            <w:vAlign w:val="center"/>
          </w:tcPr>
          <w:p>
            <w:pPr>
              <w:pStyle w:val="12"/>
            </w:pPr>
            <w:r>
              <w:t>1156.98</w:t>
            </w:r>
          </w:p>
        </w:tc>
        <w:tc>
          <w:tcPr>
            <w:tcW w:w="1134" w:type="dxa"/>
            <w:vAlign w:val="center"/>
          </w:tcPr>
          <w:p>
            <w:pPr>
              <w:pStyle w:val="12"/>
            </w:pPr>
            <w:r>
              <w:t>1156.98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2100101</w:t>
            </w:r>
          </w:p>
        </w:tc>
        <w:tc>
          <w:tcPr>
            <w:tcW w:w="1559" w:type="dxa"/>
            <w:vAlign w:val="center"/>
          </w:tcPr>
          <w:p>
            <w:pPr>
              <w:pStyle w:val="13"/>
            </w:pPr>
            <w:r>
              <w:t>行政运行</w:t>
            </w:r>
          </w:p>
        </w:tc>
        <w:tc>
          <w:tcPr>
            <w:tcW w:w="1134" w:type="dxa"/>
            <w:vAlign w:val="center"/>
          </w:tcPr>
          <w:p>
            <w:pPr>
              <w:pStyle w:val="12"/>
            </w:pPr>
            <w:r>
              <w:t>775.62</w:t>
            </w:r>
          </w:p>
        </w:tc>
        <w:tc>
          <w:tcPr>
            <w:tcW w:w="1134" w:type="dxa"/>
            <w:vAlign w:val="center"/>
          </w:tcPr>
          <w:p>
            <w:pPr>
              <w:pStyle w:val="12"/>
            </w:pPr>
            <w:r>
              <w:t>775.62</w:t>
            </w:r>
          </w:p>
        </w:tc>
        <w:tc>
          <w:tcPr>
            <w:tcW w:w="1134" w:type="dxa"/>
            <w:vAlign w:val="center"/>
          </w:tcPr>
          <w:p>
            <w:pPr>
              <w:pStyle w:val="12"/>
            </w:pPr>
            <w:r>
              <w:t>775.62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2100199</w:t>
            </w:r>
          </w:p>
        </w:tc>
        <w:tc>
          <w:tcPr>
            <w:tcW w:w="1559" w:type="dxa"/>
            <w:vAlign w:val="center"/>
          </w:tcPr>
          <w:p>
            <w:pPr>
              <w:pStyle w:val="13"/>
            </w:pPr>
            <w:r>
              <w:t>其他卫生健康管理事务支出</w:t>
            </w:r>
          </w:p>
        </w:tc>
        <w:tc>
          <w:tcPr>
            <w:tcW w:w="1134" w:type="dxa"/>
            <w:vAlign w:val="center"/>
          </w:tcPr>
          <w:p>
            <w:pPr>
              <w:pStyle w:val="12"/>
            </w:pPr>
            <w:r>
              <w:t>384.40</w:t>
            </w:r>
          </w:p>
        </w:tc>
        <w:tc>
          <w:tcPr>
            <w:tcW w:w="1134" w:type="dxa"/>
            <w:vAlign w:val="center"/>
          </w:tcPr>
          <w:p>
            <w:pPr>
              <w:pStyle w:val="12"/>
            </w:pPr>
            <w:r>
              <w:t>381.36</w:t>
            </w:r>
          </w:p>
        </w:tc>
        <w:tc>
          <w:tcPr>
            <w:tcW w:w="1134" w:type="dxa"/>
            <w:vAlign w:val="center"/>
          </w:tcPr>
          <w:p>
            <w:pPr>
              <w:pStyle w:val="12"/>
            </w:pPr>
            <w:r>
              <w:t>381.36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21002</w:t>
            </w:r>
          </w:p>
        </w:tc>
        <w:tc>
          <w:tcPr>
            <w:tcW w:w="1559" w:type="dxa"/>
            <w:vAlign w:val="center"/>
          </w:tcPr>
          <w:p>
            <w:pPr>
              <w:pStyle w:val="13"/>
            </w:pPr>
            <w:r>
              <w:t>公立医院</w:t>
            </w:r>
          </w:p>
        </w:tc>
        <w:tc>
          <w:tcPr>
            <w:tcW w:w="1134" w:type="dxa"/>
            <w:vAlign w:val="center"/>
          </w:tcPr>
          <w:p>
            <w:pPr>
              <w:pStyle w:val="12"/>
            </w:pPr>
            <w:r>
              <w:t>8783.90</w:t>
            </w:r>
          </w:p>
        </w:tc>
        <w:tc>
          <w:tcPr>
            <w:tcW w:w="1134" w:type="dxa"/>
            <w:vAlign w:val="center"/>
          </w:tcPr>
          <w:p>
            <w:pPr>
              <w:pStyle w:val="12"/>
            </w:pPr>
            <w:r>
              <w:t>8783.90</w:t>
            </w:r>
          </w:p>
        </w:tc>
        <w:tc>
          <w:tcPr>
            <w:tcW w:w="1134" w:type="dxa"/>
            <w:vAlign w:val="center"/>
          </w:tcPr>
          <w:p>
            <w:pPr>
              <w:pStyle w:val="12"/>
            </w:pPr>
            <w:r>
              <w:t>8783.90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2100201</w:t>
            </w:r>
          </w:p>
        </w:tc>
        <w:tc>
          <w:tcPr>
            <w:tcW w:w="1559" w:type="dxa"/>
            <w:vAlign w:val="center"/>
          </w:tcPr>
          <w:p>
            <w:pPr>
              <w:pStyle w:val="13"/>
            </w:pPr>
            <w:r>
              <w:t>综合医院</w:t>
            </w:r>
          </w:p>
        </w:tc>
        <w:tc>
          <w:tcPr>
            <w:tcW w:w="1134" w:type="dxa"/>
            <w:vAlign w:val="center"/>
          </w:tcPr>
          <w:p>
            <w:pPr>
              <w:pStyle w:val="12"/>
            </w:pPr>
            <w:r>
              <w:t>8709.90</w:t>
            </w:r>
          </w:p>
        </w:tc>
        <w:tc>
          <w:tcPr>
            <w:tcW w:w="1134" w:type="dxa"/>
            <w:vAlign w:val="center"/>
          </w:tcPr>
          <w:p>
            <w:pPr>
              <w:pStyle w:val="12"/>
            </w:pPr>
            <w:r>
              <w:t>8709.90</w:t>
            </w:r>
          </w:p>
        </w:tc>
        <w:tc>
          <w:tcPr>
            <w:tcW w:w="1134" w:type="dxa"/>
            <w:vAlign w:val="center"/>
          </w:tcPr>
          <w:p>
            <w:pPr>
              <w:pStyle w:val="12"/>
            </w:pPr>
            <w:r>
              <w:t>8709.90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2100299</w:t>
            </w:r>
          </w:p>
        </w:tc>
        <w:tc>
          <w:tcPr>
            <w:tcW w:w="1559" w:type="dxa"/>
            <w:vAlign w:val="center"/>
          </w:tcPr>
          <w:p>
            <w:pPr>
              <w:pStyle w:val="13"/>
            </w:pPr>
            <w:r>
              <w:t>其他公立医院支出</w:t>
            </w:r>
          </w:p>
        </w:tc>
        <w:tc>
          <w:tcPr>
            <w:tcW w:w="1134" w:type="dxa"/>
            <w:vAlign w:val="center"/>
          </w:tcPr>
          <w:p>
            <w:pPr>
              <w:pStyle w:val="12"/>
            </w:pPr>
            <w:r>
              <w:t>74.00</w:t>
            </w:r>
          </w:p>
        </w:tc>
        <w:tc>
          <w:tcPr>
            <w:tcW w:w="1134" w:type="dxa"/>
            <w:vAlign w:val="center"/>
          </w:tcPr>
          <w:p>
            <w:pPr>
              <w:pStyle w:val="12"/>
            </w:pPr>
            <w:r>
              <w:t>74.00</w:t>
            </w:r>
          </w:p>
        </w:tc>
        <w:tc>
          <w:tcPr>
            <w:tcW w:w="1134" w:type="dxa"/>
            <w:vAlign w:val="center"/>
          </w:tcPr>
          <w:p>
            <w:pPr>
              <w:pStyle w:val="12"/>
            </w:pPr>
            <w:r>
              <w:t>74.00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21003</w:t>
            </w:r>
          </w:p>
        </w:tc>
        <w:tc>
          <w:tcPr>
            <w:tcW w:w="1559" w:type="dxa"/>
            <w:vAlign w:val="center"/>
          </w:tcPr>
          <w:p>
            <w:pPr>
              <w:pStyle w:val="13"/>
            </w:pPr>
            <w:r>
              <w:t>基层医疗卫生机构</w:t>
            </w:r>
          </w:p>
        </w:tc>
        <w:tc>
          <w:tcPr>
            <w:tcW w:w="1134" w:type="dxa"/>
            <w:vAlign w:val="center"/>
          </w:tcPr>
          <w:p>
            <w:pPr>
              <w:pStyle w:val="12"/>
            </w:pPr>
            <w:r>
              <w:t>7239.93</w:t>
            </w:r>
          </w:p>
        </w:tc>
        <w:tc>
          <w:tcPr>
            <w:tcW w:w="1134" w:type="dxa"/>
            <w:vAlign w:val="center"/>
          </w:tcPr>
          <w:p>
            <w:pPr>
              <w:pStyle w:val="12"/>
            </w:pPr>
            <w:r>
              <w:t>7239.93</w:t>
            </w:r>
          </w:p>
        </w:tc>
        <w:tc>
          <w:tcPr>
            <w:tcW w:w="1134" w:type="dxa"/>
            <w:vAlign w:val="center"/>
          </w:tcPr>
          <w:p>
            <w:pPr>
              <w:pStyle w:val="12"/>
            </w:pPr>
            <w:r>
              <w:t>7239.93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2100302</w:t>
            </w:r>
          </w:p>
        </w:tc>
        <w:tc>
          <w:tcPr>
            <w:tcW w:w="1559" w:type="dxa"/>
            <w:vAlign w:val="center"/>
          </w:tcPr>
          <w:p>
            <w:pPr>
              <w:pStyle w:val="13"/>
            </w:pPr>
            <w:r>
              <w:t>乡镇卫生院</w:t>
            </w:r>
          </w:p>
        </w:tc>
        <w:tc>
          <w:tcPr>
            <w:tcW w:w="1134" w:type="dxa"/>
            <w:vAlign w:val="center"/>
          </w:tcPr>
          <w:p>
            <w:pPr>
              <w:pStyle w:val="12"/>
            </w:pPr>
            <w:r>
              <w:t>6129.57</w:t>
            </w:r>
          </w:p>
        </w:tc>
        <w:tc>
          <w:tcPr>
            <w:tcW w:w="1134" w:type="dxa"/>
            <w:vAlign w:val="center"/>
          </w:tcPr>
          <w:p>
            <w:pPr>
              <w:pStyle w:val="12"/>
            </w:pPr>
            <w:r>
              <w:t>6129.57</w:t>
            </w:r>
          </w:p>
        </w:tc>
        <w:tc>
          <w:tcPr>
            <w:tcW w:w="1134" w:type="dxa"/>
            <w:vAlign w:val="center"/>
          </w:tcPr>
          <w:p>
            <w:pPr>
              <w:pStyle w:val="12"/>
            </w:pPr>
            <w:r>
              <w:t>6129.57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2100399</w:t>
            </w:r>
          </w:p>
        </w:tc>
        <w:tc>
          <w:tcPr>
            <w:tcW w:w="1559" w:type="dxa"/>
            <w:vAlign w:val="center"/>
          </w:tcPr>
          <w:p>
            <w:pPr>
              <w:pStyle w:val="13"/>
            </w:pPr>
            <w:r>
              <w:t>其他基层医疗卫生机构支出</w:t>
            </w:r>
          </w:p>
        </w:tc>
        <w:tc>
          <w:tcPr>
            <w:tcW w:w="1134" w:type="dxa"/>
            <w:vAlign w:val="center"/>
          </w:tcPr>
          <w:p>
            <w:pPr>
              <w:pStyle w:val="12"/>
            </w:pPr>
            <w:r>
              <w:t>1110.36</w:t>
            </w:r>
          </w:p>
        </w:tc>
        <w:tc>
          <w:tcPr>
            <w:tcW w:w="1134" w:type="dxa"/>
            <w:vAlign w:val="center"/>
          </w:tcPr>
          <w:p>
            <w:pPr>
              <w:pStyle w:val="12"/>
            </w:pPr>
            <w:r>
              <w:t>1110.36</w:t>
            </w:r>
          </w:p>
        </w:tc>
        <w:tc>
          <w:tcPr>
            <w:tcW w:w="1134" w:type="dxa"/>
            <w:vAlign w:val="center"/>
          </w:tcPr>
          <w:p>
            <w:pPr>
              <w:pStyle w:val="12"/>
            </w:pPr>
            <w:r>
              <w:t>1110.36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21004</w:t>
            </w:r>
          </w:p>
        </w:tc>
        <w:tc>
          <w:tcPr>
            <w:tcW w:w="1559" w:type="dxa"/>
            <w:vAlign w:val="center"/>
          </w:tcPr>
          <w:p>
            <w:pPr>
              <w:pStyle w:val="13"/>
            </w:pPr>
            <w:r>
              <w:t>公共卫生</w:t>
            </w:r>
          </w:p>
        </w:tc>
        <w:tc>
          <w:tcPr>
            <w:tcW w:w="1134" w:type="dxa"/>
            <w:vAlign w:val="center"/>
          </w:tcPr>
          <w:p>
            <w:pPr>
              <w:pStyle w:val="12"/>
            </w:pPr>
            <w:r>
              <w:t>4888.93</w:t>
            </w:r>
          </w:p>
        </w:tc>
        <w:tc>
          <w:tcPr>
            <w:tcW w:w="1134" w:type="dxa"/>
            <w:vAlign w:val="center"/>
          </w:tcPr>
          <w:p>
            <w:pPr>
              <w:pStyle w:val="12"/>
            </w:pPr>
            <w:r>
              <w:t>4875.08</w:t>
            </w:r>
          </w:p>
        </w:tc>
        <w:tc>
          <w:tcPr>
            <w:tcW w:w="1134" w:type="dxa"/>
            <w:vAlign w:val="center"/>
          </w:tcPr>
          <w:p>
            <w:pPr>
              <w:pStyle w:val="12"/>
            </w:pPr>
            <w:r>
              <w:t>4875.08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13.85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2100401</w:t>
            </w:r>
          </w:p>
        </w:tc>
        <w:tc>
          <w:tcPr>
            <w:tcW w:w="1559" w:type="dxa"/>
            <w:vAlign w:val="center"/>
          </w:tcPr>
          <w:p>
            <w:pPr>
              <w:pStyle w:val="13"/>
            </w:pPr>
            <w:r>
              <w:t>疾病预防控制机构</w:t>
            </w:r>
          </w:p>
        </w:tc>
        <w:tc>
          <w:tcPr>
            <w:tcW w:w="1134" w:type="dxa"/>
            <w:vAlign w:val="center"/>
          </w:tcPr>
          <w:p>
            <w:pPr>
              <w:pStyle w:val="12"/>
            </w:pPr>
            <w:r>
              <w:t>914.70</w:t>
            </w:r>
          </w:p>
        </w:tc>
        <w:tc>
          <w:tcPr>
            <w:tcW w:w="1134" w:type="dxa"/>
            <w:vAlign w:val="center"/>
          </w:tcPr>
          <w:p>
            <w:pPr>
              <w:pStyle w:val="12"/>
            </w:pPr>
            <w:r>
              <w:t>914.70</w:t>
            </w:r>
          </w:p>
        </w:tc>
        <w:tc>
          <w:tcPr>
            <w:tcW w:w="1134" w:type="dxa"/>
            <w:vAlign w:val="center"/>
          </w:tcPr>
          <w:p>
            <w:pPr>
              <w:pStyle w:val="12"/>
            </w:pPr>
            <w:r>
              <w:t>914.70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2100402</w:t>
            </w:r>
          </w:p>
        </w:tc>
        <w:tc>
          <w:tcPr>
            <w:tcW w:w="1559" w:type="dxa"/>
            <w:vAlign w:val="center"/>
          </w:tcPr>
          <w:p>
            <w:pPr>
              <w:pStyle w:val="13"/>
            </w:pPr>
            <w:r>
              <w:t>卫生监督机构</w:t>
            </w:r>
          </w:p>
        </w:tc>
        <w:tc>
          <w:tcPr>
            <w:tcW w:w="1134" w:type="dxa"/>
            <w:vAlign w:val="center"/>
          </w:tcPr>
          <w:p>
            <w:pPr>
              <w:pStyle w:val="12"/>
            </w:pPr>
            <w:r>
              <w:t>72.00</w:t>
            </w:r>
          </w:p>
        </w:tc>
        <w:tc>
          <w:tcPr>
            <w:tcW w:w="1134" w:type="dxa"/>
            <w:vAlign w:val="center"/>
          </w:tcPr>
          <w:p>
            <w:pPr>
              <w:pStyle w:val="12"/>
            </w:pPr>
            <w:r>
              <w:t>72.00</w:t>
            </w:r>
          </w:p>
        </w:tc>
        <w:tc>
          <w:tcPr>
            <w:tcW w:w="1134" w:type="dxa"/>
            <w:vAlign w:val="center"/>
          </w:tcPr>
          <w:p>
            <w:pPr>
              <w:pStyle w:val="12"/>
            </w:pPr>
            <w:r>
              <w:t>72.00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2100403</w:t>
            </w:r>
          </w:p>
        </w:tc>
        <w:tc>
          <w:tcPr>
            <w:tcW w:w="1559" w:type="dxa"/>
            <w:vAlign w:val="center"/>
          </w:tcPr>
          <w:p>
            <w:pPr>
              <w:pStyle w:val="13"/>
            </w:pPr>
            <w:r>
              <w:t>妇幼保健机构</w:t>
            </w:r>
          </w:p>
        </w:tc>
        <w:tc>
          <w:tcPr>
            <w:tcW w:w="1134" w:type="dxa"/>
            <w:vAlign w:val="center"/>
          </w:tcPr>
          <w:p>
            <w:pPr>
              <w:pStyle w:val="12"/>
            </w:pPr>
            <w:r>
              <w:t>734.51</w:t>
            </w:r>
          </w:p>
        </w:tc>
        <w:tc>
          <w:tcPr>
            <w:tcW w:w="1134" w:type="dxa"/>
            <w:vAlign w:val="center"/>
          </w:tcPr>
          <w:p>
            <w:pPr>
              <w:pStyle w:val="12"/>
            </w:pPr>
            <w:r>
              <w:t>734.51</w:t>
            </w:r>
          </w:p>
        </w:tc>
        <w:tc>
          <w:tcPr>
            <w:tcW w:w="1134" w:type="dxa"/>
            <w:vAlign w:val="center"/>
          </w:tcPr>
          <w:p>
            <w:pPr>
              <w:pStyle w:val="12"/>
            </w:pPr>
            <w:r>
              <w:t>734.51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2100408</w:t>
            </w:r>
          </w:p>
        </w:tc>
        <w:tc>
          <w:tcPr>
            <w:tcW w:w="1559" w:type="dxa"/>
            <w:vAlign w:val="center"/>
          </w:tcPr>
          <w:p>
            <w:pPr>
              <w:pStyle w:val="13"/>
            </w:pPr>
            <w:r>
              <w:t>基本公共卫生服务</w:t>
            </w:r>
          </w:p>
        </w:tc>
        <w:tc>
          <w:tcPr>
            <w:tcW w:w="1134" w:type="dxa"/>
            <w:vAlign w:val="center"/>
          </w:tcPr>
          <w:p>
            <w:pPr>
              <w:pStyle w:val="12"/>
            </w:pPr>
            <w:r>
              <w:t>2590.61</w:t>
            </w:r>
          </w:p>
        </w:tc>
        <w:tc>
          <w:tcPr>
            <w:tcW w:w="1134" w:type="dxa"/>
            <w:vAlign w:val="center"/>
          </w:tcPr>
          <w:p>
            <w:pPr>
              <w:pStyle w:val="12"/>
            </w:pPr>
            <w:r>
              <w:t>2576.76</w:t>
            </w:r>
          </w:p>
        </w:tc>
        <w:tc>
          <w:tcPr>
            <w:tcW w:w="1134" w:type="dxa"/>
            <w:vAlign w:val="center"/>
          </w:tcPr>
          <w:p>
            <w:pPr>
              <w:pStyle w:val="12"/>
            </w:pPr>
            <w:r>
              <w:t>2576.76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13.85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2100409</w:t>
            </w:r>
          </w:p>
        </w:tc>
        <w:tc>
          <w:tcPr>
            <w:tcW w:w="1559" w:type="dxa"/>
            <w:vAlign w:val="center"/>
          </w:tcPr>
          <w:p>
            <w:pPr>
              <w:pStyle w:val="13"/>
            </w:pPr>
            <w:r>
              <w:t>重大公共卫生服务</w:t>
            </w:r>
          </w:p>
        </w:tc>
        <w:tc>
          <w:tcPr>
            <w:tcW w:w="1134" w:type="dxa"/>
            <w:vAlign w:val="center"/>
          </w:tcPr>
          <w:p>
            <w:pPr>
              <w:pStyle w:val="12"/>
            </w:pPr>
            <w:r>
              <w:t>65.00</w:t>
            </w:r>
          </w:p>
        </w:tc>
        <w:tc>
          <w:tcPr>
            <w:tcW w:w="1134" w:type="dxa"/>
            <w:vAlign w:val="center"/>
          </w:tcPr>
          <w:p>
            <w:pPr>
              <w:pStyle w:val="12"/>
            </w:pPr>
            <w:r>
              <w:t>65.00</w:t>
            </w:r>
          </w:p>
        </w:tc>
        <w:tc>
          <w:tcPr>
            <w:tcW w:w="1134" w:type="dxa"/>
            <w:vAlign w:val="center"/>
          </w:tcPr>
          <w:p>
            <w:pPr>
              <w:pStyle w:val="12"/>
            </w:pPr>
            <w:r>
              <w:t>65.00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2100499</w:t>
            </w:r>
          </w:p>
        </w:tc>
        <w:tc>
          <w:tcPr>
            <w:tcW w:w="1559" w:type="dxa"/>
            <w:vAlign w:val="center"/>
          </w:tcPr>
          <w:p>
            <w:pPr>
              <w:pStyle w:val="13"/>
            </w:pPr>
            <w:r>
              <w:t>其他公共卫生支出</w:t>
            </w:r>
          </w:p>
        </w:tc>
        <w:tc>
          <w:tcPr>
            <w:tcW w:w="1134" w:type="dxa"/>
            <w:vAlign w:val="center"/>
          </w:tcPr>
          <w:p>
            <w:pPr>
              <w:pStyle w:val="12"/>
            </w:pPr>
            <w:r>
              <w:t>512.10</w:t>
            </w:r>
          </w:p>
        </w:tc>
        <w:tc>
          <w:tcPr>
            <w:tcW w:w="1134" w:type="dxa"/>
            <w:vAlign w:val="center"/>
          </w:tcPr>
          <w:p>
            <w:pPr>
              <w:pStyle w:val="12"/>
            </w:pPr>
            <w:r>
              <w:t>512.10</w:t>
            </w:r>
          </w:p>
        </w:tc>
        <w:tc>
          <w:tcPr>
            <w:tcW w:w="1134" w:type="dxa"/>
            <w:vAlign w:val="center"/>
          </w:tcPr>
          <w:p>
            <w:pPr>
              <w:pStyle w:val="12"/>
            </w:pPr>
            <w:r>
              <w:t>512.10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21007</w:t>
            </w:r>
          </w:p>
        </w:tc>
        <w:tc>
          <w:tcPr>
            <w:tcW w:w="1559" w:type="dxa"/>
            <w:vAlign w:val="center"/>
          </w:tcPr>
          <w:p>
            <w:pPr>
              <w:pStyle w:val="13"/>
            </w:pPr>
            <w:r>
              <w:t>计划生育事务</w:t>
            </w:r>
          </w:p>
        </w:tc>
        <w:tc>
          <w:tcPr>
            <w:tcW w:w="1134" w:type="dxa"/>
            <w:vAlign w:val="center"/>
          </w:tcPr>
          <w:p>
            <w:pPr>
              <w:pStyle w:val="12"/>
            </w:pPr>
            <w:r>
              <w:t>1958.24</w:t>
            </w:r>
          </w:p>
        </w:tc>
        <w:tc>
          <w:tcPr>
            <w:tcW w:w="1134" w:type="dxa"/>
            <w:vAlign w:val="center"/>
          </w:tcPr>
          <w:p>
            <w:pPr>
              <w:pStyle w:val="12"/>
            </w:pPr>
            <w:r>
              <w:t>1958.24</w:t>
            </w:r>
          </w:p>
        </w:tc>
        <w:tc>
          <w:tcPr>
            <w:tcW w:w="1134" w:type="dxa"/>
            <w:vAlign w:val="center"/>
          </w:tcPr>
          <w:p>
            <w:pPr>
              <w:pStyle w:val="12"/>
            </w:pPr>
            <w:r>
              <w:t>1958.24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2100717</w:t>
            </w:r>
          </w:p>
        </w:tc>
        <w:tc>
          <w:tcPr>
            <w:tcW w:w="1559" w:type="dxa"/>
            <w:vAlign w:val="center"/>
          </w:tcPr>
          <w:p>
            <w:pPr>
              <w:pStyle w:val="13"/>
            </w:pPr>
            <w:r>
              <w:t>计划生育服务</w:t>
            </w:r>
          </w:p>
        </w:tc>
        <w:tc>
          <w:tcPr>
            <w:tcW w:w="1134" w:type="dxa"/>
            <w:vAlign w:val="center"/>
          </w:tcPr>
          <w:p>
            <w:pPr>
              <w:pStyle w:val="12"/>
            </w:pPr>
            <w:r>
              <w:t>1958.24</w:t>
            </w:r>
          </w:p>
        </w:tc>
        <w:tc>
          <w:tcPr>
            <w:tcW w:w="1134" w:type="dxa"/>
            <w:vAlign w:val="center"/>
          </w:tcPr>
          <w:p>
            <w:pPr>
              <w:pStyle w:val="12"/>
            </w:pPr>
            <w:r>
              <w:t>1958.24</w:t>
            </w:r>
          </w:p>
        </w:tc>
        <w:tc>
          <w:tcPr>
            <w:tcW w:w="1134" w:type="dxa"/>
            <w:vAlign w:val="center"/>
          </w:tcPr>
          <w:p>
            <w:pPr>
              <w:pStyle w:val="12"/>
            </w:pPr>
            <w:r>
              <w:t>1958.24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206.92</w:t>
            </w:r>
          </w:p>
        </w:tc>
        <w:tc>
          <w:tcPr>
            <w:tcW w:w="1134" w:type="dxa"/>
            <w:vAlign w:val="center"/>
          </w:tcPr>
          <w:p>
            <w:pPr>
              <w:pStyle w:val="12"/>
            </w:pPr>
            <w:r>
              <w:t>206.92</w:t>
            </w:r>
          </w:p>
        </w:tc>
        <w:tc>
          <w:tcPr>
            <w:tcW w:w="1134" w:type="dxa"/>
            <w:vAlign w:val="center"/>
          </w:tcPr>
          <w:p>
            <w:pPr>
              <w:pStyle w:val="12"/>
            </w:pPr>
            <w:r>
              <w:t>206.92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19.12</w:t>
            </w:r>
          </w:p>
        </w:tc>
        <w:tc>
          <w:tcPr>
            <w:tcW w:w="1134" w:type="dxa"/>
            <w:vAlign w:val="center"/>
          </w:tcPr>
          <w:p>
            <w:pPr>
              <w:pStyle w:val="12"/>
            </w:pPr>
            <w:r>
              <w:t>19.12</w:t>
            </w:r>
          </w:p>
        </w:tc>
        <w:tc>
          <w:tcPr>
            <w:tcW w:w="1134" w:type="dxa"/>
            <w:vAlign w:val="center"/>
          </w:tcPr>
          <w:p>
            <w:pPr>
              <w:pStyle w:val="12"/>
            </w:pPr>
            <w:r>
              <w:t>19.12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45.67</w:t>
            </w:r>
          </w:p>
        </w:tc>
        <w:tc>
          <w:tcPr>
            <w:tcW w:w="1134" w:type="dxa"/>
            <w:vAlign w:val="center"/>
          </w:tcPr>
          <w:p>
            <w:pPr>
              <w:pStyle w:val="12"/>
            </w:pPr>
            <w:r>
              <w:t>45.67</w:t>
            </w:r>
          </w:p>
        </w:tc>
        <w:tc>
          <w:tcPr>
            <w:tcW w:w="1134" w:type="dxa"/>
            <w:vAlign w:val="center"/>
          </w:tcPr>
          <w:p>
            <w:pPr>
              <w:pStyle w:val="12"/>
            </w:pPr>
            <w:r>
              <w:t>45.67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142.13</w:t>
            </w:r>
          </w:p>
        </w:tc>
        <w:tc>
          <w:tcPr>
            <w:tcW w:w="1134" w:type="dxa"/>
            <w:vAlign w:val="center"/>
          </w:tcPr>
          <w:p>
            <w:pPr>
              <w:pStyle w:val="12"/>
            </w:pPr>
            <w:r>
              <w:t>142.13</w:t>
            </w:r>
          </w:p>
        </w:tc>
        <w:tc>
          <w:tcPr>
            <w:tcW w:w="1134" w:type="dxa"/>
            <w:vAlign w:val="center"/>
          </w:tcPr>
          <w:p>
            <w:pPr>
              <w:pStyle w:val="12"/>
            </w:pPr>
            <w:r>
              <w:t>142.13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141.60</w:t>
            </w:r>
          </w:p>
        </w:tc>
        <w:tc>
          <w:tcPr>
            <w:tcW w:w="1134" w:type="dxa"/>
            <w:vAlign w:val="center"/>
          </w:tcPr>
          <w:p>
            <w:pPr>
              <w:pStyle w:val="12"/>
            </w:pPr>
            <w:r>
              <w:t>141.60</w:t>
            </w:r>
          </w:p>
        </w:tc>
        <w:tc>
          <w:tcPr>
            <w:tcW w:w="1134" w:type="dxa"/>
            <w:vAlign w:val="center"/>
          </w:tcPr>
          <w:p>
            <w:pPr>
              <w:pStyle w:val="12"/>
            </w:pPr>
            <w:r>
              <w:t>141.60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141.60</w:t>
            </w:r>
          </w:p>
        </w:tc>
        <w:tc>
          <w:tcPr>
            <w:tcW w:w="1134" w:type="dxa"/>
            <w:vAlign w:val="center"/>
          </w:tcPr>
          <w:p>
            <w:pPr>
              <w:pStyle w:val="12"/>
            </w:pPr>
            <w:r>
              <w:t>141.60</w:t>
            </w:r>
          </w:p>
        </w:tc>
        <w:tc>
          <w:tcPr>
            <w:tcW w:w="1134" w:type="dxa"/>
            <w:vAlign w:val="center"/>
          </w:tcPr>
          <w:p>
            <w:pPr>
              <w:pStyle w:val="12"/>
            </w:pPr>
            <w:r>
              <w:t>141.60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141.60</w:t>
            </w:r>
          </w:p>
        </w:tc>
        <w:tc>
          <w:tcPr>
            <w:tcW w:w="1134" w:type="dxa"/>
            <w:vAlign w:val="center"/>
          </w:tcPr>
          <w:p>
            <w:pPr>
              <w:pStyle w:val="12"/>
            </w:pPr>
            <w:r>
              <w:t>141.60</w:t>
            </w:r>
          </w:p>
        </w:tc>
        <w:tc>
          <w:tcPr>
            <w:tcW w:w="1134" w:type="dxa"/>
            <w:vAlign w:val="center"/>
          </w:tcPr>
          <w:p>
            <w:pPr>
              <w:pStyle w:val="12"/>
            </w:pPr>
            <w:r>
              <w:t>141.60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after="0" w:line="240" w:lineRule="auto"/>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361唐山市曹妃甸区卫生健康局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24640.27</w:t>
            </w:r>
          </w:p>
        </w:tc>
        <w:tc>
          <w:tcPr>
            <w:tcW w:w="1361" w:type="dxa"/>
            <w:vAlign w:val="center"/>
          </w:tcPr>
          <w:p>
            <w:pPr>
              <w:pStyle w:val="16"/>
            </w:pPr>
            <w:r>
              <w:t>2435.59</w:t>
            </w:r>
          </w:p>
        </w:tc>
        <w:tc>
          <w:tcPr>
            <w:tcW w:w="1361" w:type="dxa"/>
            <w:vAlign w:val="center"/>
          </w:tcPr>
          <w:p>
            <w:pPr>
              <w:pStyle w:val="16"/>
            </w:pPr>
            <w:r>
              <w:t>22204.67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260.74</w:t>
            </w:r>
          </w:p>
        </w:tc>
        <w:tc>
          <w:tcPr>
            <w:tcW w:w="1361" w:type="dxa"/>
            <w:vAlign w:val="center"/>
          </w:tcPr>
          <w:p>
            <w:pPr>
              <w:pStyle w:val="12"/>
            </w:pPr>
            <w:r>
              <w:t>260.74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260.74</w:t>
            </w:r>
          </w:p>
        </w:tc>
        <w:tc>
          <w:tcPr>
            <w:tcW w:w="1361" w:type="dxa"/>
            <w:vAlign w:val="center"/>
          </w:tcPr>
          <w:p>
            <w:pPr>
              <w:pStyle w:val="12"/>
            </w:pPr>
            <w:r>
              <w:t>260.74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173.82</w:t>
            </w:r>
          </w:p>
        </w:tc>
        <w:tc>
          <w:tcPr>
            <w:tcW w:w="1361" w:type="dxa"/>
            <w:vAlign w:val="center"/>
          </w:tcPr>
          <w:p>
            <w:pPr>
              <w:pStyle w:val="12"/>
            </w:pPr>
            <w:r>
              <w:t>173.82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86.91</w:t>
            </w:r>
          </w:p>
        </w:tc>
        <w:tc>
          <w:tcPr>
            <w:tcW w:w="1361" w:type="dxa"/>
            <w:vAlign w:val="center"/>
          </w:tcPr>
          <w:p>
            <w:pPr>
              <w:pStyle w:val="12"/>
            </w:pPr>
            <w:r>
              <w:t>86.91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24237.93</w:t>
            </w:r>
          </w:p>
        </w:tc>
        <w:tc>
          <w:tcPr>
            <w:tcW w:w="1361" w:type="dxa"/>
            <w:vAlign w:val="center"/>
          </w:tcPr>
          <w:p>
            <w:pPr>
              <w:pStyle w:val="12"/>
            </w:pPr>
            <w:r>
              <w:t>2033.26</w:t>
            </w:r>
          </w:p>
        </w:tc>
        <w:tc>
          <w:tcPr>
            <w:tcW w:w="1361" w:type="dxa"/>
            <w:vAlign w:val="center"/>
          </w:tcPr>
          <w:p>
            <w:pPr>
              <w:pStyle w:val="12"/>
            </w:pPr>
            <w:r>
              <w:t>22204.67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21001</w:t>
            </w:r>
          </w:p>
        </w:tc>
        <w:tc>
          <w:tcPr>
            <w:tcW w:w="4535" w:type="dxa"/>
            <w:vAlign w:val="center"/>
          </w:tcPr>
          <w:p>
            <w:pPr>
              <w:pStyle w:val="13"/>
            </w:pPr>
            <w:r>
              <w:t>卫生健康管理事务</w:t>
            </w:r>
          </w:p>
        </w:tc>
        <w:tc>
          <w:tcPr>
            <w:tcW w:w="1361" w:type="dxa"/>
            <w:vAlign w:val="center"/>
          </w:tcPr>
          <w:p>
            <w:pPr>
              <w:pStyle w:val="12"/>
            </w:pPr>
            <w:r>
              <w:t>1160.02</w:t>
            </w:r>
          </w:p>
        </w:tc>
        <w:tc>
          <w:tcPr>
            <w:tcW w:w="1361" w:type="dxa"/>
            <w:vAlign w:val="center"/>
          </w:tcPr>
          <w:p>
            <w:pPr>
              <w:pStyle w:val="12"/>
            </w:pPr>
            <w:r>
              <w:t>775.62</w:t>
            </w:r>
          </w:p>
        </w:tc>
        <w:tc>
          <w:tcPr>
            <w:tcW w:w="1361" w:type="dxa"/>
            <w:vAlign w:val="center"/>
          </w:tcPr>
          <w:p>
            <w:pPr>
              <w:pStyle w:val="12"/>
            </w:pPr>
            <w:r>
              <w:t>384.40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2100101</w:t>
            </w:r>
          </w:p>
        </w:tc>
        <w:tc>
          <w:tcPr>
            <w:tcW w:w="4535" w:type="dxa"/>
            <w:vAlign w:val="center"/>
          </w:tcPr>
          <w:p>
            <w:pPr>
              <w:pStyle w:val="13"/>
            </w:pPr>
            <w:r>
              <w:t>行政运行</w:t>
            </w:r>
          </w:p>
        </w:tc>
        <w:tc>
          <w:tcPr>
            <w:tcW w:w="1361" w:type="dxa"/>
            <w:vAlign w:val="center"/>
          </w:tcPr>
          <w:p>
            <w:pPr>
              <w:pStyle w:val="12"/>
            </w:pPr>
            <w:r>
              <w:t>775.62</w:t>
            </w:r>
          </w:p>
        </w:tc>
        <w:tc>
          <w:tcPr>
            <w:tcW w:w="1361" w:type="dxa"/>
            <w:vAlign w:val="center"/>
          </w:tcPr>
          <w:p>
            <w:pPr>
              <w:pStyle w:val="12"/>
            </w:pPr>
            <w:r>
              <w:t>775.62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2100199</w:t>
            </w:r>
          </w:p>
        </w:tc>
        <w:tc>
          <w:tcPr>
            <w:tcW w:w="4535" w:type="dxa"/>
            <w:vAlign w:val="center"/>
          </w:tcPr>
          <w:p>
            <w:pPr>
              <w:pStyle w:val="13"/>
            </w:pPr>
            <w:r>
              <w:t>其他卫生健康管理事务支出</w:t>
            </w:r>
          </w:p>
        </w:tc>
        <w:tc>
          <w:tcPr>
            <w:tcW w:w="1361" w:type="dxa"/>
            <w:vAlign w:val="center"/>
          </w:tcPr>
          <w:p>
            <w:pPr>
              <w:pStyle w:val="12"/>
            </w:pPr>
            <w:r>
              <w:t>384.40</w:t>
            </w:r>
          </w:p>
        </w:tc>
        <w:tc>
          <w:tcPr>
            <w:tcW w:w="1361" w:type="dxa"/>
            <w:vAlign w:val="center"/>
          </w:tcPr>
          <w:p>
            <w:pPr>
              <w:pStyle w:val="12"/>
            </w:pPr>
          </w:p>
        </w:tc>
        <w:tc>
          <w:tcPr>
            <w:tcW w:w="1361" w:type="dxa"/>
            <w:vAlign w:val="center"/>
          </w:tcPr>
          <w:p>
            <w:pPr>
              <w:pStyle w:val="12"/>
            </w:pPr>
            <w:r>
              <w:t>384.40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21002</w:t>
            </w:r>
          </w:p>
        </w:tc>
        <w:tc>
          <w:tcPr>
            <w:tcW w:w="4535" w:type="dxa"/>
            <w:vAlign w:val="center"/>
          </w:tcPr>
          <w:p>
            <w:pPr>
              <w:pStyle w:val="13"/>
            </w:pPr>
            <w:r>
              <w:t>公立医院</w:t>
            </w:r>
          </w:p>
        </w:tc>
        <w:tc>
          <w:tcPr>
            <w:tcW w:w="1361" w:type="dxa"/>
            <w:vAlign w:val="center"/>
          </w:tcPr>
          <w:p>
            <w:pPr>
              <w:pStyle w:val="12"/>
            </w:pPr>
            <w:r>
              <w:t>8783.90</w:t>
            </w:r>
          </w:p>
        </w:tc>
        <w:tc>
          <w:tcPr>
            <w:tcW w:w="1361" w:type="dxa"/>
            <w:vAlign w:val="center"/>
          </w:tcPr>
          <w:p>
            <w:pPr>
              <w:pStyle w:val="12"/>
            </w:pPr>
          </w:p>
        </w:tc>
        <w:tc>
          <w:tcPr>
            <w:tcW w:w="1361" w:type="dxa"/>
            <w:vAlign w:val="center"/>
          </w:tcPr>
          <w:p>
            <w:pPr>
              <w:pStyle w:val="12"/>
            </w:pPr>
            <w:r>
              <w:t>8783.90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2100201</w:t>
            </w:r>
          </w:p>
        </w:tc>
        <w:tc>
          <w:tcPr>
            <w:tcW w:w="4535" w:type="dxa"/>
            <w:vAlign w:val="center"/>
          </w:tcPr>
          <w:p>
            <w:pPr>
              <w:pStyle w:val="13"/>
            </w:pPr>
            <w:r>
              <w:t>综合医院</w:t>
            </w:r>
          </w:p>
        </w:tc>
        <w:tc>
          <w:tcPr>
            <w:tcW w:w="1361" w:type="dxa"/>
            <w:vAlign w:val="center"/>
          </w:tcPr>
          <w:p>
            <w:pPr>
              <w:pStyle w:val="12"/>
            </w:pPr>
            <w:r>
              <w:t>8709.90</w:t>
            </w:r>
          </w:p>
        </w:tc>
        <w:tc>
          <w:tcPr>
            <w:tcW w:w="1361" w:type="dxa"/>
            <w:vAlign w:val="center"/>
          </w:tcPr>
          <w:p>
            <w:pPr>
              <w:pStyle w:val="12"/>
            </w:pPr>
          </w:p>
        </w:tc>
        <w:tc>
          <w:tcPr>
            <w:tcW w:w="1361" w:type="dxa"/>
            <w:vAlign w:val="center"/>
          </w:tcPr>
          <w:p>
            <w:pPr>
              <w:pStyle w:val="12"/>
            </w:pPr>
            <w:r>
              <w:t>8709.90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2100299</w:t>
            </w:r>
          </w:p>
        </w:tc>
        <w:tc>
          <w:tcPr>
            <w:tcW w:w="4535" w:type="dxa"/>
            <w:vAlign w:val="center"/>
          </w:tcPr>
          <w:p>
            <w:pPr>
              <w:pStyle w:val="13"/>
            </w:pPr>
            <w:r>
              <w:t>其他公立医院支出</w:t>
            </w:r>
          </w:p>
        </w:tc>
        <w:tc>
          <w:tcPr>
            <w:tcW w:w="1361" w:type="dxa"/>
            <w:vAlign w:val="center"/>
          </w:tcPr>
          <w:p>
            <w:pPr>
              <w:pStyle w:val="12"/>
            </w:pPr>
            <w:r>
              <w:t>74.00</w:t>
            </w:r>
          </w:p>
        </w:tc>
        <w:tc>
          <w:tcPr>
            <w:tcW w:w="1361" w:type="dxa"/>
            <w:vAlign w:val="center"/>
          </w:tcPr>
          <w:p>
            <w:pPr>
              <w:pStyle w:val="12"/>
            </w:pPr>
          </w:p>
        </w:tc>
        <w:tc>
          <w:tcPr>
            <w:tcW w:w="1361" w:type="dxa"/>
            <w:vAlign w:val="center"/>
          </w:tcPr>
          <w:p>
            <w:pPr>
              <w:pStyle w:val="12"/>
            </w:pPr>
            <w:r>
              <w:t>74.00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21003</w:t>
            </w:r>
          </w:p>
        </w:tc>
        <w:tc>
          <w:tcPr>
            <w:tcW w:w="4535" w:type="dxa"/>
            <w:vAlign w:val="center"/>
          </w:tcPr>
          <w:p>
            <w:pPr>
              <w:pStyle w:val="13"/>
            </w:pPr>
            <w:r>
              <w:t>基层医疗卫生机构</w:t>
            </w:r>
          </w:p>
        </w:tc>
        <w:tc>
          <w:tcPr>
            <w:tcW w:w="1361" w:type="dxa"/>
            <w:vAlign w:val="center"/>
          </w:tcPr>
          <w:p>
            <w:pPr>
              <w:pStyle w:val="12"/>
            </w:pPr>
            <w:r>
              <w:t>7239.93</w:t>
            </w:r>
          </w:p>
        </w:tc>
        <w:tc>
          <w:tcPr>
            <w:tcW w:w="1361" w:type="dxa"/>
            <w:vAlign w:val="center"/>
          </w:tcPr>
          <w:p>
            <w:pPr>
              <w:pStyle w:val="12"/>
            </w:pPr>
          </w:p>
        </w:tc>
        <w:tc>
          <w:tcPr>
            <w:tcW w:w="1361" w:type="dxa"/>
            <w:vAlign w:val="center"/>
          </w:tcPr>
          <w:p>
            <w:pPr>
              <w:pStyle w:val="12"/>
            </w:pPr>
            <w:r>
              <w:t>7239.93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2100302</w:t>
            </w:r>
          </w:p>
        </w:tc>
        <w:tc>
          <w:tcPr>
            <w:tcW w:w="4535" w:type="dxa"/>
            <w:vAlign w:val="center"/>
          </w:tcPr>
          <w:p>
            <w:pPr>
              <w:pStyle w:val="13"/>
            </w:pPr>
            <w:r>
              <w:t>乡镇卫生院</w:t>
            </w:r>
          </w:p>
        </w:tc>
        <w:tc>
          <w:tcPr>
            <w:tcW w:w="1361" w:type="dxa"/>
            <w:vAlign w:val="center"/>
          </w:tcPr>
          <w:p>
            <w:pPr>
              <w:pStyle w:val="12"/>
            </w:pPr>
            <w:r>
              <w:t>6129.57</w:t>
            </w:r>
          </w:p>
        </w:tc>
        <w:tc>
          <w:tcPr>
            <w:tcW w:w="1361" w:type="dxa"/>
            <w:vAlign w:val="center"/>
          </w:tcPr>
          <w:p>
            <w:pPr>
              <w:pStyle w:val="12"/>
            </w:pPr>
          </w:p>
        </w:tc>
        <w:tc>
          <w:tcPr>
            <w:tcW w:w="1361" w:type="dxa"/>
            <w:vAlign w:val="center"/>
          </w:tcPr>
          <w:p>
            <w:pPr>
              <w:pStyle w:val="12"/>
            </w:pPr>
            <w:r>
              <w:t>6129.57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2100399</w:t>
            </w:r>
          </w:p>
        </w:tc>
        <w:tc>
          <w:tcPr>
            <w:tcW w:w="4535" w:type="dxa"/>
            <w:vAlign w:val="center"/>
          </w:tcPr>
          <w:p>
            <w:pPr>
              <w:pStyle w:val="13"/>
            </w:pPr>
            <w:r>
              <w:t>其他基层医疗卫生机构支出</w:t>
            </w:r>
          </w:p>
        </w:tc>
        <w:tc>
          <w:tcPr>
            <w:tcW w:w="1361" w:type="dxa"/>
            <w:vAlign w:val="center"/>
          </w:tcPr>
          <w:p>
            <w:pPr>
              <w:pStyle w:val="12"/>
            </w:pPr>
            <w:r>
              <w:t>1110.36</w:t>
            </w:r>
          </w:p>
        </w:tc>
        <w:tc>
          <w:tcPr>
            <w:tcW w:w="1361" w:type="dxa"/>
            <w:vAlign w:val="center"/>
          </w:tcPr>
          <w:p>
            <w:pPr>
              <w:pStyle w:val="12"/>
            </w:pPr>
          </w:p>
        </w:tc>
        <w:tc>
          <w:tcPr>
            <w:tcW w:w="1361" w:type="dxa"/>
            <w:vAlign w:val="center"/>
          </w:tcPr>
          <w:p>
            <w:pPr>
              <w:pStyle w:val="12"/>
            </w:pPr>
            <w:r>
              <w:t>1110.36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21004</w:t>
            </w:r>
          </w:p>
        </w:tc>
        <w:tc>
          <w:tcPr>
            <w:tcW w:w="4535" w:type="dxa"/>
            <w:vAlign w:val="center"/>
          </w:tcPr>
          <w:p>
            <w:pPr>
              <w:pStyle w:val="13"/>
            </w:pPr>
            <w:r>
              <w:t>公共卫生</w:t>
            </w:r>
          </w:p>
        </w:tc>
        <w:tc>
          <w:tcPr>
            <w:tcW w:w="1361" w:type="dxa"/>
            <w:vAlign w:val="center"/>
          </w:tcPr>
          <w:p>
            <w:pPr>
              <w:pStyle w:val="12"/>
            </w:pPr>
            <w:r>
              <w:t>4888.93</w:t>
            </w:r>
          </w:p>
        </w:tc>
        <w:tc>
          <w:tcPr>
            <w:tcW w:w="1361" w:type="dxa"/>
            <w:vAlign w:val="center"/>
          </w:tcPr>
          <w:p>
            <w:pPr>
              <w:pStyle w:val="12"/>
            </w:pPr>
            <w:r>
              <w:t>1050.72</w:t>
            </w:r>
          </w:p>
        </w:tc>
        <w:tc>
          <w:tcPr>
            <w:tcW w:w="1361" w:type="dxa"/>
            <w:vAlign w:val="center"/>
          </w:tcPr>
          <w:p>
            <w:pPr>
              <w:pStyle w:val="12"/>
            </w:pPr>
            <w:r>
              <w:t>3838.20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2100401</w:t>
            </w:r>
          </w:p>
        </w:tc>
        <w:tc>
          <w:tcPr>
            <w:tcW w:w="4535" w:type="dxa"/>
            <w:vAlign w:val="center"/>
          </w:tcPr>
          <w:p>
            <w:pPr>
              <w:pStyle w:val="13"/>
            </w:pPr>
            <w:r>
              <w:t>疾病预防控制机构</w:t>
            </w:r>
          </w:p>
        </w:tc>
        <w:tc>
          <w:tcPr>
            <w:tcW w:w="1361" w:type="dxa"/>
            <w:vAlign w:val="center"/>
          </w:tcPr>
          <w:p>
            <w:pPr>
              <w:pStyle w:val="12"/>
            </w:pPr>
            <w:r>
              <w:t>914.70</w:t>
            </w:r>
          </w:p>
        </w:tc>
        <w:tc>
          <w:tcPr>
            <w:tcW w:w="1361" w:type="dxa"/>
            <w:vAlign w:val="center"/>
          </w:tcPr>
          <w:p>
            <w:pPr>
              <w:pStyle w:val="12"/>
            </w:pPr>
            <w:r>
              <w:t>649.10</w:t>
            </w:r>
          </w:p>
        </w:tc>
        <w:tc>
          <w:tcPr>
            <w:tcW w:w="1361" w:type="dxa"/>
            <w:vAlign w:val="center"/>
          </w:tcPr>
          <w:p>
            <w:pPr>
              <w:pStyle w:val="12"/>
            </w:pPr>
            <w:r>
              <w:t>265.60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2100402</w:t>
            </w:r>
          </w:p>
        </w:tc>
        <w:tc>
          <w:tcPr>
            <w:tcW w:w="4535" w:type="dxa"/>
            <w:vAlign w:val="center"/>
          </w:tcPr>
          <w:p>
            <w:pPr>
              <w:pStyle w:val="13"/>
            </w:pPr>
            <w:r>
              <w:t>卫生监督机构</w:t>
            </w:r>
          </w:p>
        </w:tc>
        <w:tc>
          <w:tcPr>
            <w:tcW w:w="1361" w:type="dxa"/>
            <w:vAlign w:val="center"/>
          </w:tcPr>
          <w:p>
            <w:pPr>
              <w:pStyle w:val="12"/>
            </w:pPr>
            <w:r>
              <w:t>72.00</w:t>
            </w:r>
          </w:p>
        </w:tc>
        <w:tc>
          <w:tcPr>
            <w:tcW w:w="1361" w:type="dxa"/>
            <w:vAlign w:val="center"/>
          </w:tcPr>
          <w:p>
            <w:pPr>
              <w:pStyle w:val="12"/>
            </w:pPr>
          </w:p>
        </w:tc>
        <w:tc>
          <w:tcPr>
            <w:tcW w:w="1361" w:type="dxa"/>
            <w:vAlign w:val="center"/>
          </w:tcPr>
          <w:p>
            <w:pPr>
              <w:pStyle w:val="12"/>
            </w:pPr>
            <w:r>
              <w:t>72.00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2100403</w:t>
            </w:r>
          </w:p>
        </w:tc>
        <w:tc>
          <w:tcPr>
            <w:tcW w:w="4535" w:type="dxa"/>
            <w:vAlign w:val="center"/>
          </w:tcPr>
          <w:p>
            <w:pPr>
              <w:pStyle w:val="13"/>
            </w:pPr>
            <w:r>
              <w:t>妇幼保健机构</w:t>
            </w:r>
          </w:p>
        </w:tc>
        <w:tc>
          <w:tcPr>
            <w:tcW w:w="1361" w:type="dxa"/>
            <w:vAlign w:val="center"/>
          </w:tcPr>
          <w:p>
            <w:pPr>
              <w:pStyle w:val="12"/>
            </w:pPr>
            <w:r>
              <w:t>734.51</w:t>
            </w:r>
          </w:p>
        </w:tc>
        <w:tc>
          <w:tcPr>
            <w:tcW w:w="1361" w:type="dxa"/>
            <w:vAlign w:val="center"/>
          </w:tcPr>
          <w:p>
            <w:pPr>
              <w:pStyle w:val="12"/>
            </w:pPr>
            <w:r>
              <w:t>401.62</w:t>
            </w:r>
          </w:p>
        </w:tc>
        <w:tc>
          <w:tcPr>
            <w:tcW w:w="1361" w:type="dxa"/>
            <w:vAlign w:val="center"/>
          </w:tcPr>
          <w:p>
            <w:pPr>
              <w:pStyle w:val="12"/>
            </w:pPr>
            <w:r>
              <w:t>332.90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2100408</w:t>
            </w:r>
          </w:p>
        </w:tc>
        <w:tc>
          <w:tcPr>
            <w:tcW w:w="4535" w:type="dxa"/>
            <w:vAlign w:val="center"/>
          </w:tcPr>
          <w:p>
            <w:pPr>
              <w:pStyle w:val="13"/>
            </w:pPr>
            <w:r>
              <w:t>基本公共卫生服务</w:t>
            </w:r>
          </w:p>
        </w:tc>
        <w:tc>
          <w:tcPr>
            <w:tcW w:w="1361" w:type="dxa"/>
            <w:vAlign w:val="center"/>
          </w:tcPr>
          <w:p>
            <w:pPr>
              <w:pStyle w:val="12"/>
            </w:pPr>
            <w:r>
              <w:t>2590.61</w:t>
            </w:r>
          </w:p>
        </w:tc>
        <w:tc>
          <w:tcPr>
            <w:tcW w:w="1361" w:type="dxa"/>
            <w:vAlign w:val="center"/>
          </w:tcPr>
          <w:p>
            <w:pPr>
              <w:pStyle w:val="12"/>
            </w:pPr>
          </w:p>
        </w:tc>
        <w:tc>
          <w:tcPr>
            <w:tcW w:w="1361" w:type="dxa"/>
            <w:vAlign w:val="center"/>
          </w:tcPr>
          <w:p>
            <w:pPr>
              <w:pStyle w:val="12"/>
            </w:pPr>
            <w:r>
              <w:t>2590.61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2100409</w:t>
            </w:r>
          </w:p>
        </w:tc>
        <w:tc>
          <w:tcPr>
            <w:tcW w:w="4535" w:type="dxa"/>
            <w:vAlign w:val="center"/>
          </w:tcPr>
          <w:p>
            <w:pPr>
              <w:pStyle w:val="13"/>
            </w:pPr>
            <w:r>
              <w:t>重大公共卫生服务</w:t>
            </w:r>
          </w:p>
        </w:tc>
        <w:tc>
          <w:tcPr>
            <w:tcW w:w="1361" w:type="dxa"/>
            <w:vAlign w:val="center"/>
          </w:tcPr>
          <w:p>
            <w:pPr>
              <w:pStyle w:val="12"/>
            </w:pPr>
            <w:r>
              <w:t>65.00</w:t>
            </w:r>
          </w:p>
        </w:tc>
        <w:tc>
          <w:tcPr>
            <w:tcW w:w="1361" w:type="dxa"/>
            <w:vAlign w:val="center"/>
          </w:tcPr>
          <w:p>
            <w:pPr>
              <w:pStyle w:val="12"/>
            </w:pPr>
          </w:p>
        </w:tc>
        <w:tc>
          <w:tcPr>
            <w:tcW w:w="1361" w:type="dxa"/>
            <w:vAlign w:val="center"/>
          </w:tcPr>
          <w:p>
            <w:pPr>
              <w:pStyle w:val="12"/>
            </w:pPr>
            <w:r>
              <w:t>65.00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2100499</w:t>
            </w:r>
          </w:p>
        </w:tc>
        <w:tc>
          <w:tcPr>
            <w:tcW w:w="4535" w:type="dxa"/>
            <w:vAlign w:val="center"/>
          </w:tcPr>
          <w:p>
            <w:pPr>
              <w:pStyle w:val="13"/>
            </w:pPr>
            <w:r>
              <w:t>其他公共卫生支出</w:t>
            </w:r>
          </w:p>
        </w:tc>
        <w:tc>
          <w:tcPr>
            <w:tcW w:w="1361" w:type="dxa"/>
            <w:vAlign w:val="center"/>
          </w:tcPr>
          <w:p>
            <w:pPr>
              <w:pStyle w:val="12"/>
            </w:pPr>
            <w:r>
              <w:t>512.10</w:t>
            </w:r>
          </w:p>
        </w:tc>
        <w:tc>
          <w:tcPr>
            <w:tcW w:w="1361" w:type="dxa"/>
            <w:vAlign w:val="center"/>
          </w:tcPr>
          <w:p>
            <w:pPr>
              <w:pStyle w:val="12"/>
            </w:pPr>
          </w:p>
        </w:tc>
        <w:tc>
          <w:tcPr>
            <w:tcW w:w="1361" w:type="dxa"/>
            <w:vAlign w:val="center"/>
          </w:tcPr>
          <w:p>
            <w:pPr>
              <w:pStyle w:val="12"/>
            </w:pPr>
            <w:r>
              <w:t>512.10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21007</w:t>
            </w:r>
          </w:p>
        </w:tc>
        <w:tc>
          <w:tcPr>
            <w:tcW w:w="4535" w:type="dxa"/>
            <w:vAlign w:val="center"/>
          </w:tcPr>
          <w:p>
            <w:pPr>
              <w:pStyle w:val="13"/>
            </w:pPr>
            <w:r>
              <w:t>计划生育事务</w:t>
            </w:r>
          </w:p>
        </w:tc>
        <w:tc>
          <w:tcPr>
            <w:tcW w:w="1361" w:type="dxa"/>
            <w:vAlign w:val="center"/>
          </w:tcPr>
          <w:p>
            <w:pPr>
              <w:pStyle w:val="12"/>
            </w:pPr>
            <w:r>
              <w:t>1958.24</w:t>
            </w:r>
          </w:p>
        </w:tc>
        <w:tc>
          <w:tcPr>
            <w:tcW w:w="1361" w:type="dxa"/>
            <w:vAlign w:val="center"/>
          </w:tcPr>
          <w:p>
            <w:pPr>
              <w:pStyle w:val="12"/>
            </w:pPr>
          </w:p>
        </w:tc>
        <w:tc>
          <w:tcPr>
            <w:tcW w:w="1361" w:type="dxa"/>
            <w:vAlign w:val="center"/>
          </w:tcPr>
          <w:p>
            <w:pPr>
              <w:pStyle w:val="12"/>
            </w:pPr>
            <w:r>
              <w:t>1958.24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2100717</w:t>
            </w:r>
          </w:p>
        </w:tc>
        <w:tc>
          <w:tcPr>
            <w:tcW w:w="4535" w:type="dxa"/>
            <w:vAlign w:val="center"/>
          </w:tcPr>
          <w:p>
            <w:pPr>
              <w:pStyle w:val="13"/>
            </w:pPr>
            <w:r>
              <w:t>计划生育服务</w:t>
            </w:r>
          </w:p>
        </w:tc>
        <w:tc>
          <w:tcPr>
            <w:tcW w:w="1361" w:type="dxa"/>
            <w:vAlign w:val="center"/>
          </w:tcPr>
          <w:p>
            <w:pPr>
              <w:pStyle w:val="12"/>
            </w:pPr>
            <w:r>
              <w:t>1958.24</w:t>
            </w:r>
          </w:p>
        </w:tc>
        <w:tc>
          <w:tcPr>
            <w:tcW w:w="1361" w:type="dxa"/>
            <w:vAlign w:val="center"/>
          </w:tcPr>
          <w:p>
            <w:pPr>
              <w:pStyle w:val="12"/>
            </w:pPr>
          </w:p>
        </w:tc>
        <w:tc>
          <w:tcPr>
            <w:tcW w:w="1361" w:type="dxa"/>
            <w:vAlign w:val="center"/>
          </w:tcPr>
          <w:p>
            <w:pPr>
              <w:pStyle w:val="12"/>
            </w:pPr>
            <w:r>
              <w:t>1958.24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206.92</w:t>
            </w:r>
          </w:p>
        </w:tc>
        <w:tc>
          <w:tcPr>
            <w:tcW w:w="1361" w:type="dxa"/>
            <w:vAlign w:val="center"/>
          </w:tcPr>
          <w:p>
            <w:pPr>
              <w:pStyle w:val="12"/>
            </w:pPr>
            <w:r>
              <w:t>206.92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19.12</w:t>
            </w:r>
          </w:p>
        </w:tc>
        <w:tc>
          <w:tcPr>
            <w:tcW w:w="1361" w:type="dxa"/>
            <w:vAlign w:val="center"/>
          </w:tcPr>
          <w:p>
            <w:pPr>
              <w:pStyle w:val="12"/>
            </w:pPr>
            <w:r>
              <w:t>19.12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45.67</w:t>
            </w:r>
          </w:p>
        </w:tc>
        <w:tc>
          <w:tcPr>
            <w:tcW w:w="1361" w:type="dxa"/>
            <w:vAlign w:val="center"/>
          </w:tcPr>
          <w:p>
            <w:pPr>
              <w:pStyle w:val="12"/>
            </w:pPr>
            <w:r>
              <w:t>45.67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142.13</w:t>
            </w:r>
          </w:p>
        </w:tc>
        <w:tc>
          <w:tcPr>
            <w:tcW w:w="1361" w:type="dxa"/>
            <w:vAlign w:val="center"/>
          </w:tcPr>
          <w:p>
            <w:pPr>
              <w:pStyle w:val="12"/>
            </w:pPr>
            <w:r>
              <w:t>142.13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141.60</w:t>
            </w:r>
          </w:p>
        </w:tc>
        <w:tc>
          <w:tcPr>
            <w:tcW w:w="1361" w:type="dxa"/>
            <w:vAlign w:val="center"/>
          </w:tcPr>
          <w:p>
            <w:pPr>
              <w:pStyle w:val="12"/>
            </w:pPr>
            <w:r>
              <w:t>141.60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141.60</w:t>
            </w:r>
          </w:p>
        </w:tc>
        <w:tc>
          <w:tcPr>
            <w:tcW w:w="1361" w:type="dxa"/>
            <w:vAlign w:val="center"/>
          </w:tcPr>
          <w:p>
            <w:pPr>
              <w:pStyle w:val="12"/>
            </w:pPr>
            <w:r>
              <w:t>141.60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141.60</w:t>
            </w:r>
          </w:p>
        </w:tc>
        <w:tc>
          <w:tcPr>
            <w:tcW w:w="1361" w:type="dxa"/>
            <w:vAlign w:val="center"/>
          </w:tcPr>
          <w:p>
            <w:pPr>
              <w:pStyle w:val="12"/>
            </w:pPr>
            <w:r>
              <w:t>141.60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after="0" w:line="240" w:lineRule="auto"/>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361唐山市曹妃甸区卫生健康局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24623.38</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260.74</w:t>
            </w:r>
          </w:p>
        </w:tc>
        <w:tc>
          <w:tcPr>
            <w:tcW w:w="1474" w:type="dxa"/>
            <w:vAlign w:val="center"/>
          </w:tcPr>
          <w:p>
            <w:pPr>
              <w:pStyle w:val="12"/>
            </w:pPr>
            <w:r>
              <w:t>260.74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24237.93</w:t>
            </w:r>
          </w:p>
        </w:tc>
        <w:tc>
          <w:tcPr>
            <w:tcW w:w="1474" w:type="dxa"/>
            <w:vAlign w:val="center"/>
          </w:tcPr>
          <w:p>
            <w:pPr>
              <w:pStyle w:val="12"/>
            </w:pPr>
            <w:r>
              <w:t>24237.93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141.60</w:t>
            </w:r>
          </w:p>
        </w:tc>
        <w:tc>
          <w:tcPr>
            <w:tcW w:w="1474" w:type="dxa"/>
            <w:vAlign w:val="center"/>
          </w:tcPr>
          <w:p>
            <w:pPr>
              <w:pStyle w:val="12"/>
            </w:pPr>
            <w:r>
              <w:t>141.60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24623.38</w:t>
            </w:r>
          </w:p>
        </w:tc>
        <w:tc>
          <w:tcPr>
            <w:tcW w:w="3402" w:type="dxa"/>
            <w:vAlign w:val="center"/>
          </w:tcPr>
          <w:p>
            <w:pPr>
              <w:pStyle w:val="15"/>
            </w:pPr>
            <w:r>
              <w:t>本年支出合计</w:t>
            </w:r>
          </w:p>
        </w:tc>
        <w:tc>
          <w:tcPr>
            <w:tcW w:w="1474" w:type="dxa"/>
            <w:vAlign w:val="center"/>
          </w:tcPr>
          <w:p>
            <w:pPr>
              <w:pStyle w:val="16"/>
            </w:pPr>
            <w:r>
              <w:t>24640.27</w:t>
            </w:r>
          </w:p>
        </w:tc>
        <w:tc>
          <w:tcPr>
            <w:tcW w:w="1474" w:type="dxa"/>
            <w:vAlign w:val="center"/>
          </w:tcPr>
          <w:p>
            <w:pPr>
              <w:pStyle w:val="16"/>
            </w:pPr>
            <w:r>
              <w:t>24640.27</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16.89</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16.89</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24640.27</w:t>
            </w:r>
          </w:p>
        </w:tc>
        <w:tc>
          <w:tcPr>
            <w:tcW w:w="3402" w:type="dxa"/>
            <w:vAlign w:val="center"/>
          </w:tcPr>
          <w:p>
            <w:pPr>
              <w:pStyle w:val="15"/>
            </w:pPr>
            <w:r>
              <w:t>支出总计</w:t>
            </w:r>
          </w:p>
        </w:tc>
        <w:tc>
          <w:tcPr>
            <w:tcW w:w="1474" w:type="dxa"/>
            <w:vAlign w:val="center"/>
          </w:tcPr>
          <w:p>
            <w:pPr>
              <w:pStyle w:val="16"/>
            </w:pPr>
            <w:r>
              <w:t>24640.27</w:t>
            </w:r>
          </w:p>
        </w:tc>
        <w:tc>
          <w:tcPr>
            <w:tcW w:w="1474" w:type="dxa"/>
            <w:vAlign w:val="center"/>
          </w:tcPr>
          <w:p>
            <w:pPr>
              <w:pStyle w:val="16"/>
            </w:pPr>
            <w:r>
              <w:t>24640.27</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after="0" w:line="240" w:lineRule="auto"/>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361唐山市曹妃甸区卫生健康局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24640.27</w:t>
            </w:r>
          </w:p>
        </w:tc>
        <w:tc>
          <w:tcPr>
            <w:tcW w:w="2551" w:type="dxa"/>
            <w:vAlign w:val="center"/>
          </w:tcPr>
          <w:p>
            <w:pPr>
              <w:pStyle w:val="16"/>
            </w:pPr>
            <w:r>
              <w:t>2435.59</w:t>
            </w:r>
          </w:p>
        </w:tc>
        <w:tc>
          <w:tcPr>
            <w:tcW w:w="2551" w:type="dxa"/>
            <w:vAlign w:val="center"/>
          </w:tcPr>
          <w:p>
            <w:pPr>
              <w:pStyle w:val="16"/>
            </w:pPr>
            <w:r>
              <w:t>22204.67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260.74</w:t>
            </w:r>
          </w:p>
        </w:tc>
        <w:tc>
          <w:tcPr>
            <w:tcW w:w="2551" w:type="dxa"/>
            <w:vAlign w:val="center"/>
          </w:tcPr>
          <w:p>
            <w:pPr>
              <w:pStyle w:val="12"/>
            </w:pPr>
            <w:r>
              <w:t>260.74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260.74</w:t>
            </w:r>
          </w:p>
        </w:tc>
        <w:tc>
          <w:tcPr>
            <w:tcW w:w="2551" w:type="dxa"/>
            <w:vAlign w:val="center"/>
          </w:tcPr>
          <w:p>
            <w:pPr>
              <w:pStyle w:val="12"/>
            </w:pPr>
            <w:r>
              <w:t>260.74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4</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173.82</w:t>
            </w:r>
          </w:p>
        </w:tc>
        <w:tc>
          <w:tcPr>
            <w:tcW w:w="2551" w:type="dxa"/>
            <w:vAlign w:val="center"/>
          </w:tcPr>
          <w:p>
            <w:pPr>
              <w:pStyle w:val="12"/>
            </w:pPr>
            <w:r>
              <w:t>173.82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86.91</w:t>
            </w:r>
          </w:p>
        </w:tc>
        <w:tc>
          <w:tcPr>
            <w:tcW w:w="2551" w:type="dxa"/>
            <w:vAlign w:val="center"/>
          </w:tcPr>
          <w:p>
            <w:pPr>
              <w:pStyle w:val="12"/>
            </w:pPr>
            <w:r>
              <w:t>86.91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24237.93</w:t>
            </w:r>
          </w:p>
        </w:tc>
        <w:tc>
          <w:tcPr>
            <w:tcW w:w="2551" w:type="dxa"/>
            <w:vAlign w:val="center"/>
          </w:tcPr>
          <w:p>
            <w:pPr>
              <w:pStyle w:val="12"/>
            </w:pPr>
            <w:r>
              <w:t>2033.26</w:t>
            </w:r>
          </w:p>
        </w:tc>
        <w:tc>
          <w:tcPr>
            <w:tcW w:w="2551" w:type="dxa"/>
            <w:vAlign w:val="center"/>
          </w:tcPr>
          <w:p>
            <w:pPr>
              <w:pStyle w:val="12"/>
            </w:pPr>
            <w:r>
              <w:t>22204.67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21001</w:t>
            </w:r>
          </w:p>
        </w:tc>
        <w:tc>
          <w:tcPr>
            <w:tcW w:w="4535" w:type="dxa"/>
            <w:vAlign w:val="center"/>
          </w:tcPr>
          <w:p>
            <w:pPr>
              <w:pStyle w:val="13"/>
            </w:pPr>
            <w:r>
              <w:t>卫生健康管理事务</w:t>
            </w:r>
          </w:p>
        </w:tc>
        <w:tc>
          <w:tcPr>
            <w:tcW w:w="2551" w:type="dxa"/>
            <w:vAlign w:val="center"/>
          </w:tcPr>
          <w:p>
            <w:pPr>
              <w:pStyle w:val="12"/>
            </w:pPr>
            <w:r>
              <w:t>1160.02</w:t>
            </w:r>
          </w:p>
        </w:tc>
        <w:tc>
          <w:tcPr>
            <w:tcW w:w="2551" w:type="dxa"/>
            <w:vAlign w:val="center"/>
          </w:tcPr>
          <w:p>
            <w:pPr>
              <w:pStyle w:val="12"/>
            </w:pPr>
            <w:r>
              <w:t>775.62</w:t>
            </w:r>
          </w:p>
        </w:tc>
        <w:tc>
          <w:tcPr>
            <w:tcW w:w="2551" w:type="dxa"/>
            <w:vAlign w:val="center"/>
          </w:tcPr>
          <w:p>
            <w:pPr>
              <w:pStyle w:val="12"/>
            </w:pPr>
            <w:r>
              <w:t>384.40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8</w:t>
            </w:r>
          </w:p>
        </w:tc>
        <w:tc>
          <w:tcPr>
            <w:tcW w:w="1191" w:type="dxa"/>
            <w:vAlign w:val="center"/>
          </w:tcPr>
          <w:p>
            <w:pPr>
              <w:pStyle w:val="13"/>
            </w:pPr>
            <w:r>
              <w:t>2100101</w:t>
            </w:r>
          </w:p>
        </w:tc>
        <w:tc>
          <w:tcPr>
            <w:tcW w:w="4535" w:type="dxa"/>
            <w:vAlign w:val="center"/>
          </w:tcPr>
          <w:p>
            <w:pPr>
              <w:pStyle w:val="13"/>
            </w:pPr>
            <w:r>
              <w:t>行政运行</w:t>
            </w:r>
          </w:p>
        </w:tc>
        <w:tc>
          <w:tcPr>
            <w:tcW w:w="2551" w:type="dxa"/>
            <w:vAlign w:val="center"/>
          </w:tcPr>
          <w:p>
            <w:pPr>
              <w:pStyle w:val="12"/>
            </w:pPr>
            <w:r>
              <w:t>775.62</w:t>
            </w:r>
          </w:p>
        </w:tc>
        <w:tc>
          <w:tcPr>
            <w:tcW w:w="2551" w:type="dxa"/>
            <w:vAlign w:val="center"/>
          </w:tcPr>
          <w:p>
            <w:pPr>
              <w:pStyle w:val="12"/>
            </w:pPr>
            <w:r>
              <w:t>775.62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2100199</w:t>
            </w:r>
          </w:p>
        </w:tc>
        <w:tc>
          <w:tcPr>
            <w:tcW w:w="4535" w:type="dxa"/>
            <w:vAlign w:val="center"/>
          </w:tcPr>
          <w:p>
            <w:pPr>
              <w:pStyle w:val="13"/>
            </w:pPr>
            <w:r>
              <w:t>其他卫生健康管理事务支出</w:t>
            </w:r>
          </w:p>
        </w:tc>
        <w:tc>
          <w:tcPr>
            <w:tcW w:w="2551" w:type="dxa"/>
            <w:vAlign w:val="center"/>
          </w:tcPr>
          <w:p>
            <w:pPr>
              <w:pStyle w:val="12"/>
            </w:pPr>
            <w:r>
              <w:t>384.40</w:t>
            </w:r>
          </w:p>
        </w:tc>
        <w:tc>
          <w:tcPr>
            <w:tcW w:w="2551" w:type="dxa"/>
            <w:vAlign w:val="center"/>
          </w:tcPr>
          <w:p>
            <w:pPr>
              <w:pStyle w:val="12"/>
            </w:pPr>
          </w:p>
        </w:tc>
        <w:tc>
          <w:tcPr>
            <w:tcW w:w="2551" w:type="dxa"/>
            <w:vAlign w:val="center"/>
          </w:tcPr>
          <w:p>
            <w:pPr>
              <w:pStyle w:val="12"/>
            </w:pPr>
            <w:r>
              <w:t>384.40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21002</w:t>
            </w:r>
          </w:p>
        </w:tc>
        <w:tc>
          <w:tcPr>
            <w:tcW w:w="4535" w:type="dxa"/>
            <w:vAlign w:val="center"/>
          </w:tcPr>
          <w:p>
            <w:pPr>
              <w:pStyle w:val="13"/>
            </w:pPr>
            <w:r>
              <w:t>公立医院</w:t>
            </w:r>
          </w:p>
        </w:tc>
        <w:tc>
          <w:tcPr>
            <w:tcW w:w="2551" w:type="dxa"/>
            <w:vAlign w:val="center"/>
          </w:tcPr>
          <w:p>
            <w:pPr>
              <w:pStyle w:val="12"/>
            </w:pPr>
            <w:r>
              <w:t>8783.90</w:t>
            </w:r>
          </w:p>
        </w:tc>
        <w:tc>
          <w:tcPr>
            <w:tcW w:w="2551" w:type="dxa"/>
            <w:vAlign w:val="center"/>
          </w:tcPr>
          <w:p>
            <w:pPr>
              <w:pStyle w:val="12"/>
            </w:pPr>
          </w:p>
        </w:tc>
        <w:tc>
          <w:tcPr>
            <w:tcW w:w="2551" w:type="dxa"/>
            <w:vAlign w:val="center"/>
          </w:tcPr>
          <w:p>
            <w:pPr>
              <w:pStyle w:val="12"/>
            </w:pPr>
            <w:r>
              <w:t>8783.90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2100201</w:t>
            </w:r>
          </w:p>
        </w:tc>
        <w:tc>
          <w:tcPr>
            <w:tcW w:w="4535" w:type="dxa"/>
            <w:vAlign w:val="center"/>
          </w:tcPr>
          <w:p>
            <w:pPr>
              <w:pStyle w:val="13"/>
            </w:pPr>
            <w:r>
              <w:t>综合医院</w:t>
            </w:r>
          </w:p>
        </w:tc>
        <w:tc>
          <w:tcPr>
            <w:tcW w:w="2551" w:type="dxa"/>
            <w:vAlign w:val="center"/>
          </w:tcPr>
          <w:p>
            <w:pPr>
              <w:pStyle w:val="12"/>
            </w:pPr>
            <w:r>
              <w:t>8709.90</w:t>
            </w:r>
          </w:p>
        </w:tc>
        <w:tc>
          <w:tcPr>
            <w:tcW w:w="2551" w:type="dxa"/>
            <w:vAlign w:val="center"/>
          </w:tcPr>
          <w:p>
            <w:pPr>
              <w:pStyle w:val="12"/>
            </w:pPr>
          </w:p>
        </w:tc>
        <w:tc>
          <w:tcPr>
            <w:tcW w:w="2551" w:type="dxa"/>
            <w:vAlign w:val="center"/>
          </w:tcPr>
          <w:p>
            <w:pPr>
              <w:pStyle w:val="12"/>
            </w:pPr>
            <w:r>
              <w:t>8709.90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12</w:t>
            </w:r>
          </w:p>
        </w:tc>
        <w:tc>
          <w:tcPr>
            <w:tcW w:w="1191" w:type="dxa"/>
            <w:vAlign w:val="center"/>
          </w:tcPr>
          <w:p>
            <w:pPr>
              <w:pStyle w:val="13"/>
            </w:pPr>
            <w:r>
              <w:t>2100299</w:t>
            </w:r>
          </w:p>
        </w:tc>
        <w:tc>
          <w:tcPr>
            <w:tcW w:w="4535" w:type="dxa"/>
            <w:vAlign w:val="center"/>
          </w:tcPr>
          <w:p>
            <w:pPr>
              <w:pStyle w:val="13"/>
            </w:pPr>
            <w:r>
              <w:t>其他公立医院支出</w:t>
            </w:r>
          </w:p>
        </w:tc>
        <w:tc>
          <w:tcPr>
            <w:tcW w:w="2551" w:type="dxa"/>
            <w:vAlign w:val="center"/>
          </w:tcPr>
          <w:p>
            <w:pPr>
              <w:pStyle w:val="12"/>
            </w:pPr>
            <w:r>
              <w:t>74.00</w:t>
            </w:r>
          </w:p>
        </w:tc>
        <w:tc>
          <w:tcPr>
            <w:tcW w:w="2551" w:type="dxa"/>
            <w:vAlign w:val="center"/>
          </w:tcPr>
          <w:p>
            <w:pPr>
              <w:pStyle w:val="12"/>
            </w:pPr>
          </w:p>
        </w:tc>
        <w:tc>
          <w:tcPr>
            <w:tcW w:w="2551" w:type="dxa"/>
            <w:vAlign w:val="center"/>
          </w:tcPr>
          <w:p>
            <w:pPr>
              <w:pStyle w:val="12"/>
            </w:pPr>
            <w:r>
              <w:t>74.00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21003</w:t>
            </w:r>
          </w:p>
        </w:tc>
        <w:tc>
          <w:tcPr>
            <w:tcW w:w="4535" w:type="dxa"/>
            <w:vAlign w:val="center"/>
          </w:tcPr>
          <w:p>
            <w:pPr>
              <w:pStyle w:val="13"/>
            </w:pPr>
            <w:r>
              <w:t>基层医疗卫生机构</w:t>
            </w:r>
          </w:p>
        </w:tc>
        <w:tc>
          <w:tcPr>
            <w:tcW w:w="2551" w:type="dxa"/>
            <w:vAlign w:val="center"/>
          </w:tcPr>
          <w:p>
            <w:pPr>
              <w:pStyle w:val="12"/>
            </w:pPr>
            <w:r>
              <w:t>7239.93</w:t>
            </w:r>
          </w:p>
        </w:tc>
        <w:tc>
          <w:tcPr>
            <w:tcW w:w="2551" w:type="dxa"/>
            <w:vAlign w:val="center"/>
          </w:tcPr>
          <w:p>
            <w:pPr>
              <w:pStyle w:val="12"/>
            </w:pPr>
          </w:p>
        </w:tc>
        <w:tc>
          <w:tcPr>
            <w:tcW w:w="2551" w:type="dxa"/>
            <w:vAlign w:val="center"/>
          </w:tcPr>
          <w:p>
            <w:pPr>
              <w:pStyle w:val="12"/>
            </w:pPr>
            <w:r>
              <w:t>7239.93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2100302</w:t>
            </w:r>
          </w:p>
        </w:tc>
        <w:tc>
          <w:tcPr>
            <w:tcW w:w="4535" w:type="dxa"/>
            <w:vAlign w:val="center"/>
          </w:tcPr>
          <w:p>
            <w:pPr>
              <w:pStyle w:val="13"/>
            </w:pPr>
            <w:r>
              <w:t>乡镇卫生院</w:t>
            </w:r>
          </w:p>
        </w:tc>
        <w:tc>
          <w:tcPr>
            <w:tcW w:w="2551" w:type="dxa"/>
            <w:vAlign w:val="center"/>
          </w:tcPr>
          <w:p>
            <w:pPr>
              <w:pStyle w:val="12"/>
            </w:pPr>
            <w:r>
              <w:t>6129.57</w:t>
            </w:r>
          </w:p>
        </w:tc>
        <w:tc>
          <w:tcPr>
            <w:tcW w:w="2551" w:type="dxa"/>
            <w:vAlign w:val="center"/>
          </w:tcPr>
          <w:p>
            <w:pPr>
              <w:pStyle w:val="12"/>
            </w:pPr>
          </w:p>
        </w:tc>
        <w:tc>
          <w:tcPr>
            <w:tcW w:w="2551" w:type="dxa"/>
            <w:vAlign w:val="center"/>
          </w:tcPr>
          <w:p>
            <w:pPr>
              <w:pStyle w:val="12"/>
            </w:pPr>
            <w:r>
              <w:t>6129.57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2100399</w:t>
            </w:r>
          </w:p>
        </w:tc>
        <w:tc>
          <w:tcPr>
            <w:tcW w:w="4535" w:type="dxa"/>
            <w:vAlign w:val="center"/>
          </w:tcPr>
          <w:p>
            <w:pPr>
              <w:pStyle w:val="13"/>
            </w:pPr>
            <w:r>
              <w:t>其他基层医疗卫生机构支出</w:t>
            </w:r>
          </w:p>
        </w:tc>
        <w:tc>
          <w:tcPr>
            <w:tcW w:w="2551" w:type="dxa"/>
            <w:vAlign w:val="center"/>
          </w:tcPr>
          <w:p>
            <w:pPr>
              <w:pStyle w:val="12"/>
            </w:pPr>
            <w:r>
              <w:t>1110.36</w:t>
            </w:r>
          </w:p>
        </w:tc>
        <w:tc>
          <w:tcPr>
            <w:tcW w:w="2551" w:type="dxa"/>
            <w:vAlign w:val="center"/>
          </w:tcPr>
          <w:p>
            <w:pPr>
              <w:pStyle w:val="12"/>
            </w:pPr>
          </w:p>
        </w:tc>
        <w:tc>
          <w:tcPr>
            <w:tcW w:w="2551" w:type="dxa"/>
            <w:vAlign w:val="center"/>
          </w:tcPr>
          <w:p>
            <w:pPr>
              <w:pStyle w:val="12"/>
            </w:pPr>
            <w:r>
              <w:t>1110.36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16</w:t>
            </w:r>
          </w:p>
        </w:tc>
        <w:tc>
          <w:tcPr>
            <w:tcW w:w="1191" w:type="dxa"/>
            <w:vAlign w:val="center"/>
          </w:tcPr>
          <w:p>
            <w:pPr>
              <w:pStyle w:val="13"/>
            </w:pPr>
            <w:r>
              <w:t>21004</w:t>
            </w:r>
          </w:p>
        </w:tc>
        <w:tc>
          <w:tcPr>
            <w:tcW w:w="4535" w:type="dxa"/>
            <w:vAlign w:val="center"/>
          </w:tcPr>
          <w:p>
            <w:pPr>
              <w:pStyle w:val="13"/>
            </w:pPr>
            <w:r>
              <w:t>公共卫生</w:t>
            </w:r>
          </w:p>
        </w:tc>
        <w:tc>
          <w:tcPr>
            <w:tcW w:w="2551" w:type="dxa"/>
            <w:vAlign w:val="center"/>
          </w:tcPr>
          <w:p>
            <w:pPr>
              <w:pStyle w:val="12"/>
            </w:pPr>
            <w:r>
              <w:t>4888.93</w:t>
            </w:r>
          </w:p>
        </w:tc>
        <w:tc>
          <w:tcPr>
            <w:tcW w:w="2551" w:type="dxa"/>
            <w:vAlign w:val="center"/>
          </w:tcPr>
          <w:p>
            <w:pPr>
              <w:pStyle w:val="12"/>
            </w:pPr>
            <w:r>
              <w:t>1050.72</w:t>
            </w:r>
          </w:p>
        </w:tc>
        <w:tc>
          <w:tcPr>
            <w:tcW w:w="2551" w:type="dxa"/>
            <w:vAlign w:val="center"/>
          </w:tcPr>
          <w:p>
            <w:pPr>
              <w:pStyle w:val="12"/>
            </w:pPr>
            <w:r>
              <w:t>3838.20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2100401</w:t>
            </w:r>
          </w:p>
        </w:tc>
        <w:tc>
          <w:tcPr>
            <w:tcW w:w="4535" w:type="dxa"/>
            <w:vAlign w:val="center"/>
          </w:tcPr>
          <w:p>
            <w:pPr>
              <w:pStyle w:val="13"/>
            </w:pPr>
            <w:r>
              <w:t>疾病预防控制机构</w:t>
            </w:r>
          </w:p>
        </w:tc>
        <w:tc>
          <w:tcPr>
            <w:tcW w:w="2551" w:type="dxa"/>
            <w:vAlign w:val="center"/>
          </w:tcPr>
          <w:p>
            <w:pPr>
              <w:pStyle w:val="12"/>
            </w:pPr>
            <w:r>
              <w:t>914.70</w:t>
            </w:r>
          </w:p>
        </w:tc>
        <w:tc>
          <w:tcPr>
            <w:tcW w:w="2551" w:type="dxa"/>
            <w:vAlign w:val="center"/>
          </w:tcPr>
          <w:p>
            <w:pPr>
              <w:pStyle w:val="12"/>
            </w:pPr>
            <w:r>
              <w:t>649.10</w:t>
            </w:r>
          </w:p>
        </w:tc>
        <w:tc>
          <w:tcPr>
            <w:tcW w:w="2551" w:type="dxa"/>
            <w:vAlign w:val="center"/>
          </w:tcPr>
          <w:p>
            <w:pPr>
              <w:pStyle w:val="12"/>
            </w:pPr>
            <w:r>
              <w:t>265.60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2100402</w:t>
            </w:r>
          </w:p>
        </w:tc>
        <w:tc>
          <w:tcPr>
            <w:tcW w:w="4535" w:type="dxa"/>
            <w:vAlign w:val="center"/>
          </w:tcPr>
          <w:p>
            <w:pPr>
              <w:pStyle w:val="13"/>
            </w:pPr>
            <w:r>
              <w:t>卫生监督机构</w:t>
            </w:r>
          </w:p>
        </w:tc>
        <w:tc>
          <w:tcPr>
            <w:tcW w:w="2551" w:type="dxa"/>
            <w:vAlign w:val="center"/>
          </w:tcPr>
          <w:p>
            <w:pPr>
              <w:pStyle w:val="12"/>
            </w:pPr>
            <w:r>
              <w:t>72.00</w:t>
            </w:r>
          </w:p>
        </w:tc>
        <w:tc>
          <w:tcPr>
            <w:tcW w:w="2551" w:type="dxa"/>
            <w:vAlign w:val="center"/>
          </w:tcPr>
          <w:p>
            <w:pPr>
              <w:pStyle w:val="12"/>
            </w:pPr>
          </w:p>
        </w:tc>
        <w:tc>
          <w:tcPr>
            <w:tcW w:w="2551" w:type="dxa"/>
            <w:vAlign w:val="center"/>
          </w:tcPr>
          <w:p>
            <w:pPr>
              <w:pStyle w:val="12"/>
            </w:pPr>
            <w:r>
              <w:t>72.00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2100403</w:t>
            </w:r>
          </w:p>
        </w:tc>
        <w:tc>
          <w:tcPr>
            <w:tcW w:w="4535" w:type="dxa"/>
            <w:vAlign w:val="center"/>
          </w:tcPr>
          <w:p>
            <w:pPr>
              <w:pStyle w:val="13"/>
            </w:pPr>
            <w:r>
              <w:t>妇幼保健机构</w:t>
            </w:r>
          </w:p>
        </w:tc>
        <w:tc>
          <w:tcPr>
            <w:tcW w:w="2551" w:type="dxa"/>
            <w:vAlign w:val="center"/>
          </w:tcPr>
          <w:p>
            <w:pPr>
              <w:pStyle w:val="12"/>
            </w:pPr>
            <w:r>
              <w:t>734.51</w:t>
            </w:r>
          </w:p>
        </w:tc>
        <w:tc>
          <w:tcPr>
            <w:tcW w:w="2551" w:type="dxa"/>
            <w:vAlign w:val="center"/>
          </w:tcPr>
          <w:p>
            <w:pPr>
              <w:pStyle w:val="12"/>
            </w:pPr>
            <w:r>
              <w:t>401.62</w:t>
            </w:r>
          </w:p>
        </w:tc>
        <w:tc>
          <w:tcPr>
            <w:tcW w:w="2551" w:type="dxa"/>
            <w:vAlign w:val="center"/>
          </w:tcPr>
          <w:p>
            <w:pPr>
              <w:pStyle w:val="12"/>
            </w:pPr>
            <w:r>
              <w:t>332.90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20</w:t>
            </w:r>
          </w:p>
        </w:tc>
        <w:tc>
          <w:tcPr>
            <w:tcW w:w="1191" w:type="dxa"/>
            <w:vAlign w:val="center"/>
          </w:tcPr>
          <w:p>
            <w:pPr>
              <w:pStyle w:val="13"/>
            </w:pPr>
            <w:r>
              <w:t>2100408</w:t>
            </w:r>
          </w:p>
        </w:tc>
        <w:tc>
          <w:tcPr>
            <w:tcW w:w="4535" w:type="dxa"/>
            <w:vAlign w:val="center"/>
          </w:tcPr>
          <w:p>
            <w:pPr>
              <w:pStyle w:val="13"/>
            </w:pPr>
            <w:r>
              <w:t>基本公共卫生服务</w:t>
            </w:r>
          </w:p>
        </w:tc>
        <w:tc>
          <w:tcPr>
            <w:tcW w:w="2551" w:type="dxa"/>
            <w:vAlign w:val="center"/>
          </w:tcPr>
          <w:p>
            <w:pPr>
              <w:pStyle w:val="12"/>
            </w:pPr>
            <w:r>
              <w:t>2590.61</w:t>
            </w:r>
          </w:p>
        </w:tc>
        <w:tc>
          <w:tcPr>
            <w:tcW w:w="2551" w:type="dxa"/>
            <w:vAlign w:val="center"/>
          </w:tcPr>
          <w:p>
            <w:pPr>
              <w:pStyle w:val="12"/>
            </w:pPr>
          </w:p>
        </w:tc>
        <w:tc>
          <w:tcPr>
            <w:tcW w:w="2551" w:type="dxa"/>
            <w:vAlign w:val="center"/>
          </w:tcPr>
          <w:p>
            <w:pPr>
              <w:pStyle w:val="12"/>
            </w:pPr>
            <w:r>
              <w:t>2590.61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2100409</w:t>
            </w:r>
          </w:p>
        </w:tc>
        <w:tc>
          <w:tcPr>
            <w:tcW w:w="4535" w:type="dxa"/>
            <w:vAlign w:val="center"/>
          </w:tcPr>
          <w:p>
            <w:pPr>
              <w:pStyle w:val="13"/>
            </w:pPr>
            <w:r>
              <w:t>重大公共卫生服务</w:t>
            </w:r>
          </w:p>
        </w:tc>
        <w:tc>
          <w:tcPr>
            <w:tcW w:w="2551" w:type="dxa"/>
            <w:vAlign w:val="center"/>
          </w:tcPr>
          <w:p>
            <w:pPr>
              <w:pStyle w:val="12"/>
            </w:pPr>
            <w:r>
              <w:t>65.00</w:t>
            </w:r>
          </w:p>
        </w:tc>
        <w:tc>
          <w:tcPr>
            <w:tcW w:w="2551" w:type="dxa"/>
            <w:vAlign w:val="center"/>
          </w:tcPr>
          <w:p>
            <w:pPr>
              <w:pStyle w:val="12"/>
            </w:pPr>
          </w:p>
        </w:tc>
        <w:tc>
          <w:tcPr>
            <w:tcW w:w="2551" w:type="dxa"/>
            <w:vAlign w:val="center"/>
          </w:tcPr>
          <w:p>
            <w:pPr>
              <w:pStyle w:val="12"/>
            </w:pPr>
            <w:r>
              <w:t>65.00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2100499</w:t>
            </w:r>
          </w:p>
        </w:tc>
        <w:tc>
          <w:tcPr>
            <w:tcW w:w="4535" w:type="dxa"/>
            <w:vAlign w:val="center"/>
          </w:tcPr>
          <w:p>
            <w:pPr>
              <w:pStyle w:val="13"/>
            </w:pPr>
            <w:r>
              <w:t>其他公共卫生支出</w:t>
            </w:r>
          </w:p>
        </w:tc>
        <w:tc>
          <w:tcPr>
            <w:tcW w:w="2551" w:type="dxa"/>
            <w:vAlign w:val="center"/>
          </w:tcPr>
          <w:p>
            <w:pPr>
              <w:pStyle w:val="12"/>
            </w:pPr>
            <w:r>
              <w:t>512.10</w:t>
            </w:r>
          </w:p>
        </w:tc>
        <w:tc>
          <w:tcPr>
            <w:tcW w:w="2551" w:type="dxa"/>
            <w:vAlign w:val="center"/>
          </w:tcPr>
          <w:p>
            <w:pPr>
              <w:pStyle w:val="12"/>
            </w:pPr>
          </w:p>
        </w:tc>
        <w:tc>
          <w:tcPr>
            <w:tcW w:w="2551" w:type="dxa"/>
            <w:vAlign w:val="center"/>
          </w:tcPr>
          <w:p>
            <w:pPr>
              <w:pStyle w:val="12"/>
            </w:pPr>
            <w:r>
              <w:t>512.10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21007</w:t>
            </w:r>
          </w:p>
        </w:tc>
        <w:tc>
          <w:tcPr>
            <w:tcW w:w="4535" w:type="dxa"/>
            <w:vAlign w:val="center"/>
          </w:tcPr>
          <w:p>
            <w:pPr>
              <w:pStyle w:val="13"/>
            </w:pPr>
            <w:r>
              <w:t>计划生育事务</w:t>
            </w:r>
          </w:p>
        </w:tc>
        <w:tc>
          <w:tcPr>
            <w:tcW w:w="2551" w:type="dxa"/>
            <w:vAlign w:val="center"/>
          </w:tcPr>
          <w:p>
            <w:pPr>
              <w:pStyle w:val="12"/>
            </w:pPr>
            <w:r>
              <w:t>1958.24</w:t>
            </w:r>
          </w:p>
        </w:tc>
        <w:tc>
          <w:tcPr>
            <w:tcW w:w="2551" w:type="dxa"/>
            <w:vAlign w:val="center"/>
          </w:tcPr>
          <w:p>
            <w:pPr>
              <w:pStyle w:val="12"/>
            </w:pPr>
          </w:p>
        </w:tc>
        <w:tc>
          <w:tcPr>
            <w:tcW w:w="2551" w:type="dxa"/>
            <w:vAlign w:val="center"/>
          </w:tcPr>
          <w:p>
            <w:pPr>
              <w:pStyle w:val="12"/>
            </w:pPr>
            <w:r>
              <w:t>1958.24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24</w:t>
            </w:r>
          </w:p>
        </w:tc>
        <w:tc>
          <w:tcPr>
            <w:tcW w:w="1191" w:type="dxa"/>
            <w:vAlign w:val="center"/>
          </w:tcPr>
          <w:p>
            <w:pPr>
              <w:pStyle w:val="13"/>
            </w:pPr>
            <w:r>
              <w:t>2100717</w:t>
            </w:r>
          </w:p>
        </w:tc>
        <w:tc>
          <w:tcPr>
            <w:tcW w:w="4535" w:type="dxa"/>
            <w:vAlign w:val="center"/>
          </w:tcPr>
          <w:p>
            <w:pPr>
              <w:pStyle w:val="13"/>
            </w:pPr>
            <w:r>
              <w:t>计划生育服务</w:t>
            </w:r>
          </w:p>
        </w:tc>
        <w:tc>
          <w:tcPr>
            <w:tcW w:w="2551" w:type="dxa"/>
            <w:vAlign w:val="center"/>
          </w:tcPr>
          <w:p>
            <w:pPr>
              <w:pStyle w:val="12"/>
            </w:pPr>
            <w:r>
              <w:t>1958.24</w:t>
            </w:r>
          </w:p>
        </w:tc>
        <w:tc>
          <w:tcPr>
            <w:tcW w:w="2551" w:type="dxa"/>
            <w:vAlign w:val="center"/>
          </w:tcPr>
          <w:p>
            <w:pPr>
              <w:pStyle w:val="12"/>
            </w:pPr>
          </w:p>
        </w:tc>
        <w:tc>
          <w:tcPr>
            <w:tcW w:w="2551" w:type="dxa"/>
            <w:vAlign w:val="center"/>
          </w:tcPr>
          <w:p>
            <w:pPr>
              <w:pStyle w:val="12"/>
            </w:pPr>
            <w:r>
              <w:t>1958.24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206.92</w:t>
            </w:r>
          </w:p>
        </w:tc>
        <w:tc>
          <w:tcPr>
            <w:tcW w:w="2551" w:type="dxa"/>
            <w:vAlign w:val="center"/>
          </w:tcPr>
          <w:p>
            <w:pPr>
              <w:pStyle w:val="12"/>
            </w:pPr>
            <w:r>
              <w:t>206.92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19.12</w:t>
            </w:r>
          </w:p>
        </w:tc>
        <w:tc>
          <w:tcPr>
            <w:tcW w:w="2551" w:type="dxa"/>
            <w:vAlign w:val="center"/>
          </w:tcPr>
          <w:p>
            <w:pPr>
              <w:pStyle w:val="12"/>
            </w:pPr>
            <w:r>
              <w:t>19.12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45.67</w:t>
            </w:r>
          </w:p>
        </w:tc>
        <w:tc>
          <w:tcPr>
            <w:tcW w:w="2551" w:type="dxa"/>
            <w:vAlign w:val="center"/>
          </w:tcPr>
          <w:p>
            <w:pPr>
              <w:pStyle w:val="12"/>
            </w:pPr>
            <w:r>
              <w:t>45.67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28</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142.13</w:t>
            </w:r>
          </w:p>
        </w:tc>
        <w:tc>
          <w:tcPr>
            <w:tcW w:w="2551" w:type="dxa"/>
            <w:vAlign w:val="center"/>
          </w:tcPr>
          <w:p>
            <w:pPr>
              <w:pStyle w:val="12"/>
            </w:pPr>
            <w:r>
              <w:t>142.13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141.60</w:t>
            </w:r>
          </w:p>
        </w:tc>
        <w:tc>
          <w:tcPr>
            <w:tcW w:w="2551" w:type="dxa"/>
            <w:vAlign w:val="center"/>
          </w:tcPr>
          <w:p>
            <w:pPr>
              <w:pStyle w:val="12"/>
            </w:pPr>
            <w:r>
              <w:t>141.60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141.60</w:t>
            </w:r>
          </w:p>
        </w:tc>
        <w:tc>
          <w:tcPr>
            <w:tcW w:w="2551" w:type="dxa"/>
            <w:vAlign w:val="center"/>
          </w:tcPr>
          <w:p>
            <w:pPr>
              <w:pStyle w:val="12"/>
            </w:pPr>
            <w:r>
              <w:t>141.60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141.60</w:t>
            </w:r>
          </w:p>
        </w:tc>
        <w:tc>
          <w:tcPr>
            <w:tcW w:w="2551" w:type="dxa"/>
            <w:vAlign w:val="center"/>
          </w:tcPr>
          <w:p>
            <w:pPr>
              <w:pStyle w:val="12"/>
            </w:pPr>
            <w:r>
              <w:t>141.60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after="0" w:line="240" w:lineRule="auto"/>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361唐山市曹妃甸区卫生健康局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2435.59</w:t>
            </w:r>
          </w:p>
        </w:tc>
        <w:tc>
          <w:tcPr>
            <w:tcW w:w="2551" w:type="dxa"/>
            <w:vAlign w:val="center"/>
          </w:tcPr>
          <w:p>
            <w:pPr>
              <w:pStyle w:val="16"/>
            </w:pPr>
            <w:r>
              <w:t>2293.27</w:t>
            </w:r>
          </w:p>
        </w:tc>
        <w:tc>
          <w:tcPr>
            <w:tcW w:w="2551" w:type="dxa"/>
            <w:vAlign w:val="center"/>
          </w:tcPr>
          <w:p>
            <w:pPr>
              <w:pStyle w:val="16"/>
            </w:pPr>
            <w:r>
              <w:t>142.33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2049.21</w:t>
            </w:r>
          </w:p>
        </w:tc>
        <w:tc>
          <w:tcPr>
            <w:tcW w:w="2551" w:type="dxa"/>
            <w:vAlign w:val="center"/>
          </w:tcPr>
          <w:p>
            <w:pPr>
              <w:pStyle w:val="12"/>
            </w:pPr>
            <w:r>
              <w:t>2049.21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365.08</w:t>
            </w:r>
          </w:p>
        </w:tc>
        <w:tc>
          <w:tcPr>
            <w:tcW w:w="2551" w:type="dxa"/>
            <w:vAlign w:val="center"/>
          </w:tcPr>
          <w:p>
            <w:pPr>
              <w:pStyle w:val="12"/>
            </w:pPr>
            <w:r>
              <w:t>365.08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98.59</w:t>
            </w:r>
          </w:p>
        </w:tc>
        <w:tc>
          <w:tcPr>
            <w:tcW w:w="2551" w:type="dxa"/>
            <w:vAlign w:val="center"/>
          </w:tcPr>
          <w:p>
            <w:pPr>
              <w:pStyle w:val="12"/>
            </w:pPr>
            <w:r>
              <w:t>98.59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35.89</w:t>
            </w:r>
          </w:p>
        </w:tc>
        <w:tc>
          <w:tcPr>
            <w:tcW w:w="2551" w:type="dxa"/>
            <w:vAlign w:val="center"/>
          </w:tcPr>
          <w:p>
            <w:pPr>
              <w:pStyle w:val="12"/>
            </w:pPr>
            <w:r>
              <w:t>35.89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440.15</w:t>
            </w:r>
          </w:p>
        </w:tc>
        <w:tc>
          <w:tcPr>
            <w:tcW w:w="2551" w:type="dxa"/>
            <w:vAlign w:val="center"/>
          </w:tcPr>
          <w:p>
            <w:pPr>
              <w:pStyle w:val="12"/>
            </w:pPr>
            <w:r>
              <w:t>440.15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144.57</w:t>
            </w:r>
          </w:p>
        </w:tc>
        <w:tc>
          <w:tcPr>
            <w:tcW w:w="2551" w:type="dxa"/>
            <w:vAlign w:val="center"/>
          </w:tcPr>
          <w:p>
            <w:pPr>
              <w:pStyle w:val="12"/>
            </w:pPr>
            <w:r>
              <w:t>144.57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72.29</w:t>
            </w:r>
          </w:p>
        </w:tc>
        <w:tc>
          <w:tcPr>
            <w:tcW w:w="2551" w:type="dxa"/>
            <w:vAlign w:val="center"/>
          </w:tcPr>
          <w:p>
            <w:pPr>
              <w:pStyle w:val="12"/>
            </w:pPr>
            <w:r>
              <w:t>72.29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53.99</w:t>
            </w:r>
          </w:p>
        </w:tc>
        <w:tc>
          <w:tcPr>
            <w:tcW w:w="2551" w:type="dxa"/>
            <w:vAlign w:val="center"/>
          </w:tcPr>
          <w:p>
            <w:pPr>
              <w:pStyle w:val="12"/>
            </w:pPr>
            <w:r>
              <w:t>53.99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130.21</w:t>
            </w:r>
          </w:p>
        </w:tc>
        <w:tc>
          <w:tcPr>
            <w:tcW w:w="2551" w:type="dxa"/>
            <w:vAlign w:val="center"/>
          </w:tcPr>
          <w:p>
            <w:pPr>
              <w:pStyle w:val="12"/>
            </w:pPr>
            <w:r>
              <w:t>130.21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9.36</w:t>
            </w:r>
          </w:p>
        </w:tc>
        <w:tc>
          <w:tcPr>
            <w:tcW w:w="2551" w:type="dxa"/>
            <w:vAlign w:val="center"/>
          </w:tcPr>
          <w:p>
            <w:pPr>
              <w:pStyle w:val="12"/>
            </w:pPr>
            <w:r>
              <w:t>9.36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117.57</w:t>
            </w:r>
          </w:p>
        </w:tc>
        <w:tc>
          <w:tcPr>
            <w:tcW w:w="2551" w:type="dxa"/>
            <w:vAlign w:val="center"/>
          </w:tcPr>
          <w:p>
            <w:pPr>
              <w:pStyle w:val="12"/>
            </w:pPr>
            <w:r>
              <w:t>117.57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13</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581.50</w:t>
            </w:r>
          </w:p>
        </w:tc>
        <w:tc>
          <w:tcPr>
            <w:tcW w:w="2551" w:type="dxa"/>
            <w:vAlign w:val="center"/>
          </w:tcPr>
          <w:p>
            <w:pPr>
              <w:pStyle w:val="12"/>
            </w:pPr>
            <w:r>
              <w:t>581.50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14</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141.83</w:t>
            </w:r>
          </w:p>
        </w:tc>
        <w:tc>
          <w:tcPr>
            <w:tcW w:w="2551" w:type="dxa"/>
            <w:vAlign w:val="center"/>
          </w:tcPr>
          <w:p>
            <w:pPr>
              <w:pStyle w:val="12"/>
            </w:pPr>
          </w:p>
        </w:tc>
        <w:tc>
          <w:tcPr>
            <w:tcW w:w="2551" w:type="dxa"/>
            <w:vAlign w:val="center"/>
          </w:tcPr>
          <w:p>
            <w:pPr>
              <w:pStyle w:val="12"/>
            </w:pPr>
            <w:r>
              <w:t>141.83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15</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10.10</w:t>
            </w:r>
          </w:p>
        </w:tc>
        <w:tc>
          <w:tcPr>
            <w:tcW w:w="2551" w:type="dxa"/>
            <w:vAlign w:val="center"/>
          </w:tcPr>
          <w:p>
            <w:pPr>
              <w:pStyle w:val="12"/>
            </w:pPr>
          </w:p>
        </w:tc>
        <w:tc>
          <w:tcPr>
            <w:tcW w:w="2551" w:type="dxa"/>
            <w:vAlign w:val="center"/>
          </w:tcPr>
          <w:p>
            <w:pPr>
              <w:pStyle w:val="12"/>
            </w:pPr>
            <w:r>
              <w:t>10.10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16</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0.80</w:t>
            </w:r>
          </w:p>
        </w:tc>
        <w:tc>
          <w:tcPr>
            <w:tcW w:w="2551" w:type="dxa"/>
            <w:vAlign w:val="center"/>
          </w:tcPr>
          <w:p>
            <w:pPr>
              <w:pStyle w:val="12"/>
            </w:pPr>
          </w:p>
        </w:tc>
        <w:tc>
          <w:tcPr>
            <w:tcW w:w="2551" w:type="dxa"/>
            <w:vAlign w:val="center"/>
          </w:tcPr>
          <w:p>
            <w:pPr>
              <w:pStyle w:val="12"/>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17</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12.40</w:t>
            </w:r>
          </w:p>
        </w:tc>
        <w:tc>
          <w:tcPr>
            <w:tcW w:w="2551" w:type="dxa"/>
            <w:vAlign w:val="center"/>
          </w:tcPr>
          <w:p>
            <w:pPr>
              <w:pStyle w:val="12"/>
            </w:pPr>
          </w:p>
        </w:tc>
        <w:tc>
          <w:tcPr>
            <w:tcW w:w="2551" w:type="dxa"/>
            <w:vAlign w:val="center"/>
          </w:tcPr>
          <w:p>
            <w:pPr>
              <w:pStyle w:val="12"/>
            </w:pPr>
            <w:r>
              <w:t>12.40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18</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30.60</w:t>
            </w:r>
          </w:p>
        </w:tc>
        <w:tc>
          <w:tcPr>
            <w:tcW w:w="2551" w:type="dxa"/>
            <w:vAlign w:val="center"/>
          </w:tcPr>
          <w:p>
            <w:pPr>
              <w:pStyle w:val="12"/>
            </w:pPr>
          </w:p>
        </w:tc>
        <w:tc>
          <w:tcPr>
            <w:tcW w:w="2551" w:type="dxa"/>
            <w:vAlign w:val="center"/>
          </w:tcPr>
          <w:p>
            <w:pPr>
              <w:pStyle w:val="12"/>
            </w:pPr>
            <w:r>
              <w:t>30.60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19</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6.20</w:t>
            </w:r>
          </w:p>
        </w:tc>
        <w:tc>
          <w:tcPr>
            <w:tcW w:w="2551" w:type="dxa"/>
            <w:vAlign w:val="center"/>
          </w:tcPr>
          <w:p>
            <w:pPr>
              <w:pStyle w:val="12"/>
            </w:pPr>
          </w:p>
        </w:tc>
        <w:tc>
          <w:tcPr>
            <w:tcW w:w="2551" w:type="dxa"/>
            <w:vAlign w:val="center"/>
          </w:tcPr>
          <w:p>
            <w:pPr>
              <w:pStyle w:val="12"/>
            </w:pPr>
            <w:r>
              <w:t>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20</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4.20</w:t>
            </w:r>
          </w:p>
        </w:tc>
        <w:tc>
          <w:tcPr>
            <w:tcW w:w="2551" w:type="dxa"/>
            <w:vAlign w:val="center"/>
          </w:tcPr>
          <w:p>
            <w:pPr>
              <w:pStyle w:val="12"/>
            </w:pPr>
          </w:p>
        </w:tc>
        <w:tc>
          <w:tcPr>
            <w:tcW w:w="2551" w:type="dxa"/>
            <w:vAlign w:val="center"/>
          </w:tcPr>
          <w:p>
            <w:pPr>
              <w:pStyle w:val="12"/>
            </w:pPr>
            <w:r>
              <w:t>4.20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21</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12.39</w:t>
            </w:r>
          </w:p>
        </w:tc>
        <w:tc>
          <w:tcPr>
            <w:tcW w:w="2551" w:type="dxa"/>
            <w:vAlign w:val="center"/>
          </w:tcPr>
          <w:p>
            <w:pPr>
              <w:pStyle w:val="12"/>
            </w:pPr>
          </w:p>
        </w:tc>
        <w:tc>
          <w:tcPr>
            <w:tcW w:w="2551" w:type="dxa"/>
            <w:vAlign w:val="center"/>
          </w:tcPr>
          <w:p>
            <w:pPr>
              <w:pStyle w:val="12"/>
            </w:pPr>
            <w:r>
              <w:t>12.39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22</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10.39</w:t>
            </w:r>
          </w:p>
        </w:tc>
        <w:tc>
          <w:tcPr>
            <w:tcW w:w="2551" w:type="dxa"/>
            <w:vAlign w:val="center"/>
          </w:tcPr>
          <w:p>
            <w:pPr>
              <w:pStyle w:val="12"/>
            </w:pPr>
          </w:p>
        </w:tc>
        <w:tc>
          <w:tcPr>
            <w:tcW w:w="2551" w:type="dxa"/>
            <w:vAlign w:val="center"/>
          </w:tcPr>
          <w:p>
            <w:pPr>
              <w:pStyle w:val="12"/>
            </w:pPr>
            <w:r>
              <w:t>10.39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23</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20.70</w:t>
            </w:r>
          </w:p>
        </w:tc>
        <w:tc>
          <w:tcPr>
            <w:tcW w:w="2551" w:type="dxa"/>
            <w:vAlign w:val="center"/>
          </w:tcPr>
          <w:p>
            <w:pPr>
              <w:pStyle w:val="12"/>
            </w:pPr>
          </w:p>
        </w:tc>
        <w:tc>
          <w:tcPr>
            <w:tcW w:w="2551" w:type="dxa"/>
            <w:vAlign w:val="center"/>
          </w:tcPr>
          <w:p>
            <w:pPr>
              <w:pStyle w:val="12"/>
            </w:pPr>
            <w:r>
              <w:t>20.70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24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12.84</w:t>
            </w:r>
          </w:p>
        </w:tc>
        <w:tc>
          <w:tcPr>
            <w:tcW w:w="2551" w:type="dxa"/>
            <w:vAlign w:val="center"/>
          </w:tcPr>
          <w:p>
            <w:pPr>
              <w:pStyle w:val="12"/>
            </w:pPr>
          </w:p>
        </w:tc>
        <w:tc>
          <w:tcPr>
            <w:tcW w:w="2551" w:type="dxa"/>
            <w:vAlign w:val="center"/>
          </w:tcPr>
          <w:p>
            <w:pPr>
              <w:pStyle w:val="12"/>
            </w:pPr>
            <w:r>
              <w:t>12.84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25</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21.20</w:t>
            </w:r>
          </w:p>
        </w:tc>
        <w:tc>
          <w:tcPr>
            <w:tcW w:w="2551" w:type="dxa"/>
            <w:vAlign w:val="center"/>
          </w:tcPr>
          <w:p>
            <w:pPr>
              <w:pStyle w:val="12"/>
            </w:pPr>
          </w:p>
        </w:tc>
        <w:tc>
          <w:tcPr>
            <w:tcW w:w="2551" w:type="dxa"/>
            <w:vAlign w:val="center"/>
          </w:tcPr>
          <w:p>
            <w:pPr>
              <w:pStyle w:val="12"/>
            </w:pPr>
            <w:r>
              <w:t>21.20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26</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244.05</w:t>
            </w:r>
          </w:p>
        </w:tc>
        <w:tc>
          <w:tcPr>
            <w:tcW w:w="2551" w:type="dxa"/>
            <w:vAlign w:val="center"/>
          </w:tcPr>
          <w:p>
            <w:pPr>
              <w:pStyle w:val="12"/>
            </w:pPr>
            <w:r>
              <w:t>244.05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27</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242.95</w:t>
            </w:r>
          </w:p>
        </w:tc>
        <w:tc>
          <w:tcPr>
            <w:tcW w:w="2551" w:type="dxa"/>
            <w:vAlign w:val="center"/>
          </w:tcPr>
          <w:p>
            <w:pPr>
              <w:pStyle w:val="12"/>
            </w:pPr>
            <w:r>
              <w:t>242.95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28</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1.11</w:t>
            </w:r>
          </w:p>
        </w:tc>
        <w:tc>
          <w:tcPr>
            <w:tcW w:w="2551" w:type="dxa"/>
            <w:vAlign w:val="center"/>
          </w:tcPr>
          <w:p>
            <w:pPr>
              <w:pStyle w:val="12"/>
            </w:pPr>
            <w:r>
              <w:t>1.11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29</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0.50</w:t>
            </w:r>
          </w:p>
        </w:tc>
        <w:tc>
          <w:tcPr>
            <w:tcW w:w="2551" w:type="dxa"/>
            <w:vAlign w:val="center"/>
          </w:tcPr>
          <w:p>
            <w:pPr>
              <w:pStyle w:val="12"/>
            </w:pPr>
          </w:p>
        </w:tc>
        <w:tc>
          <w:tcPr>
            <w:tcW w:w="2551" w:type="dxa"/>
            <w:vAlign w:val="center"/>
          </w:tcPr>
          <w:p>
            <w:pPr>
              <w:pStyle w:val="12"/>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30</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0.50</w:t>
            </w:r>
          </w:p>
        </w:tc>
        <w:tc>
          <w:tcPr>
            <w:tcW w:w="2551" w:type="dxa"/>
            <w:vAlign w:val="center"/>
          </w:tcPr>
          <w:p>
            <w:pPr>
              <w:pStyle w:val="12"/>
            </w:pPr>
          </w:p>
        </w:tc>
        <w:tc>
          <w:tcPr>
            <w:tcW w:w="2551" w:type="dxa"/>
            <w:vAlign w:val="center"/>
          </w:tcPr>
          <w:p>
            <w:pPr>
              <w:pStyle w:val="12"/>
            </w:pPr>
            <w:r>
              <w:t>0.50</w:t>
            </w:r>
          </w:p>
        </w:tc>
      </w:tr>
    </w:tbl>
    <w:p>
      <w:pPr>
        <w:sectPr>
          <w:pgSz w:w="16840" w:h="11900" w:orient="landscape"/>
          <w:pgMar w:top="1361" w:right="1020" w:bottom="1134" w:left="1020" w:header="720" w:footer="720" w:gutter="0"/>
          <w:cols w:space="720" w:num="1"/>
        </w:sectPr>
      </w:pPr>
    </w:p>
    <w:p>
      <w:pPr>
        <w:spacing w:after="0" w:line="240" w:lineRule="auto"/>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361唐山市曹妃甸区卫生健康局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after="0" w:line="240" w:lineRule="auto"/>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after="0" w:line="240" w:lineRule="auto"/>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361唐山市曹妃甸区卫生健康局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after="0" w:line="240" w:lineRule="auto"/>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after="0" w:line="240" w:lineRule="auto"/>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361唐山市曹妃甸区卫生健康局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44.70</w:t>
            </w:r>
          </w:p>
        </w:tc>
        <w:tc>
          <w:tcPr>
            <w:tcW w:w="2381" w:type="dxa"/>
            <w:vAlign w:val="center"/>
          </w:tcPr>
          <w:p>
            <w:pPr>
              <w:pStyle w:val="16"/>
            </w:pPr>
            <w:r>
              <w:t>44.70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44.70</w:t>
            </w:r>
          </w:p>
        </w:tc>
        <w:tc>
          <w:tcPr>
            <w:tcW w:w="2381" w:type="dxa"/>
            <w:vAlign w:val="center"/>
          </w:tcPr>
          <w:p>
            <w:pPr>
              <w:pStyle w:val="12"/>
            </w:pPr>
            <w:r>
              <w:t>44.70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44.70</w:t>
            </w:r>
          </w:p>
        </w:tc>
        <w:tc>
          <w:tcPr>
            <w:tcW w:w="2381" w:type="dxa"/>
            <w:vAlign w:val="center"/>
          </w:tcPr>
          <w:p>
            <w:pPr>
              <w:pStyle w:val="12"/>
            </w:pPr>
            <w:r>
              <w:t>44.70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r>
              <w:t>18.00</w:t>
            </w:r>
          </w:p>
        </w:tc>
        <w:tc>
          <w:tcPr>
            <w:tcW w:w="2381" w:type="dxa"/>
            <w:vAlign w:val="center"/>
          </w:tcPr>
          <w:p>
            <w:pPr>
              <w:pStyle w:val="12"/>
            </w:pPr>
            <w:r>
              <w:t>18.00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26.70</w:t>
            </w:r>
          </w:p>
        </w:tc>
        <w:tc>
          <w:tcPr>
            <w:tcW w:w="2381" w:type="dxa"/>
            <w:vAlign w:val="center"/>
          </w:tcPr>
          <w:p>
            <w:pPr>
              <w:pStyle w:val="12"/>
            </w:pPr>
            <w:r>
              <w:t>26.70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after="0" w:line="240" w:lineRule="auto"/>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唐山市曹妃甸区卫生健康局2025年部门预算信息公开情况说明</w:t>
      </w:r>
    </w:p>
    <w:p>
      <w:pPr>
        <w:spacing w:after="0" w:line="240" w:lineRule="auto"/>
        <w:jc w:val="center"/>
      </w:pPr>
      <w:r>
        <w:rPr>
          <w:rFonts w:ascii="方正小标宋_GBK" w:hAnsi="方正小标宋_GBK" w:eastAsia="方正小标宋_GBK" w:cs="方正小标宋_GBK"/>
          <w:color w:val="000000"/>
          <w:sz w:val="44"/>
        </w:rPr>
        <w:t>唐山市曹妃甸区卫生健康局2025年部门预算信息公开情况说明</w:t>
      </w:r>
    </w:p>
    <w:p>
      <w:pPr>
        <w:spacing w:after="0"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按照《中华人民共和国预算法》、《地方预决算公开操作规程》和《关于进一步推进预算公开工作的实施意见》规定，现将唐山市曹妃甸区卫生健康局2025年部门预算公开如下：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spacing w:after="0" w:line="240" w:lineRule="auto"/>
        <w:ind w:firstLine="640"/>
      </w:pPr>
      <w:r>
        <w:rPr>
          <w:rFonts w:ascii="方正楷体_GBK" w:hAnsi="方正楷体_GBK" w:eastAsia="方正楷体_GBK" w:cs="方正楷体_GBK"/>
          <w:b/>
          <w:color w:val="000000"/>
          <w:sz w:val="32"/>
        </w:rPr>
        <w:t>部门职责：</w:t>
      </w:r>
    </w:p>
    <w:p>
      <w:pPr>
        <w:pStyle w:val="18"/>
      </w:pPr>
      <w:r>
        <w:t>一、关于职责调整</w:t>
      </w:r>
    </w:p>
    <w:p>
      <w:pPr>
        <w:pStyle w:val="18"/>
      </w:pPr>
      <w:r>
        <w:t>(一)区卫生健康局(区疾病预防控制局)要进一步转变职能，坚持党对疾病预防控制工作的统一领导，全面贯彻落实党中央关于疾病预防控制工作的方针政策和决策部署，把保障人民健康放在优先发展的战略位置。坚持预防关口前移，健全多渠道监测预警机制，建立智慧化预警多点触发机制，推动公共卫生服务与医疗服务高效协同、无缝衔接。坚持依法防控，落实早发现、早报告、早隔离、早治疗要求，推动构建常态化管理和应急管理动态衔接的基层治理机制，健全决策咨询体系，实现动态防控、科学防控、精准防控。</w:t>
      </w:r>
    </w:p>
    <w:p>
      <w:pPr>
        <w:pStyle w:val="18"/>
      </w:pPr>
      <w:r>
        <w:t>(二)区卫生健康局（区疾病预防控制局）要加强和全面履行下列疾病预防控制职责：</w:t>
      </w:r>
    </w:p>
    <w:p>
      <w:pPr>
        <w:pStyle w:val="18"/>
      </w:pPr>
      <w:r>
        <w:t>1.组织拟定全区传染病预防控制及公共卫生监督的政策、规划，起草相关地方规范性文件。负责全区疾病预防控制网络和工作体系建设。</w:t>
      </w:r>
    </w:p>
    <w:p>
      <w:pPr>
        <w:pStyle w:val="18"/>
      </w:pPr>
      <w:r>
        <w:t>2.领导全区疾病预防控制机构业务工作，制定监督检查和考核评价办法并组织实施。组织拟定全区监测预警等规划计划和应急预案，指导开展监测预警、免疫规划和隔离防控等相关工作，建立上下联动的分工协作机制。</w:t>
      </w:r>
    </w:p>
    <w:p>
      <w:pPr>
        <w:pStyle w:val="18"/>
      </w:pPr>
      <w:r>
        <w:t>3.组织落实国家免疫规划以及严重危害人民健康公共卫生问题的干预措施，负责预防接种监督管理工作。</w:t>
      </w:r>
    </w:p>
    <w:p>
      <w:pPr>
        <w:pStyle w:val="18"/>
      </w:pPr>
      <w:r>
        <w:t>4.统筹规划并监督管理全区传染病医疗机构及其他医疗机构疾病预防控制工作，指导建立疾病预防控制监督员制度并组织实施，制定疾病预防控制系统队伍建设的政策措施并组织实施。</w:t>
      </w:r>
    </w:p>
    <w:p>
      <w:pPr>
        <w:pStyle w:val="18"/>
      </w:pPr>
      <w:r>
        <w:t>5.规划指导全区传染病疫情监测预警体系建设，组织开展疫情监测、风险评估工作，建立健全跨部门、跨区域的疫情信息通报和共享机制。</w:t>
      </w:r>
    </w:p>
    <w:p>
      <w:pPr>
        <w:pStyle w:val="18"/>
      </w:pPr>
      <w:r>
        <w:t>6.负责传染病疫情应对相关工作，组织开展流行病学调查、检验检测、应急处置等工作，拟定应急预案并组织开展演练，指导全区疾病预防控制系统应急体系和能力建设，负责应急队伍、志愿者队伍建设，提出传染病疫情应对应急物资需求及分配意见。</w:t>
      </w:r>
    </w:p>
    <w:p>
      <w:pPr>
        <w:pStyle w:val="18"/>
      </w:pPr>
      <w:r>
        <w:t>7.拟订疾病预防控制科技发展规划及相关政策并组织实施。开展疾病预防控制领域的交流与合作。</w:t>
      </w:r>
    </w:p>
    <w:p>
      <w:pPr>
        <w:pStyle w:val="18"/>
      </w:pPr>
      <w:r>
        <w:t>8.负责传染病防治、环境卫生、学校卫生、公共场所卫生、饮用水卫生监督管理和职业卫生、放射卫生监督工作，指导、监督传染病防治、公共卫生执法工作，健全全区卫生健康综合监督体系。</w:t>
      </w:r>
    </w:p>
    <w:p>
      <w:pPr>
        <w:pStyle w:val="18"/>
      </w:pPr>
      <w:r>
        <w:t>(三)区卫生健康局（区疾病预防控制局）要加强与海关部门的合作，建立健全应对口岸公共卫生和传染性疫情合作、通报交流机制，以及口岸输入性疫情通报、移交转运和协作处理机制。</w:t>
      </w:r>
    </w:p>
    <w:p>
      <w:pPr>
        <w:spacing w:after="0" w:line="240" w:lineRule="auto"/>
        <w:ind w:firstLine="640"/>
      </w:pPr>
      <w:r>
        <w:rPr>
          <w:rFonts w:ascii="方正楷体_GBK" w:hAnsi="方正楷体_GBK" w:eastAsia="方正楷体_GBK" w:cs="方正楷体_GBK"/>
          <w:b/>
          <w:color w:val="000000"/>
          <w:sz w:val="32"/>
        </w:rPr>
        <w:t>机构设置：</w:t>
      </w:r>
    </w:p>
    <w:p>
      <w:pPr>
        <w:spacing w:after="0" w:line="240" w:lineRule="auto"/>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唐山市曹妃甸区卫生健康局</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曹妃甸区计生站</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唐山市曹妃甸区疾病预防控制中心</w:t>
            </w:r>
          </w:p>
        </w:tc>
        <w:tc>
          <w:tcPr>
            <w:tcW w:w="1843" w:type="dxa"/>
            <w:vAlign w:val="center"/>
          </w:tcPr>
          <w:p>
            <w:pPr>
              <w:pStyle w:val="14"/>
            </w:pPr>
            <w:r>
              <w:t>事业</w:t>
            </w:r>
          </w:p>
        </w:tc>
        <w:tc>
          <w:tcPr>
            <w:tcW w:w="2126" w:type="dxa"/>
            <w:vAlign w:val="center"/>
          </w:tcPr>
          <w:p>
            <w:pPr>
              <w:pStyle w:val="14"/>
            </w:pPr>
            <w:r>
              <w:t>副科级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唐山市曹妃甸区妇幼保健计划生育服务中心（妇幼保健院）</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财政性资金定额或定项补助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曹妃甸区医院</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财政性资金零补助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唐山市曹妃甸区临港医院</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财政性资金定额或定项补助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曹妃甸区红十字会</w:t>
            </w:r>
          </w:p>
        </w:tc>
        <w:tc>
          <w:tcPr>
            <w:tcW w:w="1843" w:type="dxa"/>
            <w:vAlign w:val="center"/>
          </w:tcPr>
          <w:p>
            <w:pPr>
              <w:pStyle w:val="14"/>
            </w:pPr>
            <w:r>
              <w:t>事业</w:t>
            </w:r>
          </w:p>
        </w:tc>
        <w:tc>
          <w:tcPr>
            <w:tcW w:w="2126" w:type="dxa"/>
            <w:vAlign w:val="center"/>
          </w:tcPr>
          <w:p>
            <w:pPr>
              <w:pStyle w:val="14"/>
            </w:pPr>
          </w:p>
        </w:tc>
        <w:tc>
          <w:tcPr>
            <w:tcW w:w="3827" w:type="dxa"/>
            <w:vAlign w:val="center"/>
          </w:tcPr>
          <w:p>
            <w:pPr>
              <w:pStyle w:val="14"/>
            </w:pPr>
            <w: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曹妃甸唐海中医医院</w:t>
            </w:r>
          </w:p>
        </w:tc>
        <w:tc>
          <w:tcPr>
            <w:tcW w:w="1843" w:type="dxa"/>
            <w:vAlign w:val="center"/>
          </w:tcPr>
          <w:p>
            <w:pPr>
              <w:pStyle w:val="14"/>
            </w:pPr>
            <w:r>
              <w:t>事业</w:t>
            </w:r>
          </w:p>
        </w:tc>
        <w:tc>
          <w:tcPr>
            <w:tcW w:w="2126" w:type="dxa"/>
            <w:vAlign w:val="center"/>
          </w:tcPr>
          <w:p>
            <w:pPr>
              <w:pStyle w:val="14"/>
            </w:pPr>
          </w:p>
        </w:tc>
        <w:tc>
          <w:tcPr>
            <w:tcW w:w="3827" w:type="dxa"/>
            <w:vAlign w:val="center"/>
          </w:tcPr>
          <w:p>
            <w:pPr>
              <w:pStyle w:val="14"/>
            </w:pPr>
            <w: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曹妃甸区第三农场卫生院</w:t>
            </w:r>
          </w:p>
        </w:tc>
        <w:tc>
          <w:tcPr>
            <w:tcW w:w="1843" w:type="dxa"/>
            <w:vAlign w:val="center"/>
          </w:tcPr>
          <w:p>
            <w:pPr>
              <w:pStyle w:val="14"/>
            </w:pPr>
            <w:r>
              <w:t>事业</w:t>
            </w:r>
          </w:p>
        </w:tc>
        <w:tc>
          <w:tcPr>
            <w:tcW w:w="2126" w:type="dxa"/>
            <w:vAlign w:val="center"/>
          </w:tcPr>
          <w:p>
            <w:pPr>
              <w:pStyle w:val="14"/>
            </w:pPr>
          </w:p>
        </w:tc>
        <w:tc>
          <w:tcPr>
            <w:tcW w:w="3827" w:type="dxa"/>
            <w:vAlign w:val="center"/>
          </w:tcPr>
          <w:p>
            <w:pPr>
              <w:pStyle w:val="14"/>
            </w:pPr>
            <w: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曹妃甸区第三农场兴港村</w:t>
            </w:r>
          </w:p>
        </w:tc>
        <w:tc>
          <w:tcPr>
            <w:tcW w:w="1843" w:type="dxa"/>
            <w:vAlign w:val="center"/>
          </w:tcPr>
          <w:p>
            <w:pPr>
              <w:pStyle w:val="14"/>
            </w:pPr>
            <w:r>
              <w:t>事业</w:t>
            </w:r>
          </w:p>
        </w:tc>
        <w:tc>
          <w:tcPr>
            <w:tcW w:w="2126" w:type="dxa"/>
            <w:vAlign w:val="center"/>
          </w:tcPr>
          <w:p>
            <w:pPr>
              <w:pStyle w:val="14"/>
            </w:pPr>
          </w:p>
        </w:tc>
        <w:tc>
          <w:tcPr>
            <w:tcW w:w="3827" w:type="dxa"/>
            <w:vAlign w:val="center"/>
          </w:tcPr>
          <w:p>
            <w:pPr>
              <w:pStyle w:val="14"/>
            </w:pPr>
            <w: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曹妃甸区第三农场井坨村</w:t>
            </w:r>
          </w:p>
        </w:tc>
        <w:tc>
          <w:tcPr>
            <w:tcW w:w="1843" w:type="dxa"/>
            <w:vAlign w:val="center"/>
          </w:tcPr>
          <w:p>
            <w:pPr>
              <w:pStyle w:val="14"/>
            </w:pPr>
            <w:r>
              <w:t>事业</w:t>
            </w:r>
          </w:p>
        </w:tc>
        <w:tc>
          <w:tcPr>
            <w:tcW w:w="2126" w:type="dxa"/>
            <w:vAlign w:val="center"/>
          </w:tcPr>
          <w:p>
            <w:pPr>
              <w:pStyle w:val="14"/>
            </w:pPr>
          </w:p>
        </w:tc>
        <w:tc>
          <w:tcPr>
            <w:tcW w:w="3827" w:type="dxa"/>
            <w:vAlign w:val="center"/>
          </w:tcPr>
          <w:p>
            <w:pPr>
              <w:pStyle w:val="14"/>
            </w:pPr>
            <w: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曹妃甸区柳赞镇卫生院</w:t>
            </w:r>
          </w:p>
        </w:tc>
        <w:tc>
          <w:tcPr>
            <w:tcW w:w="1843" w:type="dxa"/>
            <w:vAlign w:val="center"/>
          </w:tcPr>
          <w:p>
            <w:pPr>
              <w:pStyle w:val="14"/>
            </w:pPr>
            <w:r>
              <w:t>事业</w:t>
            </w:r>
          </w:p>
        </w:tc>
        <w:tc>
          <w:tcPr>
            <w:tcW w:w="2126" w:type="dxa"/>
            <w:vAlign w:val="center"/>
          </w:tcPr>
          <w:p>
            <w:pPr>
              <w:pStyle w:val="14"/>
            </w:pPr>
          </w:p>
        </w:tc>
        <w:tc>
          <w:tcPr>
            <w:tcW w:w="3827" w:type="dxa"/>
            <w:vAlign w:val="center"/>
          </w:tcPr>
          <w:p>
            <w:pPr>
              <w:pStyle w:val="14"/>
            </w:pPr>
            <w: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曹妃甸区第六农场卫生院</w:t>
            </w:r>
          </w:p>
        </w:tc>
        <w:tc>
          <w:tcPr>
            <w:tcW w:w="1843" w:type="dxa"/>
            <w:vAlign w:val="center"/>
          </w:tcPr>
          <w:p>
            <w:pPr>
              <w:pStyle w:val="14"/>
            </w:pPr>
            <w:r>
              <w:t>事业</w:t>
            </w:r>
          </w:p>
        </w:tc>
        <w:tc>
          <w:tcPr>
            <w:tcW w:w="2126" w:type="dxa"/>
            <w:vAlign w:val="center"/>
          </w:tcPr>
          <w:p>
            <w:pPr>
              <w:pStyle w:val="14"/>
            </w:pPr>
          </w:p>
        </w:tc>
        <w:tc>
          <w:tcPr>
            <w:tcW w:w="3827" w:type="dxa"/>
            <w:vAlign w:val="center"/>
          </w:tcPr>
          <w:p>
            <w:pPr>
              <w:pStyle w:val="14"/>
            </w:pPr>
            <w: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曹妃甸区第十农场卫生院</w:t>
            </w:r>
          </w:p>
        </w:tc>
        <w:tc>
          <w:tcPr>
            <w:tcW w:w="1843" w:type="dxa"/>
            <w:vAlign w:val="center"/>
          </w:tcPr>
          <w:p>
            <w:pPr>
              <w:pStyle w:val="14"/>
            </w:pPr>
            <w:r>
              <w:t>事业</w:t>
            </w:r>
          </w:p>
        </w:tc>
        <w:tc>
          <w:tcPr>
            <w:tcW w:w="2126" w:type="dxa"/>
            <w:vAlign w:val="center"/>
          </w:tcPr>
          <w:p>
            <w:pPr>
              <w:pStyle w:val="14"/>
            </w:pPr>
          </w:p>
        </w:tc>
        <w:tc>
          <w:tcPr>
            <w:tcW w:w="3827" w:type="dxa"/>
            <w:vAlign w:val="center"/>
          </w:tcPr>
          <w:p>
            <w:pPr>
              <w:pStyle w:val="14"/>
            </w:pPr>
            <w: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曹妃甸区第十一农场卫生院</w:t>
            </w:r>
          </w:p>
        </w:tc>
        <w:tc>
          <w:tcPr>
            <w:tcW w:w="1843" w:type="dxa"/>
            <w:vAlign w:val="center"/>
          </w:tcPr>
          <w:p>
            <w:pPr>
              <w:pStyle w:val="14"/>
            </w:pPr>
            <w:r>
              <w:t>事业</w:t>
            </w:r>
          </w:p>
        </w:tc>
        <w:tc>
          <w:tcPr>
            <w:tcW w:w="2126" w:type="dxa"/>
            <w:vAlign w:val="center"/>
          </w:tcPr>
          <w:p>
            <w:pPr>
              <w:pStyle w:val="14"/>
            </w:pPr>
          </w:p>
        </w:tc>
        <w:tc>
          <w:tcPr>
            <w:tcW w:w="3827" w:type="dxa"/>
            <w:vAlign w:val="center"/>
          </w:tcPr>
          <w:p>
            <w:pPr>
              <w:pStyle w:val="14"/>
            </w:pPr>
            <w: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曹妃甸区第四农场卫生院</w:t>
            </w:r>
          </w:p>
        </w:tc>
        <w:tc>
          <w:tcPr>
            <w:tcW w:w="1843" w:type="dxa"/>
            <w:vAlign w:val="center"/>
          </w:tcPr>
          <w:p>
            <w:pPr>
              <w:pStyle w:val="14"/>
            </w:pPr>
            <w:r>
              <w:t>事业</w:t>
            </w:r>
          </w:p>
        </w:tc>
        <w:tc>
          <w:tcPr>
            <w:tcW w:w="2126" w:type="dxa"/>
            <w:vAlign w:val="center"/>
          </w:tcPr>
          <w:p>
            <w:pPr>
              <w:pStyle w:val="14"/>
            </w:pPr>
          </w:p>
        </w:tc>
        <w:tc>
          <w:tcPr>
            <w:tcW w:w="3827" w:type="dxa"/>
            <w:vAlign w:val="center"/>
          </w:tcPr>
          <w:p>
            <w:pPr>
              <w:pStyle w:val="14"/>
            </w:pPr>
            <w: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曹妃甸区第一农场卫生院</w:t>
            </w:r>
          </w:p>
        </w:tc>
        <w:tc>
          <w:tcPr>
            <w:tcW w:w="1843" w:type="dxa"/>
            <w:vAlign w:val="center"/>
          </w:tcPr>
          <w:p>
            <w:pPr>
              <w:pStyle w:val="14"/>
            </w:pPr>
            <w:r>
              <w:t>事业</w:t>
            </w:r>
          </w:p>
        </w:tc>
        <w:tc>
          <w:tcPr>
            <w:tcW w:w="2126" w:type="dxa"/>
            <w:vAlign w:val="center"/>
          </w:tcPr>
          <w:p>
            <w:pPr>
              <w:pStyle w:val="14"/>
            </w:pPr>
          </w:p>
        </w:tc>
        <w:tc>
          <w:tcPr>
            <w:tcW w:w="3827" w:type="dxa"/>
            <w:vAlign w:val="center"/>
          </w:tcPr>
          <w:p>
            <w:pPr>
              <w:pStyle w:val="14"/>
            </w:pPr>
            <w: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曹妃甸区第九农场卫生院</w:t>
            </w:r>
          </w:p>
        </w:tc>
        <w:tc>
          <w:tcPr>
            <w:tcW w:w="1843" w:type="dxa"/>
            <w:vAlign w:val="center"/>
          </w:tcPr>
          <w:p>
            <w:pPr>
              <w:pStyle w:val="14"/>
            </w:pPr>
            <w:r>
              <w:t>事业</w:t>
            </w:r>
          </w:p>
        </w:tc>
        <w:tc>
          <w:tcPr>
            <w:tcW w:w="2126" w:type="dxa"/>
            <w:vAlign w:val="center"/>
          </w:tcPr>
          <w:p>
            <w:pPr>
              <w:pStyle w:val="14"/>
            </w:pPr>
          </w:p>
        </w:tc>
        <w:tc>
          <w:tcPr>
            <w:tcW w:w="3827" w:type="dxa"/>
            <w:vAlign w:val="center"/>
          </w:tcPr>
          <w:p>
            <w:pPr>
              <w:pStyle w:val="14"/>
            </w:pPr>
            <w: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曹妃甸区第五农场卫生院</w:t>
            </w:r>
          </w:p>
        </w:tc>
        <w:tc>
          <w:tcPr>
            <w:tcW w:w="1843" w:type="dxa"/>
            <w:vAlign w:val="center"/>
          </w:tcPr>
          <w:p>
            <w:pPr>
              <w:pStyle w:val="14"/>
            </w:pPr>
            <w:r>
              <w:t>事业</w:t>
            </w:r>
          </w:p>
        </w:tc>
        <w:tc>
          <w:tcPr>
            <w:tcW w:w="2126" w:type="dxa"/>
            <w:vAlign w:val="center"/>
          </w:tcPr>
          <w:p>
            <w:pPr>
              <w:pStyle w:val="14"/>
            </w:pPr>
          </w:p>
        </w:tc>
        <w:tc>
          <w:tcPr>
            <w:tcW w:w="3827" w:type="dxa"/>
            <w:vAlign w:val="center"/>
          </w:tcPr>
          <w:p>
            <w:pPr>
              <w:pStyle w:val="14"/>
            </w:pPr>
            <w: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唐山市曹妃甸区第八农场卫生院</w:t>
            </w:r>
          </w:p>
        </w:tc>
        <w:tc>
          <w:tcPr>
            <w:tcW w:w="1843" w:type="dxa"/>
            <w:vAlign w:val="center"/>
          </w:tcPr>
          <w:p>
            <w:pPr>
              <w:pStyle w:val="14"/>
            </w:pPr>
            <w:r>
              <w:t>事业</w:t>
            </w:r>
          </w:p>
        </w:tc>
        <w:tc>
          <w:tcPr>
            <w:tcW w:w="2126" w:type="dxa"/>
            <w:vAlign w:val="center"/>
          </w:tcPr>
          <w:p>
            <w:pPr>
              <w:pStyle w:val="14"/>
            </w:pPr>
          </w:p>
        </w:tc>
        <w:tc>
          <w:tcPr>
            <w:tcW w:w="3827" w:type="dxa"/>
            <w:vAlign w:val="center"/>
          </w:tcPr>
          <w:p>
            <w:pPr>
              <w:pStyle w:val="14"/>
            </w:pPr>
            <w: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曹妃甸区第三农场北常坨村</w:t>
            </w:r>
          </w:p>
        </w:tc>
        <w:tc>
          <w:tcPr>
            <w:tcW w:w="1843" w:type="dxa"/>
            <w:vAlign w:val="center"/>
          </w:tcPr>
          <w:p>
            <w:pPr>
              <w:pStyle w:val="14"/>
            </w:pPr>
            <w:r>
              <w:t>事业</w:t>
            </w:r>
          </w:p>
        </w:tc>
        <w:tc>
          <w:tcPr>
            <w:tcW w:w="2126" w:type="dxa"/>
            <w:vAlign w:val="center"/>
          </w:tcPr>
          <w:p>
            <w:pPr>
              <w:pStyle w:val="14"/>
            </w:pPr>
          </w:p>
        </w:tc>
        <w:tc>
          <w:tcPr>
            <w:tcW w:w="3827" w:type="dxa"/>
            <w:vAlign w:val="center"/>
          </w:tcPr>
          <w:p>
            <w:pPr>
              <w:pStyle w:val="14"/>
            </w:pPr>
            <w: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曹妃甸区第三农场兴海村卫生室</w:t>
            </w:r>
          </w:p>
        </w:tc>
        <w:tc>
          <w:tcPr>
            <w:tcW w:w="1843" w:type="dxa"/>
            <w:vAlign w:val="center"/>
          </w:tcPr>
          <w:p>
            <w:pPr>
              <w:pStyle w:val="14"/>
            </w:pPr>
            <w:r>
              <w:t>事业</w:t>
            </w:r>
          </w:p>
        </w:tc>
        <w:tc>
          <w:tcPr>
            <w:tcW w:w="2126" w:type="dxa"/>
            <w:vAlign w:val="center"/>
          </w:tcPr>
          <w:p>
            <w:pPr>
              <w:pStyle w:val="14"/>
            </w:pPr>
          </w:p>
        </w:tc>
        <w:tc>
          <w:tcPr>
            <w:tcW w:w="3827" w:type="dxa"/>
            <w:vAlign w:val="center"/>
          </w:tcPr>
          <w:p>
            <w:pPr>
              <w:pStyle w:val="14"/>
            </w:pPr>
            <w: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曹妃甸区第三农场南常坨村卫生室</w:t>
            </w:r>
          </w:p>
        </w:tc>
        <w:tc>
          <w:tcPr>
            <w:tcW w:w="1843" w:type="dxa"/>
            <w:vAlign w:val="center"/>
          </w:tcPr>
          <w:p>
            <w:pPr>
              <w:pStyle w:val="14"/>
            </w:pPr>
            <w:r>
              <w:t>事业</w:t>
            </w:r>
          </w:p>
        </w:tc>
        <w:tc>
          <w:tcPr>
            <w:tcW w:w="2126" w:type="dxa"/>
            <w:vAlign w:val="center"/>
          </w:tcPr>
          <w:p>
            <w:pPr>
              <w:pStyle w:val="14"/>
            </w:pPr>
          </w:p>
        </w:tc>
        <w:tc>
          <w:tcPr>
            <w:tcW w:w="3827" w:type="dxa"/>
            <w:vAlign w:val="center"/>
          </w:tcPr>
          <w:p>
            <w:pPr>
              <w:pStyle w:val="14"/>
            </w:pPr>
            <w: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曹妃甸区第七农场卫生院</w:t>
            </w:r>
          </w:p>
        </w:tc>
        <w:tc>
          <w:tcPr>
            <w:tcW w:w="1843" w:type="dxa"/>
            <w:vAlign w:val="center"/>
          </w:tcPr>
          <w:p>
            <w:pPr>
              <w:pStyle w:val="14"/>
            </w:pPr>
            <w:r>
              <w:t>事业</w:t>
            </w:r>
          </w:p>
        </w:tc>
        <w:tc>
          <w:tcPr>
            <w:tcW w:w="2126" w:type="dxa"/>
            <w:vAlign w:val="center"/>
          </w:tcPr>
          <w:p>
            <w:pPr>
              <w:pStyle w:val="14"/>
            </w:pPr>
          </w:p>
        </w:tc>
        <w:tc>
          <w:tcPr>
            <w:tcW w:w="3827" w:type="dxa"/>
            <w:vAlign w:val="center"/>
          </w:tcPr>
          <w:p>
            <w:pPr>
              <w:pStyle w:val="14"/>
            </w:pPr>
            <w: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曹妃甸区唐海镇卫生院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唐山市曹妃甸区社区服务中心</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曹妃甸区新城医院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其他</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按照预算管理有关规定，目前部门预算的编制实行综合预算管理，即全部收入和支出都反映在预算中。唐山市曹妃甸区卫生健康局机关及所属事业单位的收支包含在部门预算中。</w:t>
      </w:r>
    </w:p>
    <w:p>
      <w:pPr>
        <w:pStyle w:val="19"/>
      </w:pPr>
      <w:r>
        <w:t>1、收入说明</w:t>
      </w:r>
    </w:p>
    <w:p>
      <w:pPr>
        <w:pStyle w:val="19"/>
      </w:pPr>
      <w:r>
        <w:t>反映本部门当年全部收入。2025年预算收入24640.27万元，其中：一般公共预算收入24623.38万元，基金预算收入0.00万元，国有资本经营预算收入0.00万元，财政专户核拨收入0.00万元，单位资金收入0.00万元，上年结转结余16.89万元。</w:t>
      </w:r>
    </w:p>
    <w:p>
      <w:pPr>
        <w:pStyle w:val="19"/>
      </w:pPr>
      <w:r>
        <w:t>2、支出说明</w:t>
      </w:r>
    </w:p>
    <w:p>
      <w:pPr>
        <w:pStyle w:val="19"/>
      </w:pPr>
      <w:r>
        <w:t>收支预算总表支出栏、基本支出表、项目支出表按经济分类和支出功能分类科目编制，反映唐山市曹妃甸区卫生健康局年度部门预算中支出预算的总体情况。2025年支出预算24640.27万元，其中基本支出2435.59万元，包括人员经费2293.27万元和日常公用经费142.33万元；项目支出22204.67万元，主要为卫生健康系统业务支出</w:t>
      </w:r>
    </w:p>
    <w:p>
      <w:pPr>
        <w:pStyle w:val="19"/>
      </w:pPr>
      <w:r>
        <w:t>3、比上年增减情况</w:t>
      </w:r>
    </w:p>
    <w:p>
      <w:pPr>
        <w:pStyle w:val="19"/>
      </w:pPr>
      <w:r>
        <w:t>2025年预算收支安排24640.27万元，较2024年预算增加2032.67万元，其中：基本支出减少92.93万元，主要为人员减少项目支出增加2125.60万元，主要为项目增加</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2025年，我部门机关运行经费共计安排142.33万元，主要用于日常维修、办公用房水电费、办公用房取暖费、办公用房物业管理费等日常运行支出。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rPr>
          <w:rFonts w:hint="eastAsia"/>
          <w:lang w:eastAsia="zh-CN"/>
        </w:rPr>
      </w:pPr>
      <w:r>
        <w:t>202</w:t>
      </w:r>
      <w:r>
        <w:rPr>
          <w:rFonts w:hint="eastAsia"/>
          <w:lang w:eastAsia="zh-CN"/>
        </w:rPr>
        <w:t>5</w:t>
      </w:r>
      <w:r>
        <w:t>年，我部门财政拨款“三公”经费预算安排</w:t>
      </w:r>
      <w:r>
        <w:rPr>
          <w:rFonts w:hint="eastAsia"/>
          <w:lang w:eastAsia="zh-CN"/>
        </w:rPr>
        <w:t>44</w:t>
      </w:r>
      <w:r>
        <w:t>.70万元，其中因公出国（境）费0.00万元；公务用车购置及运维费</w:t>
      </w:r>
      <w:r>
        <w:rPr>
          <w:rFonts w:hint="eastAsia"/>
          <w:lang w:eastAsia="zh-CN"/>
        </w:rPr>
        <w:t>44</w:t>
      </w:r>
      <w:r>
        <w:t>.70万元（其中：公务用车购置费为18.00万元，公务用车运维费2</w:t>
      </w:r>
      <w:r>
        <w:rPr>
          <w:rFonts w:hint="eastAsia"/>
          <w:lang w:eastAsia="zh-CN"/>
        </w:rPr>
        <w:t>6</w:t>
      </w:r>
      <w:r>
        <w:t>.70万元)；公务接待费0.00万元。与202</w:t>
      </w:r>
      <w:r>
        <w:rPr>
          <w:rFonts w:hint="eastAsia"/>
          <w:lang w:eastAsia="zh-CN"/>
        </w:rPr>
        <w:t>4</w:t>
      </w:r>
      <w:r>
        <w:t>年相比增加</w:t>
      </w:r>
      <w:r>
        <w:rPr>
          <w:rFonts w:hint="eastAsia"/>
          <w:lang w:eastAsia="zh-CN"/>
        </w:rPr>
        <w:t>6.00</w:t>
      </w:r>
      <w:r>
        <w:t>万元，增减变化的主要原因是202</w:t>
      </w:r>
      <w:r>
        <w:rPr>
          <w:rFonts w:hint="eastAsia"/>
          <w:lang w:eastAsia="zh-CN"/>
        </w:rPr>
        <w:t>5</w:t>
      </w:r>
      <w:r>
        <w:t>年</w:t>
      </w:r>
      <w:r>
        <w:rPr>
          <w:rFonts w:hint="eastAsia"/>
          <w:lang w:eastAsia="zh-CN"/>
        </w:rPr>
        <w:t>疾控中心执法监督</w:t>
      </w:r>
      <w:r>
        <w:rPr>
          <w:rFonts w:hint="eastAsia"/>
        </w:rPr>
        <w:t>公务用车运行维护费支出</w:t>
      </w:r>
      <w:r>
        <w:rPr>
          <w:rFonts w:hint="eastAsia"/>
          <w:lang w:eastAsia="zh-CN"/>
        </w:rPr>
        <w:t>的增加。</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after="0" w:line="500" w:lineRule="exact"/>
        <w:ind w:firstLine="560"/>
      </w:pPr>
      <w:r>
        <w:rPr>
          <w:rFonts w:eastAsia="方正仿宋_GBK" w:cs="Times New Roman"/>
          <w:color w:val="000000"/>
          <w:sz w:val="28"/>
        </w:rPr>
        <w:t>（一）总体绩效目标</w:t>
      </w:r>
    </w:p>
    <w:p>
      <w:pPr>
        <w:pStyle w:val="22"/>
      </w:pPr>
      <w:r>
        <w:t>总体绩效目标</w:t>
      </w:r>
    </w:p>
    <w:p>
      <w:pPr>
        <w:pStyle w:val="22"/>
      </w:pPr>
      <w:r>
        <w:t xml:space="preserve">围绕全区卫生健康局中心工作，积极适应新常态，切实发挥保障、监管、服务等职能，贯彻落实《预算法》，完善财政投入保障机制，提高项目资金管理绩效和财务管理水平，依法理财，厉行节约，推进卫健系统财务工作再上新台阶。 </w:t>
      </w:r>
    </w:p>
    <w:p>
      <w:pPr>
        <w:spacing w:after="0" w:line="500" w:lineRule="exact"/>
        <w:ind w:firstLine="560"/>
      </w:pPr>
      <w:r>
        <w:rPr>
          <w:rFonts w:eastAsia="方正仿宋_GBK" w:cs="Times New Roman"/>
          <w:color w:val="000000"/>
          <w:sz w:val="28"/>
        </w:rPr>
        <w:t>（二）分项绩效目标</w:t>
      </w:r>
    </w:p>
    <w:p>
      <w:pPr>
        <w:pStyle w:val="23"/>
      </w:pPr>
      <w:r>
        <w:t>二、 分项绩效目标</w:t>
      </w:r>
    </w:p>
    <w:p>
      <w:pPr>
        <w:pStyle w:val="23"/>
      </w:pPr>
      <w:r>
        <w:t>1、2025年场镇卫生院预算经费绩效目标：为场镇卫生院实行全员聘任制，聘任上岗人员、参照事业单位人事代理人员，标准落实工资待遇”。</w:t>
      </w:r>
    </w:p>
    <w:p>
      <w:pPr>
        <w:pStyle w:val="23"/>
      </w:pPr>
      <w:r>
        <w:t>绩效指标：基层医疗卫生体制改革、卫生院实行全员聘任制后预算经费按月发放到位。</w:t>
      </w:r>
    </w:p>
    <w:p>
      <w:pPr>
        <w:pStyle w:val="23"/>
      </w:pPr>
      <w:r>
        <w:t>2、基本公共卫生服务项目预算经费绩效目标：统筹用于从原重大公共卫生和计划生育项目中新划入的重点地方病防治、职业病防治、重大疾病与健康危害因素监测、人禽流感及SARS防控、鼠疫防治、国家卫生应急队伍运维保障、农村妇女“两癌”检查、贫困地区新生儿疾病筛查、增补叶酸预防神经管缺陷、免费孕前优生健康检查、食品安全标准跟踪评价、健康素养促进、随机监督抽查、基本避孕服务、医养结合与失能老年人评估、卫生健康项目预算绩效管理等服务项目。    绩效指标：国家基本公共卫生服务项目从组织管理、资金管理、项目执行、项目效果等进行评价。</w:t>
      </w:r>
    </w:p>
    <w:p>
      <w:pPr>
        <w:pStyle w:val="23"/>
      </w:pPr>
      <w:r>
        <w:t>3、计划生育家庭奖励扶助项目预算经费绩效目标：做好农村部分计划生育家庭奖励扶助金、计划生育独生子女家庭父母奖励资发放工作。</w:t>
      </w:r>
    </w:p>
    <w:p>
      <w:pPr>
        <w:pStyle w:val="23"/>
      </w:pPr>
      <w:r>
        <w:t>绩效指标：对符合条件的计划生育家庭按时发放资金，提高群众满意度。</w:t>
      </w:r>
    </w:p>
    <w:p>
      <w:pPr>
        <w:pStyle w:val="23"/>
      </w:pPr>
      <w:r>
        <w:t>4、居民健康体检预算经费绩效目标：为我区45周岁以上农村居民和城镇无业居民预计体检人数36400人，按照每人100元标准提供体检服务。</w:t>
      </w:r>
    </w:p>
    <w:p>
      <w:pPr>
        <w:pStyle w:val="23"/>
      </w:pPr>
      <w:r>
        <w:t>绩效指标：提升服务质量，提高群众满意度。</w:t>
      </w:r>
    </w:p>
    <w:p>
      <w:pPr>
        <w:pStyle w:val="23"/>
      </w:pPr>
      <w:r>
        <w:t>5、计划生育专干、小组长补助、网上办事大厅系统维护预算经费绩效目标：加强计划生育基层基础工作，健全基层工作网络。</w:t>
      </w:r>
    </w:p>
    <w:p>
      <w:pPr>
        <w:pStyle w:val="23"/>
      </w:pPr>
      <w:r>
        <w:t>绩效指标：按时发放各项资金，确保计划生育工作顺利进行。</w:t>
      </w:r>
    </w:p>
    <w:p>
      <w:pPr>
        <w:pStyle w:val="23"/>
      </w:pPr>
      <w:r>
        <w:t>6、村卫生室标准化提升工程预算经费绩效目标：依据《唐山市曹妃甸区推进乡镇卫生院与村卫生室一体化管理工作实施方案》《曹妃甸区标准化村卫生室管理规范》要求，加快推进乡村一体化管理，进一步提升基层服务能力，积极创建标准化村卫生室，对部分村卫生室进行升级改造。</w:t>
      </w:r>
    </w:p>
    <w:p>
      <w:pPr>
        <w:pStyle w:val="23"/>
      </w:pPr>
      <w:r>
        <w:t>绩效指标：筑牢分级诊疗制度网底，扎实推进健康曹妃甸建设和乡村振兴战略，聚焦群众关心的看病难、看病贵等问题，抓重点、强弱项、补短板，通过推进乡村一体化管理，提升基层服务能力，不断提高人民群众的满意度和获得感。</w:t>
      </w:r>
    </w:p>
    <w:p>
      <w:pPr>
        <w:pStyle w:val="23"/>
      </w:pPr>
      <w:r>
        <w:t>7、妇幼健康项目预算经费绩效目标：用于计划生育四术费、并发症人员经费、“双残”及计划生育并发症医学鉴定及孕产妇死亡和5岁一下儿童死因评审会所需费用；开展孕前优生健康检查、孕妇无创产前基因免费筛查项目、免费婚前医学检查、孕妇耳聋基因免费筛查项目、基本避孕服务项目等费用。</w:t>
      </w:r>
    </w:p>
    <w:p>
      <w:pPr>
        <w:pStyle w:val="23"/>
      </w:pPr>
      <w:r>
        <w:t>绩效指标：妇女儿童健康水平提升，是预防出生缺陷综合防治，提高出生人口素质，保障母婴安全、降低孕产妇和新生儿死亡率，为我区妇女儿童健康水平进一步提高。  绩效指标：提升服务质量，提高群众满意度。</w:t>
      </w:r>
    </w:p>
    <w:p>
      <w:pPr>
        <w:pStyle w:val="23"/>
      </w:pPr>
      <w:r>
        <w:t>8、计划生育协会预算经费绩效目标：对计生特殊家庭提供生育关怀救助。</w:t>
      </w:r>
    </w:p>
    <w:p>
      <w:pPr>
        <w:pStyle w:val="23"/>
      </w:pPr>
      <w:r>
        <w:t>绩效指标：不断提升计划生育协会服务对象服务水平，按期按时足额下达各项专项资金。</w:t>
      </w:r>
    </w:p>
    <w:p>
      <w:pPr>
        <w:pStyle w:val="23"/>
      </w:pPr>
      <w:r>
        <w:t>9、医政药政科教中医工作预算经费绩效目标：不断完善医疗纠纷人民调解运行的长效机制，提高医疗机构抵御医疗风险的能力，结合我区实际情况，针对区内医患纠纷日益增加、调解难度大的问题，扎实做好医患纠纷人民调解和医疗责任保险工作。  绩效指标：加强《中医药法》及中医药适宜技术的宣传和培训及院感等各类培训，持续深化综合医改工作，发挥中医诊疗特色，立足重点专科，扎实推进内涵建设，持续提升核心竞争力，推进药物制度改革，实行零差率销售。基层医疗卫生机构所有药品（包括现库存药品)，政府举办的基层医疗机构增补药物销售额不超过药品总销售额的30%”，积极开展医联体建设，加快医改向纵深推进，进一点提升服务质量，让医护人员充分发挥医者仁心理念评选各类先进个人。</w:t>
      </w:r>
    </w:p>
    <w:p>
      <w:pPr>
        <w:pStyle w:val="23"/>
      </w:pPr>
      <w:r>
        <w:t>10、村级疫情报告员区级补助预算经费绩效目标：为全区所有村级疫情报告员落实工作报酬。</w:t>
      </w:r>
    </w:p>
    <w:p>
      <w:pPr>
        <w:pStyle w:val="23"/>
      </w:pPr>
      <w:r>
        <w:t>绩效指标：加强对传染病和突发公共卫生事件的监测报告工作。</w:t>
      </w:r>
    </w:p>
    <w:p>
      <w:pPr>
        <w:pStyle w:val="23"/>
      </w:pPr>
      <w:r>
        <w:t>11、军队退役人员就业安置问题预算经费绩效目标：用于退役军人工资、社会保险费及其他费用等方面的支出。</w:t>
      </w:r>
    </w:p>
    <w:p>
      <w:pPr>
        <w:pStyle w:val="23"/>
      </w:pPr>
      <w:r>
        <w:t>绩效指标：保障工资按月足额发放到位。</w:t>
      </w:r>
    </w:p>
    <w:p>
      <w:pPr>
        <w:pStyle w:val="23"/>
      </w:pPr>
      <w:r>
        <w:t>12、村卫生室和小区卫生站运行经费绩效目标：根据唐曹政办函【2013】45号文件精神，第十二条：村卫生室运行经费（水、电、暖、网简易维修及耗材等）按区政府、场镇、村队1:1:1比例承担，每年按每个卫生室6600元核拨；根据唐曹政办字【2022】4号文件精神第四条：社区卫生服务中心对小区卫生站参照农村卫生院与卫生室一体化管理模式，区政府担负2200元，全区87家集体产权村卫生室和14家小区卫生站提供运行保障。</w:t>
      </w:r>
    </w:p>
    <w:p>
      <w:pPr>
        <w:pStyle w:val="23"/>
      </w:pPr>
      <w:r>
        <w:t>绩效指标：为村卫生室运行提供保障。</w:t>
      </w:r>
    </w:p>
    <w:p>
      <w:pPr>
        <w:pStyle w:val="23"/>
      </w:pPr>
      <w:r>
        <w:t>13、红十字会预算经费绩效目标：用于开展“应急救护培训”工作、组织开展全区无偿献血工作、组织开展重要节日宣传活动等费用的支出。</w:t>
      </w:r>
    </w:p>
    <w:p>
      <w:pPr>
        <w:pStyle w:val="23"/>
      </w:pPr>
      <w:r>
        <w:t>绩效指标：保障工作顺利有序开展。</w:t>
      </w:r>
    </w:p>
    <w:p>
      <w:pPr>
        <w:pStyle w:val="23"/>
      </w:pPr>
      <w:r>
        <w:t>14、突发公共卫生安全应急处置和信息化项目网络运行维护预算经费绩效目标：用于突发疫情或公共卫生事件组织救援、防疫和防控工作活动经费、安全生产和突发性事件卫生应急宣传印刷经费印刷费、消防防汛防风物资储备等费用。   绩效指标：突发公共卫生安全应急的处置工作，日常的消防防汛物资储备。每年的专网线路租用和网络设备维护及网络安全等级保护测评、利用信息技术高效的增强信息化能力。</w:t>
      </w:r>
    </w:p>
    <w:p>
      <w:pPr>
        <w:pStyle w:val="23"/>
      </w:pPr>
      <w:r>
        <w:t>15、医改业务预算经费绩效目标：医改业务担负的主要职能是医疗卫生服务体系改革、推进县域医共体建设等。股室业务工作量大，任务重，按照《唐山市进一步完善医疗卫生服务体系的实施方案》（唐政办字[2023]94号），已将医疗卫生服务体系建设列入政府工作目标和考核目标；结合国家卫健委等10部委《关于全面推进紧密型县域医疗卫生共同体建设的指导意见》及省市各项政策的要求，支持县域医共体建设的组织管理、投入保障、人事编制、薪酬待遇、医保支付等政策的完善。</w:t>
      </w:r>
    </w:p>
    <w:p>
      <w:pPr>
        <w:pStyle w:val="23"/>
      </w:pPr>
      <w:r>
        <w:t>绩效指标：全面推进紧密型县域医疗卫生共同体建设。</w:t>
      </w:r>
    </w:p>
    <w:p>
      <w:pPr>
        <w:pStyle w:val="23"/>
      </w:pPr>
      <w:r>
        <w:t>16、疾病预防控制工作经费绩效目标：根据《国务院办公厅关于推动疾病预防控制事业高质量发展的指导意见》（国办发〔2023〕46号）“各级政府要建立稳定的公共卫生事业投入机制，按照统筹规划、分级负责原则，支持改革完善疾控体系，重点保障各级疾控机构所需基本建设、设备购置、学科建设、人才培养等发展建设支出，所需人员经费、公用经费和业务经费按预算管理规定纳入政府预算安排。在科研投入、平台建设等方面给予国家和省级疾控中心相关政策支持。落实对医疗机构开展传染病防治等公共卫生服务的财政投入政策。完善重大疫情防控和医疗救治费用保障机制，探索建立重大疫情特殊群体、特定疾病医药费用豁免制度。”、《关于印发河北省疾病预防控制行动实施方案（2024—2025年）的通知》（冀疾控规财〔2024〕1号）“充分发挥省防治艾滋病工作委员会、省防治重大疾病工作厅际联席会议等各级防疫机制作用，强化部门协作，定期开展传染病疫情会商研判，督促推动地方政府落实传染病防控责任。根据防治工作需要和卫生政策投入，合理安排传染病防治和疾控体系建设等经费及项目，提高资金使用效率。”根据部门职责，健康管理与传染病防控股（疾控业务）承担防治艾滋病的具体工作。规划指导全区传染病监测预警体系建设。拟订重大疾病、慢性病防控管理政策规范并监督实施。会同区有关部门制定食品安全风险监测方案，组织开展食品安全风险监测、食品安全事故调查和食品营养等工作。具体负责组织开展传染病防控、国家免疫规划、学校卫生、公共卫生事件应急处置、应急演练、慢性病防控、精神卫生、食品安全、饮用水管理等相关工作。</w:t>
      </w:r>
    </w:p>
    <w:p>
      <w:pPr>
        <w:pStyle w:val="23"/>
      </w:pPr>
      <w:r>
        <w:t>绩效指标：为全区疾病预防控制工作开展提供资金支持。</w:t>
      </w:r>
    </w:p>
    <w:p>
      <w:pPr>
        <w:pStyle w:val="23"/>
      </w:pPr>
      <w:r>
        <w:t>17、卫生健康事业发展预算经费绩效目标：用于为基本公共卫生优质服务、医疗卫生和职业健康监督、妇幼卫生健康、医养结合建设、重大疾病防控、食品安全宣传和监测、计划生育、京津冀协同发展和医疗纠纷、信访稳定、爱国卫生、健康中国行动、国家级慢性病综合防控示范区复审工作等多项涉及全区考核的重点工作。</w:t>
      </w:r>
    </w:p>
    <w:p>
      <w:pPr>
        <w:pStyle w:val="23"/>
      </w:pPr>
      <w:r>
        <w:t>绩效指标：保障各项工作顺利有序开展。</w:t>
      </w:r>
    </w:p>
    <w:p>
      <w:pPr>
        <w:pStyle w:val="23"/>
      </w:pPr>
      <w:r>
        <w:t>18、场镇卫生院基础设施提升预算经费绩效目标：根据唐山市曹妃甸区人民政府关于印发《唐山市曹妃甸区推进基层医疗卫生机构体制改革实施方案》的通知（唐曹政字〔2016〕74号）的第（四）项的第二点对场镇卫生院专项支出部分予以保障，2024年启动实施场镇卫生院基础设施提升项目，主要是对各场镇卫生院进行设备购置，装修改造和维修工程，信息系统更新服务等基础设施提升。</w:t>
      </w:r>
    </w:p>
    <w:p>
      <w:pPr>
        <w:pStyle w:val="23"/>
      </w:pPr>
      <w:r>
        <w:t>绩效指标：为场镇卫生院开展服务提供保障。</w:t>
      </w:r>
    </w:p>
    <w:p>
      <w:pPr>
        <w:pStyle w:val="23"/>
      </w:pPr>
      <w:r>
        <w:t>19、流动人口计划生育服务管理工作经费预算绩效目标：根据《唐山市曹妃甸区卫生健康局 关于印发2024年居民健康体检工作实施方案的通知》（唐曹卫健通字【2024】4号）文件要求，对我区居住半年以上的45周岁以上流动人口提供健康体检服务。</w:t>
      </w:r>
    </w:p>
    <w:p>
      <w:pPr>
        <w:pStyle w:val="23"/>
      </w:pPr>
      <w:r>
        <w:t>绩效指标：随着曹妃甸区港口经济的迅猛发展，大量流动人口流入我区，根据省流动人口数据平台显示，目前我区45周岁以上人流动人口达到300人，按照与常住人口相同标准，以每人每年100元体检费用提供资金支持。</w:t>
      </w:r>
    </w:p>
    <w:p>
      <w:pPr>
        <w:pStyle w:val="23"/>
      </w:pPr>
      <w:r>
        <w:t>20、基本药物制度补助预算经费预算绩效目标：根据河北省财政厅、河北省卫生健康委员会关于印发《河北省基本药物制度补助资金使用管理实施细则的通知》（冀财社【2022】131号），国家卫生健康委办公厅关于做好2021年基本药物制度补助项目工作的通知等文件精神，参照往年预算，对村卫生室按照乡村医生服务人口数量和人均8元标准核定补助资金。</w:t>
      </w:r>
    </w:p>
    <w:p>
      <w:pPr>
        <w:pStyle w:val="23"/>
      </w:pPr>
      <w:r>
        <w:t>绩效指标：按农业户籍人口80000人，每人8元补助提供资金支持。</w:t>
      </w:r>
    </w:p>
    <w:p>
      <w:pPr>
        <w:pStyle w:val="23"/>
      </w:pPr>
      <w:r>
        <w:t>22、婴幼儿照护服务工作区级预算经费绩效目标：按照《唐山市卫生健康委员会唐山市财政局唐山市发展和改革委员会唐山市教育局关于印发唐山市婴幼儿照护服务财政奖补支持办法（试行）的通知》（唐卫健【2022】32号）、《唐山市卫生健康委员会办公室关于加强婴幼儿成长驿站建设的通知》（唐卫健办家庭函【2023】28号）和文件要求，贯彻落实国家和河北省关于婴幼儿照护服务工作部署，加大财政对婴幼儿照护服务支持力度，推进婴幼儿照护成长驿站建设和运营，加强托育服务宣传力度，增加普惠托育服务供给，促进三孩生育政策落实。对符合条件的单位发放建设补贴、运营补贴、困难补助、奖励补助，为成长驿站长效运营提供相关资金支持。</w:t>
      </w:r>
    </w:p>
    <w:p>
      <w:pPr>
        <w:pStyle w:val="23"/>
      </w:pPr>
      <w:r>
        <w:t>绩效指标：按照要求对“婴幼儿照护服务”单位提供资金支持，促进三孩生育政策落实。</w:t>
      </w:r>
    </w:p>
    <w:p>
      <w:pPr>
        <w:pStyle w:val="23"/>
      </w:pPr>
      <w:r>
        <w:t>23、原“赤脚医生”养老补助预算经费绩效目标：根据区政府《关于印发唐山市曹妃甸区原“赤脚医生”养老补助发放实施方案的通知》（唐曹政字【2017】1号）规定为全区赤脚医生发放养老补助。</w:t>
      </w:r>
    </w:p>
    <w:p>
      <w:pPr>
        <w:pStyle w:val="23"/>
      </w:pPr>
      <w:r>
        <w:t>绩效指标：享受原“赤脚医生”养老补助人员共68人，年补助总额23.76万元年度内完成发放工作。</w:t>
      </w:r>
    </w:p>
    <w:p>
      <w:pPr>
        <w:pStyle w:val="23"/>
      </w:pPr>
      <w:r>
        <w:t>24、爱国卫生及健康中国行动经费预算绩效目标：按照《国务院关于深入开展爱国卫生运动的意见》的通知（全爱卫发〔2021〕1号）和唐山市人民政府办公室关于印发《唐山市病媒生物防制管理办法》的通知（唐政办字〔2022〕102号）文件要求，一是要持续开展病媒生物防制工作，作为爱国卫生工作中的重要一项，为预防和控制病媒生物传染病的发生和流行，确保我区“四害”密度达到国家标准要求，需购买防制器具、开展消毒消杀、组织开展培训等工作；二是开展健康知识普及活动，通过进社区、进学校、进机关、进企业等健康细胞举办健康知识讲座，开办健康访谈栏目，摄制健康科普短视频等方式传播健康知识，提升居民健康素养水平；健康中国行动开展情况已被纳入对各级党委、政府领导班子的工作考核，根据《唐山市人民政府关于印发&lt;开展健康中国.唐山行动实施方案&gt;的通知》（唐政发〔2020〕3号）文件要求，持续开展健康中国行动工作。一要加强健康县区建设，打造一批健康机关、健康学校、健康医院、健康社区、健康公园等健康细胞；二要进一步加强控烟工作，开展无烟党政机关、无烟学校、无烟医疗机构等建设工作，并进行控烟宣传、工作督导、制发禁烟标识牌等；三是浓厚健康县区建设社会氛围。一是在人流量大、位置显著的点位设置健康中国、爱国卫生宣传展牌展板、景观小品及健康教育专栏等，并做好陈旧、破损点位的日常维护，二是举办宣传活动。通过发放宣传品、发送手机短信、宣传册等多渠道广泛开展宣传活动。</w:t>
      </w:r>
    </w:p>
    <w:p>
      <w:pPr>
        <w:pStyle w:val="23"/>
      </w:pPr>
      <w:r>
        <w:t>绩效指标：保障各项工作顺利有序开展。</w:t>
      </w:r>
    </w:p>
    <w:p>
      <w:pPr>
        <w:pStyle w:val="23"/>
      </w:pPr>
      <w:r>
        <w:t>25、国家级慢性病综合防控示范区复审工作经费预算绩效目标：2014年我区创建第三批“国家级慢性病综合防控示范区”通过验收达标，依据原国家卫计委《关于印发慢性病综合防控示范区建设管理办法的通知》（国卫办疾控发〔2016〕44号）“示范区实行动态管理和复审制度，每满五年接受复审”规定，2021年我区通过复审达标。省卫健委《关于加强慢性病综合防控示范区建设工作的通知》（冀卫办疾控〔2019〕3号）明确“我省第三批8个国家级示范区将于2026年接受国家复审。”</w:t>
      </w:r>
    </w:p>
    <w:p>
      <w:pPr>
        <w:pStyle w:val="23"/>
      </w:pPr>
      <w:r>
        <w:t>绩效指标：主要用于进一步巩固提升国家级慢病示范区复审成果，继续政策完善、环境支持、体系整合、健康教育与健康促进、慢性病全程管理、监测评估、创新引领等七个方面的工作支持。</w:t>
      </w:r>
    </w:p>
    <w:p>
      <w:pPr>
        <w:pStyle w:val="23"/>
      </w:pPr>
      <w:r>
        <w:t>26、药品零差价补助经费预算绩效目标：按照河北省人民政府&lt;&lt;关于基层医药卫生体制综合改革试点的实施意见》（冀政【2010】49号）“二、(四)推进药物制度改革，实行零差率销售。基层医疗卫生机构所有药品（包括现库存药品)全部按进价销售，且不得高于政府指导价和省采购价。</w:t>
      </w:r>
    </w:p>
    <w:p>
      <w:pPr>
        <w:pStyle w:val="23"/>
      </w:pPr>
      <w:r>
        <w:t>绩效指标：政府举办的基层医疗机构增补药物销售额不超过药品总销售额的30%”，年度内完成发放工作。</w:t>
      </w:r>
    </w:p>
    <w:p>
      <w:pPr>
        <w:pStyle w:val="23"/>
      </w:pPr>
      <w:r>
        <w:t>27、院前医疗急救车辆交通费预算经费绩效目标：按照《唐山市完善院前医疗急救体系建设的实施方案》的通知精神及唐双创双服办印发《唐山市2024年民生工程专项工作方案》的通知（【2024】1号）文件要求，关于落实救护车免费利民举措，需免除院前急救120车辆交通费。</w:t>
      </w:r>
    </w:p>
    <w:p>
      <w:pPr>
        <w:pStyle w:val="23"/>
      </w:pPr>
      <w:r>
        <w:t>绩效指标：根据实际出车次数，完成补助费用发放工作。</w:t>
      </w:r>
    </w:p>
    <w:p>
      <w:pPr>
        <w:pStyle w:val="23"/>
      </w:pPr>
      <w:r>
        <w:t>28、中小学生脊柱侧弯免费筛查经费预算绩效目标：按照唐双创双服办印发《唐山市2024年民生工程专项工作方案》的通知（【2024】1号）文件要求，免费为我区青少年脊柱侧弯提供费用补贴。</w:t>
      </w:r>
    </w:p>
    <w:p>
      <w:pPr>
        <w:pStyle w:val="23"/>
      </w:pPr>
      <w:r>
        <w:t>绩效指标：认定费用，按照实际筛查人数，采取后补助的方式列入下年度统计财政预算，筛查经费由市、区级财政按照1:1的比例负担。2024年我区共筛查中小学生32728人，按照7.5元/人计算，资金24.55万元。其中复筛177人，需要做彩超177人，按照150元/人，资金为2.66万元，共计27.21万元。以上费用年度内完成发放。</w:t>
      </w:r>
    </w:p>
    <w:p>
      <w:pPr>
        <w:pStyle w:val="23"/>
      </w:pPr>
      <w:r>
        <w:t>29、计划生育家庭特别扶助项目预算经费绩效目标：完成计划生育家庭特别扶助金、关怀救助计划生育特殊家庭扶助金、独生子女死亡、伤残及困难救助家庭扶助金、特殊家庭住院陪护保险、计划生育特殊家庭医疗“绿色通道”费用发放工作</w:t>
      </w:r>
    </w:p>
    <w:p>
      <w:pPr>
        <w:pStyle w:val="23"/>
      </w:pPr>
      <w:r>
        <w:t>绩效指标：年度内完成补助金发放工作，保障特殊家庭权益。</w:t>
      </w:r>
    </w:p>
    <w:p>
      <w:pPr>
        <w:spacing w:after="0" w:line="500" w:lineRule="exact"/>
        <w:ind w:firstLine="560"/>
      </w:pPr>
      <w:r>
        <w:rPr>
          <w:rFonts w:eastAsia="方正仿宋_GBK" w:cs="Times New Roman"/>
          <w:color w:val="000000"/>
          <w:sz w:val="28"/>
        </w:rPr>
        <w:t>（三）工作保障措施</w:t>
      </w:r>
    </w:p>
    <w:p>
      <w:pPr>
        <w:pStyle w:val="24"/>
      </w:pPr>
      <w:r>
        <w:t>工作保障措施</w:t>
      </w:r>
    </w:p>
    <w:p>
      <w:pPr>
        <w:pStyle w:val="24"/>
      </w:pPr>
      <w:r>
        <w:t>1、狠抓收入支出管理，深化“收支两条线”管理进一步规范收费，社会抚养费、罚没收入，及时足额入库，规范收费、罚没行为和财政票据的使用和管理，确保完成全年预算任务。加强财务工作的监管，进一步规范财经秩序。</w:t>
      </w:r>
    </w:p>
    <w:p>
      <w:pPr>
        <w:pStyle w:val="24"/>
      </w:pPr>
      <w:r>
        <w:t>2、落实《财政违法行为处罚处分条例》，建立资金运行全过程的审计监督机制。</w:t>
      </w:r>
    </w:p>
    <w:p>
      <w:pPr>
        <w:pStyle w:val="24"/>
      </w:pPr>
      <w:r>
        <w:t>3、专项资金从申报、拨付、使用及项目论证直至完成，坚持事前审核、事中跟踪和事后监督的全过程监管。</w:t>
      </w:r>
    </w:p>
    <w:p>
      <w:pPr>
        <w:pStyle w:val="24"/>
      </w:pPr>
      <w:r>
        <w:t>4、从严格执行《会计法》、《预算法》入手，加强会计人员岗位管理。加强会计人员培训，培养适应经济快速发展所需要的会计人才。</w:t>
      </w:r>
    </w:p>
    <w:p>
      <w:pPr>
        <w:pStyle w:val="24"/>
      </w:pPr>
      <w:r>
        <w:t>5、加强单位国有资产管理，搞好国有资产清查，建立资产动态监管信息系统。按照区财政国资办的要求，填制国有资产统计季报表及年度软件报表系统汇总工作。</w:t>
      </w:r>
    </w:p>
    <w:p>
      <w:pPr>
        <w:pStyle w:val="24"/>
      </w:pPr>
      <w:r>
        <w:t>6、强化政府采购职能，按照区财政要求，认真测算、核实、填报，为2025年政府采购的审批提供全面的依据。</w:t>
      </w:r>
    </w:p>
    <w:p>
      <w:pPr>
        <w:pStyle w:val="24"/>
      </w:pPr>
    </w:p>
    <w:p>
      <w:pPr>
        <w:pStyle w:val="24"/>
      </w:pPr>
    </w:p>
    <w:p>
      <w:pPr>
        <w:pStyle w:val="24"/>
        <w:sectPr>
          <w:pgSz w:w="16840" w:h="11900" w:orient="landscape"/>
          <w:pgMar w:top="1361" w:right="1020" w:bottom="1361" w:left="1020" w:header="720" w:footer="720" w:gutter="0"/>
          <w:cols w:space="720" w:num="1"/>
        </w:sectPr>
      </w:pPr>
    </w:p>
    <w:p>
      <w:pPr>
        <w:spacing w:before="10" w:after="10" w:line="360" w:lineRule="auto"/>
        <w:ind w:firstLine="640"/>
        <w:outlineLvl w:val="2"/>
        <w:rPr>
          <w:rFonts w:ascii="黑体" w:hAnsi="黑体" w:eastAsia="黑体" w:cs="黑体"/>
          <w:color w:val="000000"/>
          <w:sz w:val="32"/>
          <w:lang w:eastAsia="zh-CN"/>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rPr>
          <w:rFonts w:hint="eastAsia"/>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after="0"/>
        <w:ind w:firstLine="560"/>
      </w:pPr>
      <w:r>
        <w:rPr>
          <w:rFonts w:ascii="方正仿宋_GBK" w:hAnsi="方正仿宋_GBK" w:eastAsia="方正仿宋_GBK" w:cs="方正仿宋_GBK"/>
          <w:color w:val="000000"/>
          <w:sz w:val="28"/>
        </w:rPr>
        <w:t>1、2024 年市级基本公共卫生服务补助资金绩效目标表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13020924P001232100038</w:t>
            </w:r>
          </w:p>
        </w:tc>
        <w:tc>
          <w:tcPr>
            <w:tcW w:w="2835" w:type="dxa"/>
            <w:vAlign w:val="center"/>
          </w:tcPr>
          <w:p>
            <w:pPr>
              <w:pStyle w:val="11"/>
            </w:pPr>
            <w:r>
              <w:t>项目名称</w:t>
            </w:r>
          </w:p>
        </w:tc>
        <w:tc>
          <w:tcPr>
            <w:tcW w:w="6095" w:type="dxa"/>
            <w:gridSpan w:val="3"/>
            <w:vAlign w:val="center"/>
          </w:tcPr>
          <w:p>
            <w:pPr>
              <w:pStyle w:val="13"/>
            </w:pPr>
            <w:r>
              <w:t>2024 年市级基本公共卫生服务补助资金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8.99</w:t>
            </w:r>
          </w:p>
        </w:tc>
        <w:tc>
          <w:tcPr>
            <w:tcW w:w="2835" w:type="dxa"/>
            <w:vAlign w:val="center"/>
          </w:tcPr>
          <w:p>
            <w:pPr>
              <w:pStyle w:val="11"/>
            </w:pPr>
            <w:r>
              <w:t>其中：财政    资金</w:t>
            </w:r>
          </w:p>
        </w:tc>
        <w:tc>
          <w:tcPr>
            <w:tcW w:w="2551" w:type="dxa"/>
            <w:vAlign w:val="center"/>
          </w:tcPr>
          <w:p>
            <w:pPr>
              <w:pStyle w:val="13"/>
            </w:pPr>
            <w:r>
              <w:t>8.99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2024年市级基本公共卫生服务补助资金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1.2024年市级基本公共卫生服务补助资金</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专款专用率</w:t>
            </w:r>
          </w:p>
        </w:tc>
        <w:tc>
          <w:tcPr>
            <w:tcW w:w="5386" w:type="dxa"/>
            <w:vAlign w:val="center"/>
          </w:tcPr>
          <w:p>
            <w:pPr>
              <w:pStyle w:val="13"/>
            </w:pPr>
            <w:r>
              <w:t>专款专用率</w:t>
            </w:r>
          </w:p>
        </w:tc>
        <w:tc>
          <w:tcPr>
            <w:tcW w:w="2268" w:type="dxa"/>
            <w:vAlign w:val="center"/>
          </w:tcPr>
          <w:p>
            <w:pPr>
              <w:pStyle w:val="13"/>
            </w:pPr>
            <w:r>
              <w:t>100%</w:t>
            </w:r>
          </w:p>
        </w:tc>
        <w:tc>
          <w:tcPr>
            <w:tcW w:w="1276" w:type="dxa"/>
            <w:vAlign w:val="center"/>
          </w:tcPr>
          <w:p>
            <w:pPr>
              <w:pStyle w:val="13"/>
            </w:pPr>
            <w:r>
              <w:t>唐财社【2024】59号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100%</w:t>
            </w:r>
          </w:p>
        </w:tc>
        <w:tc>
          <w:tcPr>
            <w:tcW w:w="1276" w:type="dxa"/>
            <w:vAlign w:val="center"/>
          </w:tcPr>
          <w:p>
            <w:pPr>
              <w:pStyle w:val="13"/>
            </w:pPr>
            <w:r>
              <w:t>唐财社【2024】59号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年度内完成</w:t>
            </w:r>
          </w:p>
        </w:tc>
        <w:tc>
          <w:tcPr>
            <w:tcW w:w="2268" w:type="dxa"/>
            <w:vAlign w:val="center"/>
          </w:tcPr>
          <w:p>
            <w:pPr>
              <w:pStyle w:val="13"/>
            </w:pPr>
            <w:r>
              <w:t>≤1年</w:t>
            </w:r>
          </w:p>
        </w:tc>
        <w:tc>
          <w:tcPr>
            <w:tcW w:w="1276" w:type="dxa"/>
            <w:vAlign w:val="center"/>
          </w:tcPr>
          <w:p>
            <w:pPr>
              <w:pStyle w:val="13"/>
            </w:pPr>
            <w:r>
              <w:t>唐财社【2024】59号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用计划资金完成项目任务</w:t>
            </w:r>
          </w:p>
        </w:tc>
        <w:tc>
          <w:tcPr>
            <w:tcW w:w="2268" w:type="dxa"/>
            <w:vAlign w:val="center"/>
          </w:tcPr>
          <w:p>
            <w:pPr>
              <w:pStyle w:val="13"/>
            </w:pPr>
            <w:r>
              <w:t>8.99万元</w:t>
            </w:r>
          </w:p>
        </w:tc>
        <w:tc>
          <w:tcPr>
            <w:tcW w:w="1276" w:type="dxa"/>
            <w:vAlign w:val="center"/>
          </w:tcPr>
          <w:p>
            <w:pPr>
              <w:pStyle w:val="13"/>
            </w:pPr>
            <w:r>
              <w:t>唐财社【2024】59号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提高社会影响力</w:t>
            </w:r>
          </w:p>
        </w:tc>
        <w:tc>
          <w:tcPr>
            <w:tcW w:w="5386" w:type="dxa"/>
            <w:vAlign w:val="center"/>
          </w:tcPr>
          <w:p>
            <w:pPr>
              <w:pStyle w:val="13"/>
            </w:pPr>
            <w:r>
              <w:t>提高社会影响力</w:t>
            </w:r>
          </w:p>
        </w:tc>
        <w:tc>
          <w:tcPr>
            <w:tcW w:w="2268" w:type="dxa"/>
            <w:vAlign w:val="center"/>
          </w:tcPr>
          <w:p>
            <w:pPr>
              <w:pStyle w:val="13"/>
            </w:pPr>
            <w:r>
              <w:t>提高社会影响力</w:t>
            </w:r>
          </w:p>
        </w:tc>
        <w:tc>
          <w:tcPr>
            <w:tcW w:w="1276" w:type="dxa"/>
            <w:vAlign w:val="center"/>
          </w:tcPr>
          <w:p>
            <w:pPr>
              <w:pStyle w:val="13"/>
            </w:pPr>
            <w:r>
              <w:t>唐财社【2024】59号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唐财社【2024】59号</w:t>
            </w:r>
          </w:p>
        </w:tc>
      </w:tr>
    </w:tbl>
    <w:p>
      <w:pPr>
        <w:sectPr>
          <w:type w:val="continuous"/>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2、2024年全市120院前急救车辆费用项目市级补助资金绩效目标表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13020924P00132710001X</w:t>
            </w:r>
          </w:p>
        </w:tc>
        <w:tc>
          <w:tcPr>
            <w:tcW w:w="2835" w:type="dxa"/>
            <w:vAlign w:val="center"/>
          </w:tcPr>
          <w:p>
            <w:pPr>
              <w:pStyle w:val="11"/>
            </w:pPr>
            <w:r>
              <w:t>项目名称</w:t>
            </w:r>
          </w:p>
        </w:tc>
        <w:tc>
          <w:tcPr>
            <w:tcW w:w="6095" w:type="dxa"/>
            <w:gridSpan w:val="3"/>
            <w:vAlign w:val="center"/>
          </w:tcPr>
          <w:p>
            <w:pPr>
              <w:pStyle w:val="13"/>
            </w:pPr>
            <w:r>
              <w:t>2024年全市120院前急救车辆费用项目市级补助资金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3.04</w:t>
            </w:r>
          </w:p>
        </w:tc>
        <w:tc>
          <w:tcPr>
            <w:tcW w:w="2835" w:type="dxa"/>
            <w:vAlign w:val="center"/>
          </w:tcPr>
          <w:p>
            <w:pPr>
              <w:pStyle w:val="11"/>
            </w:pPr>
            <w:r>
              <w:t>其中：财政    资金</w:t>
            </w:r>
          </w:p>
        </w:tc>
        <w:tc>
          <w:tcPr>
            <w:tcW w:w="2551" w:type="dxa"/>
            <w:vAlign w:val="center"/>
          </w:tcPr>
          <w:p>
            <w:pPr>
              <w:pStyle w:val="13"/>
            </w:pPr>
            <w:r>
              <w:t>3.04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2024年全市120院前急救车辆费用项目市级补助资金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1.此项资金全部为财政资金，主要用于2024年全市120院前急救车辆费用项目</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项目数量</w:t>
            </w:r>
          </w:p>
        </w:tc>
        <w:tc>
          <w:tcPr>
            <w:tcW w:w="5386" w:type="dxa"/>
            <w:vAlign w:val="center"/>
          </w:tcPr>
          <w:p>
            <w:pPr>
              <w:pStyle w:val="13"/>
            </w:pPr>
            <w:r>
              <w:t>项目数量</w:t>
            </w:r>
          </w:p>
        </w:tc>
        <w:tc>
          <w:tcPr>
            <w:tcW w:w="2268" w:type="dxa"/>
            <w:vAlign w:val="center"/>
          </w:tcPr>
          <w:p>
            <w:pPr>
              <w:pStyle w:val="13"/>
            </w:pPr>
            <w:r>
              <w:t>1个</w:t>
            </w:r>
          </w:p>
        </w:tc>
        <w:tc>
          <w:tcPr>
            <w:tcW w:w="1276" w:type="dxa"/>
            <w:vAlign w:val="center"/>
          </w:tcPr>
          <w:p>
            <w:pPr>
              <w:pStyle w:val="13"/>
            </w:pPr>
            <w:r>
              <w:t>唐财社【2024】120号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100%</w:t>
            </w:r>
          </w:p>
        </w:tc>
        <w:tc>
          <w:tcPr>
            <w:tcW w:w="1276" w:type="dxa"/>
            <w:vAlign w:val="center"/>
          </w:tcPr>
          <w:p>
            <w:pPr>
              <w:pStyle w:val="13"/>
            </w:pPr>
            <w:r>
              <w:t>唐财社【2024】120号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按时完成率</w:t>
            </w:r>
          </w:p>
        </w:tc>
        <w:tc>
          <w:tcPr>
            <w:tcW w:w="5386" w:type="dxa"/>
            <w:vAlign w:val="center"/>
          </w:tcPr>
          <w:p>
            <w:pPr>
              <w:pStyle w:val="13"/>
            </w:pPr>
            <w:r>
              <w:t>按时完成率</w:t>
            </w:r>
          </w:p>
        </w:tc>
        <w:tc>
          <w:tcPr>
            <w:tcW w:w="2268" w:type="dxa"/>
            <w:vAlign w:val="center"/>
          </w:tcPr>
          <w:p>
            <w:pPr>
              <w:pStyle w:val="13"/>
            </w:pPr>
            <w:r>
              <w:t>100%</w:t>
            </w:r>
          </w:p>
        </w:tc>
        <w:tc>
          <w:tcPr>
            <w:tcW w:w="1276" w:type="dxa"/>
            <w:vAlign w:val="center"/>
          </w:tcPr>
          <w:p>
            <w:pPr>
              <w:pStyle w:val="13"/>
            </w:pPr>
            <w:r>
              <w:t>唐财社【2024】120号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&gt;3.04万元</w:t>
            </w:r>
          </w:p>
        </w:tc>
        <w:tc>
          <w:tcPr>
            <w:tcW w:w="1276" w:type="dxa"/>
            <w:vAlign w:val="center"/>
          </w:tcPr>
          <w:p>
            <w:pPr>
              <w:pStyle w:val="13"/>
            </w:pPr>
            <w:r>
              <w:t>唐财社【2024】120号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社会影响力</w:t>
            </w:r>
          </w:p>
        </w:tc>
        <w:tc>
          <w:tcPr>
            <w:tcW w:w="2268" w:type="dxa"/>
            <w:vAlign w:val="center"/>
          </w:tcPr>
          <w:p>
            <w:pPr>
              <w:pStyle w:val="13"/>
            </w:pPr>
            <w:r>
              <w:t>社会影响力</w:t>
            </w:r>
          </w:p>
        </w:tc>
        <w:tc>
          <w:tcPr>
            <w:tcW w:w="1276" w:type="dxa"/>
            <w:vAlign w:val="center"/>
          </w:tcPr>
          <w:p>
            <w:pPr>
              <w:pStyle w:val="13"/>
            </w:pPr>
            <w:r>
              <w:t>唐财社【2024】120号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满意度</w:t>
            </w:r>
          </w:p>
        </w:tc>
        <w:tc>
          <w:tcPr>
            <w:tcW w:w="2268" w:type="dxa"/>
            <w:vAlign w:val="center"/>
          </w:tcPr>
          <w:p>
            <w:pPr>
              <w:pStyle w:val="13"/>
            </w:pPr>
            <w:r>
              <w:t>≥95%</w:t>
            </w:r>
          </w:p>
        </w:tc>
        <w:tc>
          <w:tcPr>
            <w:tcW w:w="1276" w:type="dxa"/>
            <w:vAlign w:val="center"/>
          </w:tcPr>
          <w:p>
            <w:pPr>
              <w:pStyle w:val="13"/>
            </w:pPr>
            <w:r>
              <w:t>唐财社【2024】120号</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3、2025年医疗机构人员及运行预算经费绩效目标表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13020925P00142310001D</w:t>
            </w:r>
          </w:p>
        </w:tc>
        <w:tc>
          <w:tcPr>
            <w:tcW w:w="2835" w:type="dxa"/>
            <w:vAlign w:val="center"/>
          </w:tcPr>
          <w:p>
            <w:pPr>
              <w:pStyle w:val="11"/>
            </w:pPr>
            <w:r>
              <w:t>项目名称</w:t>
            </w:r>
          </w:p>
        </w:tc>
        <w:tc>
          <w:tcPr>
            <w:tcW w:w="6095" w:type="dxa"/>
            <w:gridSpan w:val="3"/>
            <w:vAlign w:val="center"/>
          </w:tcPr>
          <w:p>
            <w:pPr>
              <w:pStyle w:val="13"/>
            </w:pPr>
            <w:r>
              <w:t>2025年医疗机构人员及运行预算经费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6027.57</w:t>
            </w:r>
          </w:p>
        </w:tc>
        <w:tc>
          <w:tcPr>
            <w:tcW w:w="2835" w:type="dxa"/>
            <w:vAlign w:val="center"/>
          </w:tcPr>
          <w:p>
            <w:pPr>
              <w:pStyle w:val="11"/>
            </w:pPr>
            <w:r>
              <w:t>其中：财政    资金</w:t>
            </w:r>
          </w:p>
        </w:tc>
        <w:tc>
          <w:tcPr>
            <w:tcW w:w="2551" w:type="dxa"/>
            <w:vAlign w:val="center"/>
          </w:tcPr>
          <w:p>
            <w:pPr>
              <w:pStyle w:val="13"/>
            </w:pPr>
            <w:r>
              <w:t>6027.57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此项资金全部为财政资金，金额为6027.57万元名主要用于202</w:t>
            </w:r>
            <w:r>
              <w:rPr>
                <w:rFonts w:hint="eastAsia"/>
                <w:lang w:val="en-US" w:eastAsia="zh-CN"/>
              </w:rPr>
              <w:t>5</w:t>
            </w:r>
            <w:r>
              <w:t>年场镇卫生院预算经费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1.此项资金全部为财政资金，金额为6027.57万元名主要用于202</w:t>
            </w:r>
            <w:r>
              <w:rPr>
                <w:rFonts w:hint="eastAsia"/>
                <w:lang w:val="en-US" w:eastAsia="zh-CN"/>
              </w:rPr>
              <w:t>5</w:t>
            </w:r>
            <w:r>
              <w:t>年场镇卫生院预算经费</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保障全部职工工资</w:t>
            </w:r>
          </w:p>
        </w:tc>
        <w:tc>
          <w:tcPr>
            <w:tcW w:w="2268" w:type="dxa"/>
            <w:vAlign w:val="center"/>
          </w:tcPr>
          <w:p>
            <w:pPr>
              <w:pStyle w:val="13"/>
            </w:pPr>
            <w:r>
              <w:t>≥321人</w:t>
            </w:r>
          </w:p>
        </w:tc>
        <w:tc>
          <w:tcPr>
            <w:tcW w:w="1276" w:type="dxa"/>
            <w:vAlign w:val="center"/>
          </w:tcPr>
          <w:p>
            <w:pPr>
              <w:pStyle w:val="13"/>
            </w:pPr>
            <w:r>
              <w:t>唐曹政字[2016]74号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按时足额发放</w:t>
            </w:r>
          </w:p>
        </w:tc>
        <w:tc>
          <w:tcPr>
            <w:tcW w:w="5386" w:type="dxa"/>
            <w:vAlign w:val="center"/>
          </w:tcPr>
          <w:p>
            <w:pPr>
              <w:pStyle w:val="13"/>
            </w:pPr>
            <w:r>
              <w:t>按时足额发放的比例</w:t>
            </w:r>
          </w:p>
        </w:tc>
        <w:tc>
          <w:tcPr>
            <w:tcW w:w="2268" w:type="dxa"/>
            <w:vAlign w:val="center"/>
          </w:tcPr>
          <w:p>
            <w:pPr>
              <w:pStyle w:val="13"/>
            </w:pPr>
            <w:r>
              <w:t>100%</w:t>
            </w:r>
          </w:p>
        </w:tc>
        <w:tc>
          <w:tcPr>
            <w:tcW w:w="1276" w:type="dxa"/>
            <w:vAlign w:val="center"/>
          </w:tcPr>
          <w:p>
            <w:pPr>
              <w:pStyle w:val="13"/>
            </w:pPr>
            <w:r>
              <w:t>唐曹政字[2016]74号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资金拨付完成时限</w:t>
            </w:r>
          </w:p>
        </w:tc>
        <w:tc>
          <w:tcPr>
            <w:tcW w:w="2268" w:type="dxa"/>
            <w:vAlign w:val="center"/>
          </w:tcPr>
          <w:p>
            <w:pPr>
              <w:pStyle w:val="13"/>
            </w:pPr>
            <w:r>
              <w:t>≤1年</w:t>
            </w:r>
          </w:p>
        </w:tc>
        <w:tc>
          <w:tcPr>
            <w:tcW w:w="1276" w:type="dxa"/>
            <w:vAlign w:val="center"/>
          </w:tcPr>
          <w:p>
            <w:pPr>
              <w:pStyle w:val="13"/>
            </w:pPr>
            <w:r>
              <w:t>唐曹政字[2016]74号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总投资</w:t>
            </w:r>
          </w:p>
        </w:tc>
        <w:tc>
          <w:tcPr>
            <w:tcW w:w="5386" w:type="dxa"/>
            <w:vAlign w:val="center"/>
          </w:tcPr>
          <w:p>
            <w:pPr>
              <w:pStyle w:val="13"/>
            </w:pPr>
            <w:r>
              <w:t>控制在年初预算内</w:t>
            </w:r>
          </w:p>
        </w:tc>
        <w:tc>
          <w:tcPr>
            <w:tcW w:w="2268" w:type="dxa"/>
            <w:vAlign w:val="center"/>
          </w:tcPr>
          <w:p>
            <w:pPr>
              <w:pStyle w:val="13"/>
            </w:pPr>
            <w:r>
              <w:t>≤6027.57万元</w:t>
            </w:r>
          </w:p>
        </w:tc>
        <w:tc>
          <w:tcPr>
            <w:tcW w:w="1276" w:type="dxa"/>
            <w:vAlign w:val="center"/>
          </w:tcPr>
          <w:p>
            <w:pPr>
              <w:pStyle w:val="13"/>
            </w:pPr>
            <w:r>
              <w:t>唐曹政字[2016]74号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维护社会稳定</w:t>
            </w:r>
          </w:p>
        </w:tc>
        <w:tc>
          <w:tcPr>
            <w:tcW w:w="5386" w:type="dxa"/>
            <w:vAlign w:val="center"/>
          </w:tcPr>
          <w:p>
            <w:pPr>
              <w:pStyle w:val="13"/>
            </w:pPr>
            <w:r>
              <w:t>保障及时发放工资，维护社会稳定</w:t>
            </w:r>
          </w:p>
        </w:tc>
        <w:tc>
          <w:tcPr>
            <w:tcW w:w="2268" w:type="dxa"/>
            <w:vAlign w:val="center"/>
          </w:tcPr>
          <w:p>
            <w:pPr>
              <w:pStyle w:val="13"/>
            </w:pPr>
            <w:r>
              <w:t>维护社会稳定</w:t>
            </w:r>
          </w:p>
        </w:tc>
        <w:tc>
          <w:tcPr>
            <w:tcW w:w="1276" w:type="dxa"/>
            <w:vAlign w:val="center"/>
          </w:tcPr>
          <w:p>
            <w:pPr>
              <w:pStyle w:val="13"/>
            </w:pPr>
            <w:r>
              <w:t>唐曹政字[2016]74号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提升职工满意度</w:t>
            </w:r>
          </w:p>
        </w:tc>
        <w:tc>
          <w:tcPr>
            <w:tcW w:w="5386" w:type="dxa"/>
            <w:vAlign w:val="center"/>
          </w:tcPr>
          <w:p>
            <w:pPr>
              <w:pStyle w:val="13"/>
            </w:pPr>
            <w:r>
              <w:t>职工满意度指标改善</w:t>
            </w:r>
          </w:p>
        </w:tc>
        <w:tc>
          <w:tcPr>
            <w:tcW w:w="2268" w:type="dxa"/>
            <w:vAlign w:val="center"/>
          </w:tcPr>
          <w:p>
            <w:pPr>
              <w:pStyle w:val="13"/>
            </w:pPr>
            <w:r>
              <w:t>≥95%</w:t>
            </w:r>
          </w:p>
        </w:tc>
        <w:tc>
          <w:tcPr>
            <w:tcW w:w="1276" w:type="dxa"/>
            <w:vAlign w:val="center"/>
          </w:tcPr>
          <w:p>
            <w:pPr>
              <w:pStyle w:val="13"/>
            </w:pPr>
            <w:r>
              <w:t>唐曹政字[2016]74号</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4、爱国卫生及健康中国行动经费绩效目标表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13020925P001450100012</w:t>
            </w:r>
          </w:p>
        </w:tc>
        <w:tc>
          <w:tcPr>
            <w:tcW w:w="2835" w:type="dxa"/>
            <w:vAlign w:val="center"/>
          </w:tcPr>
          <w:p>
            <w:pPr>
              <w:pStyle w:val="11"/>
            </w:pPr>
            <w:r>
              <w:t>项目名称</w:t>
            </w:r>
          </w:p>
        </w:tc>
        <w:tc>
          <w:tcPr>
            <w:tcW w:w="6095" w:type="dxa"/>
            <w:gridSpan w:val="3"/>
            <w:vAlign w:val="center"/>
          </w:tcPr>
          <w:p>
            <w:pPr>
              <w:pStyle w:val="13"/>
            </w:pPr>
            <w:r>
              <w:t>爱国卫生及健康中国行动经费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34.00</w:t>
            </w:r>
          </w:p>
        </w:tc>
        <w:tc>
          <w:tcPr>
            <w:tcW w:w="2835" w:type="dxa"/>
            <w:vAlign w:val="center"/>
          </w:tcPr>
          <w:p>
            <w:pPr>
              <w:pStyle w:val="11"/>
            </w:pPr>
            <w:r>
              <w:t>其中：财政    资金</w:t>
            </w:r>
          </w:p>
        </w:tc>
        <w:tc>
          <w:tcPr>
            <w:tcW w:w="2551" w:type="dxa"/>
            <w:vAlign w:val="center"/>
          </w:tcPr>
          <w:p>
            <w:pPr>
              <w:pStyle w:val="13"/>
            </w:pPr>
            <w:r>
              <w:t>34.00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此项资金全部为财政资金，金额为34万元，主要用于爱国卫生及健康中国行动项目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1.此项资金全部为财政资金，金额为34万元，主要用于爱国卫生及健康中国行动项目</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开展爱国卫生及健康中国行动次数</w:t>
            </w:r>
          </w:p>
        </w:tc>
        <w:tc>
          <w:tcPr>
            <w:tcW w:w="5386" w:type="dxa"/>
            <w:vAlign w:val="center"/>
          </w:tcPr>
          <w:p>
            <w:pPr>
              <w:pStyle w:val="13"/>
            </w:pPr>
            <w:r>
              <w:t>年度内开展爱国卫生及健康中国行动次数</w:t>
            </w:r>
          </w:p>
        </w:tc>
        <w:tc>
          <w:tcPr>
            <w:tcW w:w="2268" w:type="dxa"/>
            <w:vAlign w:val="center"/>
          </w:tcPr>
          <w:p>
            <w:pPr>
              <w:pStyle w:val="13"/>
            </w:pPr>
            <w:r>
              <w:t>≥2次</w:t>
            </w:r>
          </w:p>
        </w:tc>
        <w:tc>
          <w:tcPr>
            <w:tcW w:w="1276" w:type="dxa"/>
            <w:vAlign w:val="center"/>
          </w:tcPr>
          <w:p>
            <w:pPr>
              <w:pStyle w:val="13"/>
            </w:pPr>
            <w:r>
              <w:t>《国务院关于深入开展爱国卫生运动的意见》（国发〔2020〕15号）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爱国卫生及健康中国行动优质率</w:t>
            </w:r>
          </w:p>
        </w:tc>
        <w:tc>
          <w:tcPr>
            <w:tcW w:w="5386" w:type="dxa"/>
            <w:vAlign w:val="center"/>
          </w:tcPr>
          <w:p>
            <w:pPr>
              <w:pStyle w:val="13"/>
            </w:pPr>
            <w:r>
              <w:t>开展爱国卫生及健康中国行动优质率、合格率</w:t>
            </w:r>
          </w:p>
        </w:tc>
        <w:tc>
          <w:tcPr>
            <w:tcW w:w="2268" w:type="dxa"/>
            <w:vAlign w:val="center"/>
          </w:tcPr>
          <w:p>
            <w:pPr>
              <w:pStyle w:val="13"/>
            </w:pPr>
            <w:r>
              <w:t>100%</w:t>
            </w:r>
          </w:p>
        </w:tc>
        <w:tc>
          <w:tcPr>
            <w:tcW w:w="1276" w:type="dxa"/>
            <w:vAlign w:val="center"/>
          </w:tcPr>
          <w:p>
            <w:pPr>
              <w:pStyle w:val="13"/>
            </w:pPr>
            <w:r>
              <w:t>《国务院关于深入开展爱国卫生运动的意见》（国发〔2020〕15号）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资金拨付完成时限</w:t>
            </w:r>
          </w:p>
        </w:tc>
        <w:tc>
          <w:tcPr>
            <w:tcW w:w="2268" w:type="dxa"/>
            <w:vAlign w:val="center"/>
          </w:tcPr>
          <w:p>
            <w:pPr>
              <w:pStyle w:val="13"/>
            </w:pPr>
            <w:r>
              <w:t>≤1年</w:t>
            </w:r>
          </w:p>
        </w:tc>
        <w:tc>
          <w:tcPr>
            <w:tcW w:w="1276" w:type="dxa"/>
            <w:vAlign w:val="center"/>
          </w:tcPr>
          <w:p>
            <w:pPr>
              <w:pStyle w:val="13"/>
            </w:pPr>
            <w:r>
              <w:t>《国务院关于深入开展爱国卫生运动的意见》（国发〔2020〕15号）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总投资</w:t>
            </w:r>
          </w:p>
        </w:tc>
        <w:tc>
          <w:tcPr>
            <w:tcW w:w="5386" w:type="dxa"/>
            <w:vAlign w:val="center"/>
          </w:tcPr>
          <w:p>
            <w:pPr>
              <w:pStyle w:val="13"/>
            </w:pPr>
            <w:r>
              <w:t>控制在年初预算内</w:t>
            </w:r>
          </w:p>
        </w:tc>
        <w:tc>
          <w:tcPr>
            <w:tcW w:w="2268" w:type="dxa"/>
            <w:vAlign w:val="center"/>
          </w:tcPr>
          <w:p>
            <w:pPr>
              <w:pStyle w:val="13"/>
            </w:pPr>
            <w:r>
              <w:t>≤34万元</w:t>
            </w:r>
          </w:p>
        </w:tc>
        <w:tc>
          <w:tcPr>
            <w:tcW w:w="1276" w:type="dxa"/>
            <w:vAlign w:val="center"/>
          </w:tcPr>
          <w:p>
            <w:pPr>
              <w:pStyle w:val="13"/>
            </w:pPr>
            <w:r>
              <w:t>《国务院关于深入开展爱国卫生运动的意见》（国发〔2020〕15号）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创建卫生城市、传播健康知识</w:t>
            </w:r>
          </w:p>
        </w:tc>
        <w:tc>
          <w:tcPr>
            <w:tcW w:w="5386" w:type="dxa"/>
            <w:vAlign w:val="center"/>
          </w:tcPr>
          <w:p>
            <w:pPr>
              <w:pStyle w:val="13"/>
            </w:pPr>
            <w:r>
              <w:t>创建卫生城市、传播健康知识</w:t>
            </w:r>
          </w:p>
        </w:tc>
        <w:tc>
          <w:tcPr>
            <w:tcW w:w="2268" w:type="dxa"/>
            <w:vAlign w:val="center"/>
          </w:tcPr>
          <w:p>
            <w:pPr>
              <w:pStyle w:val="13"/>
            </w:pPr>
            <w:r>
              <w:t>创建卫生城市、传播健康知识</w:t>
            </w:r>
          </w:p>
        </w:tc>
        <w:tc>
          <w:tcPr>
            <w:tcW w:w="1276" w:type="dxa"/>
            <w:vAlign w:val="center"/>
          </w:tcPr>
          <w:p>
            <w:pPr>
              <w:pStyle w:val="13"/>
            </w:pPr>
            <w:r>
              <w:t>《国务院关于深入开展爱国卫生运动的意见》（国发〔2020〕15号）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《国务院关于深入开展爱国卫生运动的意见》（国发〔2020〕15号）</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5、场镇卫生院基础设施提升预算经费绩效目标表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13020925P00143310001L</w:t>
            </w:r>
          </w:p>
        </w:tc>
        <w:tc>
          <w:tcPr>
            <w:tcW w:w="2835" w:type="dxa"/>
            <w:vAlign w:val="center"/>
          </w:tcPr>
          <w:p>
            <w:pPr>
              <w:pStyle w:val="11"/>
            </w:pPr>
            <w:r>
              <w:t>项目名称</w:t>
            </w:r>
          </w:p>
        </w:tc>
        <w:tc>
          <w:tcPr>
            <w:tcW w:w="6095" w:type="dxa"/>
            <w:gridSpan w:val="3"/>
            <w:vAlign w:val="center"/>
          </w:tcPr>
          <w:p>
            <w:pPr>
              <w:pStyle w:val="13"/>
            </w:pPr>
            <w:r>
              <w:t>场镇卫生院基础设施提升预算经费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102.00</w:t>
            </w:r>
          </w:p>
        </w:tc>
        <w:tc>
          <w:tcPr>
            <w:tcW w:w="2835" w:type="dxa"/>
            <w:vAlign w:val="center"/>
          </w:tcPr>
          <w:p>
            <w:pPr>
              <w:pStyle w:val="11"/>
            </w:pPr>
            <w:r>
              <w:t>其中：财政    资金</w:t>
            </w:r>
          </w:p>
        </w:tc>
        <w:tc>
          <w:tcPr>
            <w:tcW w:w="2551" w:type="dxa"/>
            <w:vAlign w:val="center"/>
          </w:tcPr>
          <w:p>
            <w:pPr>
              <w:pStyle w:val="13"/>
            </w:pPr>
            <w:r>
              <w:t>102.00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此项资金全部为财政资金，金额为102万元，主要用于场镇卫生院基础设施提升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1.此项资金全部为财政资金，金额为102万元，主要用于场镇卫生院基础设施提升</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设备购置，装修改造和维修工程，信息系统更新服务等4项基础设施提升</w:t>
            </w:r>
          </w:p>
        </w:tc>
        <w:tc>
          <w:tcPr>
            <w:tcW w:w="5386" w:type="dxa"/>
            <w:vAlign w:val="center"/>
          </w:tcPr>
          <w:p>
            <w:pPr>
              <w:pStyle w:val="13"/>
            </w:pPr>
            <w:r>
              <w:t>设备购置，装修改造和维修工程，信息系统更新服务等4项基础设施提升</w:t>
            </w:r>
          </w:p>
        </w:tc>
        <w:tc>
          <w:tcPr>
            <w:tcW w:w="2268" w:type="dxa"/>
            <w:vAlign w:val="center"/>
          </w:tcPr>
          <w:p>
            <w:pPr>
              <w:pStyle w:val="13"/>
            </w:pPr>
            <w:r>
              <w:t>≥4项</w:t>
            </w:r>
          </w:p>
        </w:tc>
        <w:tc>
          <w:tcPr>
            <w:tcW w:w="1276" w:type="dxa"/>
            <w:vAlign w:val="center"/>
          </w:tcPr>
          <w:p>
            <w:pPr>
              <w:pStyle w:val="13"/>
            </w:pPr>
            <w:r>
              <w:t>《唐山市曹妃甸区推进基层医疗卫生机构体制改革实施方案》的通知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提升医疗服务质量</w:t>
            </w:r>
          </w:p>
        </w:tc>
        <w:tc>
          <w:tcPr>
            <w:tcW w:w="5386" w:type="dxa"/>
            <w:vAlign w:val="center"/>
          </w:tcPr>
          <w:p>
            <w:pPr>
              <w:pStyle w:val="13"/>
            </w:pPr>
            <w:r>
              <w:t>提升基层医疗服务质量</w:t>
            </w:r>
          </w:p>
        </w:tc>
        <w:tc>
          <w:tcPr>
            <w:tcW w:w="2268" w:type="dxa"/>
            <w:vAlign w:val="center"/>
          </w:tcPr>
          <w:p>
            <w:pPr>
              <w:pStyle w:val="13"/>
            </w:pPr>
            <w:r>
              <w:t>100%</w:t>
            </w:r>
          </w:p>
        </w:tc>
        <w:tc>
          <w:tcPr>
            <w:tcW w:w="1276" w:type="dxa"/>
            <w:vAlign w:val="center"/>
          </w:tcPr>
          <w:p>
            <w:pPr>
              <w:pStyle w:val="13"/>
            </w:pPr>
            <w:r>
              <w:t>《唐山市曹妃甸区推进基层医疗卫生机构体制改革实施方案》的通知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资金拨付完成时限</w:t>
            </w:r>
          </w:p>
        </w:tc>
        <w:tc>
          <w:tcPr>
            <w:tcW w:w="2268" w:type="dxa"/>
            <w:vAlign w:val="center"/>
          </w:tcPr>
          <w:p>
            <w:pPr>
              <w:pStyle w:val="13"/>
            </w:pPr>
            <w:r>
              <w:t>≤1年</w:t>
            </w:r>
          </w:p>
        </w:tc>
        <w:tc>
          <w:tcPr>
            <w:tcW w:w="1276" w:type="dxa"/>
            <w:vAlign w:val="center"/>
          </w:tcPr>
          <w:p>
            <w:pPr>
              <w:pStyle w:val="13"/>
            </w:pPr>
            <w:r>
              <w:t>《唐山市曹妃甸区推进基层医疗卫生机构体制改革实施方案》的通知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总投资</w:t>
            </w:r>
          </w:p>
        </w:tc>
        <w:tc>
          <w:tcPr>
            <w:tcW w:w="5386" w:type="dxa"/>
            <w:vAlign w:val="center"/>
          </w:tcPr>
          <w:p>
            <w:pPr>
              <w:pStyle w:val="13"/>
            </w:pPr>
            <w:r>
              <w:t>控制在年初预算内</w:t>
            </w:r>
          </w:p>
        </w:tc>
        <w:tc>
          <w:tcPr>
            <w:tcW w:w="2268" w:type="dxa"/>
            <w:vAlign w:val="center"/>
          </w:tcPr>
          <w:p>
            <w:pPr>
              <w:pStyle w:val="13"/>
            </w:pPr>
            <w:r>
              <w:t>≤102万元</w:t>
            </w:r>
          </w:p>
        </w:tc>
        <w:tc>
          <w:tcPr>
            <w:tcW w:w="1276" w:type="dxa"/>
            <w:vAlign w:val="center"/>
          </w:tcPr>
          <w:p>
            <w:pPr>
              <w:pStyle w:val="13"/>
            </w:pPr>
            <w:r>
              <w:t>《唐山市曹妃甸区推进基层医疗卫生机构体制改革实施方案》的通知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持续提高基层医疗卫生机构的服务能力</w:t>
            </w:r>
          </w:p>
        </w:tc>
        <w:tc>
          <w:tcPr>
            <w:tcW w:w="5386" w:type="dxa"/>
            <w:vAlign w:val="center"/>
          </w:tcPr>
          <w:p>
            <w:pPr>
              <w:pStyle w:val="13"/>
            </w:pPr>
            <w:r>
              <w:t>持续提高基层医疗卫生机构的服务能力</w:t>
            </w:r>
          </w:p>
        </w:tc>
        <w:tc>
          <w:tcPr>
            <w:tcW w:w="2268" w:type="dxa"/>
            <w:vAlign w:val="center"/>
          </w:tcPr>
          <w:p>
            <w:pPr>
              <w:pStyle w:val="13"/>
            </w:pPr>
            <w:r>
              <w:t>持续提高基层医疗卫生机构的服务能力</w:t>
            </w:r>
          </w:p>
        </w:tc>
        <w:tc>
          <w:tcPr>
            <w:tcW w:w="1276" w:type="dxa"/>
            <w:vAlign w:val="center"/>
          </w:tcPr>
          <w:p>
            <w:pPr>
              <w:pStyle w:val="13"/>
            </w:pPr>
            <w:r>
              <w:t>《唐山市曹妃甸区推进基层医疗卫生机构体制改革实施方案》的通知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《唐山市曹妃甸区推进基层医疗卫生机构体制改革实施方案》的通知</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6、村级疫情报告员区级补助需经费绩效目标表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13020925P001424100013</w:t>
            </w:r>
          </w:p>
        </w:tc>
        <w:tc>
          <w:tcPr>
            <w:tcW w:w="2835" w:type="dxa"/>
            <w:vAlign w:val="center"/>
          </w:tcPr>
          <w:p>
            <w:pPr>
              <w:pStyle w:val="11"/>
            </w:pPr>
            <w:r>
              <w:t>项目名称</w:t>
            </w:r>
          </w:p>
        </w:tc>
        <w:tc>
          <w:tcPr>
            <w:tcW w:w="6095" w:type="dxa"/>
            <w:gridSpan w:val="3"/>
            <w:vAlign w:val="center"/>
          </w:tcPr>
          <w:p>
            <w:pPr>
              <w:pStyle w:val="13"/>
            </w:pPr>
            <w:r>
              <w:t>村级疫情报告员区级补助需经费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此项资金全部为财政资金，金额为3万元，主要用于疫情报告员工资发放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1.此项资金全部为财政资金，金额为3万元，主要用于疫情报告员工资发放</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按时发放工资</w:t>
            </w:r>
          </w:p>
        </w:tc>
        <w:tc>
          <w:tcPr>
            <w:tcW w:w="2268" w:type="dxa"/>
            <w:vAlign w:val="center"/>
          </w:tcPr>
          <w:p>
            <w:pPr>
              <w:pStyle w:val="13"/>
            </w:pPr>
            <w:r>
              <w:t>≥120人</w:t>
            </w:r>
          </w:p>
        </w:tc>
        <w:tc>
          <w:tcPr>
            <w:tcW w:w="1276" w:type="dxa"/>
            <w:vAlign w:val="center"/>
          </w:tcPr>
          <w:p>
            <w:pPr>
              <w:pStyle w:val="13"/>
            </w:pPr>
            <w:r>
              <w:t>《传染病防治法》、《突发公共卫生事件应急条例》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疫情报告准确性</w:t>
            </w:r>
          </w:p>
        </w:tc>
        <w:tc>
          <w:tcPr>
            <w:tcW w:w="5386" w:type="dxa"/>
            <w:vAlign w:val="center"/>
          </w:tcPr>
          <w:p>
            <w:pPr>
              <w:pStyle w:val="13"/>
            </w:pPr>
            <w:r>
              <w:t>准确报告疫情的比例</w:t>
            </w:r>
          </w:p>
        </w:tc>
        <w:tc>
          <w:tcPr>
            <w:tcW w:w="2268" w:type="dxa"/>
            <w:vAlign w:val="center"/>
          </w:tcPr>
          <w:p>
            <w:pPr>
              <w:pStyle w:val="13"/>
            </w:pPr>
            <w:r>
              <w:t>≥95%</w:t>
            </w:r>
          </w:p>
        </w:tc>
        <w:tc>
          <w:tcPr>
            <w:tcW w:w="1276" w:type="dxa"/>
            <w:vAlign w:val="center"/>
          </w:tcPr>
          <w:p>
            <w:pPr>
              <w:pStyle w:val="13"/>
            </w:pPr>
            <w:r>
              <w:t>《传染病防治法》、《突发公共卫生事件应急条例》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资金拨付完成时限</w:t>
            </w:r>
          </w:p>
        </w:tc>
        <w:tc>
          <w:tcPr>
            <w:tcW w:w="2268" w:type="dxa"/>
            <w:vAlign w:val="center"/>
          </w:tcPr>
          <w:p>
            <w:pPr>
              <w:pStyle w:val="13"/>
            </w:pPr>
            <w:r>
              <w:t>≤1年</w:t>
            </w:r>
          </w:p>
        </w:tc>
        <w:tc>
          <w:tcPr>
            <w:tcW w:w="1276" w:type="dxa"/>
            <w:vAlign w:val="center"/>
          </w:tcPr>
          <w:p>
            <w:pPr>
              <w:pStyle w:val="13"/>
            </w:pPr>
            <w:r>
              <w:t>《传染病防治法》、《突发公共卫生事件应急条例》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总投资</w:t>
            </w:r>
          </w:p>
        </w:tc>
        <w:tc>
          <w:tcPr>
            <w:tcW w:w="5386" w:type="dxa"/>
            <w:vAlign w:val="center"/>
          </w:tcPr>
          <w:p>
            <w:pPr>
              <w:pStyle w:val="13"/>
            </w:pPr>
            <w:r>
              <w:t>控制在年初预算内</w:t>
            </w:r>
          </w:p>
        </w:tc>
        <w:tc>
          <w:tcPr>
            <w:tcW w:w="2268" w:type="dxa"/>
            <w:vAlign w:val="center"/>
          </w:tcPr>
          <w:p>
            <w:pPr>
              <w:pStyle w:val="13"/>
            </w:pPr>
            <w:r>
              <w:t>≤3万元</w:t>
            </w:r>
          </w:p>
        </w:tc>
        <w:tc>
          <w:tcPr>
            <w:tcW w:w="1276" w:type="dxa"/>
            <w:vAlign w:val="center"/>
          </w:tcPr>
          <w:p>
            <w:pPr>
              <w:pStyle w:val="13"/>
            </w:pPr>
            <w:r>
              <w:t>《传染病防治法》、《突发公共卫生事件应急条例》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加强对传染病和突发公共卫生事件的检测报告</w:t>
            </w:r>
          </w:p>
        </w:tc>
        <w:tc>
          <w:tcPr>
            <w:tcW w:w="5386" w:type="dxa"/>
            <w:vAlign w:val="center"/>
          </w:tcPr>
          <w:p>
            <w:pPr>
              <w:pStyle w:val="13"/>
            </w:pPr>
            <w:r>
              <w:t>加强对传染病和突发公共卫生事件的检测报告</w:t>
            </w:r>
          </w:p>
        </w:tc>
        <w:tc>
          <w:tcPr>
            <w:tcW w:w="2268" w:type="dxa"/>
            <w:vAlign w:val="center"/>
          </w:tcPr>
          <w:p>
            <w:pPr>
              <w:pStyle w:val="13"/>
            </w:pPr>
            <w:r>
              <w:t>加强对传染病和突发公共卫生事件的检测报告</w:t>
            </w:r>
          </w:p>
        </w:tc>
        <w:tc>
          <w:tcPr>
            <w:tcW w:w="1276" w:type="dxa"/>
            <w:vAlign w:val="center"/>
          </w:tcPr>
          <w:p>
            <w:pPr>
              <w:pStyle w:val="13"/>
            </w:pPr>
            <w:r>
              <w:t>《传染病防治法》、《突发公共卫生事件应急条例》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《传染病防治法》、《突发公共卫生事件应急条例》</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7、村卫生室标准化提升工程经费绩效目标表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13020925P001453100013</w:t>
            </w:r>
          </w:p>
        </w:tc>
        <w:tc>
          <w:tcPr>
            <w:tcW w:w="2835" w:type="dxa"/>
            <w:vAlign w:val="center"/>
          </w:tcPr>
          <w:p>
            <w:pPr>
              <w:pStyle w:val="11"/>
            </w:pPr>
            <w:r>
              <w:t>项目名称</w:t>
            </w:r>
          </w:p>
        </w:tc>
        <w:tc>
          <w:tcPr>
            <w:tcW w:w="6095" w:type="dxa"/>
            <w:gridSpan w:val="3"/>
            <w:vAlign w:val="center"/>
          </w:tcPr>
          <w:p>
            <w:pPr>
              <w:pStyle w:val="13"/>
            </w:pPr>
            <w:r>
              <w:t>村卫生室标准化提升工程经费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120.00</w:t>
            </w:r>
          </w:p>
        </w:tc>
        <w:tc>
          <w:tcPr>
            <w:tcW w:w="2835" w:type="dxa"/>
            <w:vAlign w:val="center"/>
          </w:tcPr>
          <w:p>
            <w:pPr>
              <w:pStyle w:val="11"/>
            </w:pPr>
            <w:r>
              <w:t>其中：财政    资金</w:t>
            </w:r>
          </w:p>
        </w:tc>
        <w:tc>
          <w:tcPr>
            <w:tcW w:w="2551" w:type="dxa"/>
            <w:vAlign w:val="center"/>
          </w:tcPr>
          <w:p>
            <w:pPr>
              <w:pStyle w:val="13"/>
            </w:pPr>
            <w:r>
              <w:t>120.00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此项资金全部为财政资金，金额为120万元，主要用于村卫生室和小区卫生站运行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1.此项资金全部为财政资金，金额为120万元，主要用于村卫生室和小区卫生站运行</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提标升级数量</w:t>
            </w:r>
          </w:p>
        </w:tc>
        <w:tc>
          <w:tcPr>
            <w:tcW w:w="5386" w:type="dxa"/>
            <w:vAlign w:val="center"/>
          </w:tcPr>
          <w:p>
            <w:pPr>
              <w:pStyle w:val="13"/>
            </w:pPr>
            <w:r>
              <w:t>保障12家场镇卫生院、2家社区卫生服务中心软硬件提标升级</w:t>
            </w:r>
          </w:p>
        </w:tc>
        <w:tc>
          <w:tcPr>
            <w:tcW w:w="2268" w:type="dxa"/>
            <w:vAlign w:val="center"/>
          </w:tcPr>
          <w:p>
            <w:pPr>
              <w:pStyle w:val="13"/>
            </w:pPr>
            <w:r>
              <w:t>≥14家</w:t>
            </w:r>
          </w:p>
        </w:tc>
        <w:tc>
          <w:tcPr>
            <w:tcW w:w="1276" w:type="dxa"/>
            <w:vAlign w:val="center"/>
          </w:tcPr>
          <w:p>
            <w:pPr>
              <w:pStyle w:val="13"/>
            </w:pPr>
            <w:r>
              <w:t>《唐山市曹妃甸区推进乡镇卫生院与村卫生室一体化管理工作实施方案》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提标升级合格率</w:t>
            </w:r>
          </w:p>
        </w:tc>
        <w:tc>
          <w:tcPr>
            <w:tcW w:w="5386" w:type="dxa"/>
            <w:vAlign w:val="center"/>
          </w:tcPr>
          <w:p>
            <w:pPr>
              <w:pStyle w:val="13"/>
            </w:pPr>
            <w:r>
              <w:t>提标升级合格的比例</w:t>
            </w:r>
          </w:p>
        </w:tc>
        <w:tc>
          <w:tcPr>
            <w:tcW w:w="2268" w:type="dxa"/>
            <w:vAlign w:val="center"/>
          </w:tcPr>
          <w:p>
            <w:pPr>
              <w:pStyle w:val="13"/>
            </w:pPr>
            <w:r>
              <w:t>100%</w:t>
            </w:r>
          </w:p>
        </w:tc>
        <w:tc>
          <w:tcPr>
            <w:tcW w:w="1276" w:type="dxa"/>
            <w:vAlign w:val="center"/>
          </w:tcPr>
          <w:p>
            <w:pPr>
              <w:pStyle w:val="13"/>
            </w:pPr>
            <w:r>
              <w:t>《唐山市曹妃甸区推进乡镇卫生院与村卫生室一体化管理工作实施方案》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资金拨付完成时限</w:t>
            </w:r>
          </w:p>
        </w:tc>
        <w:tc>
          <w:tcPr>
            <w:tcW w:w="2268" w:type="dxa"/>
            <w:vAlign w:val="center"/>
          </w:tcPr>
          <w:p>
            <w:pPr>
              <w:pStyle w:val="13"/>
            </w:pPr>
            <w:r>
              <w:t>≤1年</w:t>
            </w:r>
          </w:p>
        </w:tc>
        <w:tc>
          <w:tcPr>
            <w:tcW w:w="1276" w:type="dxa"/>
            <w:vAlign w:val="center"/>
          </w:tcPr>
          <w:p>
            <w:pPr>
              <w:pStyle w:val="13"/>
            </w:pPr>
            <w:r>
              <w:t>《唐山市曹妃甸区推进乡镇卫生院与村卫生室一体化管理工作实施方案》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总投资</w:t>
            </w:r>
          </w:p>
        </w:tc>
        <w:tc>
          <w:tcPr>
            <w:tcW w:w="5386" w:type="dxa"/>
            <w:vAlign w:val="center"/>
          </w:tcPr>
          <w:p>
            <w:pPr>
              <w:pStyle w:val="13"/>
            </w:pPr>
            <w:r>
              <w:t>控制在年初预算内</w:t>
            </w:r>
          </w:p>
        </w:tc>
        <w:tc>
          <w:tcPr>
            <w:tcW w:w="2268" w:type="dxa"/>
            <w:vAlign w:val="center"/>
          </w:tcPr>
          <w:p>
            <w:pPr>
              <w:pStyle w:val="13"/>
            </w:pPr>
            <w:r>
              <w:t>≤120万元</w:t>
            </w:r>
          </w:p>
        </w:tc>
        <w:tc>
          <w:tcPr>
            <w:tcW w:w="1276" w:type="dxa"/>
            <w:vAlign w:val="center"/>
          </w:tcPr>
          <w:p>
            <w:pPr>
              <w:pStyle w:val="13"/>
            </w:pPr>
            <w:r>
              <w:t>《唐山市曹妃甸区推进乡镇卫生院与村卫生室一体化管理工作实施方案》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促进基层卫生组织发展</w:t>
            </w:r>
          </w:p>
        </w:tc>
        <w:tc>
          <w:tcPr>
            <w:tcW w:w="5386" w:type="dxa"/>
            <w:vAlign w:val="center"/>
          </w:tcPr>
          <w:p>
            <w:pPr>
              <w:pStyle w:val="13"/>
            </w:pPr>
            <w:r>
              <w:t>促进基层卫生组织发展</w:t>
            </w:r>
          </w:p>
        </w:tc>
        <w:tc>
          <w:tcPr>
            <w:tcW w:w="2268" w:type="dxa"/>
            <w:vAlign w:val="center"/>
          </w:tcPr>
          <w:p>
            <w:pPr>
              <w:pStyle w:val="13"/>
            </w:pPr>
            <w:r>
              <w:t>促进基层卫生组织发展</w:t>
            </w:r>
          </w:p>
        </w:tc>
        <w:tc>
          <w:tcPr>
            <w:tcW w:w="1276" w:type="dxa"/>
            <w:vAlign w:val="center"/>
          </w:tcPr>
          <w:p>
            <w:pPr>
              <w:pStyle w:val="13"/>
            </w:pPr>
            <w:r>
              <w:t>《唐山市曹妃甸区推进乡镇卫生院与村卫生室一体化管理工作实施方案》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《唐山市曹妃甸区推进乡镇卫生院与村卫生室一体化管理工作实施方案》</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8、村卫生室和小区卫生站运行经费绩效目标表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13020925P001427100014</w:t>
            </w:r>
          </w:p>
        </w:tc>
        <w:tc>
          <w:tcPr>
            <w:tcW w:w="2835" w:type="dxa"/>
            <w:vAlign w:val="center"/>
          </w:tcPr>
          <w:p>
            <w:pPr>
              <w:pStyle w:val="11"/>
            </w:pPr>
            <w:r>
              <w:t>项目名称</w:t>
            </w:r>
          </w:p>
        </w:tc>
        <w:tc>
          <w:tcPr>
            <w:tcW w:w="6095" w:type="dxa"/>
            <w:gridSpan w:val="3"/>
            <w:vAlign w:val="center"/>
          </w:tcPr>
          <w:p>
            <w:pPr>
              <w:pStyle w:val="13"/>
            </w:pPr>
            <w:r>
              <w:t>村卫生室和小区卫生站运行经费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22.22</w:t>
            </w:r>
          </w:p>
        </w:tc>
        <w:tc>
          <w:tcPr>
            <w:tcW w:w="2835" w:type="dxa"/>
            <w:vAlign w:val="center"/>
          </w:tcPr>
          <w:p>
            <w:pPr>
              <w:pStyle w:val="11"/>
            </w:pPr>
            <w:r>
              <w:t>其中：财政    资金</w:t>
            </w:r>
          </w:p>
        </w:tc>
        <w:tc>
          <w:tcPr>
            <w:tcW w:w="2551" w:type="dxa"/>
            <w:vAlign w:val="center"/>
          </w:tcPr>
          <w:p>
            <w:pPr>
              <w:pStyle w:val="13"/>
            </w:pPr>
            <w:r>
              <w:t>22.22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此项资金全部为财政资金，金额为22.22万元，主要用于全区村卫生室和小区卫生站运行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1.此项资金全部为财政资金，金额为22.22万元，主要用于全区村卫生室和小区卫生站运行</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提标升级数量</w:t>
            </w:r>
          </w:p>
        </w:tc>
        <w:tc>
          <w:tcPr>
            <w:tcW w:w="5386" w:type="dxa"/>
            <w:vAlign w:val="center"/>
          </w:tcPr>
          <w:p>
            <w:pPr>
              <w:pStyle w:val="13"/>
            </w:pPr>
            <w:r>
              <w:t>保障全区87家集体产权村卫生室和14家小区卫生站</w:t>
            </w:r>
          </w:p>
        </w:tc>
        <w:tc>
          <w:tcPr>
            <w:tcW w:w="2268" w:type="dxa"/>
            <w:vAlign w:val="center"/>
          </w:tcPr>
          <w:p>
            <w:pPr>
              <w:pStyle w:val="13"/>
            </w:pPr>
            <w:r>
              <w:t>≥101家</w:t>
            </w:r>
          </w:p>
        </w:tc>
        <w:tc>
          <w:tcPr>
            <w:tcW w:w="1276" w:type="dxa"/>
            <w:vAlign w:val="center"/>
          </w:tcPr>
          <w:p>
            <w:pPr>
              <w:pStyle w:val="13"/>
            </w:pPr>
            <w:r>
              <w:t>《唐山市曹妃甸区村卫生室一体化管理考核补贴监督办法（试行）》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提标升级合格率</w:t>
            </w:r>
          </w:p>
        </w:tc>
        <w:tc>
          <w:tcPr>
            <w:tcW w:w="5386" w:type="dxa"/>
            <w:vAlign w:val="center"/>
          </w:tcPr>
          <w:p>
            <w:pPr>
              <w:pStyle w:val="13"/>
            </w:pPr>
            <w:r>
              <w:t>提标升级合格的比例</w:t>
            </w:r>
          </w:p>
        </w:tc>
        <w:tc>
          <w:tcPr>
            <w:tcW w:w="2268" w:type="dxa"/>
            <w:vAlign w:val="center"/>
          </w:tcPr>
          <w:p>
            <w:pPr>
              <w:pStyle w:val="13"/>
            </w:pPr>
            <w:r>
              <w:t>100%</w:t>
            </w:r>
          </w:p>
        </w:tc>
        <w:tc>
          <w:tcPr>
            <w:tcW w:w="1276" w:type="dxa"/>
            <w:vAlign w:val="center"/>
          </w:tcPr>
          <w:p>
            <w:pPr>
              <w:pStyle w:val="13"/>
            </w:pPr>
            <w:r>
              <w:t>《唐山市曹妃甸区村卫生室一体化管理考核补贴监督办法（试行）》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资金拨付完成时限</w:t>
            </w:r>
          </w:p>
        </w:tc>
        <w:tc>
          <w:tcPr>
            <w:tcW w:w="2268" w:type="dxa"/>
            <w:vAlign w:val="center"/>
          </w:tcPr>
          <w:p>
            <w:pPr>
              <w:pStyle w:val="13"/>
            </w:pPr>
            <w:r>
              <w:t>≤1年</w:t>
            </w:r>
          </w:p>
        </w:tc>
        <w:tc>
          <w:tcPr>
            <w:tcW w:w="1276" w:type="dxa"/>
            <w:vAlign w:val="center"/>
          </w:tcPr>
          <w:p>
            <w:pPr>
              <w:pStyle w:val="13"/>
            </w:pPr>
            <w:r>
              <w:t>《唐山市曹妃甸区村卫生室一体化管理考核补贴监督办法（试行）》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总投资</w:t>
            </w:r>
          </w:p>
        </w:tc>
        <w:tc>
          <w:tcPr>
            <w:tcW w:w="5386" w:type="dxa"/>
            <w:vAlign w:val="center"/>
          </w:tcPr>
          <w:p>
            <w:pPr>
              <w:pStyle w:val="13"/>
            </w:pPr>
            <w:r>
              <w:t>控制在年初预算内</w:t>
            </w:r>
          </w:p>
        </w:tc>
        <w:tc>
          <w:tcPr>
            <w:tcW w:w="2268" w:type="dxa"/>
            <w:vAlign w:val="center"/>
          </w:tcPr>
          <w:p>
            <w:pPr>
              <w:pStyle w:val="13"/>
            </w:pPr>
            <w:r>
              <w:t>≤22.22万元</w:t>
            </w:r>
          </w:p>
        </w:tc>
        <w:tc>
          <w:tcPr>
            <w:tcW w:w="1276" w:type="dxa"/>
            <w:vAlign w:val="center"/>
          </w:tcPr>
          <w:p>
            <w:pPr>
              <w:pStyle w:val="13"/>
            </w:pPr>
            <w:r>
              <w:t>《唐山市曹妃甸区村卫生室一体化管理考核补贴监督办法（试行）》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促进基层卫生组织发展</w:t>
            </w:r>
          </w:p>
        </w:tc>
        <w:tc>
          <w:tcPr>
            <w:tcW w:w="5386" w:type="dxa"/>
            <w:vAlign w:val="center"/>
          </w:tcPr>
          <w:p>
            <w:pPr>
              <w:pStyle w:val="13"/>
            </w:pPr>
            <w:r>
              <w:t>促进基层卫生组织发展</w:t>
            </w:r>
          </w:p>
        </w:tc>
        <w:tc>
          <w:tcPr>
            <w:tcW w:w="2268" w:type="dxa"/>
            <w:vAlign w:val="center"/>
          </w:tcPr>
          <w:p>
            <w:pPr>
              <w:pStyle w:val="13"/>
            </w:pPr>
            <w:r>
              <w:t>促进基层卫生组织发展</w:t>
            </w:r>
          </w:p>
        </w:tc>
        <w:tc>
          <w:tcPr>
            <w:tcW w:w="1276" w:type="dxa"/>
            <w:vAlign w:val="center"/>
          </w:tcPr>
          <w:p>
            <w:pPr>
              <w:pStyle w:val="13"/>
            </w:pPr>
            <w:r>
              <w:t>《唐山市曹妃甸区村卫生室一体化管理考核补贴监督办法（试行）》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《唐山市曹妃甸区村卫生室一体化管理考核补贴监督办法（试行）》</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9、妇幼健康项目预算经费绩效目标表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13020925P00144610001W</w:t>
            </w:r>
          </w:p>
        </w:tc>
        <w:tc>
          <w:tcPr>
            <w:tcW w:w="2835" w:type="dxa"/>
            <w:vAlign w:val="center"/>
          </w:tcPr>
          <w:p>
            <w:pPr>
              <w:pStyle w:val="11"/>
            </w:pPr>
            <w:r>
              <w:t>项目名称</w:t>
            </w:r>
          </w:p>
        </w:tc>
        <w:tc>
          <w:tcPr>
            <w:tcW w:w="6095" w:type="dxa"/>
            <w:gridSpan w:val="3"/>
            <w:vAlign w:val="center"/>
          </w:tcPr>
          <w:p>
            <w:pPr>
              <w:pStyle w:val="13"/>
            </w:pPr>
            <w:r>
              <w:t>妇幼健康项目预算经费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203.63</w:t>
            </w:r>
          </w:p>
        </w:tc>
        <w:tc>
          <w:tcPr>
            <w:tcW w:w="2835" w:type="dxa"/>
            <w:vAlign w:val="center"/>
          </w:tcPr>
          <w:p>
            <w:pPr>
              <w:pStyle w:val="11"/>
            </w:pPr>
            <w:r>
              <w:t>其中：财政    资金</w:t>
            </w:r>
          </w:p>
        </w:tc>
        <w:tc>
          <w:tcPr>
            <w:tcW w:w="2551" w:type="dxa"/>
            <w:vAlign w:val="center"/>
          </w:tcPr>
          <w:p>
            <w:pPr>
              <w:pStyle w:val="13"/>
            </w:pPr>
            <w:r>
              <w:t>203.63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此项资金全部为财政资金，金额为203.6273万元，主要用于妇幼健康项目资金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1.此项资金全部为财政资金，金额为203.6273万元，主要用于妇幼健康项目资金</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落实服务项目</w:t>
            </w:r>
          </w:p>
        </w:tc>
        <w:tc>
          <w:tcPr>
            <w:tcW w:w="5386" w:type="dxa"/>
            <w:vAlign w:val="center"/>
          </w:tcPr>
          <w:p>
            <w:pPr>
              <w:pStyle w:val="13"/>
            </w:pPr>
            <w:r>
              <w:t>落实各种计生服务项目的数量</w:t>
            </w:r>
          </w:p>
        </w:tc>
        <w:tc>
          <w:tcPr>
            <w:tcW w:w="2268" w:type="dxa"/>
            <w:vAlign w:val="center"/>
          </w:tcPr>
          <w:p>
            <w:pPr>
              <w:pStyle w:val="13"/>
            </w:pPr>
            <w:r>
              <w:t>≥8项</w:t>
            </w:r>
          </w:p>
        </w:tc>
        <w:tc>
          <w:tcPr>
            <w:tcW w:w="1276" w:type="dxa"/>
            <w:vAlign w:val="center"/>
          </w:tcPr>
          <w:p>
            <w:pPr>
              <w:pStyle w:val="13"/>
            </w:pPr>
            <w:r>
              <w:t>《河北省计划生育基本技术服务免费服务实施意见》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提供免费服务优质率、合格率</w:t>
            </w:r>
          </w:p>
        </w:tc>
        <w:tc>
          <w:tcPr>
            <w:tcW w:w="5386" w:type="dxa"/>
            <w:vAlign w:val="center"/>
          </w:tcPr>
          <w:p>
            <w:pPr>
              <w:pStyle w:val="13"/>
            </w:pPr>
            <w:r>
              <w:t>提供8种免费服务的优质率合格率</w:t>
            </w:r>
          </w:p>
        </w:tc>
        <w:tc>
          <w:tcPr>
            <w:tcW w:w="2268" w:type="dxa"/>
            <w:vAlign w:val="center"/>
          </w:tcPr>
          <w:p>
            <w:pPr>
              <w:pStyle w:val="13"/>
            </w:pPr>
            <w:r>
              <w:t>100%</w:t>
            </w:r>
          </w:p>
        </w:tc>
        <w:tc>
          <w:tcPr>
            <w:tcW w:w="1276" w:type="dxa"/>
            <w:vAlign w:val="center"/>
          </w:tcPr>
          <w:p>
            <w:pPr>
              <w:pStyle w:val="13"/>
            </w:pPr>
            <w:r>
              <w:t>《河北省计划生育基本技术服务免费服务实施意见》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资金拨付完成时限</w:t>
            </w:r>
          </w:p>
        </w:tc>
        <w:tc>
          <w:tcPr>
            <w:tcW w:w="2268" w:type="dxa"/>
            <w:vAlign w:val="center"/>
          </w:tcPr>
          <w:p>
            <w:pPr>
              <w:pStyle w:val="13"/>
            </w:pPr>
            <w:r>
              <w:t>≤1年</w:t>
            </w:r>
          </w:p>
        </w:tc>
        <w:tc>
          <w:tcPr>
            <w:tcW w:w="1276" w:type="dxa"/>
            <w:vAlign w:val="center"/>
          </w:tcPr>
          <w:p>
            <w:pPr>
              <w:pStyle w:val="13"/>
            </w:pPr>
            <w:r>
              <w:t>《河北省计划生育基本技术服务免费服务实施意见》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总投资</w:t>
            </w:r>
          </w:p>
        </w:tc>
        <w:tc>
          <w:tcPr>
            <w:tcW w:w="5386" w:type="dxa"/>
            <w:vAlign w:val="center"/>
          </w:tcPr>
          <w:p>
            <w:pPr>
              <w:pStyle w:val="13"/>
            </w:pPr>
            <w:r>
              <w:t>控制在年初预算内</w:t>
            </w:r>
          </w:p>
        </w:tc>
        <w:tc>
          <w:tcPr>
            <w:tcW w:w="2268" w:type="dxa"/>
            <w:vAlign w:val="center"/>
          </w:tcPr>
          <w:p>
            <w:pPr>
              <w:pStyle w:val="13"/>
            </w:pPr>
            <w:r>
              <w:t>≤203.63万元</w:t>
            </w:r>
          </w:p>
        </w:tc>
        <w:tc>
          <w:tcPr>
            <w:tcW w:w="1276" w:type="dxa"/>
            <w:vAlign w:val="center"/>
          </w:tcPr>
          <w:p>
            <w:pPr>
              <w:pStyle w:val="13"/>
            </w:pPr>
            <w:r>
              <w:t>《河北省计划生育基本技术服务免费服务实施意见》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落实国家惠民政策</w:t>
            </w:r>
          </w:p>
        </w:tc>
        <w:tc>
          <w:tcPr>
            <w:tcW w:w="5386" w:type="dxa"/>
            <w:vAlign w:val="center"/>
          </w:tcPr>
          <w:p>
            <w:pPr>
              <w:pStyle w:val="13"/>
            </w:pPr>
            <w:r>
              <w:t>落实国家惠民政策</w:t>
            </w:r>
          </w:p>
        </w:tc>
        <w:tc>
          <w:tcPr>
            <w:tcW w:w="2268" w:type="dxa"/>
            <w:vAlign w:val="center"/>
          </w:tcPr>
          <w:p>
            <w:pPr>
              <w:pStyle w:val="13"/>
            </w:pPr>
            <w:r>
              <w:t>落实国家惠民政策</w:t>
            </w:r>
          </w:p>
        </w:tc>
        <w:tc>
          <w:tcPr>
            <w:tcW w:w="1276" w:type="dxa"/>
            <w:vAlign w:val="center"/>
          </w:tcPr>
          <w:p>
            <w:pPr>
              <w:pStyle w:val="13"/>
            </w:pPr>
            <w:r>
              <w:t>《河北省计划生育基本技术服务免费服务实施意见》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《河北省计划生育基本技术服务免费服务实施意见》</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10、国家级慢性病综合防控示范区复审工作经费绩效目标表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13020925P00145110001P</w:t>
            </w:r>
          </w:p>
        </w:tc>
        <w:tc>
          <w:tcPr>
            <w:tcW w:w="2835" w:type="dxa"/>
            <w:vAlign w:val="center"/>
          </w:tcPr>
          <w:p>
            <w:pPr>
              <w:pStyle w:val="11"/>
            </w:pPr>
            <w:r>
              <w:t>项目名称</w:t>
            </w:r>
          </w:p>
        </w:tc>
        <w:tc>
          <w:tcPr>
            <w:tcW w:w="6095" w:type="dxa"/>
            <w:gridSpan w:val="3"/>
            <w:vAlign w:val="center"/>
          </w:tcPr>
          <w:p>
            <w:pPr>
              <w:pStyle w:val="13"/>
            </w:pPr>
            <w:r>
              <w:t>国家级慢性病综合防控示范区复审工作经费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此项资金全部为财政资金，金额20万元，主要用于国家级慢病综合防控示范区复审工作经费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1.此项资金全部为财政资金，金额20万元，主要用于国家级慢病综合防控示范区复审工作经费</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工作任务数量</w:t>
            </w:r>
          </w:p>
        </w:tc>
        <w:tc>
          <w:tcPr>
            <w:tcW w:w="5386" w:type="dxa"/>
            <w:vAlign w:val="center"/>
          </w:tcPr>
          <w:p>
            <w:pPr>
              <w:pStyle w:val="13"/>
            </w:pPr>
            <w:r>
              <w:t>政策完善、环境支持、体系整合、健康教育与健康促进、慢性病全程管理、监测评估、创新引领7个任务</w:t>
            </w:r>
          </w:p>
        </w:tc>
        <w:tc>
          <w:tcPr>
            <w:tcW w:w="2268" w:type="dxa"/>
            <w:vAlign w:val="center"/>
          </w:tcPr>
          <w:p>
            <w:pPr>
              <w:pStyle w:val="13"/>
            </w:pPr>
            <w:r>
              <w:t>≥7个</w:t>
            </w:r>
          </w:p>
        </w:tc>
        <w:tc>
          <w:tcPr>
            <w:tcW w:w="1276" w:type="dxa"/>
            <w:vAlign w:val="center"/>
          </w:tcPr>
          <w:p>
            <w:pPr>
              <w:pStyle w:val="13"/>
            </w:pPr>
            <w:r>
              <w:t>《关于印发慢性病综合防控示范区建设管理办法的通知》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复审工作优质率合格率</w:t>
            </w:r>
          </w:p>
        </w:tc>
        <w:tc>
          <w:tcPr>
            <w:tcW w:w="5386" w:type="dxa"/>
            <w:vAlign w:val="center"/>
          </w:tcPr>
          <w:p>
            <w:pPr>
              <w:pStyle w:val="13"/>
            </w:pPr>
            <w:r>
              <w:t>提升复审工作优质率合格率</w:t>
            </w:r>
          </w:p>
        </w:tc>
        <w:tc>
          <w:tcPr>
            <w:tcW w:w="2268" w:type="dxa"/>
            <w:vAlign w:val="center"/>
          </w:tcPr>
          <w:p>
            <w:pPr>
              <w:pStyle w:val="13"/>
            </w:pPr>
            <w:r>
              <w:t>100%</w:t>
            </w:r>
          </w:p>
        </w:tc>
        <w:tc>
          <w:tcPr>
            <w:tcW w:w="1276" w:type="dxa"/>
            <w:vAlign w:val="center"/>
          </w:tcPr>
          <w:p>
            <w:pPr>
              <w:pStyle w:val="13"/>
            </w:pPr>
            <w:r>
              <w:t>《关于印发慢性病综合防控示范区建设管理办法的通知》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资金拨付完成时限</w:t>
            </w:r>
          </w:p>
        </w:tc>
        <w:tc>
          <w:tcPr>
            <w:tcW w:w="2268" w:type="dxa"/>
            <w:vAlign w:val="center"/>
          </w:tcPr>
          <w:p>
            <w:pPr>
              <w:pStyle w:val="13"/>
            </w:pPr>
            <w:r>
              <w:t>≤1年</w:t>
            </w:r>
          </w:p>
        </w:tc>
        <w:tc>
          <w:tcPr>
            <w:tcW w:w="1276" w:type="dxa"/>
            <w:vAlign w:val="center"/>
          </w:tcPr>
          <w:p>
            <w:pPr>
              <w:pStyle w:val="13"/>
            </w:pPr>
            <w:r>
              <w:t>《关于印发慢性病综合防控示范区建设管理办法的通知》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总投资</w:t>
            </w:r>
          </w:p>
        </w:tc>
        <w:tc>
          <w:tcPr>
            <w:tcW w:w="5386" w:type="dxa"/>
            <w:vAlign w:val="center"/>
          </w:tcPr>
          <w:p>
            <w:pPr>
              <w:pStyle w:val="13"/>
            </w:pPr>
            <w:r>
              <w:t>控制在年初预算内</w:t>
            </w:r>
          </w:p>
        </w:tc>
        <w:tc>
          <w:tcPr>
            <w:tcW w:w="2268" w:type="dxa"/>
            <w:vAlign w:val="center"/>
          </w:tcPr>
          <w:p>
            <w:pPr>
              <w:pStyle w:val="13"/>
            </w:pPr>
            <w:r>
              <w:t>≤20万元</w:t>
            </w:r>
          </w:p>
        </w:tc>
        <w:tc>
          <w:tcPr>
            <w:tcW w:w="1276" w:type="dxa"/>
            <w:vAlign w:val="center"/>
          </w:tcPr>
          <w:p>
            <w:pPr>
              <w:pStyle w:val="13"/>
            </w:pPr>
            <w:r>
              <w:t>《关于印发慢性病综合防控示范区建设管理办法的通知》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落实国家政策</w:t>
            </w:r>
          </w:p>
        </w:tc>
        <w:tc>
          <w:tcPr>
            <w:tcW w:w="5386" w:type="dxa"/>
            <w:vAlign w:val="center"/>
          </w:tcPr>
          <w:p>
            <w:pPr>
              <w:pStyle w:val="13"/>
            </w:pPr>
            <w:r>
              <w:t>落实国家政策，提供优质服务</w:t>
            </w:r>
          </w:p>
        </w:tc>
        <w:tc>
          <w:tcPr>
            <w:tcW w:w="2268" w:type="dxa"/>
            <w:vAlign w:val="center"/>
          </w:tcPr>
          <w:p>
            <w:pPr>
              <w:pStyle w:val="13"/>
            </w:pPr>
            <w:r>
              <w:t>落实国家政策，提供优质服务</w:t>
            </w:r>
          </w:p>
        </w:tc>
        <w:tc>
          <w:tcPr>
            <w:tcW w:w="1276" w:type="dxa"/>
            <w:vAlign w:val="center"/>
          </w:tcPr>
          <w:p>
            <w:pPr>
              <w:pStyle w:val="13"/>
            </w:pPr>
            <w:r>
              <w:t>《关于印发慢性病综合防控示范区建设管理办法的通知》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《关于印发慢性病综合防控示范区建设管理办法的通知》</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11、红十字会预算经费绩效目标表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13020925P00143010001K</w:t>
            </w:r>
          </w:p>
        </w:tc>
        <w:tc>
          <w:tcPr>
            <w:tcW w:w="2835" w:type="dxa"/>
            <w:vAlign w:val="center"/>
          </w:tcPr>
          <w:p>
            <w:pPr>
              <w:pStyle w:val="11"/>
            </w:pPr>
            <w:r>
              <w:t>项目名称</w:t>
            </w:r>
          </w:p>
        </w:tc>
        <w:tc>
          <w:tcPr>
            <w:tcW w:w="6095" w:type="dxa"/>
            <w:gridSpan w:val="3"/>
            <w:vAlign w:val="center"/>
          </w:tcPr>
          <w:p>
            <w:pPr>
              <w:pStyle w:val="13"/>
            </w:pPr>
            <w:r>
              <w:t>红十字会预算经费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26.00</w:t>
            </w:r>
          </w:p>
        </w:tc>
        <w:tc>
          <w:tcPr>
            <w:tcW w:w="2835" w:type="dxa"/>
            <w:vAlign w:val="center"/>
          </w:tcPr>
          <w:p>
            <w:pPr>
              <w:pStyle w:val="11"/>
            </w:pPr>
            <w:r>
              <w:t>其中：财政    资金</w:t>
            </w:r>
          </w:p>
        </w:tc>
        <w:tc>
          <w:tcPr>
            <w:tcW w:w="2551" w:type="dxa"/>
            <w:vAlign w:val="center"/>
          </w:tcPr>
          <w:p>
            <w:pPr>
              <w:pStyle w:val="13"/>
            </w:pPr>
            <w:r>
              <w:t>26.00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此项资金全部为财政资金，金额为26万元，主要用于“应急救护培训” 人员培训工作，组织开展全区无偿献血，组织开展重要节日宣传活动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1.此项资金全部为财政资金，金额为26万元，主要用于“应急救护培训” 人员培训工作，组织开展全区无偿献血，组织开展重要节日宣传活动</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应急培训人次</w:t>
            </w:r>
          </w:p>
        </w:tc>
        <w:tc>
          <w:tcPr>
            <w:tcW w:w="5386" w:type="dxa"/>
            <w:vAlign w:val="center"/>
          </w:tcPr>
          <w:p>
            <w:pPr>
              <w:pStyle w:val="13"/>
            </w:pPr>
            <w:r>
              <w:t>全能开展应急培训人次</w:t>
            </w:r>
          </w:p>
        </w:tc>
        <w:tc>
          <w:tcPr>
            <w:tcW w:w="2268" w:type="dxa"/>
            <w:vAlign w:val="center"/>
          </w:tcPr>
          <w:p>
            <w:pPr>
              <w:pStyle w:val="13"/>
            </w:pPr>
            <w:r>
              <w:t>≥2000人次</w:t>
            </w:r>
          </w:p>
        </w:tc>
        <w:tc>
          <w:tcPr>
            <w:tcW w:w="1276" w:type="dxa"/>
            <w:vAlign w:val="center"/>
          </w:tcPr>
          <w:p>
            <w:pPr>
              <w:pStyle w:val="13"/>
              <w:rPr>
                <w:rFonts w:hint="default"/>
                <w:lang w:val="en"/>
              </w:rPr>
            </w:pPr>
            <w:r>
              <w:rPr>
                <w:lang w:val="en"/>
              </w:rPr>
              <w:t>《中华人民共和国红十字会法》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培训合格率</w:t>
            </w:r>
          </w:p>
        </w:tc>
        <w:tc>
          <w:tcPr>
            <w:tcW w:w="5386" w:type="dxa"/>
            <w:vAlign w:val="center"/>
          </w:tcPr>
          <w:p>
            <w:pPr>
              <w:pStyle w:val="13"/>
            </w:pPr>
            <w:r>
              <w:t>培训合格的比例</w:t>
            </w:r>
          </w:p>
        </w:tc>
        <w:tc>
          <w:tcPr>
            <w:tcW w:w="2268" w:type="dxa"/>
            <w:vAlign w:val="center"/>
          </w:tcPr>
          <w:p>
            <w:pPr>
              <w:pStyle w:val="13"/>
            </w:pPr>
            <w:r>
              <w:t>100%</w:t>
            </w:r>
          </w:p>
        </w:tc>
        <w:tc>
          <w:tcPr>
            <w:tcW w:w="1276" w:type="dxa"/>
            <w:vAlign w:val="center"/>
          </w:tcPr>
          <w:p>
            <w:pPr>
              <w:pStyle w:val="13"/>
              <w:rPr>
                <w:rFonts w:hint="default"/>
                <w:lang w:val="en"/>
              </w:rPr>
            </w:pPr>
            <w:r>
              <w:rPr>
                <w:lang w:val="en"/>
              </w:rPr>
              <w:t>《中华人民共和国红十字会法》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资金拨付完成时限</w:t>
            </w:r>
          </w:p>
        </w:tc>
        <w:tc>
          <w:tcPr>
            <w:tcW w:w="2268" w:type="dxa"/>
            <w:vAlign w:val="center"/>
          </w:tcPr>
          <w:p>
            <w:pPr>
              <w:pStyle w:val="13"/>
            </w:pPr>
            <w:r>
              <w:t>≤1年</w:t>
            </w:r>
          </w:p>
        </w:tc>
        <w:tc>
          <w:tcPr>
            <w:tcW w:w="1276" w:type="dxa"/>
            <w:vAlign w:val="center"/>
          </w:tcPr>
          <w:p>
            <w:pPr>
              <w:pStyle w:val="13"/>
              <w:rPr>
                <w:rFonts w:hint="default"/>
                <w:lang w:val="en"/>
              </w:rPr>
            </w:pPr>
            <w:r>
              <w:rPr>
                <w:lang w:val="en"/>
              </w:rPr>
              <w:t>《中华人民共和国红十字会法》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总投资</w:t>
            </w:r>
          </w:p>
        </w:tc>
        <w:tc>
          <w:tcPr>
            <w:tcW w:w="5386" w:type="dxa"/>
            <w:vAlign w:val="center"/>
          </w:tcPr>
          <w:p>
            <w:pPr>
              <w:pStyle w:val="13"/>
            </w:pPr>
            <w:r>
              <w:t>控制在年初预算内</w:t>
            </w:r>
          </w:p>
        </w:tc>
        <w:tc>
          <w:tcPr>
            <w:tcW w:w="2268" w:type="dxa"/>
            <w:vAlign w:val="center"/>
          </w:tcPr>
          <w:p>
            <w:pPr>
              <w:pStyle w:val="13"/>
            </w:pPr>
            <w:r>
              <w:t>≤26万元</w:t>
            </w:r>
          </w:p>
        </w:tc>
        <w:tc>
          <w:tcPr>
            <w:tcW w:w="1276" w:type="dxa"/>
            <w:vAlign w:val="center"/>
          </w:tcPr>
          <w:p>
            <w:pPr>
              <w:pStyle w:val="13"/>
              <w:rPr>
                <w:rFonts w:hint="default"/>
                <w:lang w:val="en"/>
              </w:rPr>
            </w:pPr>
            <w:r>
              <w:rPr>
                <w:lang w:val="en"/>
              </w:rPr>
              <w:t>《中华人民共和国红十字会法》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提升全民紧急救护能力</w:t>
            </w:r>
          </w:p>
        </w:tc>
        <w:tc>
          <w:tcPr>
            <w:tcW w:w="5386" w:type="dxa"/>
            <w:vAlign w:val="center"/>
          </w:tcPr>
          <w:p>
            <w:pPr>
              <w:pStyle w:val="13"/>
            </w:pPr>
            <w:r>
              <w:t>提升全民紧急救护能力</w:t>
            </w:r>
          </w:p>
        </w:tc>
        <w:tc>
          <w:tcPr>
            <w:tcW w:w="2268" w:type="dxa"/>
            <w:vAlign w:val="center"/>
          </w:tcPr>
          <w:p>
            <w:pPr>
              <w:pStyle w:val="13"/>
            </w:pPr>
            <w:r>
              <w:t>提升全民紧急救护能力</w:t>
            </w:r>
          </w:p>
        </w:tc>
        <w:tc>
          <w:tcPr>
            <w:tcW w:w="1276" w:type="dxa"/>
            <w:vAlign w:val="center"/>
          </w:tcPr>
          <w:p>
            <w:pPr>
              <w:pStyle w:val="13"/>
              <w:rPr>
                <w:rFonts w:hint="default"/>
                <w:lang w:val="en"/>
              </w:rPr>
            </w:pPr>
            <w:r>
              <w:rPr>
                <w:lang w:val="en"/>
              </w:rPr>
              <w:t>《中华人民共和国红十字会法》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rPr>
                <w:rFonts w:hint="default"/>
                <w:lang w:val="en"/>
              </w:rPr>
            </w:pPr>
            <w:r>
              <w:rPr>
                <w:lang w:val="en"/>
              </w:rPr>
              <w:t>《中华人民共和国红十字会法》</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12、基本公共卫生服务项目经费绩效目标表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13020925P00143710001B</w:t>
            </w:r>
          </w:p>
        </w:tc>
        <w:tc>
          <w:tcPr>
            <w:tcW w:w="2835" w:type="dxa"/>
            <w:vAlign w:val="center"/>
          </w:tcPr>
          <w:p>
            <w:pPr>
              <w:pStyle w:val="11"/>
            </w:pPr>
            <w:r>
              <w:t>项目名称</w:t>
            </w:r>
          </w:p>
        </w:tc>
        <w:tc>
          <w:tcPr>
            <w:tcW w:w="6095" w:type="dxa"/>
            <w:gridSpan w:val="3"/>
            <w:vAlign w:val="center"/>
          </w:tcPr>
          <w:p>
            <w:pPr>
              <w:pStyle w:val="13"/>
            </w:pPr>
            <w:r>
              <w:t>基本公共卫生服务项目经费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621.76</w:t>
            </w:r>
          </w:p>
        </w:tc>
        <w:tc>
          <w:tcPr>
            <w:tcW w:w="2835" w:type="dxa"/>
            <w:vAlign w:val="center"/>
          </w:tcPr>
          <w:p>
            <w:pPr>
              <w:pStyle w:val="11"/>
            </w:pPr>
            <w:r>
              <w:t>其中：财政    资金</w:t>
            </w:r>
          </w:p>
        </w:tc>
        <w:tc>
          <w:tcPr>
            <w:tcW w:w="2551" w:type="dxa"/>
            <w:vAlign w:val="center"/>
          </w:tcPr>
          <w:p>
            <w:pPr>
              <w:pStyle w:val="13"/>
            </w:pPr>
            <w:r>
              <w:t>621.76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此项目全部为财政资金，金额为621.76万元，主要用于基本公共卫生服务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1.此项目全部为财政资金，金额为621.76万元，主要用于基本公共卫生服务</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提供卫生服务的人数</w:t>
            </w:r>
          </w:p>
        </w:tc>
        <w:tc>
          <w:tcPr>
            <w:tcW w:w="5386" w:type="dxa"/>
            <w:vAlign w:val="center"/>
          </w:tcPr>
          <w:p>
            <w:pPr>
              <w:pStyle w:val="13"/>
            </w:pPr>
            <w:r>
              <w:t>向所有居民提供基础卫生服务</w:t>
            </w:r>
          </w:p>
        </w:tc>
        <w:tc>
          <w:tcPr>
            <w:tcW w:w="2268" w:type="dxa"/>
            <w:vAlign w:val="center"/>
          </w:tcPr>
          <w:p>
            <w:pPr>
              <w:pStyle w:val="13"/>
            </w:pPr>
            <w:r>
              <w:t>≥367700人</w:t>
            </w:r>
          </w:p>
        </w:tc>
        <w:tc>
          <w:tcPr>
            <w:tcW w:w="1276" w:type="dxa"/>
            <w:vAlign w:val="center"/>
          </w:tcPr>
          <w:p>
            <w:pPr>
              <w:pStyle w:val="13"/>
            </w:pPr>
            <w:r>
              <w:t>《关于做好2024年基本公共卫生服务项目工作的通知》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服务优质率、合格率</w:t>
            </w:r>
          </w:p>
        </w:tc>
        <w:tc>
          <w:tcPr>
            <w:tcW w:w="5386" w:type="dxa"/>
            <w:vAlign w:val="center"/>
          </w:tcPr>
          <w:p>
            <w:pPr>
              <w:pStyle w:val="13"/>
            </w:pPr>
            <w:r>
              <w:t>提升优质、合格服务的比例</w:t>
            </w:r>
          </w:p>
        </w:tc>
        <w:tc>
          <w:tcPr>
            <w:tcW w:w="2268" w:type="dxa"/>
            <w:vAlign w:val="center"/>
          </w:tcPr>
          <w:p>
            <w:pPr>
              <w:pStyle w:val="13"/>
            </w:pPr>
            <w:r>
              <w:t>100%</w:t>
            </w:r>
          </w:p>
        </w:tc>
        <w:tc>
          <w:tcPr>
            <w:tcW w:w="1276" w:type="dxa"/>
            <w:vAlign w:val="center"/>
          </w:tcPr>
          <w:p>
            <w:pPr>
              <w:pStyle w:val="13"/>
            </w:pPr>
            <w:r>
              <w:t>《关于做好2024年基本公共卫生服务项目工作的通知》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年度内完成工作</w:t>
            </w:r>
          </w:p>
        </w:tc>
        <w:tc>
          <w:tcPr>
            <w:tcW w:w="2268" w:type="dxa"/>
            <w:vAlign w:val="center"/>
          </w:tcPr>
          <w:p>
            <w:pPr>
              <w:pStyle w:val="13"/>
            </w:pPr>
            <w:r>
              <w:t>≤1年</w:t>
            </w:r>
          </w:p>
        </w:tc>
        <w:tc>
          <w:tcPr>
            <w:tcW w:w="1276" w:type="dxa"/>
            <w:vAlign w:val="center"/>
          </w:tcPr>
          <w:p>
            <w:pPr>
              <w:pStyle w:val="13"/>
            </w:pPr>
            <w:r>
              <w:t>《关于做好2024年基本公共卫生服务项目工作的通知》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总投资</w:t>
            </w:r>
          </w:p>
        </w:tc>
        <w:tc>
          <w:tcPr>
            <w:tcW w:w="5386" w:type="dxa"/>
            <w:vAlign w:val="center"/>
          </w:tcPr>
          <w:p>
            <w:pPr>
              <w:pStyle w:val="13"/>
            </w:pPr>
            <w:r>
              <w:t>用计划资金完成项目任务</w:t>
            </w:r>
          </w:p>
        </w:tc>
        <w:tc>
          <w:tcPr>
            <w:tcW w:w="2268" w:type="dxa"/>
            <w:vAlign w:val="center"/>
          </w:tcPr>
          <w:p>
            <w:pPr>
              <w:pStyle w:val="13"/>
            </w:pPr>
            <w:r>
              <w:t>≤621.76万元</w:t>
            </w:r>
          </w:p>
        </w:tc>
        <w:tc>
          <w:tcPr>
            <w:tcW w:w="1276" w:type="dxa"/>
            <w:vAlign w:val="center"/>
          </w:tcPr>
          <w:p>
            <w:pPr>
              <w:pStyle w:val="13"/>
            </w:pPr>
            <w:r>
              <w:t>《关于做好2024年基本公共卫生服务项目工作的通知》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提升公共卫生服务水平</w:t>
            </w:r>
          </w:p>
        </w:tc>
        <w:tc>
          <w:tcPr>
            <w:tcW w:w="5386" w:type="dxa"/>
            <w:vAlign w:val="center"/>
          </w:tcPr>
          <w:p>
            <w:pPr>
              <w:pStyle w:val="13"/>
            </w:pPr>
            <w:r>
              <w:t>持续投入、提升全民公共卫生服务水平</w:t>
            </w:r>
          </w:p>
        </w:tc>
        <w:tc>
          <w:tcPr>
            <w:tcW w:w="2268" w:type="dxa"/>
            <w:vAlign w:val="center"/>
          </w:tcPr>
          <w:p>
            <w:pPr>
              <w:pStyle w:val="13"/>
            </w:pPr>
            <w:r>
              <w:t>提升公共卫生服务水平</w:t>
            </w:r>
          </w:p>
        </w:tc>
        <w:tc>
          <w:tcPr>
            <w:tcW w:w="1276" w:type="dxa"/>
            <w:vAlign w:val="center"/>
          </w:tcPr>
          <w:p>
            <w:pPr>
              <w:pStyle w:val="13"/>
            </w:pPr>
            <w:r>
              <w:t>《关于做好2024年基本公共卫生服务项目工作的通知》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《关于做好2024年基本公共卫生服务项目工作的通知》</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13、基本药物制度补助预算经费绩效目标表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13020925P001448100018</w:t>
            </w:r>
          </w:p>
        </w:tc>
        <w:tc>
          <w:tcPr>
            <w:tcW w:w="2835" w:type="dxa"/>
            <w:vAlign w:val="center"/>
          </w:tcPr>
          <w:p>
            <w:pPr>
              <w:pStyle w:val="11"/>
            </w:pPr>
            <w:r>
              <w:t>项目名称</w:t>
            </w:r>
          </w:p>
        </w:tc>
        <w:tc>
          <w:tcPr>
            <w:tcW w:w="6095" w:type="dxa"/>
            <w:gridSpan w:val="3"/>
            <w:vAlign w:val="center"/>
          </w:tcPr>
          <w:p>
            <w:pPr>
              <w:pStyle w:val="13"/>
            </w:pPr>
            <w:r>
              <w:t>基本药物制度补助预算经费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64.00</w:t>
            </w:r>
          </w:p>
        </w:tc>
        <w:tc>
          <w:tcPr>
            <w:tcW w:w="2835" w:type="dxa"/>
            <w:vAlign w:val="center"/>
          </w:tcPr>
          <w:p>
            <w:pPr>
              <w:pStyle w:val="11"/>
            </w:pPr>
            <w:r>
              <w:t>其中：财政    资金</w:t>
            </w:r>
          </w:p>
        </w:tc>
        <w:tc>
          <w:tcPr>
            <w:tcW w:w="2551" w:type="dxa"/>
            <w:vAlign w:val="center"/>
          </w:tcPr>
          <w:p>
            <w:pPr>
              <w:pStyle w:val="13"/>
            </w:pPr>
            <w:r>
              <w:t>64.00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此项资金全部为财政资金，金额为64万元，主要用于基本药物制度补助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1.此项资金全部为财政资金，金额为64万元，主要用于基本药物制度补助</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政府办基层医疗卫生机构实施国家基本药物制度覆盖率</w:t>
            </w:r>
          </w:p>
        </w:tc>
        <w:tc>
          <w:tcPr>
            <w:tcW w:w="5386" w:type="dxa"/>
            <w:vAlign w:val="center"/>
          </w:tcPr>
          <w:p>
            <w:pPr>
              <w:pStyle w:val="13"/>
            </w:pPr>
            <w:r>
              <w:t>实施乡镇社区基层医疗机构13个场镇卫生院</w:t>
            </w:r>
          </w:p>
        </w:tc>
        <w:tc>
          <w:tcPr>
            <w:tcW w:w="2268" w:type="dxa"/>
            <w:vAlign w:val="center"/>
          </w:tcPr>
          <w:p>
            <w:pPr>
              <w:pStyle w:val="13"/>
            </w:pPr>
            <w:r>
              <w:t>≥13家</w:t>
            </w:r>
          </w:p>
        </w:tc>
        <w:tc>
          <w:tcPr>
            <w:tcW w:w="1276" w:type="dxa"/>
            <w:vAlign w:val="center"/>
          </w:tcPr>
          <w:p>
            <w:pPr>
              <w:pStyle w:val="13"/>
            </w:pPr>
            <w:r>
              <w:t>《关于印发深化农村医药卫生体制综合改革试点方案的通知》（冀政办函【2011】6号）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服务优质率、合格率</w:t>
            </w:r>
          </w:p>
        </w:tc>
        <w:tc>
          <w:tcPr>
            <w:tcW w:w="5386" w:type="dxa"/>
            <w:vAlign w:val="center"/>
          </w:tcPr>
          <w:p>
            <w:pPr>
              <w:pStyle w:val="13"/>
            </w:pPr>
            <w:r>
              <w:t>提升优质合格服务的比例</w:t>
            </w:r>
          </w:p>
        </w:tc>
        <w:tc>
          <w:tcPr>
            <w:tcW w:w="2268" w:type="dxa"/>
            <w:vAlign w:val="center"/>
          </w:tcPr>
          <w:p>
            <w:pPr>
              <w:pStyle w:val="13"/>
            </w:pPr>
            <w:r>
              <w:t>100%</w:t>
            </w:r>
          </w:p>
        </w:tc>
        <w:tc>
          <w:tcPr>
            <w:tcW w:w="1276" w:type="dxa"/>
            <w:vAlign w:val="center"/>
          </w:tcPr>
          <w:p>
            <w:pPr>
              <w:pStyle w:val="13"/>
            </w:pPr>
            <w:r>
              <w:t>《关于印发深化农村医药卫生体制综合改革试点方案的通知》（冀政办函【2011】6号）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资金拨付完成时限</w:t>
            </w:r>
          </w:p>
        </w:tc>
        <w:tc>
          <w:tcPr>
            <w:tcW w:w="2268" w:type="dxa"/>
            <w:vAlign w:val="center"/>
          </w:tcPr>
          <w:p>
            <w:pPr>
              <w:pStyle w:val="13"/>
            </w:pPr>
            <w:r>
              <w:t>≤1年</w:t>
            </w:r>
          </w:p>
        </w:tc>
        <w:tc>
          <w:tcPr>
            <w:tcW w:w="1276" w:type="dxa"/>
            <w:vAlign w:val="center"/>
          </w:tcPr>
          <w:p>
            <w:pPr>
              <w:pStyle w:val="13"/>
            </w:pPr>
            <w:r>
              <w:t>《关于印发深化农村医药卫生体制综合改革试点方案的通知》（冀政办函【2011】6号）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总投资</w:t>
            </w:r>
          </w:p>
        </w:tc>
        <w:tc>
          <w:tcPr>
            <w:tcW w:w="5386" w:type="dxa"/>
            <w:vAlign w:val="center"/>
          </w:tcPr>
          <w:p>
            <w:pPr>
              <w:pStyle w:val="13"/>
            </w:pPr>
            <w:r>
              <w:t>用计划资金完成项目任务</w:t>
            </w:r>
          </w:p>
        </w:tc>
        <w:tc>
          <w:tcPr>
            <w:tcW w:w="2268" w:type="dxa"/>
            <w:vAlign w:val="center"/>
          </w:tcPr>
          <w:p>
            <w:pPr>
              <w:pStyle w:val="13"/>
            </w:pPr>
            <w:r>
              <w:t>≤64万元</w:t>
            </w:r>
          </w:p>
        </w:tc>
        <w:tc>
          <w:tcPr>
            <w:tcW w:w="1276" w:type="dxa"/>
            <w:vAlign w:val="center"/>
          </w:tcPr>
          <w:p>
            <w:pPr>
              <w:pStyle w:val="13"/>
            </w:pPr>
            <w:r>
              <w:t>《关于印发深化农村医药卫生体制综合改革试点方案的通知》（冀政办函【2011】6号）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促进卫生事业发展</w:t>
            </w:r>
          </w:p>
        </w:tc>
        <w:tc>
          <w:tcPr>
            <w:tcW w:w="5386" w:type="dxa"/>
            <w:vAlign w:val="center"/>
          </w:tcPr>
          <w:p>
            <w:pPr>
              <w:pStyle w:val="13"/>
            </w:pPr>
            <w:r>
              <w:t>保障医疗机构正常运转</w:t>
            </w:r>
          </w:p>
        </w:tc>
        <w:tc>
          <w:tcPr>
            <w:tcW w:w="2268" w:type="dxa"/>
            <w:vAlign w:val="center"/>
          </w:tcPr>
          <w:p>
            <w:pPr>
              <w:pStyle w:val="13"/>
            </w:pPr>
            <w:r>
              <w:t>保障医疗机构正常运转</w:t>
            </w:r>
          </w:p>
        </w:tc>
        <w:tc>
          <w:tcPr>
            <w:tcW w:w="1276" w:type="dxa"/>
            <w:vAlign w:val="center"/>
          </w:tcPr>
          <w:p>
            <w:pPr>
              <w:pStyle w:val="13"/>
            </w:pPr>
            <w:r>
              <w:t>《关于印发深化农村医药卫生体制综合改革试点方案的通知》（冀政办函【2011】6号）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《关于印发深化农村医药卫生体制综合改革试点方案的通知》（冀政办函【2011】6号）</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14、疾病预防控制工作经费绩效目标表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13020925P001435100010</w:t>
            </w:r>
          </w:p>
        </w:tc>
        <w:tc>
          <w:tcPr>
            <w:tcW w:w="2835" w:type="dxa"/>
            <w:vAlign w:val="center"/>
          </w:tcPr>
          <w:p>
            <w:pPr>
              <w:pStyle w:val="11"/>
            </w:pPr>
            <w:r>
              <w:t>项目名称</w:t>
            </w:r>
          </w:p>
        </w:tc>
        <w:tc>
          <w:tcPr>
            <w:tcW w:w="6095" w:type="dxa"/>
            <w:gridSpan w:val="3"/>
            <w:vAlign w:val="center"/>
          </w:tcPr>
          <w:p>
            <w:pPr>
              <w:pStyle w:val="13"/>
            </w:pPr>
            <w:r>
              <w:t>疾病预防控制工作经费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24.00</w:t>
            </w:r>
          </w:p>
        </w:tc>
        <w:tc>
          <w:tcPr>
            <w:tcW w:w="2835" w:type="dxa"/>
            <w:vAlign w:val="center"/>
          </w:tcPr>
          <w:p>
            <w:pPr>
              <w:pStyle w:val="11"/>
            </w:pPr>
            <w:r>
              <w:t>其中：财政    资金</w:t>
            </w:r>
          </w:p>
        </w:tc>
        <w:tc>
          <w:tcPr>
            <w:tcW w:w="2551" w:type="dxa"/>
            <w:vAlign w:val="center"/>
          </w:tcPr>
          <w:p>
            <w:pPr>
              <w:pStyle w:val="13"/>
            </w:pPr>
            <w:r>
              <w:t>24.00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此项资金全部为财政资金，金额为24万元，主要用于全面落实各项预防控制和医疗救助措施，降低传染病感染，提高人们的生活质量。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1.此项资金全部为财政资金，金额为24万元，主要用于全面落实各项预防控制和医疗救助措施，降低传染病感染，提高人们的生活质量。</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开展传染病防控、国家免疫规划、学校卫生、公共卫生事件应急处置、应急演练、慢性病防控、精神卫生、食品安全、饮用水管理等9项相关工作</w:t>
            </w:r>
          </w:p>
        </w:tc>
        <w:tc>
          <w:tcPr>
            <w:tcW w:w="5386" w:type="dxa"/>
            <w:vAlign w:val="center"/>
          </w:tcPr>
          <w:p>
            <w:pPr>
              <w:pStyle w:val="13"/>
            </w:pPr>
            <w:r>
              <w:t>开展传染病防控、国家免疫规划、学校卫生、公共卫生事件应急处置、应急演练、慢性病防控、精神卫生、食品安全、饮用水管理等9项相关工作</w:t>
            </w:r>
          </w:p>
        </w:tc>
        <w:tc>
          <w:tcPr>
            <w:tcW w:w="2268" w:type="dxa"/>
            <w:vAlign w:val="center"/>
          </w:tcPr>
          <w:p>
            <w:pPr>
              <w:pStyle w:val="13"/>
            </w:pPr>
            <w:r>
              <w:t>≥9项</w:t>
            </w:r>
          </w:p>
        </w:tc>
        <w:tc>
          <w:tcPr>
            <w:tcW w:w="1276" w:type="dxa"/>
            <w:vAlign w:val="center"/>
          </w:tcPr>
          <w:p>
            <w:pPr>
              <w:pStyle w:val="13"/>
            </w:pPr>
            <w:r>
              <w:t>《关于印发河北省疾病预防控制行动实施方案（2024—2025年）的通知》（冀疾控规财〔2024〕1号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居民健康素养水平</w:t>
            </w:r>
          </w:p>
        </w:tc>
        <w:tc>
          <w:tcPr>
            <w:tcW w:w="5386" w:type="dxa"/>
            <w:vAlign w:val="center"/>
          </w:tcPr>
          <w:p>
            <w:pPr>
              <w:pStyle w:val="13"/>
            </w:pPr>
            <w:r>
              <w:t>居民健康素养水平达30%以上</w:t>
            </w:r>
          </w:p>
        </w:tc>
        <w:tc>
          <w:tcPr>
            <w:tcW w:w="2268" w:type="dxa"/>
            <w:vAlign w:val="center"/>
          </w:tcPr>
          <w:p>
            <w:pPr>
              <w:pStyle w:val="13"/>
            </w:pPr>
            <w:r>
              <w:t>≥30%</w:t>
            </w:r>
          </w:p>
        </w:tc>
        <w:tc>
          <w:tcPr>
            <w:tcW w:w="1276" w:type="dxa"/>
            <w:vAlign w:val="center"/>
          </w:tcPr>
          <w:p>
            <w:pPr>
              <w:pStyle w:val="13"/>
            </w:pPr>
            <w:r>
              <w:t>《关于印发河北省疾病预防控制行动实施方案（2024—2025年）的通知》（冀疾控规财〔2024〕1号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5386" w:type="dxa"/>
            <w:vAlign w:val="center"/>
          </w:tcPr>
          <w:p>
            <w:pPr>
              <w:pStyle w:val="13"/>
            </w:pPr>
            <w:r>
              <w:t>各项任务完成及时率达到100%</w:t>
            </w:r>
          </w:p>
        </w:tc>
        <w:tc>
          <w:tcPr>
            <w:tcW w:w="2268" w:type="dxa"/>
            <w:vAlign w:val="center"/>
          </w:tcPr>
          <w:p>
            <w:pPr>
              <w:pStyle w:val="13"/>
            </w:pPr>
            <w:r>
              <w:t>100%</w:t>
            </w:r>
          </w:p>
        </w:tc>
        <w:tc>
          <w:tcPr>
            <w:tcW w:w="1276" w:type="dxa"/>
            <w:vAlign w:val="center"/>
          </w:tcPr>
          <w:p>
            <w:pPr>
              <w:pStyle w:val="13"/>
            </w:pPr>
            <w:r>
              <w:t>《关于印发河北省疾病预防控制行动实施方案（2024—2025年）的通知》（冀疾控规财〔2024〕1号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项目预算成本支出控制在24万以内</w:t>
            </w:r>
          </w:p>
        </w:tc>
        <w:tc>
          <w:tcPr>
            <w:tcW w:w="2268" w:type="dxa"/>
            <w:vAlign w:val="center"/>
          </w:tcPr>
          <w:p>
            <w:pPr>
              <w:pStyle w:val="13"/>
            </w:pPr>
            <w:r>
              <w:t>≤24万元</w:t>
            </w:r>
          </w:p>
        </w:tc>
        <w:tc>
          <w:tcPr>
            <w:tcW w:w="1276" w:type="dxa"/>
            <w:vAlign w:val="center"/>
          </w:tcPr>
          <w:p>
            <w:pPr>
              <w:pStyle w:val="13"/>
            </w:pPr>
            <w:r>
              <w:t>《关于印发河北省疾病预防控制行动实施方案（2024—2025年）的通知》（冀疾控规财〔2024〕1号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降低传染病感染，提高人们的生活质量</w:t>
            </w:r>
          </w:p>
        </w:tc>
        <w:tc>
          <w:tcPr>
            <w:tcW w:w="5386" w:type="dxa"/>
            <w:vAlign w:val="center"/>
          </w:tcPr>
          <w:p>
            <w:pPr>
              <w:pStyle w:val="13"/>
            </w:pPr>
            <w:r>
              <w:t>降低传染病感染，提高人们的生活质量</w:t>
            </w:r>
          </w:p>
        </w:tc>
        <w:tc>
          <w:tcPr>
            <w:tcW w:w="2268" w:type="dxa"/>
            <w:vAlign w:val="center"/>
          </w:tcPr>
          <w:p>
            <w:pPr>
              <w:pStyle w:val="13"/>
            </w:pPr>
            <w:r>
              <w:t>降低传染病感染，提高人们的生活质量</w:t>
            </w:r>
          </w:p>
        </w:tc>
        <w:tc>
          <w:tcPr>
            <w:tcW w:w="1276" w:type="dxa"/>
            <w:vAlign w:val="center"/>
          </w:tcPr>
          <w:p>
            <w:pPr>
              <w:pStyle w:val="13"/>
            </w:pPr>
            <w:r>
              <w:t>《关于印发河北省疾病预防控制行动实施方案（2024—2025年）的通知》（冀疾控规财〔2024〕1号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≥95%</w:t>
            </w:r>
          </w:p>
        </w:tc>
        <w:tc>
          <w:tcPr>
            <w:tcW w:w="1276" w:type="dxa"/>
            <w:vAlign w:val="center"/>
          </w:tcPr>
          <w:p>
            <w:pPr>
              <w:pStyle w:val="13"/>
            </w:pPr>
            <w:r>
              <w:t>《关于印发河北省疾病预防控制行动实施方案（2024—2025年）的通知》（冀疾控规财〔2024〕1号</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15、计划生育家庭奖励扶助项目经费（非三保）绩效目标表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13020925P00143910001N</w:t>
            </w:r>
          </w:p>
        </w:tc>
        <w:tc>
          <w:tcPr>
            <w:tcW w:w="2835" w:type="dxa"/>
            <w:vAlign w:val="center"/>
          </w:tcPr>
          <w:p>
            <w:pPr>
              <w:pStyle w:val="11"/>
            </w:pPr>
            <w:r>
              <w:t>项目名称</w:t>
            </w:r>
          </w:p>
        </w:tc>
        <w:tc>
          <w:tcPr>
            <w:tcW w:w="6095" w:type="dxa"/>
            <w:gridSpan w:val="3"/>
            <w:vAlign w:val="center"/>
          </w:tcPr>
          <w:p>
            <w:pPr>
              <w:pStyle w:val="13"/>
            </w:pPr>
            <w:r>
              <w:t>计划生育家庭奖励扶助项目经费（非三保）</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266.50</w:t>
            </w:r>
          </w:p>
        </w:tc>
        <w:tc>
          <w:tcPr>
            <w:tcW w:w="2835" w:type="dxa"/>
            <w:vAlign w:val="center"/>
          </w:tcPr>
          <w:p>
            <w:pPr>
              <w:pStyle w:val="11"/>
            </w:pPr>
            <w:r>
              <w:t>其中：财政    资金</w:t>
            </w:r>
          </w:p>
        </w:tc>
        <w:tc>
          <w:tcPr>
            <w:tcW w:w="2551" w:type="dxa"/>
            <w:vAlign w:val="center"/>
          </w:tcPr>
          <w:p>
            <w:pPr>
              <w:pStyle w:val="13"/>
            </w:pPr>
            <w:r>
              <w:t>266.50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此项资金全部为财政资金，金额为266.5万元，主要用于计划生育家庭奖励扶助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1.此项资金全部为财政资金，金额为266.5万元，主要用于计划生育家庭奖励扶助</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奖励人数</w:t>
            </w:r>
          </w:p>
        </w:tc>
        <w:tc>
          <w:tcPr>
            <w:tcW w:w="5386" w:type="dxa"/>
            <w:vAlign w:val="center"/>
          </w:tcPr>
          <w:p>
            <w:pPr>
              <w:pStyle w:val="13"/>
            </w:pPr>
            <w:r>
              <w:t>年度内计划生育家庭奖励人数</w:t>
            </w:r>
          </w:p>
        </w:tc>
        <w:tc>
          <w:tcPr>
            <w:tcW w:w="2268" w:type="dxa"/>
            <w:vAlign w:val="center"/>
          </w:tcPr>
          <w:p>
            <w:pPr>
              <w:pStyle w:val="13"/>
            </w:pPr>
            <w:r>
              <w:t>≥5000人</w:t>
            </w:r>
          </w:p>
        </w:tc>
        <w:tc>
          <w:tcPr>
            <w:tcW w:w="1276" w:type="dxa"/>
            <w:vAlign w:val="center"/>
          </w:tcPr>
          <w:p>
            <w:pPr>
              <w:pStyle w:val="13"/>
            </w:pPr>
            <w:r>
              <w:t>唐曹政函【2012】35号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服务优质率、合格率</w:t>
            </w:r>
          </w:p>
        </w:tc>
        <w:tc>
          <w:tcPr>
            <w:tcW w:w="5386" w:type="dxa"/>
            <w:vAlign w:val="center"/>
          </w:tcPr>
          <w:p>
            <w:pPr>
              <w:pStyle w:val="13"/>
            </w:pPr>
            <w:r>
              <w:t>提升优质、合格服务的比例</w:t>
            </w:r>
          </w:p>
        </w:tc>
        <w:tc>
          <w:tcPr>
            <w:tcW w:w="2268" w:type="dxa"/>
            <w:vAlign w:val="center"/>
          </w:tcPr>
          <w:p>
            <w:pPr>
              <w:pStyle w:val="13"/>
            </w:pPr>
            <w:r>
              <w:t>100%</w:t>
            </w:r>
          </w:p>
        </w:tc>
        <w:tc>
          <w:tcPr>
            <w:tcW w:w="1276" w:type="dxa"/>
            <w:vAlign w:val="center"/>
          </w:tcPr>
          <w:p>
            <w:pPr>
              <w:pStyle w:val="13"/>
            </w:pPr>
            <w:r>
              <w:t>唐曹政函【2012】35号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资金拨付完成时限</w:t>
            </w:r>
          </w:p>
        </w:tc>
        <w:tc>
          <w:tcPr>
            <w:tcW w:w="2268" w:type="dxa"/>
            <w:vAlign w:val="center"/>
          </w:tcPr>
          <w:p>
            <w:pPr>
              <w:pStyle w:val="13"/>
            </w:pPr>
            <w:r>
              <w:t>≤1年</w:t>
            </w:r>
          </w:p>
        </w:tc>
        <w:tc>
          <w:tcPr>
            <w:tcW w:w="1276" w:type="dxa"/>
            <w:vAlign w:val="center"/>
          </w:tcPr>
          <w:p>
            <w:pPr>
              <w:pStyle w:val="13"/>
            </w:pPr>
            <w:r>
              <w:t>唐曹政函【2012】35号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总投资</w:t>
            </w:r>
          </w:p>
        </w:tc>
        <w:tc>
          <w:tcPr>
            <w:tcW w:w="5386" w:type="dxa"/>
            <w:vAlign w:val="center"/>
          </w:tcPr>
          <w:p>
            <w:pPr>
              <w:pStyle w:val="13"/>
            </w:pPr>
            <w:r>
              <w:t>控制在年初预算内</w:t>
            </w:r>
          </w:p>
        </w:tc>
        <w:tc>
          <w:tcPr>
            <w:tcW w:w="2268" w:type="dxa"/>
            <w:vAlign w:val="center"/>
          </w:tcPr>
          <w:p>
            <w:pPr>
              <w:pStyle w:val="13"/>
            </w:pPr>
            <w:r>
              <w:t>≤266.5万元</w:t>
            </w:r>
          </w:p>
        </w:tc>
        <w:tc>
          <w:tcPr>
            <w:tcW w:w="1276" w:type="dxa"/>
            <w:vAlign w:val="center"/>
          </w:tcPr>
          <w:p>
            <w:pPr>
              <w:pStyle w:val="13"/>
            </w:pPr>
            <w:r>
              <w:t>唐曹政函【2012】35号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落实国家政策</w:t>
            </w:r>
          </w:p>
        </w:tc>
        <w:tc>
          <w:tcPr>
            <w:tcW w:w="5386" w:type="dxa"/>
            <w:vAlign w:val="center"/>
          </w:tcPr>
          <w:p>
            <w:pPr>
              <w:pStyle w:val="13"/>
            </w:pPr>
            <w:r>
              <w:t>及时发放计生奖励、落实国家政策</w:t>
            </w:r>
          </w:p>
        </w:tc>
        <w:tc>
          <w:tcPr>
            <w:tcW w:w="2268" w:type="dxa"/>
            <w:vAlign w:val="center"/>
          </w:tcPr>
          <w:p>
            <w:pPr>
              <w:pStyle w:val="13"/>
            </w:pPr>
            <w:r>
              <w:t>及时发放计生奖励、落实国家政策</w:t>
            </w:r>
          </w:p>
        </w:tc>
        <w:tc>
          <w:tcPr>
            <w:tcW w:w="1276" w:type="dxa"/>
            <w:vAlign w:val="center"/>
          </w:tcPr>
          <w:p>
            <w:pPr>
              <w:pStyle w:val="13"/>
            </w:pPr>
            <w:r>
              <w:t>唐曹政函【2012】35号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唐曹政函【2012】35号</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16、计划生育家庭奖励扶助项目经费（三保）绩效目标表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13020925P001438100011</w:t>
            </w:r>
          </w:p>
        </w:tc>
        <w:tc>
          <w:tcPr>
            <w:tcW w:w="2835" w:type="dxa"/>
            <w:vAlign w:val="center"/>
          </w:tcPr>
          <w:p>
            <w:pPr>
              <w:pStyle w:val="11"/>
            </w:pPr>
            <w:r>
              <w:t>项目名称</w:t>
            </w:r>
          </w:p>
        </w:tc>
        <w:tc>
          <w:tcPr>
            <w:tcW w:w="6095" w:type="dxa"/>
            <w:gridSpan w:val="3"/>
            <w:vAlign w:val="center"/>
          </w:tcPr>
          <w:p>
            <w:pPr>
              <w:pStyle w:val="13"/>
            </w:pPr>
            <w:r>
              <w:t>计划生育家庭奖励扶助项目经费（三保）</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245.76</w:t>
            </w:r>
          </w:p>
        </w:tc>
        <w:tc>
          <w:tcPr>
            <w:tcW w:w="2835" w:type="dxa"/>
            <w:vAlign w:val="center"/>
          </w:tcPr>
          <w:p>
            <w:pPr>
              <w:pStyle w:val="11"/>
            </w:pPr>
            <w:r>
              <w:t>其中：财政    资金</w:t>
            </w:r>
          </w:p>
        </w:tc>
        <w:tc>
          <w:tcPr>
            <w:tcW w:w="2551" w:type="dxa"/>
            <w:vAlign w:val="center"/>
          </w:tcPr>
          <w:p>
            <w:pPr>
              <w:pStyle w:val="13"/>
            </w:pPr>
            <w:r>
              <w:t>245.76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计划生育家庭奖励项目（三保）245.76万元，主要用于计划生育家庭奖励扶助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1.计划生育家庭奖励项目（三保）245.76万元，主要用于计划生育家庭奖励扶助</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奖励人数</w:t>
            </w:r>
          </w:p>
        </w:tc>
        <w:tc>
          <w:tcPr>
            <w:tcW w:w="5386" w:type="dxa"/>
            <w:vAlign w:val="center"/>
          </w:tcPr>
          <w:p>
            <w:pPr>
              <w:pStyle w:val="13"/>
            </w:pPr>
            <w:r>
              <w:t>年度内计划生育奖励人数</w:t>
            </w:r>
          </w:p>
        </w:tc>
        <w:tc>
          <w:tcPr>
            <w:tcW w:w="2268" w:type="dxa"/>
            <w:vAlign w:val="center"/>
          </w:tcPr>
          <w:p>
            <w:pPr>
              <w:pStyle w:val="13"/>
            </w:pPr>
            <w:r>
              <w:t>≥6400人</w:t>
            </w:r>
          </w:p>
        </w:tc>
        <w:tc>
          <w:tcPr>
            <w:tcW w:w="1276" w:type="dxa"/>
            <w:vAlign w:val="center"/>
          </w:tcPr>
          <w:p>
            <w:pPr>
              <w:pStyle w:val="13"/>
            </w:pPr>
            <w:r>
              <w:t>《河北省农村部分计划生育家庭奖励扶助对象确认条件有关具体问题的解释》的通知（冀卫规【2020】8号）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服务优质率、合格率</w:t>
            </w:r>
          </w:p>
        </w:tc>
        <w:tc>
          <w:tcPr>
            <w:tcW w:w="5386" w:type="dxa"/>
            <w:vAlign w:val="center"/>
          </w:tcPr>
          <w:p>
            <w:pPr>
              <w:pStyle w:val="13"/>
            </w:pPr>
            <w:r>
              <w:t>提升优质、合格服务的比例</w:t>
            </w:r>
          </w:p>
        </w:tc>
        <w:tc>
          <w:tcPr>
            <w:tcW w:w="2268" w:type="dxa"/>
            <w:vAlign w:val="center"/>
          </w:tcPr>
          <w:p>
            <w:pPr>
              <w:pStyle w:val="13"/>
            </w:pPr>
            <w:r>
              <w:t>100%</w:t>
            </w:r>
          </w:p>
        </w:tc>
        <w:tc>
          <w:tcPr>
            <w:tcW w:w="1276" w:type="dxa"/>
            <w:vAlign w:val="center"/>
          </w:tcPr>
          <w:p>
            <w:pPr>
              <w:pStyle w:val="13"/>
            </w:pPr>
            <w:r>
              <w:t>《河北省农村部分计划生育家庭奖励扶助对象确认条件有关具体问题的解释》的通知（冀卫规【2020】8号）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年度内完成工作</w:t>
            </w:r>
          </w:p>
        </w:tc>
        <w:tc>
          <w:tcPr>
            <w:tcW w:w="2268" w:type="dxa"/>
            <w:vAlign w:val="center"/>
          </w:tcPr>
          <w:p>
            <w:pPr>
              <w:pStyle w:val="13"/>
            </w:pPr>
            <w:r>
              <w:t>≤1年</w:t>
            </w:r>
          </w:p>
        </w:tc>
        <w:tc>
          <w:tcPr>
            <w:tcW w:w="1276" w:type="dxa"/>
            <w:vAlign w:val="center"/>
          </w:tcPr>
          <w:p>
            <w:pPr>
              <w:pStyle w:val="13"/>
            </w:pPr>
            <w:r>
              <w:t>《河北省农村部分计划生育家庭奖励扶助对象确认条件有关具体问题的解释》的通知（冀卫规【2020】8号）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总投资</w:t>
            </w:r>
          </w:p>
        </w:tc>
        <w:tc>
          <w:tcPr>
            <w:tcW w:w="5386" w:type="dxa"/>
            <w:vAlign w:val="center"/>
          </w:tcPr>
          <w:p>
            <w:pPr>
              <w:pStyle w:val="13"/>
            </w:pPr>
            <w:r>
              <w:t>用计划资金完成项目任务</w:t>
            </w:r>
          </w:p>
        </w:tc>
        <w:tc>
          <w:tcPr>
            <w:tcW w:w="2268" w:type="dxa"/>
            <w:vAlign w:val="center"/>
          </w:tcPr>
          <w:p>
            <w:pPr>
              <w:pStyle w:val="13"/>
            </w:pPr>
            <w:r>
              <w:t>≤245.76万元</w:t>
            </w:r>
          </w:p>
        </w:tc>
        <w:tc>
          <w:tcPr>
            <w:tcW w:w="1276" w:type="dxa"/>
            <w:vAlign w:val="center"/>
          </w:tcPr>
          <w:p>
            <w:pPr>
              <w:pStyle w:val="13"/>
            </w:pPr>
            <w:r>
              <w:t>《河北省农村部分计划生育家庭奖励扶助对象确认条件有关具体问题的解释》的通知（冀卫规【2020】8号）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落实国家政策</w:t>
            </w:r>
          </w:p>
        </w:tc>
        <w:tc>
          <w:tcPr>
            <w:tcW w:w="5386" w:type="dxa"/>
            <w:vAlign w:val="center"/>
          </w:tcPr>
          <w:p>
            <w:pPr>
              <w:pStyle w:val="13"/>
            </w:pPr>
            <w:r>
              <w:t>及时发放计生奖励、落实国家政策</w:t>
            </w:r>
          </w:p>
        </w:tc>
        <w:tc>
          <w:tcPr>
            <w:tcW w:w="2268" w:type="dxa"/>
            <w:vAlign w:val="center"/>
          </w:tcPr>
          <w:p>
            <w:pPr>
              <w:pStyle w:val="13"/>
            </w:pPr>
            <w:r>
              <w:t>及时发放计生奖励、落实国家政策</w:t>
            </w:r>
          </w:p>
        </w:tc>
        <w:tc>
          <w:tcPr>
            <w:tcW w:w="1276" w:type="dxa"/>
            <w:vAlign w:val="center"/>
          </w:tcPr>
          <w:p>
            <w:pPr>
              <w:pStyle w:val="13"/>
            </w:pPr>
            <w:r>
              <w:t>《河北省农村部分计划生育家庭奖励扶助对象确认条件有关具体问题的解释》的通知（冀卫规【2020】8号）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《河北省农村部分计划生育家庭奖励扶助对象确认条件有关具体问题的解释》的通知（冀卫规【2020】8号）</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17、计划生育家庭特别扶助项目经费（非三保）绩效目标表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13020925P00144110001G</w:t>
            </w:r>
          </w:p>
        </w:tc>
        <w:tc>
          <w:tcPr>
            <w:tcW w:w="2835" w:type="dxa"/>
            <w:vAlign w:val="center"/>
          </w:tcPr>
          <w:p>
            <w:pPr>
              <w:pStyle w:val="11"/>
            </w:pPr>
            <w:r>
              <w:t>项目名称</w:t>
            </w:r>
          </w:p>
        </w:tc>
        <w:tc>
          <w:tcPr>
            <w:tcW w:w="6095" w:type="dxa"/>
            <w:gridSpan w:val="3"/>
            <w:vAlign w:val="center"/>
          </w:tcPr>
          <w:p>
            <w:pPr>
              <w:pStyle w:val="13"/>
            </w:pPr>
            <w:r>
              <w:t>计划生育家庭特别扶助项目经费（非三保）</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99.02</w:t>
            </w:r>
          </w:p>
        </w:tc>
        <w:tc>
          <w:tcPr>
            <w:tcW w:w="2835" w:type="dxa"/>
            <w:vAlign w:val="center"/>
          </w:tcPr>
          <w:p>
            <w:pPr>
              <w:pStyle w:val="11"/>
            </w:pPr>
            <w:r>
              <w:t>其中：财政    资金</w:t>
            </w:r>
          </w:p>
        </w:tc>
        <w:tc>
          <w:tcPr>
            <w:tcW w:w="2551" w:type="dxa"/>
            <w:vAlign w:val="center"/>
          </w:tcPr>
          <w:p>
            <w:pPr>
              <w:pStyle w:val="13"/>
            </w:pPr>
            <w:r>
              <w:t>99.02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计划生育家庭特别扶助项目（其他），主要用于计划生育家庭特别扶助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1.计划生育家庭特别扶助项目（其他），主要用于计划生育家庭特别扶助</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奖励人数</w:t>
            </w:r>
          </w:p>
        </w:tc>
        <w:tc>
          <w:tcPr>
            <w:tcW w:w="5386" w:type="dxa"/>
            <w:vAlign w:val="center"/>
          </w:tcPr>
          <w:p>
            <w:pPr>
              <w:pStyle w:val="13"/>
            </w:pPr>
            <w:r>
              <w:t>奖励人数</w:t>
            </w:r>
          </w:p>
        </w:tc>
        <w:tc>
          <w:tcPr>
            <w:tcW w:w="2268" w:type="dxa"/>
            <w:vAlign w:val="center"/>
          </w:tcPr>
          <w:p>
            <w:pPr>
              <w:pStyle w:val="13"/>
            </w:pPr>
            <w:r>
              <w:t>≥515人</w:t>
            </w:r>
          </w:p>
        </w:tc>
        <w:tc>
          <w:tcPr>
            <w:tcW w:w="1276" w:type="dxa"/>
            <w:vAlign w:val="center"/>
          </w:tcPr>
          <w:p>
            <w:pPr>
              <w:pStyle w:val="13"/>
            </w:pPr>
            <w:r>
              <w:t>唐财社【2016】94号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服务优质率、合格率</w:t>
            </w:r>
          </w:p>
        </w:tc>
        <w:tc>
          <w:tcPr>
            <w:tcW w:w="5386" w:type="dxa"/>
            <w:vAlign w:val="center"/>
          </w:tcPr>
          <w:p>
            <w:pPr>
              <w:pStyle w:val="13"/>
            </w:pPr>
            <w:r>
              <w:t>提升服务优质率、合格率</w:t>
            </w:r>
          </w:p>
        </w:tc>
        <w:tc>
          <w:tcPr>
            <w:tcW w:w="2268" w:type="dxa"/>
            <w:vAlign w:val="center"/>
          </w:tcPr>
          <w:p>
            <w:pPr>
              <w:pStyle w:val="13"/>
            </w:pPr>
            <w:r>
              <w:t>100%</w:t>
            </w:r>
          </w:p>
        </w:tc>
        <w:tc>
          <w:tcPr>
            <w:tcW w:w="1276" w:type="dxa"/>
            <w:vAlign w:val="center"/>
          </w:tcPr>
          <w:p>
            <w:pPr>
              <w:pStyle w:val="13"/>
            </w:pPr>
            <w:r>
              <w:t>唐财社【2016】94号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资金拨付完成时限</w:t>
            </w:r>
          </w:p>
        </w:tc>
        <w:tc>
          <w:tcPr>
            <w:tcW w:w="2268" w:type="dxa"/>
            <w:vAlign w:val="center"/>
          </w:tcPr>
          <w:p>
            <w:pPr>
              <w:pStyle w:val="13"/>
            </w:pPr>
            <w:r>
              <w:t>≤1年</w:t>
            </w:r>
          </w:p>
        </w:tc>
        <w:tc>
          <w:tcPr>
            <w:tcW w:w="1276" w:type="dxa"/>
            <w:vAlign w:val="center"/>
          </w:tcPr>
          <w:p>
            <w:pPr>
              <w:pStyle w:val="13"/>
            </w:pPr>
            <w:r>
              <w:t>唐财社【2016】94号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总投资</w:t>
            </w:r>
          </w:p>
        </w:tc>
        <w:tc>
          <w:tcPr>
            <w:tcW w:w="5386" w:type="dxa"/>
            <w:vAlign w:val="center"/>
          </w:tcPr>
          <w:p>
            <w:pPr>
              <w:pStyle w:val="13"/>
            </w:pPr>
            <w:r>
              <w:t>控制在年初预算内</w:t>
            </w:r>
          </w:p>
        </w:tc>
        <w:tc>
          <w:tcPr>
            <w:tcW w:w="2268" w:type="dxa"/>
            <w:vAlign w:val="center"/>
          </w:tcPr>
          <w:p>
            <w:pPr>
              <w:pStyle w:val="13"/>
            </w:pPr>
            <w:r>
              <w:t>≤99.02万元</w:t>
            </w:r>
          </w:p>
        </w:tc>
        <w:tc>
          <w:tcPr>
            <w:tcW w:w="1276" w:type="dxa"/>
            <w:vAlign w:val="center"/>
          </w:tcPr>
          <w:p>
            <w:pPr>
              <w:pStyle w:val="13"/>
            </w:pPr>
            <w:r>
              <w:t>唐财社【2016】94号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落实国家政策</w:t>
            </w:r>
          </w:p>
        </w:tc>
        <w:tc>
          <w:tcPr>
            <w:tcW w:w="5386" w:type="dxa"/>
            <w:vAlign w:val="center"/>
          </w:tcPr>
          <w:p>
            <w:pPr>
              <w:pStyle w:val="13"/>
            </w:pPr>
            <w:r>
              <w:t>及时发放计生奖励、落实国家政策</w:t>
            </w:r>
          </w:p>
        </w:tc>
        <w:tc>
          <w:tcPr>
            <w:tcW w:w="2268" w:type="dxa"/>
            <w:vAlign w:val="center"/>
          </w:tcPr>
          <w:p>
            <w:pPr>
              <w:pStyle w:val="13"/>
            </w:pPr>
            <w:r>
              <w:t>及时发放计生奖励、落实国家政策</w:t>
            </w:r>
          </w:p>
        </w:tc>
        <w:tc>
          <w:tcPr>
            <w:tcW w:w="1276" w:type="dxa"/>
            <w:vAlign w:val="center"/>
          </w:tcPr>
          <w:p>
            <w:pPr>
              <w:pStyle w:val="13"/>
            </w:pPr>
            <w:r>
              <w:t>唐财社【2016】94号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唐财社【2016】94号</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18、计划生育家庭特别扶助项目经费（三保）绩效目标表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13020925P00144010001T</w:t>
            </w:r>
          </w:p>
        </w:tc>
        <w:tc>
          <w:tcPr>
            <w:tcW w:w="2835" w:type="dxa"/>
            <w:vAlign w:val="center"/>
          </w:tcPr>
          <w:p>
            <w:pPr>
              <w:pStyle w:val="11"/>
            </w:pPr>
            <w:r>
              <w:t>项目名称</w:t>
            </w:r>
          </w:p>
        </w:tc>
        <w:tc>
          <w:tcPr>
            <w:tcW w:w="6095" w:type="dxa"/>
            <w:gridSpan w:val="3"/>
            <w:vAlign w:val="center"/>
          </w:tcPr>
          <w:p>
            <w:pPr>
              <w:pStyle w:val="13"/>
            </w:pPr>
            <w:r>
              <w:t>计划生育家庭特别扶助项目经费（三保）</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312.82</w:t>
            </w:r>
          </w:p>
        </w:tc>
        <w:tc>
          <w:tcPr>
            <w:tcW w:w="2835" w:type="dxa"/>
            <w:vAlign w:val="center"/>
          </w:tcPr>
          <w:p>
            <w:pPr>
              <w:pStyle w:val="11"/>
            </w:pPr>
            <w:r>
              <w:t>其中：财政    资金</w:t>
            </w:r>
          </w:p>
        </w:tc>
        <w:tc>
          <w:tcPr>
            <w:tcW w:w="2551" w:type="dxa"/>
            <w:vAlign w:val="center"/>
          </w:tcPr>
          <w:p>
            <w:pPr>
              <w:pStyle w:val="13"/>
            </w:pPr>
            <w:r>
              <w:t>312.82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计划生育家庭特别扶助项目（三保），主要用于计划生育家庭特别扶助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1.计划生育家庭特别扶助项目（三保），主要用于计划生育家庭特别扶助</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奖励人数</w:t>
            </w:r>
          </w:p>
        </w:tc>
        <w:tc>
          <w:tcPr>
            <w:tcW w:w="5386" w:type="dxa"/>
            <w:vAlign w:val="center"/>
          </w:tcPr>
          <w:p>
            <w:pPr>
              <w:pStyle w:val="13"/>
            </w:pPr>
            <w:r>
              <w:t>年内计划生育奖励人数</w:t>
            </w:r>
          </w:p>
        </w:tc>
        <w:tc>
          <w:tcPr>
            <w:tcW w:w="2268" w:type="dxa"/>
            <w:vAlign w:val="center"/>
          </w:tcPr>
          <w:p>
            <w:pPr>
              <w:pStyle w:val="13"/>
            </w:pPr>
            <w:r>
              <w:t>≥515人</w:t>
            </w:r>
          </w:p>
        </w:tc>
        <w:tc>
          <w:tcPr>
            <w:tcW w:w="1276" w:type="dxa"/>
            <w:vAlign w:val="center"/>
          </w:tcPr>
          <w:p>
            <w:pPr>
              <w:pStyle w:val="13"/>
            </w:pPr>
            <w:r>
              <w:t>《关于调整计划生育家庭特别扶助制度扶助标准的通知》（唐卫发【2018】73号）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服务优质率、合格率</w:t>
            </w:r>
          </w:p>
        </w:tc>
        <w:tc>
          <w:tcPr>
            <w:tcW w:w="5386" w:type="dxa"/>
            <w:vAlign w:val="center"/>
          </w:tcPr>
          <w:p>
            <w:pPr>
              <w:pStyle w:val="13"/>
            </w:pPr>
            <w:r>
              <w:t>提升服务优质率、合格率</w:t>
            </w:r>
          </w:p>
        </w:tc>
        <w:tc>
          <w:tcPr>
            <w:tcW w:w="2268" w:type="dxa"/>
            <w:vAlign w:val="center"/>
          </w:tcPr>
          <w:p>
            <w:pPr>
              <w:pStyle w:val="13"/>
            </w:pPr>
            <w:r>
              <w:t>100%</w:t>
            </w:r>
          </w:p>
        </w:tc>
        <w:tc>
          <w:tcPr>
            <w:tcW w:w="1276" w:type="dxa"/>
            <w:vAlign w:val="center"/>
          </w:tcPr>
          <w:p>
            <w:pPr>
              <w:pStyle w:val="13"/>
            </w:pPr>
            <w:r>
              <w:t>《关于调整计划生育家庭特别扶助制度扶助标准的通知》（唐卫发【2018】73号）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年度内完成</w:t>
            </w:r>
          </w:p>
        </w:tc>
        <w:tc>
          <w:tcPr>
            <w:tcW w:w="2268" w:type="dxa"/>
            <w:vAlign w:val="center"/>
          </w:tcPr>
          <w:p>
            <w:pPr>
              <w:pStyle w:val="13"/>
            </w:pPr>
            <w:r>
              <w:t>≤1年</w:t>
            </w:r>
          </w:p>
        </w:tc>
        <w:tc>
          <w:tcPr>
            <w:tcW w:w="1276" w:type="dxa"/>
            <w:vAlign w:val="center"/>
          </w:tcPr>
          <w:p>
            <w:pPr>
              <w:pStyle w:val="13"/>
            </w:pPr>
            <w:r>
              <w:t>《关于调整计划生育家庭特别扶助制度扶助标准的通知》（唐卫发【2018】73号）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总投资</w:t>
            </w:r>
          </w:p>
        </w:tc>
        <w:tc>
          <w:tcPr>
            <w:tcW w:w="5386" w:type="dxa"/>
            <w:vAlign w:val="center"/>
          </w:tcPr>
          <w:p>
            <w:pPr>
              <w:pStyle w:val="13"/>
            </w:pPr>
            <w:r>
              <w:t>用计划资金完成项目任务</w:t>
            </w:r>
          </w:p>
        </w:tc>
        <w:tc>
          <w:tcPr>
            <w:tcW w:w="2268" w:type="dxa"/>
            <w:vAlign w:val="center"/>
          </w:tcPr>
          <w:p>
            <w:pPr>
              <w:pStyle w:val="13"/>
            </w:pPr>
            <w:r>
              <w:t>≤312.82万元</w:t>
            </w:r>
          </w:p>
        </w:tc>
        <w:tc>
          <w:tcPr>
            <w:tcW w:w="1276" w:type="dxa"/>
            <w:vAlign w:val="center"/>
          </w:tcPr>
          <w:p>
            <w:pPr>
              <w:pStyle w:val="13"/>
            </w:pPr>
            <w:r>
              <w:t>《关于调整计划生育家庭特别扶助制度扶助标准的通知》（唐卫发【2018】73号）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落实国家政策</w:t>
            </w:r>
          </w:p>
        </w:tc>
        <w:tc>
          <w:tcPr>
            <w:tcW w:w="5386" w:type="dxa"/>
            <w:vAlign w:val="center"/>
          </w:tcPr>
          <w:p>
            <w:pPr>
              <w:pStyle w:val="13"/>
            </w:pPr>
            <w:r>
              <w:t>及时发放计生奖励落实国家政策</w:t>
            </w:r>
          </w:p>
        </w:tc>
        <w:tc>
          <w:tcPr>
            <w:tcW w:w="2268" w:type="dxa"/>
            <w:vAlign w:val="center"/>
          </w:tcPr>
          <w:p>
            <w:pPr>
              <w:pStyle w:val="13"/>
            </w:pPr>
            <w:r>
              <w:t>及时发放计生奖励落实国家政策</w:t>
            </w:r>
          </w:p>
        </w:tc>
        <w:tc>
          <w:tcPr>
            <w:tcW w:w="1276" w:type="dxa"/>
            <w:vAlign w:val="center"/>
          </w:tcPr>
          <w:p>
            <w:pPr>
              <w:pStyle w:val="13"/>
            </w:pPr>
            <w:r>
              <w:t>《关于调整计划生育家庭特别扶助制度扶助标准的通知》（唐卫发【2018】73号）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《关于调整计划生育家庭特别扶助制度扶助标准的通知》（唐卫发【2018】73号）</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19、计划生育协会预算经费绩效目标表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13020925P00144710001J</w:t>
            </w:r>
          </w:p>
        </w:tc>
        <w:tc>
          <w:tcPr>
            <w:tcW w:w="2835" w:type="dxa"/>
            <w:vAlign w:val="center"/>
          </w:tcPr>
          <w:p>
            <w:pPr>
              <w:pStyle w:val="11"/>
            </w:pPr>
            <w:r>
              <w:t>项目名称</w:t>
            </w:r>
          </w:p>
        </w:tc>
        <w:tc>
          <w:tcPr>
            <w:tcW w:w="6095" w:type="dxa"/>
            <w:gridSpan w:val="3"/>
            <w:vAlign w:val="center"/>
          </w:tcPr>
          <w:p>
            <w:pPr>
              <w:pStyle w:val="13"/>
            </w:pPr>
            <w:r>
              <w:t>计划生育协会预算经费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104.63</w:t>
            </w:r>
          </w:p>
        </w:tc>
        <w:tc>
          <w:tcPr>
            <w:tcW w:w="2835" w:type="dxa"/>
            <w:vAlign w:val="center"/>
          </w:tcPr>
          <w:p>
            <w:pPr>
              <w:pStyle w:val="11"/>
            </w:pPr>
            <w:r>
              <w:t>其中：财政    资金</w:t>
            </w:r>
          </w:p>
        </w:tc>
        <w:tc>
          <w:tcPr>
            <w:tcW w:w="2551" w:type="dxa"/>
            <w:vAlign w:val="center"/>
          </w:tcPr>
          <w:p>
            <w:pPr>
              <w:pStyle w:val="13"/>
            </w:pPr>
            <w:r>
              <w:t>104.63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此项资金全部为财政资金，金额为104.63万元，主要用于计划生育协会预算经费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1.此项资金全部为财政资金，金额为104.63万元，主要用于计划生育协会预算经费</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提供服务的种类</w:t>
            </w:r>
          </w:p>
        </w:tc>
        <w:tc>
          <w:tcPr>
            <w:tcW w:w="5386" w:type="dxa"/>
            <w:vAlign w:val="center"/>
          </w:tcPr>
          <w:p>
            <w:pPr>
              <w:pStyle w:val="13"/>
            </w:pPr>
            <w:r>
              <w:t>提供多种针对计生特殊家庭的救助</w:t>
            </w:r>
          </w:p>
        </w:tc>
        <w:tc>
          <w:tcPr>
            <w:tcW w:w="2268" w:type="dxa"/>
            <w:vAlign w:val="center"/>
          </w:tcPr>
          <w:p>
            <w:pPr>
              <w:pStyle w:val="13"/>
            </w:pPr>
            <w:r>
              <w:t>≥12种</w:t>
            </w:r>
          </w:p>
        </w:tc>
        <w:tc>
          <w:tcPr>
            <w:tcW w:w="1276" w:type="dxa"/>
            <w:vAlign w:val="center"/>
          </w:tcPr>
          <w:p>
            <w:pPr>
              <w:pStyle w:val="13"/>
            </w:pPr>
            <w:r>
              <w:t>《关于开展“亲情关爱”行动的通知》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服务优质率合格率</w:t>
            </w:r>
          </w:p>
        </w:tc>
        <w:tc>
          <w:tcPr>
            <w:tcW w:w="5386" w:type="dxa"/>
            <w:vAlign w:val="center"/>
          </w:tcPr>
          <w:p>
            <w:pPr>
              <w:pStyle w:val="13"/>
            </w:pPr>
            <w:r>
              <w:t>提升优质合格服务的比例</w:t>
            </w:r>
          </w:p>
        </w:tc>
        <w:tc>
          <w:tcPr>
            <w:tcW w:w="2268" w:type="dxa"/>
            <w:vAlign w:val="center"/>
          </w:tcPr>
          <w:p>
            <w:pPr>
              <w:pStyle w:val="13"/>
            </w:pPr>
            <w:r>
              <w:t>100%</w:t>
            </w:r>
          </w:p>
        </w:tc>
        <w:tc>
          <w:tcPr>
            <w:tcW w:w="1276" w:type="dxa"/>
            <w:vAlign w:val="center"/>
          </w:tcPr>
          <w:p>
            <w:pPr>
              <w:pStyle w:val="13"/>
            </w:pPr>
            <w:r>
              <w:t>《关于开展“亲情关爱”行动的通知》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资金拨付完成时限</w:t>
            </w:r>
          </w:p>
        </w:tc>
        <w:tc>
          <w:tcPr>
            <w:tcW w:w="2268" w:type="dxa"/>
            <w:vAlign w:val="center"/>
          </w:tcPr>
          <w:p>
            <w:pPr>
              <w:pStyle w:val="13"/>
            </w:pPr>
            <w:r>
              <w:t>≤1年</w:t>
            </w:r>
          </w:p>
        </w:tc>
        <w:tc>
          <w:tcPr>
            <w:tcW w:w="1276" w:type="dxa"/>
            <w:vAlign w:val="center"/>
          </w:tcPr>
          <w:p>
            <w:pPr>
              <w:pStyle w:val="13"/>
            </w:pPr>
            <w:r>
              <w:t>《关于开展“亲情关爱”行动的通知》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总投资</w:t>
            </w:r>
          </w:p>
        </w:tc>
        <w:tc>
          <w:tcPr>
            <w:tcW w:w="5386" w:type="dxa"/>
            <w:vAlign w:val="center"/>
          </w:tcPr>
          <w:p>
            <w:pPr>
              <w:pStyle w:val="13"/>
            </w:pPr>
            <w:r>
              <w:t>控制在年初预算内</w:t>
            </w:r>
          </w:p>
        </w:tc>
        <w:tc>
          <w:tcPr>
            <w:tcW w:w="2268" w:type="dxa"/>
            <w:vAlign w:val="center"/>
          </w:tcPr>
          <w:p>
            <w:pPr>
              <w:pStyle w:val="13"/>
            </w:pPr>
            <w:r>
              <w:t>≤104.63万元</w:t>
            </w:r>
          </w:p>
        </w:tc>
        <w:tc>
          <w:tcPr>
            <w:tcW w:w="1276" w:type="dxa"/>
            <w:vAlign w:val="center"/>
          </w:tcPr>
          <w:p>
            <w:pPr>
              <w:pStyle w:val="13"/>
            </w:pPr>
            <w:r>
              <w:t>《关于开展“亲情关爱”行动的通知》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落实国家政策</w:t>
            </w:r>
          </w:p>
        </w:tc>
        <w:tc>
          <w:tcPr>
            <w:tcW w:w="5386" w:type="dxa"/>
            <w:vAlign w:val="center"/>
          </w:tcPr>
          <w:p>
            <w:pPr>
              <w:pStyle w:val="13"/>
            </w:pPr>
            <w:r>
              <w:t>提供多种救助，落实国家政策</w:t>
            </w:r>
          </w:p>
        </w:tc>
        <w:tc>
          <w:tcPr>
            <w:tcW w:w="2268" w:type="dxa"/>
            <w:vAlign w:val="center"/>
          </w:tcPr>
          <w:p>
            <w:pPr>
              <w:pStyle w:val="13"/>
            </w:pPr>
            <w:r>
              <w:t>提供多种救助，落实国家政策</w:t>
            </w:r>
          </w:p>
        </w:tc>
        <w:tc>
          <w:tcPr>
            <w:tcW w:w="1276" w:type="dxa"/>
            <w:vAlign w:val="center"/>
          </w:tcPr>
          <w:p>
            <w:pPr>
              <w:pStyle w:val="13"/>
            </w:pPr>
            <w:r>
              <w:t>《关于开展“亲情关爱”行动的通知》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《关于开展“亲情关爱”行动的通知》</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20、计划生育专干、小组长补助、计划生育网上办事大厅系统维护运行经费绩效目标表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13020925P001442100016</w:t>
            </w:r>
          </w:p>
        </w:tc>
        <w:tc>
          <w:tcPr>
            <w:tcW w:w="2835" w:type="dxa"/>
            <w:vAlign w:val="center"/>
          </w:tcPr>
          <w:p>
            <w:pPr>
              <w:pStyle w:val="11"/>
            </w:pPr>
            <w:r>
              <w:t>项目名称</w:t>
            </w:r>
          </w:p>
        </w:tc>
        <w:tc>
          <w:tcPr>
            <w:tcW w:w="6095" w:type="dxa"/>
            <w:gridSpan w:val="3"/>
            <w:vAlign w:val="center"/>
          </w:tcPr>
          <w:p>
            <w:pPr>
              <w:pStyle w:val="13"/>
            </w:pPr>
            <w:r>
              <w:t>计划生育专干、小组长补助、计划生育网上办事大厅系统维护运行经费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363.72</w:t>
            </w:r>
          </w:p>
        </w:tc>
        <w:tc>
          <w:tcPr>
            <w:tcW w:w="2835" w:type="dxa"/>
            <w:vAlign w:val="center"/>
          </w:tcPr>
          <w:p>
            <w:pPr>
              <w:pStyle w:val="11"/>
            </w:pPr>
            <w:r>
              <w:t>其中：财政    资金</w:t>
            </w:r>
          </w:p>
        </w:tc>
        <w:tc>
          <w:tcPr>
            <w:tcW w:w="2551" w:type="dxa"/>
            <w:vAlign w:val="center"/>
          </w:tcPr>
          <w:p>
            <w:pPr>
              <w:pStyle w:val="13"/>
            </w:pPr>
            <w:r>
              <w:t>363.72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此项目全部为财政资金，金额为363.72万元，主要用于计划生育专干小组长补助、网上办事大厅系统维护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1.此项目全部为财政资金，金额为363.72万元，主要用于计划生育专干小组长补助、网上办事大厅系统维护</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发放补贴人数</w:t>
            </w:r>
          </w:p>
        </w:tc>
        <w:tc>
          <w:tcPr>
            <w:tcW w:w="5386" w:type="dxa"/>
            <w:vAlign w:val="center"/>
          </w:tcPr>
          <w:p>
            <w:pPr>
              <w:pStyle w:val="13"/>
            </w:pPr>
            <w:r>
              <w:t>全区设有计生专干123人、小组长106人</w:t>
            </w:r>
          </w:p>
        </w:tc>
        <w:tc>
          <w:tcPr>
            <w:tcW w:w="2268" w:type="dxa"/>
            <w:vAlign w:val="center"/>
          </w:tcPr>
          <w:p>
            <w:pPr>
              <w:pStyle w:val="13"/>
            </w:pPr>
            <w:r>
              <w:t>≥229人</w:t>
            </w:r>
          </w:p>
        </w:tc>
        <w:tc>
          <w:tcPr>
            <w:tcW w:w="1276" w:type="dxa"/>
            <w:vAlign w:val="center"/>
          </w:tcPr>
          <w:p>
            <w:pPr>
              <w:pStyle w:val="13"/>
            </w:pPr>
            <w:r>
              <w:t>《河北省人口和计划生育条例》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系统稳定运行率</w:t>
            </w:r>
          </w:p>
        </w:tc>
        <w:tc>
          <w:tcPr>
            <w:tcW w:w="5386" w:type="dxa"/>
            <w:vAlign w:val="center"/>
          </w:tcPr>
          <w:p>
            <w:pPr>
              <w:pStyle w:val="13"/>
            </w:pPr>
            <w:r>
              <w:t>网上办事大厅系统稳定运行的比例</w:t>
            </w:r>
          </w:p>
        </w:tc>
        <w:tc>
          <w:tcPr>
            <w:tcW w:w="2268" w:type="dxa"/>
            <w:vAlign w:val="center"/>
          </w:tcPr>
          <w:p>
            <w:pPr>
              <w:pStyle w:val="13"/>
            </w:pPr>
            <w:r>
              <w:t>≥90%</w:t>
            </w:r>
          </w:p>
        </w:tc>
        <w:tc>
          <w:tcPr>
            <w:tcW w:w="1276" w:type="dxa"/>
            <w:vAlign w:val="center"/>
          </w:tcPr>
          <w:p>
            <w:pPr>
              <w:pStyle w:val="13"/>
            </w:pPr>
            <w:r>
              <w:t>《河北省人口和计划生育条例》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资金拨付完成时限</w:t>
            </w:r>
          </w:p>
        </w:tc>
        <w:tc>
          <w:tcPr>
            <w:tcW w:w="2268" w:type="dxa"/>
            <w:vAlign w:val="center"/>
          </w:tcPr>
          <w:p>
            <w:pPr>
              <w:pStyle w:val="13"/>
            </w:pPr>
            <w:r>
              <w:t>≤1年</w:t>
            </w:r>
          </w:p>
        </w:tc>
        <w:tc>
          <w:tcPr>
            <w:tcW w:w="1276" w:type="dxa"/>
            <w:vAlign w:val="center"/>
          </w:tcPr>
          <w:p>
            <w:pPr>
              <w:pStyle w:val="13"/>
            </w:pPr>
            <w:r>
              <w:t>《河北省人口和计划生育条例》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总投资</w:t>
            </w:r>
          </w:p>
        </w:tc>
        <w:tc>
          <w:tcPr>
            <w:tcW w:w="5386" w:type="dxa"/>
            <w:vAlign w:val="center"/>
          </w:tcPr>
          <w:p>
            <w:pPr>
              <w:pStyle w:val="13"/>
            </w:pPr>
            <w:r>
              <w:t>控制在年初预算内</w:t>
            </w:r>
          </w:p>
        </w:tc>
        <w:tc>
          <w:tcPr>
            <w:tcW w:w="2268" w:type="dxa"/>
            <w:vAlign w:val="center"/>
          </w:tcPr>
          <w:p>
            <w:pPr>
              <w:pStyle w:val="13"/>
            </w:pPr>
            <w:r>
              <w:t>≤363.72万元</w:t>
            </w:r>
          </w:p>
        </w:tc>
        <w:tc>
          <w:tcPr>
            <w:tcW w:w="1276" w:type="dxa"/>
            <w:vAlign w:val="center"/>
          </w:tcPr>
          <w:p>
            <w:pPr>
              <w:pStyle w:val="13"/>
            </w:pPr>
            <w:r>
              <w:t>《河北省人口和计划生育条例》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保障运转、服务社会</w:t>
            </w:r>
          </w:p>
        </w:tc>
        <w:tc>
          <w:tcPr>
            <w:tcW w:w="5386" w:type="dxa"/>
            <w:vAlign w:val="center"/>
          </w:tcPr>
          <w:p>
            <w:pPr>
              <w:pStyle w:val="13"/>
            </w:pPr>
            <w:r>
              <w:t>发放补贴、系统维护，保障运转、服务社会</w:t>
            </w:r>
          </w:p>
        </w:tc>
        <w:tc>
          <w:tcPr>
            <w:tcW w:w="2268" w:type="dxa"/>
            <w:vAlign w:val="center"/>
          </w:tcPr>
          <w:p>
            <w:pPr>
              <w:pStyle w:val="13"/>
            </w:pPr>
            <w:r>
              <w:t>发放补贴、系统维护，保障运转、服务社会</w:t>
            </w:r>
          </w:p>
        </w:tc>
        <w:tc>
          <w:tcPr>
            <w:tcW w:w="1276" w:type="dxa"/>
            <w:vAlign w:val="center"/>
          </w:tcPr>
          <w:p>
            <w:pPr>
              <w:pStyle w:val="13"/>
            </w:pPr>
            <w:r>
              <w:t>《河北省人口和计划生育条例》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《河北省人口和计划生育条例》</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21、居民健康体检经费绩效目标表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13020925P001445100017</w:t>
            </w:r>
          </w:p>
        </w:tc>
        <w:tc>
          <w:tcPr>
            <w:tcW w:w="2835" w:type="dxa"/>
            <w:vAlign w:val="center"/>
          </w:tcPr>
          <w:p>
            <w:pPr>
              <w:pStyle w:val="11"/>
            </w:pPr>
            <w:r>
              <w:t>项目名称</w:t>
            </w:r>
          </w:p>
        </w:tc>
        <w:tc>
          <w:tcPr>
            <w:tcW w:w="6095" w:type="dxa"/>
            <w:gridSpan w:val="3"/>
            <w:vAlign w:val="center"/>
          </w:tcPr>
          <w:p>
            <w:pPr>
              <w:pStyle w:val="13"/>
            </w:pPr>
            <w:r>
              <w:t>居民健康体检经费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350.00</w:t>
            </w:r>
          </w:p>
        </w:tc>
        <w:tc>
          <w:tcPr>
            <w:tcW w:w="2835" w:type="dxa"/>
            <w:vAlign w:val="center"/>
          </w:tcPr>
          <w:p>
            <w:pPr>
              <w:pStyle w:val="11"/>
            </w:pPr>
            <w:r>
              <w:t>其中：财政    资金</w:t>
            </w:r>
          </w:p>
        </w:tc>
        <w:tc>
          <w:tcPr>
            <w:tcW w:w="2551" w:type="dxa"/>
            <w:vAlign w:val="center"/>
          </w:tcPr>
          <w:p>
            <w:pPr>
              <w:pStyle w:val="13"/>
            </w:pPr>
            <w:r>
              <w:t>350.00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此项目全部为财政资金，金额为350万元，主要用于居民健康体检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1.此项目全部为财政资金，金额为350万元，主要用于居民健康体检</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体检人数</w:t>
            </w:r>
          </w:p>
        </w:tc>
        <w:tc>
          <w:tcPr>
            <w:tcW w:w="5386" w:type="dxa"/>
            <w:vAlign w:val="center"/>
          </w:tcPr>
          <w:p>
            <w:pPr>
              <w:pStyle w:val="13"/>
            </w:pPr>
            <w:r>
              <w:t>年度内参加体检人数</w:t>
            </w:r>
          </w:p>
        </w:tc>
        <w:tc>
          <w:tcPr>
            <w:tcW w:w="2268" w:type="dxa"/>
            <w:vAlign w:val="center"/>
          </w:tcPr>
          <w:p>
            <w:pPr>
              <w:pStyle w:val="13"/>
            </w:pPr>
            <w:r>
              <w:t>≥35000人</w:t>
            </w:r>
          </w:p>
        </w:tc>
        <w:tc>
          <w:tcPr>
            <w:tcW w:w="1276" w:type="dxa"/>
            <w:vAlign w:val="center"/>
          </w:tcPr>
          <w:p>
            <w:pPr>
              <w:pStyle w:val="13"/>
            </w:pPr>
            <w:r>
              <w:t>健康中国·曹妃甸行动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体检优质率、合格率</w:t>
            </w:r>
          </w:p>
        </w:tc>
        <w:tc>
          <w:tcPr>
            <w:tcW w:w="5386" w:type="dxa"/>
            <w:vAlign w:val="center"/>
          </w:tcPr>
          <w:p>
            <w:pPr>
              <w:pStyle w:val="13"/>
            </w:pPr>
            <w:r>
              <w:t>提升体检质量</w:t>
            </w:r>
          </w:p>
        </w:tc>
        <w:tc>
          <w:tcPr>
            <w:tcW w:w="2268" w:type="dxa"/>
            <w:vAlign w:val="center"/>
          </w:tcPr>
          <w:p>
            <w:pPr>
              <w:pStyle w:val="13"/>
            </w:pPr>
            <w:r>
              <w:t>100%</w:t>
            </w:r>
          </w:p>
        </w:tc>
        <w:tc>
          <w:tcPr>
            <w:tcW w:w="1276" w:type="dxa"/>
            <w:vAlign w:val="center"/>
          </w:tcPr>
          <w:p>
            <w:pPr>
              <w:pStyle w:val="13"/>
            </w:pPr>
            <w:r>
              <w:t>健康中国·曹妃甸行动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资金拨付完成时限</w:t>
            </w:r>
          </w:p>
        </w:tc>
        <w:tc>
          <w:tcPr>
            <w:tcW w:w="2268" w:type="dxa"/>
            <w:vAlign w:val="center"/>
          </w:tcPr>
          <w:p>
            <w:pPr>
              <w:pStyle w:val="13"/>
            </w:pPr>
            <w:r>
              <w:t>≤1年</w:t>
            </w:r>
          </w:p>
        </w:tc>
        <w:tc>
          <w:tcPr>
            <w:tcW w:w="1276" w:type="dxa"/>
            <w:vAlign w:val="center"/>
          </w:tcPr>
          <w:p>
            <w:pPr>
              <w:pStyle w:val="13"/>
            </w:pPr>
            <w:r>
              <w:t>健康中国·曹妃甸行动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总投资</w:t>
            </w:r>
          </w:p>
        </w:tc>
        <w:tc>
          <w:tcPr>
            <w:tcW w:w="5386" w:type="dxa"/>
            <w:vAlign w:val="center"/>
          </w:tcPr>
          <w:p>
            <w:pPr>
              <w:pStyle w:val="13"/>
            </w:pPr>
            <w:r>
              <w:t>控制在年初预算内</w:t>
            </w:r>
          </w:p>
        </w:tc>
        <w:tc>
          <w:tcPr>
            <w:tcW w:w="2268" w:type="dxa"/>
            <w:vAlign w:val="center"/>
          </w:tcPr>
          <w:p>
            <w:pPr>
              <w:pStyle w:val="13"/>
            </w:pPr>
            <w:r>
              <w:t>≤350万元</w:t>
            </w:r>
          </w:p>
        </w:tc>
        <w:tc>
          <w:tcPr>
            <w:tcW w:w="1276" w:type="dxa"/>
            <w:vAlign w:val="center"/>
          </w:tcPr>
          <w:p>
            <w:pPr>
              <w:pStyle w:val="13"/>
            </w:pPr>
            <w:r>
              <w:t>健康中国·曹妃甸行动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居民体检，全民健康</w:t>
            </w:r>
          </w:p>
        </w:tc>
        <w:tc>
          <w:tcPr>
            <w:tcW w:w="5386" w:type="dxa"/>
            <w:vAlign w:val="center"/>
          </w:tcPr>
          <w:p>
            <w:pPr>
              <w:pStyle w:val="13"/>
            </w:pPr>
            <w:r>
              <w:t>居民体检，全民健康</w:t>
            </w:r>
          </w:p>
        </w:tc>
        <w:tc>
          <w:tcPr>
            <w:tcW w:w="2268" w:type="dxa"/>
            <w:vAlign w:val="center"/>
          </w:tcPr>
          <w:p>
            <w:pPr>
              <w:pStyle w:val="13"/>
            </w:pPr>
            <w:r>
              <w:t>居民体检，全民健康</w:t>
            </w:r>
          </w:p>
        </w:tc>
        <w:tc>
          <w:tcPr>
            <w:tcW w:w="1276" w:type="dxa"/>
            <w:vAlign w:val="center"/>
          </w:tcPr>
          <w:p>
            <w:pPr>
              <w:pStyle w:val="13"/>
            </w:pPr>
            <w:r>
              <w:t>健康中国·曹妃甸行动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健康中国·曹妃甸行动</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22、军队退役人员就业安置问题预算经费绩效目标表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13020925P00142510001Q</w:t>
            </w:r>
          </w:p>
        </w:tc>
        <w:tc>
          <w:tcPr>
            <w:tcW w:w="2835" w:type="dxa"/>
            <w:vAlign w:val="center"/>
          </w:tcPr>
          <w:p>
            <w:pPr>
              <w:pStyle w:val="11"/>
            </w:pPr>
            <w:r>
              <w:t>项目名称</w:t>
            </w:r>
          </w:p>
        </w:tc>
        <w:tc>
          <w:tcPr>
            <w:tcW w:w="6095" w:type="dxa"/>
            <w:gridSpan w:val="3"/>
            <w:vAlign w:val="center"/>
          </w:tcPr>
          <w:p>
            <w:pPr>
              <w:pStyle w:val="13"/>
            </w:pPr>
            <w:r>
              <w:t>军队退役人员就业安置问题预算经费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68.00</w:t>
            </w:r>
          </w:p>
        </w:tc>
        <w:tc>
          <w:tcPr>
            <w:tcW w:w="2835" w:type="dxa"/>
            <w:vAlign w:val="center"/>
          </w:tcPr>
          <w:p>
            <w:pPr>
              <w:pStyle w:val="11"/>
            </w:pPr>
            <w:r>
              <w:t>其中：财政    资金</w:t>
            </w:r>
          </w:p>
        </w:tc>
        <w:tc>
          <w:tcPr>
            <w:tcW w:w="2551" w:type="dxa"/>
            <w:vAlign w:val="center"/>
          </w:tcPr>
          <w:p>
            <w:pPr>
              <w:pStyle w:val="13"/>
            </w:pPr>
            <w:r>
              <w:t>68.00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此项目全部为财政资金，金额为68万元，主要用于军队退役人员工资发放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1.此项目全部为财政资金，金额为68万元，主要用于军队退役人员工资发放</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及时发放退役军人工资</w:t>
            </w:r>
          </w:p>
        </w:tc>
        <w:tc>
          <w:tcPr>
            <w:tcW w:w="2268" w:type="dxa"/>
            <w:vAlign w:val="center"/>
          </w:tcPr>
          <w:p>
            <w:pPr>
              <w:pStyle w:val="13"/>
            </w:pPr>
            <w:r>
              <w:t>≥12人</w:t>
            </w:r>
          </w:p>
        </w:tc>
        <w:tc>
          <w:tcPr>
            <w:tcW w:w="1276" w:type="dxa"/>
            <w:vAlign w:val="center"/>
          </w:tcPr>
          <w:p>
            <w:pPr>
              <w:pStyle w:val="13"/>
            </w:pPr>
            <w:r>
              <w:t>省、市人社部门文件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发放及时性</w:t>
            </w:r>
          </w:p>
        </w:tc>
        <w:tc>
          <w:tcPr>
            <w:tcW w:w="5386" w:type="dxa"/>
            <w:vAlign w:val="center"/>
          </w:tcPr>
          <w:p>
            <w:pPr>
              <w:pStyle w:val="13"/>
            </w:pPr>
            <w:r>
              <w:t>每月及时发放退役军人工资比例</w:t>
            </w:r>
          </w:p>
        </w:tc>
        <w:tc>
          <w:tcPr>
            <w:tcW w:w="2268" w:type="dxa"/>
            <w:vAlign w:val="center"/>
          </w:tcPr>
          <w:p>
            <w:pPr>
              <w:pStyle w:val="13"/>
            </w:pPr>
            <w:r>
              <w:t>100%</w:t>
            </w:r>
          </w:p>
        </w:tc>
        <w:tc>
          <w:tcPr>
            <w:tcW w:w="1276" w:type="dxa"/>
            <w:vAlign w:val="center"/>
          </w:tcPr>
          <w:p>
            <w:pPr>
              <w:pStyle w:val="13"/>
            </w:pPr>
            <w:r>
              <w:t>省、市人社部门文件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资金拨付完成时限</w:t>
            </w:r>
          </w:p>
        </w:tc>
        <w:tc>
          <w:tcPr>
            <w:tcW w:w="2268" w:type="dxa"/>
            <w:vAlign w:val="center"/>
          </w:tcPr>
          <w:p>
            <w:pPr>
              <w:pStyle w:val="13"/>
            </w:pPr>
            <w:r>
              <w:t>≤1年</w:t>
            </w:r>
          </w:p>
        </w:tc>
        <w:tc>
          <w:tcPr>
            <w:tcW w:w="1276" w:type="dxa"/>
            <w:vAlign w:val="center"/>
          </w:tcPr>
          <w:p>
            <w:pPr>
              <w:pStyle w:val="13"/>
            </w:pPr>
            <w:r>
              <w:t>省、市人社部门文件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总投资</w:t>
            </w:r>
          </w:p>
        </w:tc>
        <w:tc>
          <w:tcPr>
            <w:tcW w:w="5386" w:type="dxa"/>
            <w:vAlign w:val="center"/>
          </w:tcPr>
          <w:p>
            <w:pPr>
              <w:pStyle w:val="13"/>
            </w:pPr>
            <w:r>
              <w:t>控制在年初预算内</w:t>
            </w:r>
          </w:p>
        </w:tc>
        <w:tc>
          <w:tcPr>
            <w:tcW w:w="2268" w:type="dxa"/>
            <w:vAlign w:val="center"/>
          </w:tcPr>
          <w:p>
            <w:pPr>
              <w:pStyle w:val="13"/>
            </w:pPr>
            <w:r>
              <w:t>≤68万元</w:t>
            </w:r>
          </w:p>
        </w:tc>
        <w:tc>
          <w:tcPr>
            <w:tcW w:w="1276" w:type="dxa"/>
            <w:vAlign w:val="center"/>
          </w:tcPr>
          <w:p>
            <w:pPr>
              <w:pStyle w:val="13"/>
            </w:pPr>
            <w:r>
              <w:t>省、市人社部门文件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维护社会稳定</w:t>
            </w:r>
          </w:p>
        </w:tc>
        <w:tc>
          <w:tcPr>
            <w:tcW w:w="5386" w:type="dxa"/>
            <w:vAlign w:val="center"/>
          </w:tcPr>
          <w:p>
            <w:pPr>
              <w:pStyle w:val="13"/>
            </w:pPr>
            <w:r>
              <w:t>及时发放退役军人工资，维护社会稳定</w:t>
            </w:r>
          </w:p>
        </w:tc>
        <w:tc>
          <w:tcPr>
            <w:tcW w:w="2268" w:type="dxa"/>
            <w:vAlign w:val="center"/>
          </w:tcPr>
          <w:p>
            <w:pPr>
              <w:pStyle w:val="13"/>
            </w:pPr>
            <w:r>
              <w:t>及时发放退役军人工资，维护社会稳定</w:t>
            </w:r>
          </w:p>
        </w:tc>
        <w:tc>
          <w:tcPr>
            <w:tcW w:w="1276" w:type="dxa"/>
            <w:vAlign w:val="center"/>
          </w:tcPr>
          <w:p>
            <w:pPr>
              <w:pStyle w:val="13"/>
            </w:pPr>
            <w:r>
              <w:t>省、市人社部门文件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省、市人社部门文件</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23、流动人口计划生育服务管理工作经费绩效目标表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13020925P00144310001U</w:t>
            </w:r>
          </w:p>
        </w:tc>
        <w:tc>
          <w:tcPr>
            <w:tcW w:w="2835" w:type="dxa"/>
            <w:vAlign w:val="center"/>
          </w:tcPr>
          <w:p>
            <w:pPr>
              <w:pStyle w:val="11"/>
            </w:pPr>
            <w:r>
              <w:t>项目名称</w:t>
            </w:r>
          </w:p>
        </w:tc>
        <w:tc>
          <w:tcPr>
            <w:tcW w:w="6095" w:type="dxa"/>
            <w:gridSpan w:val="3"/>
            <w:vAlign w:val="center"/>
          </w:tcPr>
          <w:p>
            <w:pPr>
              <w:pStyle w:val="13"/>
            </w:pPr>
            <w:r>
              <w:t>流动人口计划生育服务管理工作经费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此项目全部为财政资金，金额为3万元，主要用于流动人口计划生育服务管理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1.此项目全部为财政资金，金额为3万元，主要用于流动人口计划生育服务管理</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流动人口数量</w:t>
            </w:r>
          </w:p>
        </w:tc>
        <w:tc>
          <w:tcPr>
            <w:tcW w:w="5386" w:type="dxa"/>
            <w:vAlign w:val="center"/>
          </w:tcPr>
          <w:p>
            <w:pPr>
              <w:pStyle w:val="13"/>
            </w:pPr>
            <w:r>
              <w:t>45周岁以上人流动人口</w:t>
            </w:r>
          </w:p>
        </w:tc>
        <w:tc>
          <w:tcPr>
            <w:tcW w:w="2268" w:type="dxa"/>
            <w:vAlign w:val="center"/>
          </w:tcPr>
          <w:p>
            <w:pPr>
              <w:pStyle w:val="13"/>
            </w:pPr>
            <w:r>
              <w:t>≥300人</w:t>
            </w:r>
          </w:p>
        </w:tc>
        <w:tc>
          <w:tcPr>
            <w:tcW w:w="1276" w:type="dxa"/>
            <w:vAlign w:val="center"/>
          </w:tcPr>
          <w:p>
            <w:pPr>
              <w:pStyle w:val="13"/>
            </w:pPr>
            <w:r>
              <w:t>《唐山市曹妃甸区卫生健康局关于印发2024年居民健康体检工作实施方案的通知》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服务优质率、合格率</w:t>
            </w:r>
          </w:p>
        </w:tc>
        <w:tc>
          <w:tcPr>
            <w:tcW w:w="5386" w:type="dxa"/>
            <w:vAlign w:val="center"/>
          </w:tcPr>
          <w:p>
            <w:pPr>
              <w:pStyle w:val="13"/>
            </w:pPr>
            <w:r>
              <w:t>提升优质、合格服务的比例</w:t>
            </w:r>
          </w:p>
        </w:tc>
        <w:tc>
          <w:tcPr>
            <w:tcW w:w="2268" w:type="dxa"/>
            <w:vAlign w:val="center"/>
          </w:tcPr>
          <w:p>
            <w:pPr>
              <w:pStyle w:val="13"/>
            </w:pPr>
            <w:r>
              <w:t>100%</w:t>
            </w:r>
          </w:p>
        </w:tc>
        <w:tc>
          <w:tcPr>
            <w:tcW w:w="1276" w:type="dxa"/>
            <w:vAlign w:val="center"/>
          </w:tcPr>
          <w:p>
            <w:pPr>
              <w:pStyle w:val="13"/>
            </w:pPr>
            <w:r>
              <w:t>《唐山市曹妃甸区卫生健康局关于印发2024年居民健康体检工作实施方案的通知》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资金拨付完成时限</w:t>
            </w:r>
          </w:p>
        </w:tc>
        <w:tc>
          <w:tcPr>
            <w:tcW w:w="2268" w:type="dxa"/>
            <w:vAlign w:val="center"/>
          </w:tcPr>
          <w:p>
            <w:pPr>
              <w:pStyle w:val="13"/>
            </w:pPr>
            <w:r>
              <w:t>≤1年</w:t>
            </w:r>
          </w:p>
        </w:tc>
        <w:tc>
          <w:tcPr>
            <w:tcW w:w="1276" w:type="dxa"/>
            <w:vAlign w:val="center"/>
          </w:tcPr>
          <w:p>
            <w:pPr>
              <w:pStyle w:val="13"/>
            </w:pPr>
            <w:r>
              <w:t>《唐山市曹妃甸区卫生健康局关于印发2024年居民健康体检工作实施方案的通知》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总投资</w:t>
            </w:r>
          </w:p>
        </w:tc>
        <w:tc>
          <w:tcPr>
            <w:tcW w:w="5386" w:type="dxa"/>
            <w:vAlign w:val="center"/>
          </w:tcPr>
          <w:p>
            <w:pPr>
              <w:pStyle w:val="13"/>
            </w:pPr>
            <w:r>
              <w:t>控制在年初预算内</w:t>
            </w:r>
          </w:p>
        </w:tc>
        <w:tc>
          <w:tcPr>
            <w:tcW w:w="2268" w:type="dxa"/>
            <w:vAlign w:val="center"/>
          </w:tcPr>
          <w:p>
            <w:pPr>
              <w:pStyle w:val="13"/>
            </w:pPr>
            <w:r>
              <w:t>≤3万元</w:t>
            </w:r>
          </w:p>
        </w:tc>
        <w:tc>
          <w:tcPr>
            <w:tcW w:w="1276" w:type="dxa"/>
            <w:vAlign w:val="center"/>
          </w:tcPr>
          <w:p>
            <w:pPr>
              <w:pStyle w:val="13"/>
            </w:pPr>
            <w:r>
              <w:t>《唐山市曹妃甸区卫生健康局关于印发2024年居民健康体检工作实施方案的通知》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落实国家政策</w:t>
            </w:r>
          </w:p>
        </w:tc>
        <w:tc>
          <w:tcPr>
            <w:tcW w:w="5386" w:type="dxa"/>
            <w:vAlign w:val="center"/>
          </w:tcPr>
          <w:p>
            <w:pPr>
              <w:pStyle w:val="13"/>
            </w:pPr>
            <w:r>
              <w:t>加强流动人口计划生育服务管理</w:t>
            </w:r>
          </w:p>
        </w:tc>
        <w:tc>
          <w:tcPr>
            <w:tcW w:w="2268" w:type="dxa"/>
            <w:vAlign w:val="center"/>
          </w:tcPr>
          <w:p>
            <w:pPr>
              <w:pStyle w:val="13"/>
            </w:pPr>
            <w:r>
              <w:t>加强流动人口计划生育服务管理</w:t>
            </w:r>
          </w:p>
        </w:tc>
        <w:tc>
          <w:tcPr>
            <w:tcW w:w="1276" w:type="dxa"/>
            <w:vAlign w:val="center"/>
          </w:tcPr>
          <w:p>
            <w:pPr>
              <w:pStyle w:val="13"/>
            </w:pPr>
            <w:r>
              <w:t>《唐山市曹妃甸区卫生健康局关于印发2024年居民健康体检工作实施方案的通知》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《唐山市曹妃甸区卫生健康局关于印发2024年居民健康体检工作实施方案的通知》</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24、全区乡村医生、卫生站人员补助和养老保险经费及村卫生室和卫生站医疗责任险绩效目标表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13020925P00142610001E</w:t>
            </w:r>
          </w:p>
        </w:tc>
        <w:tc>
          <w:tcPr>
            <w:tcW w:w="2835" w:type="dxa"/>
            <w:vAlign w:val="center"/>
          </w:tcPr>
          <w:p>
            <w:pPr>
              <w:pStyle w:val="11"/>
            </w:pPr>
            <w:r>
              <w:t>项目名称</w:t>
            </w:r>
          </w:p>
        </w:tc>
        <w:tc>
          <w:tcPr>
            <w:tcW w:w="6095" w:type="dxa"/>
            <w:gridSpan w:val="3"/>
            <w:vAlign w:val="center"/>
          </w:tcPr>
          <w:p>
            <w:pPr>
              <w:pStyle w:val="13"/>
            </w:pPr>
            <w:r>
              <w:t>全区乡村医生、卫生站人员补助和养老保险经费及村卫生室和卫生站医疗责任险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320.30</w:t>
            </w:r>
          </w:p>
        </w:tc>
        <w:tc>
          <w:tcPr>
            <w:tcW w:w="2835" w:type="dxa"/>
            <w:vAlign w:val="center"/>
          </w:tcPr>
          <w:p>
            <w:pPr>
              <w:pStyle w:val="11"/>
            </w:pPr>
            <w:r>
              <w:t>其中：财政    资金</w:t>
            </w:r>
          </w:p>
        </w:tc>
        <w:tc>
          <w:tcPr>
            <w:tcW w:w="2551" w:type="dxa"/>
            <w:vAlign w:val="center"/>
          </w:tcPr>
          <w:p>
            <w:pPr>
              <w:pStyle w:val="13"/>
            </w:pPr>
            <w:r>
              <w:t>320.30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此项资金全部为财政资金，金额为320.3万元，主要用于全区乡村医生、卫生站人员补助和养老保险经费及村卫生室和卫生站医疗责任险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1.此项资金全部为财政资金，金额为320.3万元，主要用于全区乡村医生、卫生站人员补助和养老保险经费及村卫生室和卫生站医疗责任险</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乡村医生和小区卫生站医护</w:t>
            </w:r>
          </w:p>
        </w:tc>
        <w:tc>
          <w:tcPr>
            <w:tcW w:w="2268" w:type="dxa"/>
            <w:vAlign w:val="center"/>
          </w:tcPr>
          <w:p>
            <w:pPr>
              <w:pStyle w:val="13"/>
            </w:pPr>
            <w:r>
              <w:t>≥109人</w:t>
            </w:r>
          </w:p>
        </w:tc>
        <w:tc>
          <w:tcPr>
            <w:tcW w:w="1276" w:type="dxa"/>
            <w:vAlign w:val="center"/>
          </w:tcPr>
          <w:p>
            <w:pPr>
              <w:pStyle w:val="13"/>
            </w:pPr>
            <w:r>
              <w:t>《关于进一步加强乡村医生队伍建设的若干措施》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社会保障率</w:t>
            </w:r>
          </w:p>
        </w:tc>
        <w:tc>
          <w:tcPr>
            <w:tcW w:w="5386" w:type="dxa"/>
            <w:vAlign w:val="center"/>
          </w:tcPr>
          <w:p>
            <w:pPr>
              <w:pStyle w:val="13"/>
            </w:pPr>
            <w:r>
              <w:t>全区乡村医生、卫生站人员补助和养老保险经费及村卫生室和卫生站医疗责任险</w:t>
            </w:r>
          </w:p>
        </w:tc>
        <w:tc>
          <w:tcPr>
            <w:tcW w:w="2268" w:type="dxa"/>
            <w:vAlign w:val="center"/>
          </w:tcPr>
          <w:p>
            <w:pPr>
              <w:pStyle w:val="13"/>
            </w:pPr>
            <w:r>
              <w:t>100%</w:t>
            </w:r>
          </w:p>
        </w:tc>
        <w:tc>
          <w:tcPr>
            <w:tcW w:w="1276" w:type="dxa"/>
            <w:vAlign w:val="center"/>
          </w:tcPr>
          <w:p>
            <w:pPr>
              <w:pStyle w:val="13"/>
            </w:pPr>
            <w:r>
              <w:t>《关于进一步加强乡村医生队伍建设的若干措施》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资金拨付完成时限</w:t>
            </w:r>
          </w:p>
        </w:tc>
        <w:tc>
          <w:tcPr>
            <w:tcW w:w="2268" w:type="dxa"/>
            <w:vAlign w:val="center"/>
          </w:tcPr>
          <w:p>
            <w:pPr>
              <w:pStyle w:val="13"/>
            </w:pPr>
            <w:r>
              <w:t>≤1年</w:t>
            </w:r>
          </w:p>
        </w:tc>
        <w:tc>
          <w:tcPr>
            <w:tcW w:w="1276" w:type="dxa"/>
            <w:vAlign w:val="center"/>
          </w:tcPr>
          <w:p>
            <w:pPr>
              <w:pStyle w:val="13"/>
            </w:pPr>
            <w:r>
              <w:t>《关于进一步加强乡村医生队伍建设的若干措施》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总投资</w:t>
            </w:r>
          </w:p>
        </w:tc>
        <w:tc>
          <w:tcPr>
            <w:tcW w:w="5386" w:type="dxa"/>
            <w:vAlign w:val="center"/>
          </w:tcPr>
          <w:p>
            <w:pPr>
              <w:pStyle w:val="13"/>
            </w:pPr>
            <w:r>
              <w:t>控制在年初预算内</w:t>
            </w:r>
          </w:p>
        </w:tc>
        <w:tc>
          <w:tcPr>
            <w:tcW w:w="2268" w:type="dxa"/>
            <w:vAlign w:val="center"/>
          </w:tcPr>
          <w:p>
            <w:pPr>
              <w:pStyle w:val="13"/>
            </w:pPr>
            <w:r>
              <w:t>≤320.3万元</w:t>
            </w:r>
          </w:p>
        </w:tc>
        <w:tc>
          <w:tcPr>
            <w:tcW w:w="1276" w:type="dxa"/>
            <w:vAlign w:val="center"/>
          </w:tcPr>
          <w:p>
            <w:pPr>
              <w:pStyle w:val="13"/>
            </w:pPr>
            <w:r>
              <w:t>《关于进一步加强乡村医生队伍建设的若干措施》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促进基层卫生组织发展</w:t>
            </w:r>
          </w:p>
        </w:tc>
        <w:tc>
          <w:tcPr>
            <w:tcW w:w="5386" w:type="dxa"/>
            <w:vAlign w:val="center"/>
          </w:tcPr>
          <w:p>
            <w:pPr>
              <w:pStyle w:val="13"/>
            </w:pPr>
            <w:r>
              <w:t>促进基层卫生组织发展</w:t>
            </w:r>
          </w:p>
        </w:tc>
        <w:tc>
          <w:tcPr>
            <w:tcW w:w="2268" w:type="dxa"/>
            <w:vAlign w:val="center"/>
          </w:tcPr>
          <w:p>
            <w:pPr>
              <w:pStyle w:val="13"/>
            </w:pPr>
            <w:r>
              <w:t>促进基层卫生组织发展</w:t>
            </w:r>
          </w:p>
        </w:tc>
        <w:tc>
          <w:tcPr>
            <w:tcW w:w="1276" w:type="dxa"/>
            <w:vAlign w:val="center"/>
          </w:tcPr>
          <w:p>
            <w:pPr>
              <w:pStyle w:val="13"/>
            </w:pPr>
            <w:r>
              <w:t>《关于进一步加强乡村医生队伍建设的若干措施》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r>
              <w:tab/>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《关于进一步加强乡村医生队伍建设的若干措施》</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25、提前下达2025年省级公共卫生服务补助资金绩效目标表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13020925P00149210003H</w:t>
            </w:r>
          </w:p>
        </w:tc>
        <w:tc>
          <w:tcPr>
            <w:tcW w:w="2835" w:type="dxa"/>
            <w:vAlign w:val="center"/>
          </w:tcPr>
          <w:p>
            <w:pPr>
              <w:pStyle w:val="11"/>
            </w:pPr>
            <w:r>
              <w:t>项目名称</w:t>
            </w:r>
          </w:p>
        </w:tc>
        <w:tc>
          <w:tcPr>
            <w:tcW w:w="6095" w:type="dxa"/>
            <w:gridSpan w:val="3"/>
            <w:vAlign w:val="center"/>
          </w:tcPr>
          <w:p>
            <w:pPr>
              <w:pStyle w:val="13"/>
            </w:pPr>
            <w:r>
              <w:t>提前下达2025年省级公共卫生服务补助资金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21.98</w:t>
            </w:r>
          </w:p>
        </w:tc>
        <w:tc>
          <w:tcPr>
            <w:tcW w:w="2835" w:type="dxa"/>
            <w:vAlign w:val="center"/>
          </w:tcPr>
          <w:p>
            <w:pPr>
              <w:pStyle w:val="11"/>
            </w:pPr>
            <w:r>
              <w:t>其中：财政    资金</w:t>
            </w:r>
          </w:p>
        </w:tc>
        <w:tc>
          <w:tcPr>
            <w:tcW w:w="2551" w:type="dxa"/>
            <w:vAlign w:val="center"/>
          </w:tcPr>
          <w:p>
            <w:pPr>
              <w:pStyle w:val="13"/>
            </w:pPr>
            <w:r>
              <w:t>21.98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此项资金全部为财政资金，主要用于2025年省级公共卫生服务补助资金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1.此项资金全部为财政资金，主要用于2025年省级公共卫生服务补助资金</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项目数量</w:t>
            </w:r>
          </w:p>
        </w:tc>
        <w:tc>
          <w:tcPr>
            <w:tcW w:w="5386" w:type="dxa"/>
            <w:vAlign w:val="center"/>
          </w:tcPr>
          <w:p>
            <w:pPr>
              <w:pStyle w:val="13"/>
            </w:pPr>
            <w:r>
              <w:t>项目数量</w:t>
            </w:r>
          </w:p>
        </w:tc>
        <w:tc>
          <w:tcPr>
            <w:tcW w:w="2268" w:type="dxa"/>
            <w:vAlign w:val="center"/>
          </w:tcPr>
          <w:p>
            <w:pPr>
              <w:pStyle w:val="13"/>
            </w:pPr>
            <w:r>
              <w:t>1个</w:t>
            </w:r>
          </w:p>
        </w:tc>
        <w:tc>
          <w:tcPr>
            <w:tcW w:w="1276" w:type="dxa"/>
            <w:vAlign w:val="center"/>
          </w:tcPr>
          <w:p>
            <w:pPr>
              <w:pStyle w:val="13"/>
            </w:pPr>
            <w:r>
              <w:t>唐财社【2024】106号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100%</w:t>
            </w:r>
          </w:p>
        </w:tc>
        <w:tc>
          <w:tcPr>
            <w:tcW w:w="1276" w:type="dxa"/>
            <w:vAlign w:val="center"/>
          </w:tcPr>
          <w:p>
            <w:pPr>
              <w:pStyle w:val="13"/>
            </w:pPr>
            <w:r>
              <w:t>唐财社【2024】106号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≥21.98万元</w:t>
            </w:r>
          </w:p>
        </w:tc>
        <w:tc>
          <w:tcPr>
            <w:tcW w:w="1276" w:type="dxa"/>
            <w:vAlign w:val="center"/>
          </w:tcPr>
          <w:p>
            <w:pPr>
              <w:pStyle w:val="13"/>
            </w:pPr>
            <w:r>
              <w:t>唐财社【2024】106号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按时完成率</w:t>
            </w:r>
          </w:p>
        </w:tc>
        <w:tc>
          <w:tcPr>
            <w:tcW w:w="5386" w:type="dxa"/>
            <w:vAlign w:val="center"/>
          </w:tcPr>
          <w:p>
            <w:pPr>
              <w:pStyle w:val="13"/>
            </w:pPr>
            <w:r>
              <w:t>按时完成率</w:t>
            </w:r>
          </w:p>
        </w:tc>
        <w:tc>
          <w:tcPr>
            <w:tcW w:w="2268" w:type="dxa"/>
            <w:vAlign w:val="center"/>
          </w:tcPr>
          <w:p>
            <w:pPr>
              <w:pStyle w:val="13"/>
            </w:pPr>
            <w:r>
              <w:t>100%</w:t>
            </w:r>
          </w:p>
        </w:tc>
        <w:tc>
          <w:tcPr>
            <w:tcW w:w="1276" w:type="dxa"/>
            <w:vAlign w:val="center"/>
          </w:tcPr>
          <w:p>
            <w:pPr>
              <w:pStyle w:val="13"/>
            </w:pPr>
            <w:r>
              <w:t>唐财社【2024】106号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社会影响力</w:t>
            </w:r>
          </w:p>
        </w:tc>
        <w:tc>
          <w:tcPr>
            <w:tcW w:w="2268" w:type="dxa"/>
            <w:vAlign w:val="center"/>
          </w:tcPr>
          <w:p>
            <w:pPr>
              <w:pStyle w:val="13"/>
            </w:pPr>
            <w:r>
              <w:t>社会影响力</w:t>
            </w:r>
          </w:p>
        </w:tc>
        <w:tc>
          <w:tcPr>
            <w:tcW w:w="1276" w:type="dxa"/>
            <w:vAlign w:val="center"/>
          </w:tcPr>
          <w:p>
            <w:pPr>
              <w:pStyle w:val="13"/>
            </w:pPr>
            <w:r>
              <w:t>唐财社【2024】106号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满意度</w:t>
            </w:r>
          </w:p>
        </w:tc>
        <w:tc>
          <w:tcPr>
            <w:tcW w:w="2268" w:type="dxa"/>
            <w:vAlign w:val="center"/>
          </w:tcPr>
          <w:p>
            <w:pPr>
              <w:pStyle w:val="13"/>
            </w:pPr>
            <w:r>
              <w:t>≥95%</w:t>
            </w:r>
          </w:p>
        </w:tc>
        <w:tc>
          <w:tcPr>
            <w:tcW w:w="1276" w:type="dxa"/>
            <w:vAlign w:val="center"/>
          </w:tcPr>
          <w:p>
            <w:pPr>
              <w:pStyle w:val="13"/>
            </w:pPr>
            <w:r>
              <w:t>唐财社【2024】106号</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26、提前下达2025年省级计划生育转移支付专项资金绩效目标表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13020925P00149410003W</w:t>
            </w:r>
          </w:p>
        </w:tc>
        <w:tc>
          <w:tcPr>
            <w:tcW w:w="2835" w:type="dxa"/>
            <w:vAlign w:val="center"/>
          </w:tcPr>
          <w:p>
            <w:pPr>
              <w:pStyle w:val="11"/>
            </w:pPr>
            <w:r>
              <w:t>项目名称</w:t>
            </w:r>
          </w:p>
        </w:tc>
        <w:tc>
          <w:tcPr>
            <w:tcW w:w="6095" w:type="dxa"/>
            <w:gridSpan w:val="3"/>
            <w:vAlign w:val="center"/>
          </w:tcPr>
          <w:p>
            <w:pPr>
              <w:pStyle w:val="13"/>
            </w:pPr>
            <w:r>
              <w:t>提前下达2025年省级计划生育转移支付专项资金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2.10</w:t>
            </w:r>
          </w:p>
        </w:tc>
        <w:tc>
          <w:tcPr>
            <w:tcW w:w="2835" w:type="dxa"/>
            <w:vAlign w:val="center"/>
          </w:tcPr>
          <w:p>
            <w:pPr>
              <w:pStyle w:val="11"/>
            </w:pPr>
            <w:r>
              <w:t>其中：财政    资金</w:t>
            </w:r>
          </w:p>
        </w:tc>
        <w:tc>
          <w:tcPr>
            <w:tcW w:w="2551" w:type="dxa"/>
            <w:vAlign w:val="center"/>
          </w:tcPr>
          <w:p>
            <w:pPr>
              <w:pStyle w:val="13"/>
            </w:pPr>
            <w:r>
              <w:t>2.10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此项资金全部为财政资金，金额为2.1万元，主要用于2025年省级计划生育转移支付专项资金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1.此项资金全部为财政资金，金额为2.1万元，主要用于2025年省级计划生育转移支付专项资金</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项目数量</w:t>
            </w:r>
          </w:p>
        </w:tc>
        <w:tc>
          <w:tcPr>
            <w:tcW w:w="5386" w:type="dxa"/>
            <w:vAlign w:val="center"/>
          </w:tcPr>
          <w:p>
            <w:pPr>
              <w:pStyle w:val="13"/>
            </w:pPr>
            <w:r>
              <w:t>项目数量</w:t>
            </w:r>
          </w:p>
        </w:tc>
        <w:tc>
          <w:tcPr>
            <w:tcW w:w="2268" w:type="dxa"/>
            <w:vAlign w:val="center"/>
          </w:tcPr>
          <w:p>
            <w:pPr>
              <w:pStyle w:val="13"/>
            </w:pPr>
            <w:r>
              <w:t>1个</w:t>
            </w:r>
          </w:p>
        </w:tc>
        <w:tc>
          <w:tcPr>
            <w:tcW w:w="1276" w:type="dxa"/>
            <w:vAlign w:val="center"/>
          </w:tcPr>
          <w:p>
            <w:pPr>
              <w:pStyle w:val="13"/>
            </w:pPr>
            <w:r>
              <w:t>唐财社【2024】107号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100%</w:t>
            </w:r>
          </w:p>
        </w:tc>
        <w:tc>
          <w:tcPr>
            <w:tcW w:w="1276" w:type="dxa"/>
            <w:vAlign w:val="center"/>
          </w:tcPr>
          <w:p>
            <w:pPr>
              <w:pStyle w:val="13"/>
            </w:pPr>
            <w:r>
              <w:t>唐财社【2024】107号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按时完成率</w:t>
            </w:r>
          </w:p>
        </w:tc>
        <w:tc>
          <w:tcPr>
            <w:tcW w:w="5386" w:type="dxa"/>
            <w:vAlign w:val="center"/>
          </w:tcPr>
          <w:p>
            <w:pPr>
              <w:pStyle w:val="13"/>
            </w:pPr>
            <w:r>
              <w:t>按时完成率</w:t>
            </w:r>
          </w:p>
        </w:tc>
        <w:tc>
          <w:tcPr>
            <w:tcW w:w="2268" w:type="dxa"/>
            <w:vAlign w:val="center"/>
          </w:tcPr>
          <w:p>
            <w:pPr>
              <w:pStyle w:val="13"/>
            </w:pPr>
            <w:r>
              <w:t>100%</w:t>
            </w:r>
          </w:p>
        </w:tc>
        <w:tc>
          <w:tcPr>
            <w:tcW w:w="1276" w:type="dxa"/>
            <w:vAlign w:val="center"/>
          </w:tcPr>
          <w:p>
            <w:pPr>
              <w:pStyle w:val="13"/>
            </w:pPr>
            <w:r>
              <w:t>唐财社【2024】107号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≥2.1万元</w:t>
            </w:r>
          </w:p>
        </w:tc>
        <w:tc>
          <w:tcPr>
            <w:tcW w:w="1276" w:type="dxa"/>
            <w:vAlign w:val="center"/>
          </w:tcPr>
          <w:p>
            <w:pPr>
              <w:pStyle w:val="13"/>
            </w:pPr>
            <w:r>
              <w:t>唐财社【2024】107号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社会影响力</w:t>
            </w:r>
          </w:p>
        </w:tc>
        <w:tc>
          <w:tcPr>
            <w:tcW w:w="2268" w:type="dxa"/>
            <w:vAlign w:val="center"/>
          </w:tcPr>
          <w:p>
            <w:pPr>
              <w:pStyle w:val="13"/>
            </w:pPr>
            <w:r>
              <w:t>社会影响力</w:t>
            </w:r>
          </w:p>
        </w:tc>
        <w:tc>
          <w:tcPr>
            <w:tcW w:w="1276" w:type="dxa"/>
            <w:vAlign w:val="center"/>
          </w:tcPr>
          <w:p>
            <w:pPr>
              <w:pStyle w:val="13"/>
            </w:pPr>
            <w:r>
              <w:t>唐财社【2024】107号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满意度</w:t>
            </w:r>
          </w:p>
        </w:tc>
        <w:tc>
          <w:tcPr>
            <w:tcW w:w="2268" w:type="dxa"/>
            <w:vAlign w:val="center"/>
          </w:tcPr>
          <w:p>
            <w:pPr>
              <w:pStyle w:val="13"/>
            </w:pPr>
            <w:r>
              <w:t>≥95%</w:t>
            </w:r>
          </w:p>
        </w:tc>
        <w:tc>
          <w:tcPr>
            <w:tcW w:w="1276" w:type="dxa"/>
            <w:vAlign w:val="center"/>
          </w:tcPr>
          <w:p>
            <w:pPr>
              <w:pStyle w:val="13"/>
            </w:pPr>
            <w:r>
              <w:t>唐财社【2024】107号</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27、提前下达2025年医疗服务与保障能力提升（公立医院综合改革）补助资金绩效目标表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13020925P001500100029</w:t>
            </w:r>
          </w:p>
        </w:tc>
        <w:tc>
          <w:tcPr>
            <w:tcW w:w="2835" w:type="dxa"/>
            <w:vAlign w:val="center"/>
          </w:tcPr>
          <w:p>
            <w:pPr>
              <w:pStyle w:val="11"/>
            </w:pPr>
            <w:r>
              <w:t>项目名称</w:t>
            </w:r>
          </w:p>
        </w:tc>
        <w:tc>
          <w:tcPr>
            <w:tcW w:w="6095" w:type="dxa"/>
            <w:gridSpan w:val="3"/>
            <w:vAlign w:val="center"/>
          </w:tcPr>
          <w:p>
            <w:pPr>
              <w:pStyle w:val="13"/>
            </w:pPr>
            <w:r>
              <w:t>提前下达2025年医疗服务与保障能力提升（公立医院综合改革）补助资金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74.00</w:t>
            </w:r>
          </w:p>
        </w:tc>
        <w:tc>
          <w:tcPr>
            <w:tcW w:w="2835" w:type="dxa"/>
            <w:vAlign w:val="center"/>
          </w:tcPr>
          <w:p>
            <w:pPr>
              <w:pStyle w:val="11"/>
            </w:pPr>
            <w:r>
              <w:t>其中：财政    资金</w:t>
            </w:r>
          </w:p>
        </w:tc>
        <w:tc>
          <w:tcPr>
            <w:tcW w:w="2551" w:type="dxa"/>
            <w:vAlign w:val="center"/>
          </w:tcPr>
          <w:p>
            <w:pPr>
              <w:pStyle w:val="13"/>
            </w:pPr>
            <w:r>
              <w:t>74.00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此项资金全部为财政资金，金额为74万元，主要用于提前下达2025年医疗服务与保障能力提升（公立医院综合改革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1.此项资金全部为财政资金，金额为74万元，主要用于提前下达2025年医疗服务与保障能力提升（公立医院综合改革 ）</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项目数量</w:t>
            </w:r>
          </w:p>
        </w:tc>
        <w:tc>
          <w:tcPr>
            <w:tcW w:w="5386" w:type="dxa"/>
            <w:vAlign w:val="center"/>
          </w:tcPr>
          <w:p>
            <w:pPr>
              <w:pStyle w:val="13"/>
            </w:pPr>
            <w:r>
              <w:t>项目数量</w:t>
            </w:r>
          </w:p>
        </w:tc>
        <w:tc>
          <w:tcPr>
            <w:tcW w:w="2268" w:type="dxa"/>
            <w:vAlign w:val="center"/>
          </w:tcPr>
          <w:p>
            <w:pPr>
              <w:pStyle w:val="13"/>
            </w:pPr>
            <w:r>
              <w:t>1个</w:t>
            </w:r>
          </w:p>
        </w:tc>
        <w:tc>
          <w:tcPr>
            <w:tcW w:w="1276" w:type="dxa"/>
            <w:vAlign w:val="center"/>
          </w:tcPr>
          <w:p>
            <w:pPr>
              <w:pStyle w:val="13"/>
            </w:pPr>
            <w:r>
              <w:t>唐财社【2024】121号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100%</w:t>
            </w:r>
          </w:p>
        </w:tc>
        <w:tc>
          <w:tcPr>
            <w:tcW w:w="1276" w:type="dxa"/>
            <w:vAlign w:val="center"/>
          </w:tcPr>
          <w:p>
            <w:pPr>
              <w:pStyle w:val="13"/>
            </w:pPr>
            <w:r>
              <w:t>唐财社【2024】121号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按时完成率</w:t>
            </w:r>
          </w:p>
        </w:tc>
        <w:tc>
          <w:tcPr>
            <w:tcW w:w="5386" w:type="dxa"/>
            <w:vAlign w:val="center"/>
          </w:tcPr>
          <w:p>
            <w:pPr>
              <w:pStyle w:val="13"/>
            </w:pPr>
            <w:r>
              <w:t>按时完成率</w:t>
            </w:r>
          </w:p>
        </w:tc>
        <w:tc>
          <w:tcPr>
            <w:tcW w:w="2268" w:type="dxa"/>
            <w:vAlign w:val="center"/>
          </w:tcPr>
          <w:p>
            <w:pPr>
              <w:pStyle w:val="13"/>
            </w:pPr>
            <w:r>
              <w:t>100%</w:t>
            </w:r>
          </w:p>
        </w:tc>
        <w:tc>
          <w:tcPr>
            <w:tcW w:w="1276" w:type="dxa"/>
            <w:vAlign w:val="center"/>
          </w:tcPr>
          <w:p>
            <w:pPr>
              <w:pStyle w:val="13"/>
            </w:pPr>
            <w:r>
              <w:t>唐财社【2024】121号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≥74万元</w:t>
            </w:r>
          </w:p>
        </w:tc>
        <w:tc>
          <w:tcPr>
            <w:tcW w:w="1276" w:type="dxa"/>
            <w:vAlign w:val="center"/>
          </w:tcPr>
          <w:p>
            <w:pPr>
              <w:pStyle w:val="13"/>
            </w:pPr>
            <w:r>
              <w:t>唐财社【2024】121号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社会影响力</w:t>
            </w:r>
          </w:p>
        </w:tc>
        <w:tc>
          <w:tcPr>
            <w:tcW w:w="2268" w:type="dxa"/>
            <w:vAlign w:val="center"/>
          </w:tcPr>
          <w:p>
            <w:pPr>
              <w:pStyle w:val="13"/>
            </w:pPr>
            <w:r>
              <w:t>社会影响力</w:t>
            </w:r>
          </w:p>
        </w:tc>
        <w:tc>
          <w:tcPr>
            <w:tcW w:w="1276" w:type="dxa"/>
            <w:vAlign w:val="center"/>
          </w:tcPr>
          <w:p>
            <w:pPr>
              <w:pStyle w:val="13"/>
            </w:pPr>
            <w:r>
              <w:t>唐财社【2024】121号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唐财社【2024】121号</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28、提前下达2025年医疗服务与保障能力提升（卫生健康人才培养）补助资金绩效目标表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13020925P001490100036</w:t>
            </w:r>
          </w:p>
        </w:tc>
        <w:tc>
          <w:tcPr>
            <w:tcW w:w="2835" w:type="dxa"/>
            <w:vAlign w:val="center"/>
          </w:tcPr>
          <w:p>
            <w:pPr>
              <w:pStyle w:val="11"/>
            </w:pPr>
            <w:r>
              <w:t>项目名称</w:t>
            </w:r>
          </w:p>
        </w:tc>
        <w:tc>
          <w:tcPr>
            <w:tcW w:w="6095" w:type="dxa"/>
            <w:gridSpan w:val="3"/>
            <w:vAlign w:val="center"/>
          </w:tcPr>
          <w:p>
            <w:pPr>
              <w:pStyle w:val="13"/>
            </w:pPr>
            <w:r>
              <w:t>提前下达2025年医疗服务与保障能力提升（卫生健康人才培养）补助资金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7.65</w:t>
            </w:r>
          </w:p>
        </w:tc>
        <w:tc>
          <w:tcPr>
            <w:tcW w:w="2835" w:type="dxa"/>
            <w:vAlign w:val="center"/>
          </w:tcPr>
          <w:p>
            <w:pPr>
              <w:pStyle w:val="11"/>
            </w:pPr>
            <w:r>
              <w:t>其中：财政    资金</w:t>
            </w:r>
          </w:p>
        </w:tc>
        <w:tc>
          <w:tcPr>
            <w:tcW w:w="2551" w:type="dxa"/>
            <w:vAlign w:val="center"/>
          </w:tcPr>
          <w:p>
            <w:pPr>
              <w:pStyle w:val="13"/>
            </w:pPr>
            <w:r>
              <w:t>7.65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此项资金全部为财政资金，金额为7.65万元，主要用于2025年医疗服务与保障能力提升（卫生健康人才培养）补助资金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1.此项资金全部为财政资金，金额为7.65万元，主要用于2025年医疗服务与保障能力提升（卫生健康人才培养）补助资金</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项目数量</w:t>
            </w:r>
          </w:p>
        </w:tc>
        <w:tc>
          <w:tcPr>
            <w:tcW w:w="5386" w:type="dxa"/>
            <w:vAlign w:val="center"/>
          </w:tcPr>
          <w:p>
            <w:pPr>
              <w:pStyle w:val="13"/>
            </w:pPr>
            <w:r>
              <w:t>项目数量</w:t>
            </w:r>
          </w:p>
        </w:tc>
        <w:tc>
          <w:tcPr>
            <w:tcW w:w="2268" w:type="dxa"/>
            <w:vAlign w:val="center"/>
          </w:tcPr>
          <w:p>
            <w:pPr>
              <w:pStyle w:val="13"/>
            </w:pPr>
            <w:r>
              <w:t>1个</w:t>
            </w:r>
          </w:p>
        </w:tc>
        <w:tc>
          <w:tcPr>
            <w:tcW w:w="1276" w:type="dxa"/>
            <w:vAlign w:val="center"/>
          </w:tcPr>
          <w:p>
            <w:pPr>
              <w:pStyle w:val="13"/>
            </w:pPr>
            <w:r>
              <w:t>唐财社【2024】94号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100%</w:t>
            </w:r>
          </w:p>
        </w:tc>
        <w:tc>
          <w:tcPr>
            <w:tcW w:w="1276" w:type="dxa"/>
            <w:vAlign w:val="center"/>
          </w:tcPr>
          <w:p>
            <w:pPr>
              <w:pStyle w:val="13"/>
            </w:pPr>
            <w:r>
              <w:t>唐财社【2024】94号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按时完成率</w:t>
            </w:r>
          </w:p>
        </w:tc>
        <w:tc>
          <w:tcPr>
            <w:tcW w:w="5386" w:type="dxa"/>
            <w:vAlign w:val="center"/>
          </w:tcPr>
          <w:p>
            <w:pPr>
              <w:pStyle w:val="13"/>
            </w:pPr>
            <w:r>
              <w:t>按时完成率</w:t>
            </w:r>
          </w:p>
        </w:tc>
        <w:tc>
          <w:tcPr>
            <w:tcW w:w="2268" w:type="dxa"/>
            <w:vAlign w:val="center"/>
          </w:tcPr>
          <w:p>
            <w:pPr>
              <w:pStyle w:val="13"/>
            </w:pPr>
            <w:r>
              <w:t>100%</w:t>
            </w:r>
          </w:p>
        </w:tc>
        <w:tc>
          <w:tcPr>
            <w:tcW w:w="1276" w:type="dxa"/>
            <w:vAlign w:val="center"/>
          </w:tcPr>
          <w:p>
            <w:pPr>
              <w:pStyle w:val="13"/>
            </w:pPr>
            <w:r>
              <w:t>唐财社【2024】94号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≥7.65万元</w:t>
            </w:r>
          </w:p>
        </w:tc>
        <w:tc>
          <w:tcPr>
            <w:tcW w:w="1276" w:type="dxa"/>
            <w:vAlign w:val="center"/>
          </w:tcPr>
          <w:p>
            <w:pPr>
              <w:pStyle w:val="13"/>
            </w:pPr>
            <w:r>
              <w:t>唐财社【2024】94号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社会影响力</w:t>
            </w:r>
          </w:p>
        </w:tc>
        <w:tc>
          <w:tcPr>
            <w:tcW w:w="2268" w:type="dxa"/>
            <w:vAlign w:val="center"/>
          </w:tcPr>
          <w:p>
            <w:pPr>
              <w:pStyle w:val="13"/>
            </w:pPr>
            <w:r>
              <w:t>社会影响力</w:t>
            </w:r>
          </w:p>
        </w:tc>
        <w:tc>
          <w:tcPr>
            <w:tcW w:w="1276" w:type="dxa"/>
            <w:vAlign w:val="center"/>
          </w:tcPr>
          <w:p>
            <w:pPr>
              <w:pStyle w:val="13"/>
            </w:pPr>
            <w:r>
              <w:t>唐财社【2024】94号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满意度</w:t>
            </w:r>
          </w:p>
        </w:tc>
        <w:tc>
          <w:tcPr>
            <w:tcW w:w="2268" w:type="dxa"/>
            <w:vAlign w:val="center"/>
          </w:tcPr>
          <w:p>
            <w:pPr>
              <w:pStyle w:val="13"/>
            </w:pPr>
            <w:r>
              <w:t>≥95%</w:t>
            </w:r>
          </w:p>
        </w:tc>
        <w:tc>
          <w:tcPr>
            <w:tcW w:w="1276" w:type="dxa"/>
            <w:vAlign w:val="center"/>
          </w:tcPr>
          <w:p>
            <w:pPr>
              <w:pStyle w:val="13"/>
            </w:pPr>
            <w:r>
              <w:t>唐财社【2024】94号</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29、提前下达2025年中央财政重大公共卫生服务补助资金绩效目标表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13020925P001486100031</w:t>
            </w:r>
          </w:p>
        </w:tc>
        <w:tc>
          <w:tcPr>
            <w:tcW w:w="2835" w:type="dxa"/>
            <w:vAlign w:val="center"/>
          </w:tcPr>
          <w:p>
            <w:pPr>
              <w:pStyle w:val="11"/>
            </w:pPr>
            <w:r>
              <w:t>项目名称</w:t>
            </w:r>
          </w:p>
        </w:tc>
        <w:tc>
          <w:tcPr>
            <w:tcW w:w="6095" w:type="dxa"/>
            <w:gridSpan w:val="3"/>
            <w:vAlign w:val="center"/>
          </w:tcPr>
          <w:p>
            <w:pPr>
              <w:pStyle w:val="13"/>
            </w:pPr>
            <w:r>
              <w:t>提前下达2025年中央财政重大公共卫生服务补助资金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65.00</w:t>
            </w:r>
          </w:p>
        </w:tc>
        <w:tc>
          <w:tcPr>
            <w:tcW w:w="2835" w:type="dxa"/>
            <w:vAlign w:val="center"/>
          </w:tcPr>
          <w:p>
            <w:pPr>
              <w:pStyle w:val="11"/>
            </w:pPr>
            <w:r>
              <w:t>其中：财政    资金</w:t>
            </w:r>
          </w:p>
        </w:tc>
        <w:tc>
          <w:tcPr>
            <w:tcW w:w="2551" w:type="dxa"/>
            <w:vAlign w:val="center"/>
          </w:tcPr>
          <w:p>
            <w:pPr>
              <w:pStyle w:val="13"/>
            </w:pPr>
            <w:r>
              <w:t>65.00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此项资金全部为财政资金，主要用于2025年中央财政重大公共卫生服务补助资金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1.此项资金全部为财政资金，主要用于2025年中央财政重大公共卫生服务补助资金</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项目数量</w:t>
            </w:r>
          </w:p>
        </w:tc>
        <w:tc>
          <w:tcPr>
            <w:tcW w:w="5386" w:type="dxa"/>
            <w:vAlign w:val="center"/>
          </w:tcPr>
          <w:p>
            <w:pPr>
              <w:pStyle w:val="13"/>
            </w:pPr>
            <w:r>
              <w:t>项目数量</w:t>
            </w:r>
          </w:p>
        </w:tc>
        <w:tc>
          <w:tcPr>
            <w:tcW w:w="2268" w:type="dxa"/>
            <w:vAlign w:val="center"/>
          </w:tcPr>
          <w:p>
            <w:pPr>
              <w:pStyle w:val="13"/>
            </w:pPr>
            <w:r>
              <w:t>1个</w:t>
            </w:r>
          </w:p>
        </w:tc>
        <w:tc>
          <w:tcPr>
            <w:tcW w:w="1276" w:type="dxa"/>
            <w:vAlign w:val="center"/>
          </w:tcPr>
          <w:p>
            <w:pPr>
              <w:pStyle w:val="13"/>
            </w:pPr>
            <w:r>
              <w:t>唐财社【2024】88号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100%</w:t>
            </w:r>
          </w:p>
        </w:tc>
        <w:tc>
          <w:tcPr>
            <w:tcW w:w="1276" w:type="dxa"/>
            <w:vAlign w:val="center"/>
          </w:tcPr>
          <w:p>
            <w:pPr>
              <w:pStyle w:val="13"/>
            </w:pPr>
            <w:r>
              <w:t>唐财社【2024】88号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按时完成率</w:t>
            </w:r>
          </w:p>
        </w:tc>
        <w:tc>
          <w:tcPr>
            <w:tcW w:w="5386" w:type="dxa"/>
            <w:vAlign w:val="center"/>
          </w:tcPr>
          <w:p>
            <w:pPr>
              <w:pStyle w:val="13"/>
            </w:pPr>
            <w:r>
              <w:t>按时完成率</w:t>
            </w:r>
          </w:p>
        </w:tc>
        <w:tc>
          <w:tcPr>
            <w:tcW w:w="2268" w:type="dxa"/>
            <w:vAlign w:val="center"/>
          </w:tcPr>
          <w:p>
            <w:pPr>
              <w:pStyle w:val="13"/>
            </w:pPr>
            <w:r>
              <w:t>100%</w:t>
            </w:r>
          </w:p>
        </w:tc>
        <w:tc>
          <w:tcPr>
            <w:tcW w:w="1276" w:type="dxa"/>
            <w:vAlign w:val="center"/>
          </w:tcPr>
          <w:p>
            <w:pPr>
              <w:pStyle w:val="13"/>
            </w:pPr>
            <w:r>
              <w:t>唐财社【2024】88号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w:t>
            </w:r>
          </w:p>
        </w:tc>
        <w:tc>
          <w:tcPr>
            <w:tcW w:w="5386" w:type="dxa"/>
            <w:vAlign w:val="center"/>
          </w:tcPr>
          <w:p>
            <w:pPr>
              <w:pStyle w:val="13"/>
            </w:pPr>
            <w:r>
              <w:t>项目成本</w:t>
            </w:r>
          </w:p>
        </w:tc>
        <w:tc>
          <w:tcPr>
            <w:tcW w:w="2268" w:type="dxa"/>
            <w:vAlign w:val="center"/>
          </w:tcPr>
          <w:p>
            <w:pPr>
              <w:pStyle w:val="13"/>
            </w:pPr>
            <w:r>
              <w:t>≥65万元</w:t>
            </w:r>
          </w:p>
        </w:tc>
        <w:tc>
          <w:tcPr>
            <w:tcW w:w="1276" w:type="dxa"/>
            <w:vAlign w:val="center"/>
          </w:tcPr>
          <w:p>
            <w:pPr>
              <w:pStyle w:val="13"/>
            </w:pPr>
            <w:r>
              <w:t>唐财社【2024】88号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社会影响力</w:t>
            </w:r>
          </w:p>
        </w:tc>
        <w:tc>
          <w:tcPr>
            <w:tcW w:w="2268" w:type="dxa"/>
            <w:vAlign w:val="center"/>
          </w:tcPr>
          <w:p>
            <w:pPr>
              <w:pStyle w:val="13"/>
            </w:pPr>
            <w:r>
              <w:t>社会影响力</w:t>
            </w:r>
          </w:p>
        </w:tc>
        <w:tc>
          <w:tcPr>
            <w:tcW w:w="1276" w:type="dxa"/>
            <w:vAlign w:val="center"/>
          </w:tcPr>
          <w:p>
            <w:pPr>
              <w:pStyle w:val="13"/>
            </w:pPr>
            <w:r>
              <w:t>唐财社【2024】88号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满意度</w:t>
            </w:r>
          </w:p>
        </w:tc>
        <w:tc>
          <w:tcPr>
            <w:tcW w:w="2268" w:type="dxa"/>
            <w:vAlign w:val="center"/>
          </w:tcPr>
          <w:p>
            <w:pPr>
              <w:pStyle w:val="13"/>
            </w:pPr>
            <w:r>
              <w:t>≥95%</w:t>
            </w:r>
          </w:p>
        </w:tc>
        <w:tc>
          <w:tcPr>
            <w:tcW w:w="1276" w:type="dxa"/>
            <w:vAlign w:val="center"/>
          </w:tcPr>
          <w:p>
            <w:pPr>
              <w:pStyle w:val="13"/>
            </w:pPr>
            <w:r>
              <w:t>唐财社【2024】88号</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30、提前下达2025年中央基本公共卫生服务补助资金绩效目标表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13020925P001498100020</w:t>
            </w:r>
          </w:p>
        </w:tc>
        <w:tc>
          <w:tcPr>
            <w:tcW w:w="2835" w:type="dxa"/>
            <w:vAlign w:val="center"/>
          </w:tcPr>
          <w:p>
            <w:pPr>
              <w:pStyle w:val="11"/>
            </w:pPr>
            <w:r>
              <w:t>项目名称</w:t>
            </w:r>
          </w:p>
        </w:tc>
        <w:tc>
          <w:tcPr>
            <w:tcW w:w="6095" w:type="dxa"/>
            <w:gridSpan w:val="3"/>
            <w:vAlign w:val="center"/>
          </w:tcPr>
          <w:p>
            <w:pPr>
              <w:pStyle w:val="13"/>
            </w:pPr>
            <w:r>
              <w:t>提前下达2025年中央基本公共卫生服务补助资金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1827.01</w:t>
            </w:r>
          </w:p>
        </w:tc>
        <w:tc>
          <w:tcPr>
            <w:tcW w:w="2835" w:type="dxa"/>
            <w:vAlign w:val="center"/>
          </w:tcPr>
          <w:p>
            <w:pPr>
              <w:pStyle w:val="11"/>
            </w:pPr>
            <w:r>
              <w:t>其中：财政    资金</w:t>
            </w:r>
          </w:p>
        </w:tc>
        <w:tc>
          <w:tcPr>
            <w:tcW w:w="2551" w:type="dxa"/>
            <w:vAlign w:val="center"/>
          </w:tcPr>
          <w:p>
            <w:pPr>
              <w:pStyle w:val="13"/>
            </w:pPr>
            <w:r>
              <w:t>1827.01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此项资金全部为财政资金，主要用于2025年中央基本公共卫生服务补助资金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1.此项资金全部为财政资金，主要用于2025年中央基本公共卫生服务补助资金</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项目数量</w:t>
            </w:r>
          </w:p>
        </w:tc>
        <w:tc>
          <w:tcPr>
            <w:tcW w:w="5386" w:type="dxa"/>
            <w:vAlign w:val="center"/>
          </w:tcPr>
          <w:p>
            <w:pPr>
              <w:pStyle w:val="13"/>
            </w:pPr>
            <w:r>
              <w:t>项目数量</w:t>
            </w:r>
          </w:p>
        </w:tc>
        <w:tc>
          <w:tcPr>
            <w:tcW w:w="2268" w:type="dxa"/>
            <w:vAlign w:val="center"/>
          </w:tcPr>
          <w:p>
            <w:pPr>
              <w:pStyle w:val="13"/>
            </w:pPr>
            <w:r>
              <w:t>1个</w:t>
            </w:r>
          </w:p>
        </w:tc>
        <w:tc>
          <w:tcPr>
            <w:tcW w:w="1276" w:type="dxa"/>
            <w:vAlign w:val="center"/>
          </w:tcPr>
          <w:p>
            <w:pPr>
              <w:pStyle w:val="13"/>
            </w:pPr>
            <w:r>
              <w:t>唐财社【2024】109号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100%</w:t>
            </w:r>
          </w:p>
        </w:tc>
        <w:tc>
          <w:tcPr>
            <w:tcW w:w="1276" w:type="dxa"/>
            <w:vAlign w:val="center"/>
          </w:tcPr>
          <w:p>
            <w:pPr>
              <w:pStyle w:val="13"/>
            </w:pPr>
            <w:r>
              <w:t>唐财社【2024】109号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≥1827.02万元</w:t>
            </w:r>
          </w:p>
        </w:tc>
        <w:tc>
          <w:tcPr>
            <w:tcW w:w="1276" w:type="dxa"/>
            <w:vAlign w:val="center"/>
          </w:tcPr>
          <w:p>
            <w:pPr>
              <w:pStyle w:val="13"/>
            </w:pPr>
            <w:r>
              <w:t>唐财社【2024】109号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按时完成率</w:t>
            </w:r>
          </w:p>
        </w:tc>
        <w:tc>
          <w:tcPr>
            <w:tcW w:w="5386" w:type="dxa"/>
            <w:vAlign w:val="center"/>
          </w:tcPr>
          <w:p>
            <w:pPr>
              <w:pStyle w:val="13"/>
            </w:pPr>
            <w:r>
              <w:t>按时完成率</w:t>
            </w:r>
          </w:p>
        </w:tc>
        <w:tc>
          <w:tcPr>
            <w:tcW w:w="2268" w:type="dxa"/>
            <w:vAlign w:val="center"/>
          </w:tcPr>
          <w:p>
            <w:pPr>
              <w:pStyle w:val="13"/>
            </w:pPr>
            <w:r>
              <w:t>100%</w:t>
            </w:r>
          </w:p>
        </w:tc>
        <w:tc>
          <w:tcPr>
            <w:tcW w:w="1276" w:type="dxa"/>
            <w:vAlign w:val="center"/>
          </w:tcPr>
          <w:p>
            <w:pPr>
              <w:pStyle w:val="13"/>
            </w:pPr>
            <w:r>
              <w:t>唐财社【2024】109号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社会影响力</w:t>
            </w:r>
          </w:p>
        </w:tc>
        <w:tc>
          <w:tcPr>
            <w:tcW w:w="2268" w:type="dxa"/>
            <w:vAlign w:val="center"/>
          </w:tcPr>
          <w:p>
            <w:pPr>
              <w:pStyle w:val="13"/>
            </w:pPr>
            <w:r>
              <w:t>社会影响力</w:t>
            </w:r>
          </w:p>
        </w:tc>
        <w:tc>
          <w:tcPr>
            <w:tcW w:w="1276" w:type="dxa"/>
            <w:vAlign w:val="center"/>
          </w:tcPr>
          <w:p>
            <w:pPr>
              <w:pStyle w:val="13"/>
            </w:pPr>
            <w:r>
              <w:t>唐财社【2024】109号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满意度</w:t>
            </w:r>
          </w:p>
        </w:tc>
        <w:tc>
          <w:tcPr>
            <w:tcW w:w="2268" w:type="dxa"/>
            <w:vAlign w:val="center"/>
          </w:tcPr>
          <w:p>
            <w:pPr>
              <w:pStyle w:val="13"/>
            </w:pPr>
            <w:r>
              <w:t>≥95%</w:t>
            </w:r>
          </w:p>
        </w:tc>
        <w:tc>
          <w:tcPr>
            <w:tcW w:w="1276" w:type="dxa"/>
            <w:vAlign w:val="center"/>
          </w:tcPr>
          <w:p>
            <w:pPr>
              <w:pStyle w:val="13"/>
            </w:pPr>
            <w:r>
              <w:t>唐财社【2024】109号</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31、提前下达2025年中央基本药物制度补助资金绩效目标表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13020925P00149610002L</w:t>
            </w:r>
          </w:p>
        </w:tc>
        <w:tc>
          <w:tcPr>
            <w:tcW w:w="2835" w:type="dxa"/>
            <w:vAlign w:val="center"/>
          </w:tcPr>
          <w:p>
            <w:pPr>
              <w:pStyle w:val="11"/>
            </w:pPr>
            <w:r>
              <w:t>项目名称</w:t>
            </w:r>
          </w:p>
        </w:tc>
        <w:tc>
          <w:tcPr>
            <w:tcW w:w="6095" w:type="dxa"/>
            <w:gridSpan w:val="3"/>
            <w:vAlign w:val="center"/>
          </w:tcPr>
          <w:p>
            <w:pPr>
              <w:pStyle w:val="13"/>
            </w:pPr>
            <w:r>
              <w:t>提前下达2025年中央基本药物制度补助资金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164.35</w:t>
            </w:r>
          </w:p>
        </w:tc>
        <w:tc>
          <w:tcPr>
            <w:tcW w:w="2835" w:type="dxa"/>
            <w:vAlign w:val="center"/>
          </w:tcPr>
          <w:p>
            <w:pPr>
              <w:pStyle w:val="11"/>
            </w:pPr>
            <w:r>
              <w:t>其中：财政    资金</w:t>
            </w:r>
          </w:p>
        </w:tc>
        <w:tc>
          <w:tcPr>
            <w:tcW w:w="2551" w:type="dxa"/>
            <w:vAlign w:val="center"/>
          </w:tcPr>
          <w:p>
            <w:pPr>
              <w:pStyle w:val="13"/>
            </w:pPr>
            <w:r>
              <w:t>164.35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此项资金全部为财政资金，金额为164.35万元，主要用于2025年中央基本药物制度补助资金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1.此项资金全部为财政资金，金额为164.35万元，主要用于2025年中央基本药物制度补助资金</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项目数量</w:t>
            </w:r>
          </w:p>
        </w:tc>
        <w:tc>
          <w:tcPr>
            <w:tcW w:w="5386" w:type="dxa"/>
            <w:vAlign w:val="center"/>
          </w:tcPr>
          <w:p>
            <w:pPr>
              <w:pStyle w:val="13"/>
            </w:pPr>
            <w:r>
              <w:t xml:space="preserve"> 项目数量</w:t>
            </w:r>
          </w:p>
        </w:tc>
        <w:tc>
          <w:tcPr>
            <w:tcW w:w="2268" w:type="dxa"/>
            <w:vAlign w:val="center"/>
          </w:tcPr>
          <w:p>
            <w:pPr>
              <w:pStyle w:val="13"/>
            </w:pPr>
            <w:r>
              <w:t>1个</w:t>
            </w:r>
          </w:p>
        </w:tc>
        <w:tc>
          <w:tcPr>
            <w:tcW w:w="1276" w:type="dxa"/>
            <w:vAlign w:val="center"/>
          </w:tcPr>
          <w:p>
            <w:pPr>
              <w:pStyle w:val="13"/>
            </w:pPr>
            <w:r>
              <w:t>唐财社【2024】108号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100%</w:t>
            </w:r>
          </w:p>
        </w:tc>
        <w:tc>
          <w:tcPr>
            <w:tcW w:w="1276" w:type="dxa"/>
            <w:vAlign w:val="center"/>
          </w:tcPr>
          <w:p>
            <w:pPr>
              <w:pStyle w:val="13"/>
            </w:pPr>
            <w:r>
              <w:t>唐财社【2024】108号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按时完成率</w:t>
            </w:r>
          </w:p>
        </w:tc>
        <w:tc>
          <w:tcPr>
            <w:tcW w:w="5386" w:type="dxa"/>
            <w:vAlign w:val="center"/>
          </w:tcPr>
          <w:p>
            <w:pPr>
              <w:pStyle w:val="13"/>
            </w:pPr>
            <w:r>
              <w:t>按时完成率</w:t>
            </w:r>
          </w:p>
        </w:tc>
        <w:tc>
          <w:tcPr>
            <w:tcW w:w="2268" w:type="dxa"/>
            <w:vAlign w:val="center"/>
          </w:tcPr>
          <w:p>
            <w:pPr>
              <w:pStyle w:val="13"/>
            </w:pPr>
            <w:r>
              <w:t>100%</w:t>
            </w:r>
          </w:p>
        </w:tc>
        <w:tc>
          <w:tcPr>
            <w:tcW w:w="1276" w:type="dxa"/>
            <w:vAlign w:val="center"/>
          </w:tcPr>
          <w:p>
            <w:pPr>
              <w:pStyle w:val="13"/>
            </w:pPr>
            <w:r>
              <w:t>唐财社【2024】108号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≤164.35万元</w:t>
            </w:r>
          </w:p>
        </w:tc>
        <w:tc>
          <w:tcPr>
            <w:tcW w:w="1276" w:type="dxa"/>
            <w:vAlign w:val="center"/>
          </w:tcPr>
          <w:p>
            <w:pPr>
              <w:pStyle w:val="13"/>
            </w:pPr>
            <w:r>
              <w:t>唐财社【2024】108号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社会影响力</w:t>
            </w:r>
          </w:p>
        </w:tc>
        <w:tc>
          <w:tcPr>
            <w:tcW w:w="2268" w:type="dxa"/>
            <w:vAlign w:val="center"/>
          </w:tcPr>
          <w:p>
            <w:pPr>
              <w:pStyle w:val="13"/>
            </w:pPr>
            <w:r>
              <w:t>社会影响力</w:t>
            </w:r>
          </w:p>
        </w:tc>
        <w:tc>
          <w:tcPr>
            <w:tcW w:w="1276" w:type="dxa"/>
            <w:vAlign w:val="center"/>
          </w:tcPr>
          <w:p>
            <w:pPr>
              <w:pStyle w:val="13"/>
            </w:pPr>
            <w:r>
              <w:t>唐财社【2024】108号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满意度</w:t>
            </w:r>
          </w:p>
        </w:tc>
        <w:tc>
          <w:tcPr>
            <w:tcW w:w="2268" w:type="dxa"/>
            <w:vAlign w:val="center"/>
          </w:tcPr>
          <w:p>
            <w:pPr>
              <w:pStyle w:val="13"/>
            </w:pPr>
            <w:r>
              <w:t>≥95%</w:t>
            </w:r>
          </w:p>
        </w:tc>
        <w:tc>
          <w:tcPr>
            <w:tcW w:w="1276" w:type="dxa"/>
            <w:vAlign w:val="center"/>
          </w:tcPr>
          <w:p>
            <w:pPr>
              <w:pStyle w:val="13"/>
            </w:pPr>
            <w:r>
              <w:t>唐财社【2024】108号</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32、提前下达2025年中央计划生育转移支付资金（奖扶）绩效目标表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13020925P00148810003C</w:t>
            </w:r>
          </w:p>
        </w:tc>
        <w:tc>
          <w:tcPr>
            <w:tcW w:w="2835" w:type="dxa"/>
            <w:vAlign w:val="center"/>
          </w:tcPr>
          <w:p>
            <w:pPr>
              <w:pStyle w:val="11"/>
            </w:pPr>
            <w:r>
              <w:t>项目名称</w:t>
            </w:r>
          </w:p>
        </w:tc>
        <w:tc>
          <w:tcPr>
            <w:tcW w:w="6095" w:type="dxa"/>
            <w:gridSpan w:val="3"/>
            <w:vAlign w:val="center"/>
          </w:tcPr>
          <w:p>
            <w:pPr>
              <w:pStyle w:val="13"/>
            </w:pPr>
            <w:r>
              <w:t>提前下达2025年中央计划生育转移支付资金（奖扶）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319.89</w:t>
            </w:r>
          </w:p>
        </w:tc>
        <w:tc>
          <w:tcPr>
            <w:tcW w:w="2835" w:type="dxa"/>
            <w:vAlign w:val="center"/>
          </w:tcPr>
          <w:p>
            <w:pPr>
              <w:pStyle w:val="11"/>
            </w:pPr>
            <w:r>
              <w:t>其中：财政    资金</w:t>
            </w:r>
          </w:p>
        </w:tc>
        <w:tc>
          <w:tcPr>
            <w:tcW w:w="2551" w:type="dxa"/>
            <w:vAlign w:val="center"/>
          </w:tcPr>
          <w:p>
            <w:pPr>
              <w:pStyle w:val="13"/>
            </w:pPr>
            <w:r>
              <w:t>319.89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此项资金全部为财政资金，金额为319.89万元，主要用于奖励扶助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1.此项资金全部为财政资金，金额为319.89万元，主要用于奖励扶助</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项目数量</w:t>
            </w:r>
          </w:p>
        </w:tc>
        <w:tc>
          <w:tcPr>
            <w:tcW w:w="5386" w:type="dxa"/>
            <w:vAlign w:val="center"/>
          </w:tcPr>
          <w:p>
            <w:pPr>
              <w:pStyle w:val="13"/>
            </w:pPr>
            <w:r>
              <w:t>项目数量</w:t>
            </w:r>
          </w:p>
        </w:tc>
        <w:tc>
          <w:tcPr>
            <w:tcW w:w="2268" w:type="dxa"/>
            <w:vAlign w:val="center"/>
          </w:tcPr>
          <w:p>
            <w:pPr>
              <w:pStyle w:val="13"/>
            </w:pPr>
            <w:r>
              <w:t>1个</w:t>
            </w:r>
          </w:p>
        </w:tc>
        <w:tc>
          <w:tcPr>
            <w:tcW w:w="1276" w:type="dxa"/>
            <w:vAlign w:val="center"/>
          </w:tcPr>
          <w:p>
            <w:pPr>
              <w:pStyle w:val="13"/>
            </w:pPr>
            <w:r>
              <w:t>唐财社【2024】93号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100%</w:t>
            </w:r>
          </w:p>
        </w:tc>
        <w:tc>
          <w:tcPr>
            <w:tcW w:w="1276" w:type="dxa"/>
            <w:vAlign w:val="center"/>
          </w:tcPr>
          <w:p>
            <w:pPr>
              <w:pStyle w:val="13"/>
            </w:pPr>
            <w:r>
              <w:t>唐财社【2024】93号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按时完成率</w:t>
            </w:r>
          </w:p>
        </w:tc>
        <w:tc>
          <w:tcPr>
            <w:tcW w:w="5386" w:type="dxa"/>
            <w:vAlign w:val="center"/>
          </w:tcPr>
          <w:p>
            <w:pPr>
              <w:pStyle w:val="13"/>
            </w:pPr>
            <w:r>
              <w:t>按时完成率</w:t>
            </w:r>
          </w:p>
        </w:tc>
        <w:tc>
          <w:tcPr>
            <w:tcW w:w="2268" w:type="dxa"/>
            <w:vAlign w:val="center"/>
          </w:tcPr>
          <w:p>
            <w:pPr>
              <w:pStyle w:val="13"/>
            </w:pPr>
            <w:r>
              <w:t>100%</w:t>
            </w:r>
          </w:p>
        </w:tc>
        <w:tc>
          <w:tcPr>
            <w:tcW w:w="1276" w:type="dxa"/>
            <w:vAlign w:val="center"/>
          </w:tcPr>
          <w:p>
            <w:pPr>
              <w:pStyle w:val="13"/>
            </w:pPr>
            <w:r>
              <w:t>唐财社【2024】93号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≥319.89万元</w:t>
            </w:r>
          </w:p>
        </w:tc>
        <w:tc>
          <w:tcPr>
            <w:tcW w:w="1276" w:type="dxa"/>
            <w:vAlign w:val="center"/>
          </w:tcPr>
          <w:p>
            <w:pPr>
              <w:pStyle w:val="13"/>
            </w:pPr>
            <w:r>
              <w:t>唐财社【2024】93号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社会影响力</w:t>
            </w:r>
          </w:p>
        </w:tc>
        <w:tc>
          <w:tcPr>
            <w:tcW w:w="2268" w:type="dxa"/>
            <w:vAlign w:val="center"/>
          </w:tcPr>
          <w:p>
            <w:pPr>
              <w:pStyle w:val="13"/>
            </w:pPr>
            <w:r>
              <w:t>社会影响力</w:t>
            </w:r>
          </w:p>
        </w:tc>
        <w:tc>
          <w:tcPr>
            <w:tcW w:w="1276" w:type="dxa"/>
            <w:vAlign w:val="center"/>
          </w:tcPr>
          <w:p>
            <w:pPr>
              <w:pStyle w:val="13"/>
            </w:pPr>
            <w:r>
              <w:t>唐财社【2024】93号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满意度</w:t>
            </w:r>
          </w:p>
        </w:tc>
        <w:tc>
          <w:tcPr>
            <w:tcW w:w="2268" w:type="dxa"/>
            <w:vAlign w:val="center"/>
          </w:tcPr>
          <w:p>
            <w:pPr>
              <w:pStyle w:val="13"/>
            </w:pPr>
            <w:r>
              <w:t>≥95%</w:t>
            </w:r>
          </w:p>
        </w:tc>
        <w:tc>
          <w:tcPr>
            <w:tcW w:w="1276" w:type="dxa"/>
            <w:vAlign w:val="center"/>
          </w:tcPr>
          <w:p>
            <w:pPr>
              <w:pStyle w:val="13"/>
            </w:pPr>
            <w:r>
              <w:t>唐财社【2024】93号</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33、提前下达2025年中央计划生育转移支付资金（特扶）绩效目标表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13020925P001504100020</w:t>
            </w:r>
          </w:p>
        </w:tc>
        <w:tc>
          <w:tcPr>
            <w:tcW w:w="2835" w:type="dxa"/>
            <w:vAlign w:val="center"/>
          </w:tcPr>
          <w:p>
            <w:pPr>
              <w:pStyle w:val="11"/>
            </w:pPr>
            <w:r>
              <w:t>项目名称</w:t>
            </w:r>
          </w:p>
        </w:tc>
        <w:tc>
          <w:tcPr>
            <w:tcW w:w="6095" w:type="dxa"/>
            <w:gridSpan w:val="3"/>
            <w:vAlign w:val="center"/>
          </w:tcPr>
          <w:p>
            <w:pPr>
              <w:pStyle w:val="13"/>
            </w:pPr>
            <w:r>
              <w:t>提前下达2025年中央计划生育转移支付资金（特扶）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184.80</w:t>
            </w:r>
          </w:p>
        </w:tc>
        <w:tc>
          <w:tcPr>
            <w:tcW w:w="2835" w:type="dxa"/>
            <w:vAlign w:val="center"/>
          </w:tcPr>
          <w:p>
            <w:pPr>
              <w:pStyle w:val="11"/>
            </w:pPr>
            <w:r>
              <w:t>其中：财政    资金</w:t>
            </w:r>
          </w:p>
        </w:tc>
        <w:tc>
          <w:tcPr>
            <w:tcW w:w="2551" w:type="dxa"/>
            <w:vAlign w:val="center"/>
          </w:tcPr>
          <w:p>
            <w:pPr>
              <w:pStyle w:val="13"/>
            </w:pPr>
            <w:r>
              <w:t>184.80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此项目资金全部为财政资金，金额为184.8万元，主要用于特别扶助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1.此项目资金全部为财政资金，金额为184.8万元，主要用于特别扶助</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项目数量</w:t>
            </w:r>
          </w:p>
        </w:tc>
        <w:tc>
          <w:tcPr>
            <w:tcW w:w="5386" w:type="dxa"/>
            <w:vAlign w:val="center"/>
          </w:tcPr>
          <w:p>
            <w:pPr>
              <w:pStyle w:val="13"/>
            </w:pPr>
            <w:r>
              <w:t>项目数量</w:t>
            </w:r>
          </w:p>
        </w:tc>
        <w:tc>
          <w:tcPr>
            <w:tcW w:w="2268" w:type="dxa"/>
            <w:vAlign w:val="center"/>
          </w:tcPr>
          <w:p>
            <w:pPr>
              <w:pStyle w:val="13"/>
            </w:pPr>
            <w:r>
              <w:t>1个</w:t>
            </w:r>
          </w:p>
        </w:tc>
        <w:tc>
          <w:tcPr>
            <w:tcW w:w="1276" w:type="dxa"/>
            <w:vAlign w:val="center"/>
          </w:tcPr>
          <w:p>
            <w:pPr>
              <w:pStyle w:val="13"/>
            </w:pPr>
            <w:r>
              <w:t>唐财社【2024】93号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100%</w:t>
            </w:r>
          </w:p>
        </w:tc>
        <w:tc>
          <w:tcPr>
            <w:tcW w:w="1276" w:type="dxa"/>
            <w:vAlign w:val="center"/>
          </w:tcPr>
          <w:p>
            <w:pPr>
              <w:pStyle w:val="13"/>
            </w:pPr>
            <w:r>
              <w:t>唐财社【2024】93号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按时完成率</w:t>
            </w:r>
          </w:p>
        </w:tc>
        <w:tc>
          <w:tcPr>
            <w:tcW w:w="5386" w:type="dxa"/>
            <w:vAlign w:val="center"/>
          </w:tcPr>
          <w:p>
            <w:pPr>
              <w:pStyle w:val="13"/>
            </w:pPr>
            <w:r>
              <w:t>按时完成率</w:t>
            </w:r>
          </w:p>
        </w:tc>
        <w:tc>
          <w:tcPr>
            <w:tcW w:w="2268" w:type="dxa"/>
            <w:vAlign w:val="center"/>
          </w:tcPr>
          <w:p>
            <w:pPr>
              <w:pStyle w:val="13"/>
            </w:pPr>
            <w:r>
              <w:t>100%</w:t>
            </w:r>
          </w:p>
        </w:tc>
        <w:tc>
          <w:tcPr>
            <w:tcW w:w="1276" w:type="dxa"/>
            <w:vAlign w:val="center"/>
          </w:tcPr>
          <w:p>
            <w:pPr>
              <w:pStyle w:val="13"/>
            </w:pPr>
            <w:r>
              <w:t>唐财社【2024】93号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≥184.8万元</w:t>
            </w:r>
          </w:p>
        </w:tc>
        <w:tc>
          <w:tcPr>
            <w:tcW w:w="1276" w:type="dxa"/>
            <w:vAlign w:val="center"/>
          </w:tcPr>
          <w:p>
            <w:pPr>
              <w:pStyle w:val="13"/>
            </w:pPr>
            <w:r>
              <w:t>唐财社【2024】93号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社会影响力</w:t>
            </w:r>
          </w:p>
        </w:tc>
        <w:tc>
          <w:tcPr>
            <w:tcW w:w="2268" w:type="dxa"/>
            <w:vAlign w:val="center"/>
          </w:tcPr>
          <w:p>
            <w:pPr>
              <w:pStyle w:val="13"/>
            </w:pPr>
            <w:r>
              <w:t>社会影响力</w:t>
            </w:r>
          </w:p>
        </w:tc>
        <w:tc>
          <w:tcPr>
            <w:tcW w:w="1276" w:type="dxa"/>
            <w:vAlign w:val="center"/>
          </w:tcPr>
          <w:p>
            <w:pPr>
              <w:pStyle w:val="13"/>
            </w:pPr>
            <w:r>
              <w:t>唐财社【2024】93号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满意度</w:t>
            </w:r>
          </w:p>
        </w:tc>
        <w:tc>
          <w:tcPr>
            <w:tcW w:w="2268" w:type="dxa"/>
            <w:vAlign w:val="center"/>
          </w:tcPr>
          <w:p>
            <w:pPr>
              <w:pStyle w:val="13"/>
            </w:pPr>
            <w:r>
              <w:t>≥95%</w:t>
            </w:r>
          </w:p>
        </w:tc>
        <w:tc>
          <w:tcPr>
            <w:tcW w:w="1276" w:type="dxa"/>
            <w:vAlign w:val="center"/>
          </w:tcPr>
          <w:p>
            <w:pPr>
              <w:pStyle w:val="13"/>
            </w:pPr>
            <w:r>
              <w:t>唐财社【2024】93号</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34、突发公共卫生安全应急处置和信息化项目网络运行维护预算经费绩效目标表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13020925P001431100019</w:t>
            </w:r>
          </w:p>
        </w:tc>
        <w:tc>
          <w:tcPr>
            <w:tcW w:w="2835" w:type="dxa"/>
            <w:vAlign w:val="center"/>
          </w:tcPr>
          <w:p>
            <w:pPr>
              <w:pStyle w:val="11"/>
            </w:pPr>
            <w:r>
              <w:t>项目名称</w:t>
            </w:r>
          </w:p>
        </w:tc>
        <w:tc>
          <w:tcPr>
            <w:tcW w:w="6095" w:type="dxa"/>
            <w:gridSpan w:val="3"/>
            <w:vAlign w:val="center"/>
          </w:tcPr>
          <w:p>
            <w:pPr>
              <w:pStyle w:val="13"/>
            </w:pPr>
            <w:r>
              <w:t>突发公共卫生安全应急处置和信息化项目网络运行维护预算经费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156.20</w:t>
            </w:r>
          </w:p>
        </w:tc>
        <w:tc>
          <w:tcPr>
            <w:tcW w:w="2835" w:type="dxa"/>
            <w:vAlign w:val="center"/>
          </w:tcPr>
          <w:p>
            <w:pPr>
              <w:pStyle w:val="11"/>
            </w:pPr>
            <w:r>
              <w:t>其中：财政    资金</w:t>
            </w:r>
          </w:p>
        </w:tc>
        <w:tc>
          <w:tcPr>
            <w:tcW w:w="2551" w:type="dxa"/>
            <w:vAlign w:val="center"/>
          </w:tcPr>
          <w:p>
            <w:pPr>
              <w:pStyle w:val="13"/>
            </w:pPr>
            <w:r>
              <w:t>156.20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此项资金全部为财政资金，金额为156.2万元，主要用于突发公共卫生安全应急处置和信息化项目网络运行维护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1.此项资金全部为财政资金，金额为156.2万元，主要用于突发公共卫生安全应急处置和信息化项目网络运行维护</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维护系统个数</w:t>
            </w:r>
          </w:p>
        </w:tc>
        <w:tc>
          <w:tcPr>
            <w:tcW w:w="5386" w:type="dxa"/>
            <w:vAlign w:val="center"/>
          </w:tcPr>
          <w:p>
            <w:pPr>
              <w:pStyle w:val="13"/>
            </w:pPr>
            <w:r>
              <w:t>此项资金用于120指挥调度、信息化网络、物资管理信息化运行维护</w:t>
            </w:r>
          </w:p>
        </w:tc>
        <w:tc>
          <w:tcPr>
            <w:tcW w:w="2268" w:type="dxa"/>
            <w:vAlign w:val="center"/>
          </w:tcPr>
          <w:p>
            <w:pPr>
              <w:pStyle w:val="13"/>
            </w:pPr>
            <w:r>
              <w:t>≥3个</w:t>
            </w:r>
          </w:p>
        </w:tc>
        <w:tc>
          <w:tcPr>
            <w:tcW w:w="1276" w:type="dxa"/>
            <w:vAlign w:val="center"/>
          </w:tcPr>
          <w:p>
            <w:pPr>
              <w:pStyle w:val="13"/>
            </w:pPr>
            <w:r>
              <w:t>《关于印发进一步完善院前医疗急救服务体系建设实施意见的通知》（唐卫健发〔2022〕49 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系统稳定运行率</w:t>
            </w:r>
          </w:p>
        </w:tc>
        <w:tc>
          <w:tcPr>
            <w:tcW w:w="5386" w:type="dxa"/>
            <w:vAlign w:val="center"/>
          </w:tcPr>
          <w:p>
            <w:pPr>
              <w:pStyle w:val="13"/>
            </w:pPr>
            <w:r>
              <w:t>系统稳定运行比例</w:t>
            </w:r>
          </w:p>
        </w:tc>
        <w:tc>
          <w:tcPr>
            <w:tcW w:w="2268" w:type="dxa"/>
            <w:vAlign w:val="center"/>
          </w:tcPr>
          <w:p>
            <w:pPr>
              <w:pStyle w:val="13"/>
            </w:pPr>
            <w:r>
              <w:t>≥90%</w:t>
            </w:r>
          </w:p>
        </w:tc>
        <w:tc>
          <w:tcPr>
            <w:tcW w:w="1276" w:type="dxa"/>
            <w:vAlign w:val="center"/>
          </w:tcPr>
          <w:p>
            <w:pPr>
              <w:pStyle w:val="13"/>
            </w:pPr>
            <w:r>
              <w:t>《关于印发进一步完善院前医疗急救服务体系建设实施意见的通知》（唐卫健发〔2022〕49 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资金拨付完成时限</w:t>
            </w:r>
          </w:p>
        </w:tc>
        <w:tc>
          <w:tcPr>
            <w:tcW w:w="2268" w:type="dxa"/>
            <w:vAlign w:val="center"/>
          </w:tcPr>
          <w:p>
            <w:pPr>
              <w:pStyle w:val="13"/>
            </w:pPr>
            <w:r>
              <w:t>≤1年</w:t>
            </w:r>
          </w:p>
        </w:tc>
        <w:tc>
          <w:tcPr>
            <w:tcW w:w="1276" w:type="dxa"/>
            <w:vAlign w:val="center"/>
          </w:tcPr>
          <w:p>
            <w:pPr>
              <w:pStyle w:val="13"/>
            </w:pPr>
            <w:r>
              <w:t>《关于印发进一步完善院前医疗急救服务体系建设实施意见的通知》（唐卫健发〔2022〕49 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总投资</w:t>
            </w:r>
          </w:p>
        </w:tc>
        <w:tc>
          <w:tcPr>
            <w:tcW w:w="5386" w:type="dxa"/>
            <w:vAlign w:val="center"/>
          </w:tcPr>
          <w:p>
            <w:pPr>
              <w:pStyle w:val="13"/>
            </w:pPr>
            <w:r>
              <w:t>控制在年初预算内</w:t>
            </w:r>
          </w:p>
        </w:tc>
        <w:tc>
          <w:tcPr>
            <w:tcW w:w="2268" w:type="dxa"/>
            <w:vAlign w:val="center"/>
          </w:tcPr>
          <w:p>
            <w:pPr>
              <w:pStyle w:val="13"/>
            </w:pPr>
            <w:r>
              <w:t>≤156.2万元</w:t>
            </w:r>
          </w:p>
        </w:tc>
        <w:tc>
          <w:tcPr>
            <w:tcW w:w="1276" w:type="dxa"/>
            <w:vAlign w:val="center"/>
          </w:tcPr>
          <w:p>
            <w:pPr>
              <w:pStyle w:val="13"/>
            </w:pPr>
            <w:r>
              <w:t>《关于印发进一步完善院前医疗急救服务体系建设实施意见的通知》（唐卫健发〔2022〕49 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保障社会安全，提高处突能力</w:t>
            </w:r>
          </w:p>
        </w:tc>
        <w:tc>
          <w:tcPr>
            <w:tcW w:w="5386" w:type="dxa"/>
            <w:vAlign w:val="center"/>
          </w:tcPr>
          <w:p>
            <w:pPr>
              <w:pStyle w:val="13"/>
            </w:pPr>
            <w:r>
              <w:t>系统可靠运行，保障社会安全，提高处突能力</w:t>
            </w:r>
          </w:p>
        </w:tc>
        <w:tc>
          <w:tcPr>
            <w:tcW w:w="2268" w:type="dxa"/>
            <w:vAlign w:val="center"/>
          </w:tcPr>
          <w:p>
            <w:pPr>
              <w:pStyle w:val="13"/>
            </w:pPr>
            <w:r>
              <w:t>系统可靠运行，保障社会安全，提高处突能力</w:t>
            </w:r>
          </w:p>
        </w:tc>
        <w:tc>
          <w:tcPr>
            <w:tcW w:w="1276" w:type="dxa"/>
            <w:vAlign w:val="center"/>
          </w:tcPr>
          <w:p>
            <w:pPr>
              <w:pStyle w:val="13"/>
            </w:pPr>
            <w:r>
              <w:t>《关于印发进一步完善院前医疗急救服务体系建设实施意见的通知》（唐卫健发〔2022〕49 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《关于印发进一步完善院前医疗急救服务体系建设实施意见的通知》（唐卫健发〔2022〕49 号</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35、卫生健康事业发展预算经费绩效目标表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13020925P00143210001Y</w:t>
            </w:r>
          </w:p>
        </w:tc>
        <w:tc>
          <w:tcPr>
            <w:tcW w:w="2835" w:type="dxa"/>
            <w:vAlign w:val="center"/>
          </w:tcPr>
          <w:p>
            <w:pPr>
              <w:pStyle w:val="11"/>
            </w:pPr>
            <w:r>
              <w:t>项目名称</w:t>
            </w:r>
          </w:p>
        </w:tc>
        <w:tc>
          <w:tcPr>
            <w:tcW w:w="6095" w:type="dxa"/>
            <w:gridSpan w:val="3"/>
            <w:vAlign w:val="center"/>
          </w:tcPr>
          <w:p>
            <w:pPr>
              <w:pStyle w:val="13"/>
            </w:pPr>
            <w:r>
              <w:t>卫生健康事业发展预算经费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198.50</w:t>
            </w:r>
          </w:p>
        </w:tc>
        <w:tc>
          <w:tcPr>
            <w:tcW w:w="2835" w:type="dxa"/>
            <w:vAlign w:val="center"/>
          </w:tcPr>
          <w:p>
            <w:pPr>
              <w:pStyle w:val="11"/>
            </w:pPr>
            <w:r>
              <w:t>其中：财政    资金</w:t>
            </w:r>
          </w:p>
        </w:tc>
        <w:tc>
          <w:tcPr>
            <w:tcW w:w="2551" w:type="dxa"/>
            <w:vAlign w:val="center"/>
          </w:tcPr>
          <w:p>
            <w:pPr>
              <w:pStyle w:val="13"/>
            </w:pPr>
            <w:r>
              <w:t>198.50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此项资金全部为财政资金，金额为198.5万元，主要用于卫生健康事业发展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1.此项资金全部为财政资金，金额为198.5万元，主要用于卫生健康事业发展</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保障正常运转项目数</w:t>
            </w:r>
          </w:p>
        </w:tc>
        <w:tc>
          <w:tcPr>
            <w:tcW w:w="5386" w:type="dxa"/>
            <w:vAlign w:val="center"/>
          </w:tcPr>
          <w:p>
            <w:pPr>
              <w:pStyle w:val="13"/>
            </w:pPr>
            <w:r>
              <w:t>保障疫情防控，卫生健康事业发展，信访维稳，法监等11项工作正常运转</w:t>
            </w:r>
          </w:p>
        </w:tc>
        <w:tc>
          <w:tcPr>
            <w:tcW w:w="2268" w:type="dxa"/>
            <w:vAlign w:val="center"/>
          </w:tcPr>
          <w:p>
            <w:pPr>
              <w:pStyle w:val="13"/>
            </w:pPr>
            <w:r>
              <w:t>≥11项</w:t>
            </w:r>
          </w:p>
        </w:tc>
        <w:tc>
          <w:tcPr>
            <w:tcW w:w="1276" w:type="dxa"/>
            <w:vAlign w:val="center"/>
          </w:tcPr>
          <w:p>
            <w:pPr>
              <w:pStyle w:val="13"/>
            </w:pPr>
            <w:r>
              <w:t>《关于印发唐山市安宁疗护试点工作实施方案》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工作保障率</w:t>
            </w:r>
          </w:p>
        </w:tc>
        <w:tc>
          <w:tcPr>
            <w:tcW w:w="5386" w:type="dxa"/>
            <w:vAlign w:val="center"/>
          </w:tcPr>
          <w:p>
            <w:pPr>
              <w:pStyle w:val="13"/>
            </w:pPr>
            <w:r>
              <w:t>保障各项工作正常开展的比率</w:t>
            </w:r>
          </w:p>
        </w:tc>
        <w:tc>
          <w:tcPr>
            <w:tcW w:w="2268" w:type="dxa"/>
            <w:vAlign w:val="center"/>
          </w:tcPr>
          <w:p>
            <w:pPr>
              <w:pStyle w:val="13"/>
            </w:pPr>
            <w:r>
              <w:t>100%</w:t>
            </w:r>
          </w:p>
        </w:tc>
        <w:tc>
          <w:tcPr>
            <w:tcW w:w="1276" w:type="dxa"/>
            <w:vAlign w:val="center"/>
          </w:tcPr>
          <w:p>
            <w:pPr>
              <w:pStyle w:val="13"/>
            </w:pPr>
            <w:r>
              <w:t>《关于印发唐山市安宁疗护试点工作实施方案》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资金拨付完成时限</w:t>
            </w:r>
          </w:p>
        </w:tc>
        <w:tc>
          <w:tcPr>
            <w:tcW w:w="2268" w:type="dxa"/>
            <w:vAlign w:val="center"/>
          </w:tcPr>
          <w:p>
            <w:pPr>
              <w:pStyle w:val="13"/>
            </w:pPr>
            <w:r>
              <w:t>≤1年</w:t>
            </w:r>
          </w:p>
        </w:tc>
        <w:tc>
          <w:tcPr>
            <w:tcW w:w="1276" w:type="dxa"/>
            <w:vAlign w:val="center"/>
          </w:tcPr>
          <w:p>
            <w:pPr>
              <w:pStyle w:val="13"/>
            </w:pPr>
            <w:r>
              <w:t>《关于印发唐山市安宁疗护试点工作实施方案》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总投资</w:t>
            </w:r>
          </w:p>
        </w:tc>
        <w:tc>
          <w:tcPr>
            <w:tcW w:w="5386" w:type="dxa"/>
            <w:vAlign w:val="center"/>
          </w:tcPr>
          <w:p>
            <w:pPr>
              <w:pStyle w:val="13"/>
            </w:pPr>
            <w:r>
              <w:t>控制在年初预算内</w:t>
            </w:r>
          </w:p>
        </w:tc>
        <w:tc>
          <w:tcPr>
            <w:tcW w:w="2268" w:type="dxa"/>
            <w:vAlign w:val="center"/>
          </w:tcPr>
          <w:p>
            <w:pPr>
              <w:pStyle w:val="13"/>
            </w:pPr>
            <w:r>
              <w:t>≤198.5万元</w:t>
            </w:r>
          </w:p>
        </w:tc>
        <w:tc>
          <w:tcPr>
            <w:tcW w:w="1276" w:type="dxa"/>
            <w:vAlign w:val="center"/>
          </w:tcPr>
          <w:p>
            <w:pPr>
              <w:pStyle w:val="13"/>
            </w:pPr>
            <w:r>
              <w:t>《关于印发唐山市安宁疗护试点工作实施方案》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保障运转，促进卫生健康事业发展</w:t>
            </w:r>
          </w:p>
        </w:tc>
        <w:tc>
          <w:tcPr>
            <w:tcW w:w="5386" w:type="dxa"/>
            <w:vAlign w:val="center"/>
          </w:tcPr>
          <w:p>
            <w:pPr>
              <w:pStyle w:val="13"/>
            </w:pPr>
            <w:r>
              <w:t>保障运转，促进卫生健康事业发展</w:t>
            </w:r>
          </w:p>
        </w:tc>
        <w:tc>
          <w:tcPr>
            <w:tcW w:w="2268" w:type="dxa"/>
            <w:vAlign w:val="center"/>
          </w:tcPr>
          <w:p>
            <w:pPr>
              <w:pStyle w:val="13"/>
            </w:pPr>
            <w:r>
              <w:t>保障运转，促进卫生健康事业发展</w:t>
            </w:r>
          </w:p>
        </w:tc>
        <w:tc>
          <w:tcPr>
            <w:tcW w:w="1276" w:type="dxa"/>
            <w:vAlign w:val="center"/>
          </w:tcPr>
          <w:p>
            <w:pPr>
              <w:pStyle w:val="13"/>
            </w:pPr>
            <w:r>
              <w:t>《关于印发唐山市安宁疗护试点工作实施方案》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《关于印发唐山市安宁疗护试点工作实施方案》</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36、药品零差价补助经费绩效目标表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13020925P00145210001D</w:t>
            </w:r>
          </w:p>
        </w:tc>
        <w:tc>
          <w:tcPr>
            <w:tcW w:w="2835" w:type="dxa"/>
            <w:vAlign w:val="center"/>
          </w:tcPr>
          <w:p>
            <w:pPr>
              <w:pStyle w:val="11"/>
            </w:pPr>
            <w:r>
              <w:t>项目名称</w:t>
            </w:r>
          </w:p>
        </w:tc>
        <w:tc>
          <w:tcPr>
            <w:tcW w:w="6095" w:type="dxa"/>
            <w:gridSpan w:val="3"/>
            <w:vAlign w:val="center"/>
          </w:tcPr>
          <w:p>
            <w:pPr>
              <w:pStyle w:val="13"/>
            </w:pPr>
            <w:r>
              <w:t>药品零差价补助经费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265.00</w:t>
            </w:r>
          </w:p>
        </w:tc>
        <w:tc>
          <w:tcPr>
            <w:tcW w:w="2835" w:type="dxa"/>
            <w:vAlign w:val="center"/>
          </w:tcPr>
          <w:p>
            <w:pPr>
              <w:pStyle w:val="11"/>
            </w:pPr>
            <w:r>
              <w:t>其中：财政    资金</w:t>
            </w:r>
          </w:p>
        </w:tc>
        <w:tc>
          <w:tcPr>
            <w:tcW w:w="2551" w:type="dxa"/>
            <w:vAlign w:val="center"/>
          </w:tcPr>
          <w:p>
            <w:pPr>
              <w:pStyle w:val="13"/>
            </w:pPr>
            <w:r>
              <w:t>265.00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推进药物制度改革，实行零差率销售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1.推进药物制度改革，实行零差率销售</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推进药物制度改革，实行零差率销售</w:t>
            </w:r>
          </w:p>
        </w:tc>
        <w:tc>
          <w:tcPr>
            <w:tcW w:w="5386" w:type="dxa"/>
            <w:vAlign w:val="center"/>
          </w:tcPr>
          <w:p>
            <w:pPr>
              <w:pStyle w:val="13"/>
            </w:pPr>
            <w:r>
              <w:t>推进药物制度改革，实行零差率销售</w:t>
            </w:r>
          </w:p>
        </w:tc>
        <w:tc>
          <w:tcPr>
            <w:tcW w:w="2268" w:type="dxa"/>
            <w:vAlign w:val="center"/>
          </w:tcPr>
          <w:p>
            <w:pPr>
              <w:pStyle w:val="13"/>
            </w:pPr>
            <w:r>
              <w:t>100%</w:t>
            </w:r>
          </w:p>
        </w:tc>
        <w:tc>
          <w:tcPr>
            <w:tcW w:w="1276" w:type="dxa"/>
            <w:vAlign w:val="center"/>
          </w:tcPr>
          <w:p>
            <w:pPr>
              <w:pStyle w:val="13"/>
            </w:pPr>
            <w:r>
              <w:t>&lt;&lt;关于基层医药卫生体制综合改革试点的实施意见》（冀政【2010】49号）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零差价落实率</w:t>
            </w:r>
          </w:p>
        </w:tc>
        <w:tc>
          <w:tcPr>
            <w:tcW w:w="5386" w:type="dxa"/>
            <w:vAlign w:val="center"/>
          </w:tcPr>
          <w:p>
            <w:pPr>
              <w:pStyle w:val="13"/>
            </w:pPr>
            <w:r>
              <w:t>按国家政策全面落实药品零差价</w:t>
            </w:r>
          </w:p>
        </w:tc>
        <w:tc>
          <w:tcPr>
            <w:tcW w:w="2268" w:type="dxa"/>
            <w:vAlign w:val="center"/>
          </w:tcPr>
          <w:p>
            <w:pPr>
              <w:pStyle w:val="13"/>
            </w:pPr>
            <w:r>
              <w:t>100%</w:t>
            </w:r>
          </w:p>
        </w:tc>
        <w:tc>
          <w:tcPr>
            <w:tcW w:w="1276" w:type="dxa"/>
            <w:vAlign w:val="center"/>
          </w:tcPr>
          <w:p>
            <w:pPr>
              <w:pStyle w:val="13"/>
            </w:pPr>
            <w:r>
              <w:t>&lt;&lt;关于基层医药卫生体制综合改革试点的实施意见》（冀政【2010】49号）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总投资</w:t>
            </w:r>
          </w:p>
        </w:tc>
        <w:tc>
          <w:tcPr>
            <w:tcW w:w="5386" w:type="dxa"/>
            <w:vAlign w:val="center"/>
          </w:tcPr>
          <w:p>
            <w:pPr>
              <w:pStyle w:val="13"/>
            </w:pPr>
            <w:r>
              <w:t>用计划资金完成项目任务</w:t>
            </w:r>
          </w:p>
        </w:tc>
        <w:tc>
          <w:tcPr>
            <w:tcW w:w="2268" w:type="dxa"/>
            <w:vAlign w:val="center"/>
          </w:tcPr>
          <w:p>
            <w:pPr>
              <w:pStyle w:val="13"/>
            </w:pPr>
            <w:r>
              <w:t>≤265万元</w:t>
            </w:r>
          </w:p>
        </w:tc>
        <w:tc>
          <w:tcPr>
            <w:tcW w:w="1276" w:type="dxa"/>
            <w:vAlign w:val="center"/>
          </w:tcPr>
          <w:p>
            <w:pPr>
              <w:pStyle w:val="13"/>
            </w:pPr>
            <w:r>
              <w:t>&lt;&lt;关于基层医药卫生体制综合改革试点的实施意见》（冀政【2010】49号）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年度内完成工作</w:t>
            </w:r>
          </w:p>
        </w:tc>
        <w:tc>
          <w:tcPr>
            <w:tcW w:w="2268" w:type="dxa"/>
            <w:vAlign w:val="center"/>
          </w:tcPr>
          <w:p>
            <w:pPr>
              <w:pStyle w:val="13"/>
            </w:pPr>
            <w:r>
              <w:t>≤1年</w:t>
            </w:r>
          </w:p>
        </w:tc>
        <w:tc>
          <w:tcPr>
            <w:tcW w:w="1276" w:type="dxa"/>
            <w:vAlign w:val="center"/>
          </w:tcPr>
          <w:p>
            <w:pPr>
              <w:pStyle w:val="13"/>
            </w:pPr>
            <w:r>
              <w:t>&lt;&lt;关于基层医药卫生体制综合改革试点的实施意见》（冀政【2010】49号）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保障运转，提供基层医疗卫生服务</w:t>
            </w:r>
          </w:p>
        </w:tc>
        <w:tc>
          <w:tcPr>
            <w:tcW w:w="5386" w:type="dxa"/>
            <w:vAlign w:val="center"/>
          </w:tcPr>
          <w:p>
            <w:pPr>
              <w:pStyle w:val="13"/>
            </w:pPr>
            <w:r>
              <w:t>保障运转，提供基层医疗卫生服务</w:t>
            </w:r>
          </w:p>
        </w:tc>
        <w:tc>
          <w:tcPr>
            <w:tcW w:w="2268" w:type="dxa"/>
            <w:vAlign w:val="center"/>
          </w:tcPr>
          <w:p>
            <w:pPr>
              <w:pStyle w:val="13"/>
            </w:pPr>
            <w:r>
              <w:t>保障运转，提供基层医疗卫生服务</w:t>
            </w:r>
          </w:p>
        </w:tc>
        <w:tc>
          <w:tcPr>
            <w:tcW w:w="1276" w:type="dxa"/>
            <w:vAlign w:val="center"/>
          </w:tcPr>
          <w:p>
            <w:pPr>
              <w:pStyle w:val="13"/>
            </w:pPr>
            <w:r>
              <w:t>&lt;&lt;关于基层医药卫生体制综合改革试点的实施意见》（冀政【2010】49号）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&lt;&lt;关于基层医药卫生体制综合改革试点的实施意见》（冀政【2010】49号）</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37、医改业务预算经费绩效目标表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13020925P00142810001R</w:t>
            </w:r>
          </w:p>
        </w:tc>
        <w:tc>
          <w:tcPr>
            <w:tcW w:w="2835" w:type="dxa"/>
            <w:vAlign w:val="center"/>
          </w:tcPr>
          <w:p>
            <w:pPr>
              <w:pStyle w:val="11"/>
            </w:pPr>
            <w:r>
              <w:t>项目名称</w:t>
            </w:r>
          </w:p>
        </w:tc>
        <w:tc>
          <w:tcPr>
            <w:tcW w:w="6095" w:type="dxa"/>
            <w:gridSpan w:val="3"/>
            <w:vAlign w:val="center"/>
          </w:tcPr>
          <w:p>
            <w:pPr>
              <w:pStyle w:val="13"/>
            </w:pPr>
            <w:r>
              <w:t>医改业务预算经费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35.50</w:t>
            </w:r>
          </w:p>
        </w:tc>
        <w:tc>
          <w:tcPr>
            <w:tcW w:w="2835" w:type="dxa"/>
            <w:vAlign w:val="center"/>
          </w:tcPr>
          <w:p>
            <w:pPr>
              <w:pStyle w:val="11"/>
            </w:pPr>
            <w:r>
              <w:t>其中：财政    资金</w:t>
            </w:r>
          </w:p>
        </w:tc>
        <w:tc>
          <w:tcPr>
            <w:tcW w:w="2551" w:type="dxa"/>
            <w:vAlign w:val="center"/>
          </w:tcPr>
          <w:p>
            <w:pPr>
              <w:pStyle w:val="13"/>
            </w:pPr>
            <w:r>
              <w:t>35.50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主要用于医疗卫生服务体系改革、推进县域医共体建设等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1.主要用于医疗卫生服务体系改革、推进县域医共体建设等</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保障工作项目数</w:t>
            </w:r>
          </w:p>
        </w:tc>
        <w:tc>
          <w:tcPr>
            <w:tcW w:w="5386" w:type="dxa"/>
            <w:vAlign w:val="center"/>
          </w:tcPr>
          <w:p>
            <w:pPr>
              <w:pStyle w:val="13"/>
            </w:pPr>
            <w:r>
              <w:t>支持县域医共体建设的组织管理、投入保障、人事编制、薪酬待遇、医保支付等5项工作正常开展</w:t>
            </w:r>
          </w:p>
        </w:tc>
        <w:tc>
          <w:tcPr>
            <w:tcW w:w="2268" w:type="dxa"/>
            <w:vAlign w:val="center"/>
          </w:tcPr>
          <w:p>
            <w:pPr>
              <w:pStyle w:val="13"/>
            </w:pPr>
            <w:r>
              <w:t>≥5项</w:t>
            </w:r>
          </w:p>
        </w:tc>
        <w:tc>
          <w:tcPr>
            <w:tcW w:w="1276" w:type="dxa"/>
            <w:vAlign w:val="center"/>
          </w:tcPr>
          <w:p>
            <w:pPr>
              <w:pStyle w:val="13"/>
            </w:pPr>
            <w:r>
              <w:t>《唐山市进一步完善医疗卫生服务体系的实施方案》（唐政办字[2023]94号）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服务优质率、合格率</w:t>
            </w:r>
          </w:p>
        </w:tc>
        <w:tc>
          <w:tcPr>
            <w:tcW w:w="5386" w:type="dxa"/>
            <w:vAlign w:val="center"/>
          </w:tcPr>
          <w:p>
            <w:pPr>
              <w:pStyle w:val="13"/>
            </w:pPr>
            <w:r>
              <w:t>提升优质合格服务的比例</w:t>
            </w:r>
          </w:p>
        </w:tc>
        <w:tc>
          <w:tcPr>
            <w:tcW w:w="2268" w:type="dxa"/>
            <w:vAlign w:val="center"/>
          </w:tcPr>
          <w:p>
            <w:pPr>
              <w:pStyle w:val="13"/>
            </w:pPr>
            <w:r>
              <w:t>100%</w:t>
            </w:r>
          </w:p>
        </w:tc>
        <w:tc>
          <w:tcPr>
            <w:tcW w:w="1276" w:type="dxa"/>
            <w:vAlign w:val="center"/>
          </w:tcPr>
          <w:p>
            <w:pPr>
              <w:pStyle w:val="13"/>
            </w:pPr>
            <w:r>
              <w:t>《唐山市进一步完善医疗卫生服务体系的实施方案》（唐政办字[2023]94号）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资金拨付完成时限</w:t>
            </w:r>
          </w:p>
        </w:tc>
        <w:tc>
          <w:tcPr>
            <w:tcW w:w="2268" w:type="dxa"/>
            <w:vAlign w:val="center"/>
          </w:tcPr>
          <w:p>
            <w:pPr>
              <w:pStyle w:val="13"/>
            </w:pPr>
            <w:r>
              <w:t>≤1年</w:t>
            </w:r>
          </w:p>
        </w:tc>
        <w:tc>
          <w:tcPr>
            <w:tcW w:w="1276" w:type="dxa"/>
            <w:vAlign w:val="center"/>
          </w:tcPr>
          <w:p>
            <w:pPr>
              <w:pStyle w:val="13"/>
            </w:pPr>
            <w:r>
              <w:t>《唐山市进一步完善医疗卫生服务体系的实施方案》（唐政办字[2023]94号）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总投资</w:t>
            </w:r>
          </w:p>
        </w:tc>
        <w:tc>
          <w:tcPr>
            <w:tcW w:w="5386" w:type="dxa"/>
            <w:vAlign w:val="center"/>
          </w:tcPr>
          <w:p>
            <w:pPr>
              <w:pStyle w:val="13"/>
            </w:pPr>
            <w:r>
              <w:t>控制在年初预算内</w:t>
            </w:r>
          </w:p>
        </w:tc>
        <w:tc>
          <w:tcPr>
            <w:tcW w:w="2268" w:type="dxa"/>
            <w:vAlign w:val="center"/>
          </w:tcPr>
          <w:p>
            <w:pPr>
              <w:pStyle w:val="13"/>
            </w:pPr>
            <w:r>
              <w:t>≤35.5万元</w:t>
            </w:r>
          </w:p>
        </w:tc>
        <w:tc>
          <w:tcPr>
            <w:tcW w:w="1276" w:type="dxa"/>
            <w:vAlign w:val="center"/>
          </w:tcPr>
          <w:p>
            <w:pPr>
              <w:pStyle w:val="13"/>
            </w:pPr>
            <w:r>
              <w:t>《唐山市进一步完善医疗卫生服务体系的实施方案》（唐政办字[2023]94号）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促进卫生事业发展</w:t>
            </w:r>
          </w:p>
        </w:tc>
        <w:tc>
          <w:tcPr>
            <w:tcW w:w="5386" w:type="dxa"/>
            <w:vAlign w:val="center"/>
          </w:tcPr>
          <w:p>
            <w:pPr>
              <w:pStyle w:val="13"/>
            </w:pPr>
            <w:r>
              <w:t>促进卫生事业发展</w:t>
            </w:r>
          </w:p>
        </w:tc>
        <w:tc>
          <w:tcPr>
            <w:tcW w:w="2268" w:type="dxa"/>
            <w:vAlign w:val="center"/>
          </w:tcPr>
          <w:p>
            <w:pPr>
              <w:pStyle w:val="13"/>
            </w:pPr>
            <w:r>
              <w:t>促进卫生事业发展</w:t>
            </w:r>
          </w:p>
        </w:tc>
        <w:tc>
          <w:tcPr>
            <w:tcW w:w="1276" w:type="dxa"/>
            <w:vAlign w:val="center"/>
          </w:tcPr>
          <w:p>
            <w:pPr>
              <w:pStyle w:val="13"/>
            </w:pPr>
            <w:r>
              <w:t>《唐山市进一步完善医疗卫生服务体系的实施方案》（唐政办字[2023]94号）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《唐山市进一步完善医疗卫生服务体系的实施方案》（唐政办字[2023]94号）</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38、医政药政科教中医工作相关预算经费绩效目标表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13020925P00142910001F</w:t>
            </w:r>
          </w:p>
        </w:tc>
        <w:tc>
          <w:tcPr>
            <w:tcW w:w="2835" w:type="dxa"/>
            <w:vAlign w:val="center"/>
          </w:tcPr>
          <w:p>
            <w:pPr>
              <w:pStyle w:val="11"/>
            </w:pPr>
            <w:r>
              <w:t>项目名称</w:t>
            </w:r>
          </w:p>
        </w:tc>
        <w:tc>
          <w:tcPr>
            <w:tcW w:w="6095" w:type="dxa"/>
            <w:gridSpan w:val="3"/>
            <w:vAlign w:val="center"/>
          </w:tcPr>
          <w:p>
            <w:pPr>
              <w:pStyle w:val="13"/>
            </w:pPr>
            <w:r>
              <w:t>医政药政科教中医工作相关预算经费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14.05</w:t>
            </w:r>
          </w:p>
        </w:tc>
        <w:tc>
          <w:tcPr>
            <w:tcW w:w="2835" w:type="dxa"/>
            <w:vAlign w:val="center"/>
          </w:tcPr>
          <w:p>
            <w:pPr>
              <w:pStyle w:val="11"/>
            </w:pPr>
            <w:r>
              <w:t>其中：财政    资金</w:t>
            </w:r>
          </w:p>
        </w:tc>
        <w:tc>
          <w:tcPr>
            <w:tcW w:w="2551" w:type="dxa"/>
            <w:vAlign w:val="center"/>
          </w:tcPr>
          <w:p>
            <w:pPr>
              <w:pStyle w:val="13"/>
            </w:pPr>
            <w:r>
              <w:t>14.05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此项资金全部为财政资金，金额为14.05万元，主要用于医疗项目的保障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1.此项资金全部为财政资金，金额为14.05万元，主要用于医疗项目的保障</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保障工作项目数</w:t>
            </w:r>
          </w:p>
        </w:tc>
        <w:tc>
          <w:tcPr>
            <w:tcW w:w="5386" w:type="dxa"/>
            <w:vAlign w:val="center"/>
          </w:tcPr>
          <w:p>
            <w:pPr>
              <w:pStyle w:val="13"/>
            </w:pPr>
            <w:r>
              <w:t>主要用于人才培养、业务培训、学科建设、科普宣传、中医药事业发展等5项工作正常开展</w:t>
            </w:r>
          </w:p>
        </w:tc>
        <w:tc>
          <w:tcPr>
            <w:tcW w:w="2268" w:type="dxa"/>
            <w:vAlign w:val="center"/>
          </w:tcPr>
          <w:p>
            <w:pPr>
              <w:pStyle w:val="13"/>
            </w:pPr>
            <w:r>
              <w:t>≥5项</w:t>
            </w:r>
          </w:p>
        </w:tc>
        <w:tc>
          <w:tcPr>
            <w:tcW w:w="1276" w:type="dxa"/>
            <w:vAlign w:val="center"/>
          </w:tcPr>
          <w:p>
            <w:pPr>
              <w:pStyle w:val="13"/>
            </w:pPr>
            <w:r>
              <w:t>《2024年唐山市 医政药政管理工作要点》的通知（唐卫健医 【2024】2号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服务优质率、合格率</w:t>
            </w:r>
          </w:p>
        </w:tc>
        <w:tc>
          <w:tcPr>
            <w:tcW w:w="5386" w:type="dxa"/>
            <w:vAlign w:val="center"/>
          </w:tcPr>
          <w:p>
            <w:pPr>
              <w:pStyle w:val="13"/>
            </w:pPr>
            <w:r>
              <w:t>提升优质合格服务的比例</w:t>
            </w:r>
          </w:p>
        </w:tc>
        <w:tc>
          <w:tcPr>
            <w:tcW w:w="2268" w:type="dxa"/>
            <w:vAlign w:val="center"/>
          </w:tcPr>
          <w:p>
            <w:pPr>
              <w:pStyle w:val="13"/>
            </w:pPr>
            <w:r>
              <w:t>100%</w:t>
            </w:r>
          </w:p>
        </w:tc>
        <w:tc>
          <w:tcPr>
            <w:tcW w:w="1276" w:type="dxa"/>
            <w:vAlign w:val="center"/>
          </w:tcPr>
          <w:p>
            <w:pPr>
              <w:pStyle w:val="13"/>
            </w:pPr>
            <w:r>
              <w:t>《2024年唐山市 医政药政管理工作要点》的通知（唐卫健医 【2024】2号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资金拨付完成时限</w:t>
            </w:r>
          </w:p>
        </w:tc>
        <w:tc>
          <w:tcPr>
            <w:tcW w:w="2268" w:type="dxa"/>
            <w:vAlign w:val="center"/>
          </w:tcPr>
          <w:p>
            <w:pPr>
              <w:pStyle w:val="13"/>
            </w:pPr>
            <w:r>
              <w:t>≤1年</w:t>
            </w:r>
          </w:p>
        </w:tc>
        <w:tc>
          <w:tcPr>
            <w:tcW w:w="1276" w:type="dxa"/>
            <w:vAlign w:val="center"/>
          </w:tcPr>
          <w:p>
            <w:pPr>
              <w:pStyle w:val="13"/>
            </w:pPr>
            <w:r>
              <w:t>《2024年唐山市 医政药政管理工作要点》的通知（唐卫健医 【2024】2号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总投资</w:t>
            </w:r>
          </w:p>
        </w:tc>
        <w:tc>
          <w:tcPr>
            <w:tcW w:w="5386" w:type="dxa"/>
            <w:vAlign w:val="center"/>
          </w:tcPr>
          <w:p>
            <w:pPr>
              <w:pStyle w:val="13"/>
            </w:pPr>
            <w:r>
              <w:t>控制在年初预算内</w:t>
            </w:r>
          </w:p>
        </w:tc>
        <w:tc>
          <w:tcPr>
            <w:tcW w:w="2268" w:type="dxa"/>
            <w:vAlign w:val="center"/>
          </w:tcPr>
          <w:p>
            <w:pPr>
              <w:pStyle w:val="13"/>
            </w:pPr>
            <w:r>
              <w:t>≤14.05万元</w:t>
            </w:r>
          </w:p>
        </w:tc>
        <w:tc>
          <w:tcPr>
            <w:tcW w:w="1276" w:type="dxa"/>
            <w:vAlign w:val="center"/>
          </w:tcPr>
          <w:p>
            <w:pPr>
              <w:pStyle w:val="13"/>
            </w:pPr>
            <w:r>
              <w:t>《2024年唐山市 医政药政管理工作要点》的通知（唐卫健医 【2024】2号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促进卫生事业发展</w:t>
            </w:r>
          </w:p>
        </w:tc>
        <w:tc>
          <w:tcPr>
            <w:tcW w:w="5386" w:type="dxa"/>
            <w:vAlign w:val="center"/>
          </w:tcPr>
          <w:p>
            <w:pPr>
              <w:pStyle w:val="13"/>
            </w:pPr>
            <w:r>
              <w:t>促进卫生事业发展</w:t>
            </w:r>
          </w:p>
        </w:tc>
        <w:tc>
          <w:tcPr>
            <w:tcW w:w="2268" w:type="dxa"/>
            <w:vAlign w:val="center"/>
          </w:tcPr>
          <w:p>
            <w:pPr>
              <w:pStyle w:val="13"/>
            </w:pPr>
            <w:r>
              <w:t>促进卫生事业发展</w:t>
            </w:r>
          </w:p>
        </w:tc>
        <w:tc>
          <w:tcPr>
            <w:tcW w:w="1276" w:type="dxa"/>
            <w:vAlign w:val="center"/>
          </w:tcPr>
          <w:p>
            <w:pPr>
              <w:pStyle w:val="13"/>
            </w:pPr>
            <w:r>
              <w:t>《2024年唐山市 医政药政管理工作要点》的通知（唐卫健医 【2024】2号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《2024年唐山市 医政药政管理工作要点》的通知（唐卫健医 【2024】2号</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39、婴幼儿照护服务工作区级经费绩效目标表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13020925P00144410001H</w:t>
            </w:r>
          </w:p>
        </w:tc>
        <w:tc>
          <w:tcPr>
            <w:tcW w:w="2835" w:type="dxa"/>
            <w:vAlign w:val="center"/>
          </w:tcPr>
          <w:p>
            <w:pPr>
              <w:pStyle w:val="11"/>
            </w:pPr>
            <w:r>
              <w:t>项目名称</w:t>
            </w:r>
          </w:p>
        </w:tc>
        <w:tc>
          <w:tcPr>
            <w:tcW w:w="6095" w:type="dxa"/>
            <w:gridSpan w:val="3"/>
            <w:vAlign w:val="center"/>
          </w:tcPr>
          <w:p>
            <w:pPr>
              <w:pStyle w:val="13"/>
            </w:pPr>
            <w:r>
              <w:t>婴幼儿照护服务工作区级经费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56.00</w:t>
            </w:r>
          </w:p>
        </w:tc>
        <w:tc>
          <w:tcPr>
            <w:tcW w:w="2835" w:type="dxa"/>
            <w:vAlign w:val="center"/>
          </w:tcPr>
          <w:p>
            <w:pPr>
              <w:pStyle w:val="11"/>
            </w:pPr>
            <w:r>
              <w:t>其中：财政    资金</w:t>
            </w:r>
          </w:p>
        </w:tc>
        <w:tc>
          <w:tcPr>
            <w:tcW w:w="2551" w:type="dxa"/>
            <w:vAlign w:val="center"/>
          </w:tcPr>
          <w:p>
            <w:pPr>
              <w:pStyle w:val="13"/>
            </w:pPr>
            <w:r>
              <w:t>56.00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此项目全部为财政资金，金额为56万元，主要用于婴幼儿照护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1.此项目全部为财政资金，金额为56万元，主要用于婴幼儿照护</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发放补贴种类</w:t>
            </w:r>
          </w:p>
        </w:tc>
        <w:tc>
          <w:tcPr>
            <w:tcW w:w="5386" w:type="dxa"/>
            <w:vAlign w:val="center"/>
          </w:tcPr>
          <w:p>
            <w:pPr>
              <w:pStyle w:val="13"/>
            </w:pPr>
            <w:r>
              <w:t>发放建设补贴、运营补贴、困难补贴、奖励补助</w:t>
            </w:r>
          </w:p>
        </w:tc>
        <w:tc>
          <w:tcPr>
            <w:tcW w:w="2268" w:type="dxa"/>
            <w:vAlign w:val="center"/>
          </w:tcPr>
          <w:p>
            <w:pPr>
              <w:pStyle w:val="13"/>
            </w:pPr>
            <w:r>
              <w:t>≥4种</w:t>
            </w:r>
          </w:p>
        </w:tc>
        <w:tc>
          <w:tcPr>
            <w:tcW w:w="1276" w:type="dxa"/>
            <w:vAlign w:val="center"/>
          </w:tcPr>
          <w:p>
            <w:pPr>
              <w:pStyle w:val="13"/>
            </w:pPr>
            <w:r>
              <w:t>《唐山市卫生健康委员会 唐山市财政局 唐山市发展和改革委员会 唐山市教育局 关于印发唐山市婴幼儿照护服务财政奖补支持办法（试行）的通知》（唐卫健【2022】32号）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服务优质率、合格率</w:t>
            </w:r>
          </w:p>
        </w:tc>
        <w:tc>
          <w:tcPr>
            <w:tcW w:w="5386" w:type="dxa"/>
            <w:vAlign w:val="center"/>
          </w:tcPr>
          <w:p>
            <w:pPr>
              <w:pStyle w:val="13"/>
            </w:pPr>
            <w:r>
              <w:t>提升优质合格服务比例</w:t>
            </w:r>
          </w:p>
        </w:tc>
        <w:tc>
          <w:tcPr>
            <w:tcW w:w="2268" w:type="dxa"/>
            <w:vAlign w:val="center"/>
          </w:tcPr>
          <w:p>
            <w:pPr>
              <w:pStyle w:val="13"/>
            </w:pPr>
            <w:r>
              <w:t>100%</w:t>
            </w:r>
          </w:p>
        </w:tc>
        <w:tc>
          <w:tcPr>
            <w:tcW w:w="1276" w:type="dxa"/>
            <w:vAlign w:val="center"/>
          </w:tcPr>
          <w:p>
            <w:pPr>
              <w:pStyle w:val="13"/>
            </w:pPr>
            <w:r>
              <w:t>《唐山市卫生健康委员会 唐山市财政局 唐山市发展和改革委员会 唐山市教育局 关于印发唐山市婴幼儿照护服务财政奖补支持办法（试行）的通知》（唐卫健【2022】32号）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年度内完成</w:t>
            </w:r>
          </w:p>
        </w:tc>
        <w:tc>
          <w:tcPr>
            <w:tcW w:w="2268" w:type="dxa"/>
            <w:vAlign w:val="center"/>
          </w:tcPr>
          <w:p>
            <w:pPr>
              <w:pStyle w:val="13"/>
            </w:pPr>
            <w:r>
              <w:t>≤1年</w:t>
            </w:r>
          </w:p>
        </w:tc>
        <w:tc>
          <w:tcPr>
            <w:tcW w:w="1276" w:type="dxa"/>
            <w:vAlign w:val="center"/>
          </w:tcPr>
          <w:p>
            <w:pPr>
              <w:pStyle w:val="13"/>
            </w:pPr>
            <w:r>
              <w:t>《唐山市卫生健康委员会 唐山市财政局 唐山市发展和改革委员会 唐山市教育局 关于印发唐山市婴幼儿照护服务财政奖补支持办法（试行）的通知》（唐卫健【2022】32号）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总投资</w:t>
            </w:r>
          </w:p>
        </w:tc>
        <w:tc>
          <w:tcPr>
            <w:tcW w:w="5386" w:type="dxa"/>
            <w:vAlign w:val="center"/>
          </w:tcPr>
          <w:p>
            <w:pPr>
              <w:pStyle w:val="13"/>
            </w:pPr>
            <w:r>
              <w:t>用计划资金完成项目任务</w:t>
            </w:r>
          </w:p>
        </w:tc>
        <w:tc>
          <w:tcPr>
            <w:tcW w:w="2268" w:type="dxa"/>
            <w:vAlign w:val="center"/>
          </w:tcPr>
          <w:p>
            <w:pPr>
              <w:pStyle w:val="13"/>
            </w:pPr>
            <w:r>
              <w:t>≤56万元</w:t>
            </w:r>
          </w:p>
        </w:tc>
        <w:tc>
          <w:tcPr>
            <w:tcW w:w="1276" w:type="dxa"/>
            <w:vAlign w:val="center"/>
          </w:tcPr>
          <w:p>
            <w:pPr>
              <w:pStyle w:val="13"/>
            </w:pPr>
            <w:r>
              <w:t>《唐山市卫生健康委员会 唐山市财政局 唐山市发展和改革委员会 唐山市教育局 关于印发唐山市婴幼儿照护服务财政奖补支持办法（试行）的通知》（唐卫健【2022】32号）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发放补贴、落实惠民政策</w:t>
            </w:r>
          </w:p>
        </w:tc>
        <w:tc>
          <w:tcPr>
            <w:tcW w:w="5386" w:type="dxa"/>
            <w:vAlign w:val="center"/>
          </w:tcPr>
          <w:p>
            <w:pPr>
              <w:pStyle w:val="13"/>
            </w:pPr>
            <w:r>
              <w:t>发放补贴、落实惠民政策</w:t>
            </w:r>
          </w:p>
        </w:tc>
        <w:tc>
          <w:tcPr>
            <w:tcW w:w="2268" w:type="dxa"/>
            <w:vAlign w:val="center"/>
          </w:tcPr>
          <w:p>
            <w:pPr>
              <w:pStyle w:val="13"/>
            </w:pPr>
            <w:r>
              <w:t>发放补贴、落实惠民政策</w:t>
            </w:r>
          </w:p>
        </w:tc>
        <w:tc>
          <w:tcPr>
            <w:tcW w:w="1276" w:type="dxa"/>
            <w:vAlign w:val="center"/>
          </w:tcPr>
          <w:p>
            <w:pPr>
              <w:pStyle w:val="13"/>
            </w:pPr>
            <w:r>
              <w:t>《唐山市卫生健康委员会 唐山市财政局 唐山市发展和改革委员会 唐山市教育局 关于印发唐山市婴幼儿照护服务财政奖补支持办法（试行）的通知》（唐卫健【2022】32号）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《唐山市卫生健康委员会 唐山市财政局 唐山市发展和改革委员会 唐山市教育局 关于印发唐山市婴幼儿照护服务财政奖补支持办法（试行）的通知》（唐卫健【2022】32号）</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40、原“赤脚医生”养老补助预算经费绩效目标表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13020925P00144910001X</w:t>
            </w:r>
          </w:p>
        </w:tc>
        <w:tc>
          <w:tcPr>
            <w:tcW w:w="2835" w:type="dxa"/>
            <w:vAlign w:val="center"/>
          </w:tcPr>
          <w:p>
            <w:pPr>
              <w:pStyle w:val="11"/>
            </w:pPr>
            <w:r>
              <w:t>项目名称</w:t>
            </w:r>
          </w:p>
        </w:tc>
        <w:tc>
          <w:tcPr>
            <w:tcW w:w="6095" w:type="dxa"/>
            <w:gridSpan w:val="3"/>
            <w:vAlign w:val="center"/>
          </w:tcPr>
          <w:p>
            <w:pPr>
              <w:pStyle w:val="13"/>
            </w:pPr>
            <w:r>
              <w:t>原“赤脚医生”养老补助预算经费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23.76</w:t>
            </w:r>
          </w:p>
        </w:tc>
        <w:tc>
          <w:tcPr>
            <w:tcW w:w="2835" w:type="dxa"/>
            <w:vAlign w:val="center"/>
          </w:tcPr>
          <w:p>
            <w:pPr>
              <w:pStyle w:val="11"/>
            </w:pPr>
            <w:r>
              <w:t>其中：财政    资金</w:t>
            </w:r>
          </w:p>
        </w:tc>
        <w:tc>
          <w:tcPr>
            <w:tcW w:w="2551" w:type="dxa"/>
            <w:vAlign w:val="center"/>
          </w:tcPr>
          <w:p>
            <w:pPr>
              <w:pStyle w:val="13"/>
            </w:pPr>
            <w:r>
              <w:t>23.76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此项资金全部为财政资金，金额为23.76万元，主要用于“赤脚医生”养老补助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1.此项资金全部为财政资金，金额为23.76万元，主要用于“赤脚医生”养老补助</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发放人数</w:t>
            </w:r>
          </w:p>
        </w:tc>
        <w:tc>
          <w:tcPr>
            <w:tcW w:w="5386" w:type="dxa"/>
            <w:vAlign w:val="center"/>
          </w:tcPr>
          <w:p>
            <w:pPr>
              <w:pStyle w:val="13"/>
            </w:pPr>
            <w:r>
              <w:t>养老补助人员</w:t>
            </w:r>
          </w:p>
        </w:tc>
        <w:tc>
          <w:tcPr>
            <w:tcW w:w="2268" w:type="dxa"/>
            <w:vAlign w:val="center"/>
          </w:tcPr>
          <w:p>
            <w:pPr>
              <w:pStyle w:val="13"/>
            </w:pPr>
            <w:r>
              <w:t>≥68人</w:t>
            </w:r>
          </w:p>
        </w:tc>
        <w:tc>
          <w:tcPr>
            <w:tcW w:w="1276" w:type="dxa"/>
            <w:vAlign w:val="center"/>
          </w:tcPr>
          <w:p>
            <w:pPr>
              <w:pStyle w:val="13"/>
            </w:pPr>
            <w:r>
              <w:t>《关于印发唐山市曹妃甸区原“赤脚医生”养老补助发放实施方案的通知》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社会保障率</w:t>
            </w:r>
          </w:p>
        </w:tc>
        <w:tc>
          <w:tcPr>
            <w:tcW w:w="5386" w:type="dxa"/>
            <w:vAlign w:val="center"/>
          </w:tcPr>
          <w:p>
            <w:pPr>
              <w:pStyle w:val="13"/>
            </w:pPr>
            <w:r>
              <w:t>及时发放赤脚医生养老补助</w:t>
            </w:r>
          </w:p>
        </w:tc>
        <w:tc>
          <w:tcPr>
            <w:tcW w:w="2268" w:type="dxa"/>
            <w:vAlign w:val="center"/>
          </w:tcPr>
          <w:p>
            <w:pPr>
              <w:pStyle w:val="13"/>
            </w:pPr>
            <w:r>
              <w:t>100%</w:t>
            </w:r>
          </w:p>
        </w:tc>
        <w:tc>
          <w:tcPr>
            <w:tcW w:w="1276" w:type="dxa"/>
            <w:vAlign w:val="center"/>
          </w:tcPr>
          <w:p>
            <w:pPr>
              <w:pStyle w:val="13"/>
            </w:pPr>
            <w:r>
              <w:t>《关于印发唐山市曹妃甸区原“赤脚医生”养老补助发放实施方案的通知》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资金拨付完成时限</w:t>
            </w:r>
          </w:p>
        </w:tc>
        <w:tc>
          <w:tcPr>
            <w:tcW w:w="2268" w:type="dxa"/>
            <w:vAlign w:val="center"/>
          </w:tcPr>
          <w:p>
            <w:pPr>
              <w:pStyle w:val="13"/>
            </w:pPr>
            <w:r>
              <w:t>≤1年</w:t>
            </w:r>
          </w:p>
        </w:tc>
        <w:tc>
          <w:tcPr>
            <w:tcW w:w="1276" w:type="dxa"/>
            <w:vAlign w:val="center"/>
          </w:tcPr>
          <w:p>
            <w:pPr>
              <w:pStyle w:val="13"/>
            </w:pPr>
            <w:r>
              <w:t>《关于印发唐山市曹妃甸区原“赤脚医生”养老补助发放实施方案的通知》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总投资</w:t>
            </w:r>
          </w:p>
        </w:tc>
        <w:tc>
          <w:tcPr>
            <w:tcW w:w="5386" w:type="dxa"/>
            <w:vAlign w:val="center"/>
          </w:tcPr>
          <w:p>
            <w:pPr>
              <w:pStyle w:val="13"/>
            </w:pPr>
            <w:r>
              <w:t>控制在年初预算内</w:t>
            </w:r>
          </w:p>
        </w:tc>
        <w:tc>
          <w:tcPr>
            <w:tcW w:w="2268" w:type="dxa"/>
            <w:vAlign w:val="center"/>
          </w:tcPr>
          <w:p>
            <w:pPr>
              <w:pStyle w:val="13"/>
            </w:pPr>
            <w:r>
              <w:t>≤23.76万元</w:t>
            </w:r>
          </w:p>
        </w:tc>
        <w:tc>
          <w:tcPr>
            <w:tcW w:w="1276" w:type="dxa"/>
            <w:vAlign w:val="center"/>
          </w:tcPr>
          <w:p>
            <w:pPr>
              <w:pStyle w:val="13"/>
            </w:pPr>
            <w:r>
              <w:t>《关于印发唐山市曹妃甸区原“赤脚医生”养老补助发放实施方案的通知》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促进基层卫生组织发展</w:t>
            </w:r>
          </w:p>
        </w:tc>
        <w:tc>
          <w:tcPr>
            <w:tcW w:w="5386" w:type="dxa"/>
            <w:vAlign w:val="center"/>
          </w:tcPr>
          <w:p>
            <w:pPr>
              <w:pStyle w:val="13"/>
            </w:pPr>
            <w:r>
              <w:t>促进基层卫生组织发展</w:t>
            </w:r>
          </w:p>
        </w:tc>
        <w:tc>
          <w:tcPr>
            <w:tcW w:w="2268" w:type="dxa"/>
            <w:vAlign w:val="center"/>
          </w:tcPr>
          <w:p>
            <w:pPr>
              <w:pStyle w:val="13"/>
            </w:pPr>
            <w:r>
              <w:t>促进基层卫生组织发展</w:t>
            </w:r>
          </w:p>
        </w:tc>
        <w:tc>
          <w:tcPr>
            <w:tcW w:w="1276" w:type="dxa"/>
            <w:vAlign w:val="center"/>
          </w:tcPr>
          <w:p>
            <w:pPr>
              <w:pStyle w:val="13"/>
            </w:pPr>
            <w:r>
              <w:t>《关于印发唐山市曹妃甸区原“赤脚医生”养老补助发放实施方案的通知》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《关于印发唐山市曹妃甸区原“赤脚医生”养老补助发放实施方案的通知》</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41、院前医疗急救车辆交通费（民生工程）绩效目标表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13020925P00145410001Q</w:t>
            </w:r>
          </w:p>
        </w:tc>
        <w:tc>
          <w:tcPr>
            <w:tcW w:w="2835" w:type="dxa"/>
            <w:vAlign w:val="center"/>
          </w:tcPr>
          <w:p>
            <w:pPr>
              <w:pStyle w:val="11"/>
            </w:pPr>
            <w:r>
              <w:t>项目名称</w:t>
            </w:r>
          </w:p>
        </w:tc>
        <w:tc>
          <w:tcPr>
            <w:tcW w:w="6095" w:type="dxa"/>
            <w:gridSpan w:val="3"/>
            <w:vAlign w:val="center"/>
          </w:tcPr>
          <w:p>
            <w:pPr>
              <w:pStyle w:val="13"/>
            </w:pPr>
            <w:r>
              <w:t>院前医疗急救车辆交通费（民生工程）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62.10</w:t>
            </w:r>
          </w:p>
        </w:tc>
        <w:tc>
          <w:tcPr>
            <w:tcW w:w="2835" w:type="dxa"/>
            <w:vAlign w:val="center"/>
          </w:tcPr>
          <w:p>
            <w:pPr>
              <w:pStyle w:val="11"/>
            </w:pPr>
            <w:r>
              <w:t>其中：财政    资金</w:t>
            </w:r>
          </w:p>
        </w:tc>
        <w:tc>
          <w:tcPr>
            <w:tcW w:w="2551" w:type="dxa"/>
            <w:vAlign w:val="center"/>
          </w:tcPr>
          <w:p>
            <w:pPr>
              <w:pStyle w:val="13"/>
            </w:pPr>
            <w:r>
              <w:t>62.10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落实救护车免费利民举措，院前急救2023年免除费用27.1万元，2024年免除费用35万元，共计62.1万元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1.落实救护车免费利民举措，院前急救2023年免除费用27.1万元，2024年免除费用35万元，共计62.1万元；</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免除费用</w:t>
            </w:r>
          </w:p>
        </w:tc>
        <w:tc>
          <w:tcPr>
            <w:tcW w:w="5386" w:type="dxa"/>
            <w:vAlign w:val="center"/>
          </w:tcPr>
          <w:p>
            <w:pPr>
              <w:pStyle w:val="13"/>
            </w:pPr>
            <w:r>
              <w:t>免除费用</w:t>
            </w:r>
          </w:p>
        </w:tc>
        <w:tc>
          <w:tcPr>
            <w:tcW w:w="2268" w:type="dxa"/>
            <w:vAlign w:val="center"/>
          </w:tcPr>
          <w:p>
            <w:pPr>
              <w:pStyle w:val="13"/>
            </w:pPr>
            <w:r>
              <w:t>62.1万元</w:t>
            </w:r>
          </w:p>
        </w:tc>
        <w:tc>
          <w:tcPr>
            <w:tcW w:w="1276" w:type="dxa"/>
            <w:vAlign w:val="center"/>
          </w:tcPr>
          <w:p>
            <w:pPr>
              <w:pStyle w:val="13"/>
            </w:pPr>
            <w:r>
              <w:t>《唐山市卫生健康委员会等十一部门关于印发进一步完善院前医疗急救服务体系建设实施意见的通知》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保障医疗急救体系建设质量</w:t>
            </w:r>
          </w:p>
        </w:tc>
        <w:tc>
          <w:tcPr>
            <w:tcW w:w="5386" w:type="dxa"/>
            <w:vAlign w:val="center"/>
          </w:tcPr>
          <w:p>
            <w:pPr>
              <w:pStyle w:val="13"/>
            </w:pPr>
            <w:r>
              <w:t>医疗急救体系优质率合格率</w:t>
            </w:r>
          </w:p>
        </w:tc>
        <w:tc>
          <w:tcPr>
            <w:tcW w:w="2268" w:type="dxa"/>
            <w:vAlign w:val="center"/>
          </w:tcPr>
          <w:p>
            <w:pPr>
              <w:pStyle w:val="13"/>
            </w:pPr>
            <w:r>
              <w:t>100%</w:t>
            </w:r>
          </w:p>
        </w:tc>
        <w:tc>
          <w:tcPr>
            <w:tcW w:w="1276" w:type="dxa"/>
            <w:vAlign w:val="center"/>
          </w:tcPr>
          <w:p>
            <w:pPr>
              <w:pStyle w:val="13"/>
            </w:pPr>
            <w:r>
              <w:t>《唐山市卫生健康委员会等十一部门关于印发进一步完善院前医疗急救服务体系建设实施意见的通知》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完成工作时限</w:t>
            </w:r>
          </w:p>
        </w:tc>
        <w:tc>
          <w:tcPr>
            <w:tcW w:w="5386" w:type="dxa"/>
            <w:vAlign w:val="center"/>
          </w:tcPr>
          <w:p>
            <w:pPr>
              <w:pStyle w:val="13"/>
            </w:pPr>
            <w:r>
              <w:t>资金拨付完成时限</w:t>
            </w:r>
          </w:p>
        </w:tc>
        <w:tc>
          <w:tcPr>
            <w:tcW w:w="2268" w:type="dxa"/>
            <w:vAlign w:val="center"/>
          </w:tcPr>
          <w:p>
            <w:pPr>
              <w:pStyle w:val="13"/>
            </w:pPr>
            <w:r>
              <w:t>≤1年</w:t>
            </w:r>
          </w:p>
        </w:tc>
        <w:tc>
          <w:tcPr>
            <w:tcW w:w="1276" w:type="dxa"/>
            <w:vAlign w:val="center"/>
          </w:tcPr>
          <w:p>
            <w:pPr>
              <w:pStyle w:val="13"/>
            </w:pPr>
            <w:r>
              <w:t>《唐山市卫生健康委员会等十一部门关于印发进一步完善院前医疗急救服务体系建设实施意见的通知》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总投资</w:t>
            </w:r>
          </w:p>
        </w:tc>
        <w:tc>
          <w:tcPr>
            <w:tcW w:w="5386" w:type="dxa"/>
            <w:vAlign w:val="center"/>
          </w:tcPr>
          <w:p>
            <w:pPr>
              <w:pStyle w:val="13"/>
            </w:pPr>
            <w:r>
              <w:t>控制在年初预算内</w:t>
            </w:r>
          </w:p>
        </w:tc>
        <w:tc>
          <w:tcPr>
            <w:tcW w:w="2268" w:type="dxa"/>
            <w:vAlign w:val="center"/>
          </w:tcPr>
          <w:p>
            <w:pPr>
              <w:pStyle w:val="13"/>
            </w:pPr>
            <w:r>
              <w:t>≤62.1万元</w:t>
            </w:r>
          </w:p>
        </w:tc>
        <w:tc>
          <w:tcPr>
            <w:tcW w:w="1276" w:type="dxa"/>
            <w:vAlign w:val="center"/>
          </w:tcPr>
          <w:p>
            <w:pPr>
              <w:pStyle w:val="13"/>
            </w:pPr>
            <w:r>
              <w:t>《唐山市卫生健康委员会等十一部门关于印发进一步完善院前医疗急救服务体系建设实施意见的通知》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落实救护车免费利民举措</w:t>
            </w:r>
          </w:p>
        </w:tc>
        <w:tc>
          <w:tcPr>
            <w:tcW w:w="5386" w:type="dxa"/>
            <w:vAlign w:val="center"/>
          </w:tcPr>
          <w:p>
            <w:pPr>
              <w:pStyle w:val="13"/>
            </w:pPr>
            <w:r>
              <w:t>落实救护车免费利民举措</w:t>
            </w:r>
          </w:p>
        </w:tc>
        <w:tc>
          <w:tcPr>
            <w:tcW w:w="2268" w:type="dxa"/>
            <w:vAlign w:val="center"/>
          </w:tcPr>
          <w:p>
            <w:pPr>
              <w:pStyle w:val="13"/>
            </w:pPr>
            <w:r>
              <w:t>落实救护车免费利民举措</w:t>
            </w:r>
          </w:p>
        </w:tc>
        <w:tc>
          <w:tcPr>
            <w:tcW w:w="1276" w:type="dxa"/>
            <w:vAlign w:val="center"/>
          </w:tcPr>
          <w:p>
            <w:pPr>
              <w:pStyle w:val="13"/>
            </w:pPr>
            <w:r>
              <w:t>《唐山市卫生健康委员会等十一部门关于印发进一步完善院前医疗急救服务体系建设实施意见的通知》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《唐山市卫生健康委员会等十一部门关于印发进一步完善院前医疗急救服务体系建设实施意见的通知》</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42、中小学生脊柱侧弯免费筛查经费（民生工程）绩效目标表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13020925P00145510001E</w:t>
            </w:r>
          </w:p>
        </w:tc>
        <w:tc>
          <w:tcPr>
            <w:tcW w:w="2835" w:type="dxa"/>
            <w:vAlign w:val="center"/>
          </w:tcPr>
          <w:p>
            <w:pPr>
              <w:pStyle w:val="11"/>
            </w:pPr>
            <w:r>
              <w:t>项目名称</w:t>
            </w:r>
          </w:p>
        </w:tc>
        <w:tc>
          <w:tcPr>
            <w:tcW w:w="6095" w:type="dxa"/>
            <w:gridSpan w:val="3"/>
            <w:vAlign w:val="center"/>
          </w:tcPr>
          <w:p>
            <w:pPr>
              <w:pStyle w:val="13"/>
            </w:pPr>
            <w:r>
              <w:t>中小学生脊柱侧弯免费筛查经费（民生工程）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27.21</w:t>
            </w:r>
          </w:p>
        </w:tc>
        <w:tc>
          <w:tcPr>
            <w:tcW w:w="2835" w:type="dxa"/>
            <w:vAlign w:val="center"/>
          </w:tcPr>
          <w:p>
            <w:pPr>
              <w:pStyle w:val="11"/>
            </w:pPr>
            <w:r>
              <w:t>其中：财政    资金</w:t>
            </w:r>
          </w:p>
        </w:tc>
        <w:tc>
          <w:tcPr>
            <w:tcW w:w="2551" w:type="dxa"/>
            <w:vAlign w:val="center"/>
          </w:tcPr>
          <w:p>
            <w:pPr>
              <w:pStyle w:val="13"/>
            </w:pPr>
            <w:r>
              <w:t>27.21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此项目全部为财政资金，金额为27.21万，主要用于中小学生脊柱侧弯免费筛查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1.此项目全部为财政资金，金额为27.21万，主要用于中小学生脊柱侧弯免费筛查</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享受补助的人数</w:t>
            </w:r>
          </w:p>
        </w:tc>
        <w:tc>
          <w:tcPr>
            <w:tcW w:w="5386" w:type="dxa"/>
            <w:vAlign w:val="center"/>
          </w:tcPr>
          <w:p>
            <w:pPr>
              <w:pStyle w:val="13"/>
            </w:pPr>
            <w:r>
              <w:t>享受补助的人数</w:t>
            </w:r>
          </w:p>
        </w:tc>
        <w:tc>
          <w:tcPr>
            <w:tcW w:w="2268" w:type="dxa"/>
            <w:vAlign w:val="center"/>
          </w:tcPr>
          <w:p>
            <w:pPr>
              <w:pStyle w:val="13"/>
            </w:pPr>
            <w:r>
              <w:t>≥32728人</w:t>
            </w:r>
          </w:p>
        </w:tc>
        <w:tc>
          <w:tcPr>
            <w:tcW w:w="1276" w:type="dxa"/>
            <w:vAlign w:val="center"/>
          </w:tcPr>
          <w:p>
            <w:pPr>
              <w:pStyle w:val="13"/>
            </w:pPr>
            <w:r>
              <w:t>《唐山市2024年民生工程专项工作方案》的通知（【2024】1号）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筛查有效率</w:t>
            </w:r>
          </w:p>
        </w:tc>
        <w:tc>
          <w:tcPr>
            <w:tcW w:w="5386" w:type="dxa"/>
            <w:vAlign w:val="center"/>
          </w:tcPr>
          <w:p>
            <w:pPr>
              <w:pStyle w:val="13"/>
            </w:pPr>
            <w:r>
              <w:t>筛查有效性</w:t>
            </w:r>
          </w:p>
        </w:tc>
        <w:tc>
          <w:tcPr>
            <w:tcW w:w="2268" w:type="dxa"/>
            <w:vAlign w:val="center"/>
          </w:tcPr>
          <w:p>
            <w:pPr>
              <w:pStyle w:val="13"/>
            </w:pPr>
            <w:r>
              <w:t>100%</w:t>
            </w:r>
          </w:p>
        </w:tc>
        <w:tc>
          <w:tcPr>
            <w:tcW w:w="1276" w:type="dxa"/>
            <w:vAlign w:val="center"/>
          </w:tcPr>
          <w:p>
            <w:pPr>
              <w:pStyle w:val="13"/>
            </w:pPr>
            <w:r>
              <w:t>《唐山市2024年民生工程专项工作方案》的通知（【2024】1号）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资金拨付完成时限</w:t>
            </w:r>
          </w:p>
        </w:tc>
        <w:tc>
          <w:tcPr>
            <w:tcW w:w="2268" w:type="dxa"/>
            <w:vAlign w:val="center"/>
          </w:tcPr>
          <w:p>
            <w:pPr>
              <w:pStyle w:val="13"/>
            </w:pPr>
            <w:r>
              <w:t>≤1年</w:t>
            </w:r>
          </w:p>
        </w:tc>
        <w:tc>
          <w:tcPr>
            <w:tcW w:w="1276" w:type="dxa"/>
            <w:vAlign w:val="center"/>
          </w:tcPr>
          <w:p>
            <w:pPr>
              <w:pStyle w:val="13"/>
            </w:pPr>
            <w:r>
              <w:t>《唐山市2024年民生工程专项工作方案》的通知（【2024】1号）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总投资</w:t>
            </w:r>
          </w:p>
        </w:tc>
        <w:tc>
          <w:tcPr>
            <w:tcW w:w="5386" w:type="dxa"/>
            <w:vAlign w:val="center"/>
          </w:tcPr>
          <w:p>
            <w:pPr>
              <w:pStyle w:val="13"/>
            </w:pPr>
            <w:r>
              <w:t>控制在年初预算内</w:t>
            </w:r>
          </w:p>
        </w:tc>
        <w:tc>
          <w:tcPr>
            <w:tcW w:w="2268" w:type="dxa"/>
            <w:vAlign w:val="center"/>
          </w:tcPr>
          <w:p>
            <w:pPr>
              <w:pStyle w:val="13"/>
            </w:pPr>
            <w:r>
              <w:t>≤27.21万元</w:t>
            </w:r>
          </w:p>
        </w:tc>
        <w:tc>
          <w:tcPr>
            <w:tcW w:w="1276" w:type="dxa"/>
            <w:vAlign w:val="center"/>
          </w:tcPr>
          <w:p>
            <w:pPr>
              <w:pStyle w:val="13"/>
            </w:pPr>
            <w:r>
              <w:t>《唐山市2024年民生工程专项工作方案》的通知（【2024】1号）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落实惠民政策</w:t>
            </w:r>
          </w:p>
        </w:tc>
        <w:tc>
          <w:tcPr>
            <w:tcW w:w="5386" w:type="dxa"/>
            <w:vAlign w:val="center"/>
          </w:tcPr>
          <w:p>
            <w:pPr>
              <w:pStyle w:val="13"/>
            </w:pPr>
            <w:r>
              <w:t>落实惠民政策，服务社会</w:t>
            </w:r>
          </w:p>
        </w:tc>
        <w:tc>
          <w:tcPr>
            <w:tcW w:w="2268" w:type="dxa"/>
            <w:vAlign w:val="center"/>
          </w:tcPr>
          <w:p>
            <w:pPr>
              <w:pStyle w:val="13"/>
            </w:pPr>
            <w:r>
              <w:t>落实惠民政策，服务社会</w:t>
            </w:r>
          </w:p>
        </w:tc>
        <w:tc>
          <w:tcPr>
            <w:tcW w:w="1276" w:type="dxa"/>
            <w:vAlign w:val="center"/>
          </w:tcPr>
          <w:p>
            <w:pPr>
              <w:pStyle w:val="13"/>
            </w:pPr>
            <w:r>
              <w:t>《唐山市2024年民生工程专项工作方案》的通知（【2024】1号）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《唐山市2024年民生工程专项工作方案》的通知（【2024】1号）</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43、疾病防治项目绩效目标表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13020925P00141110001T</w:t>
            </w:r>
          </w:p>
        </w:tc>
        <w:tc>
          <w:tcPr>
            <w:tcW w:w="2835" w:type="dxa"/>
            <w:vAlign w:val="center"/>
          </w:tcPr>
          <w:p>
            <w:pPr>
              <w:pStyle w:val="11"/>
            </w:pPr>
            <w:r>
              <w:t>项目名称</w:t>
            </w:r>
          </w:p>
        </w:tc>
        <w:tc>
          <w:tcPr>
            <w:tcW w:w="6095" w:type="dxa"/>
            <w:gridSpan w:val="3"/>
            <w:vAlign w:val="center"/>
          </w:tcPr>
          <w:p>
            <w:pPr>
              <w:pStyle w:val="13"/>
            </w:pPr>
            <w:r>
              <w:t>疾病防治项目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81.60</w:t>
            </w:r>
          </w:p>
        </w:tc>
        <w:tc>
          <w:tcPr>
            <w:tcW w:w="2835" w:type="dxa"/>
            <w:vAlign w:val="center"/>
          </w:tcPr>
          <w:p>
            <w:pPr>
              <w:pStyle w:val="11"/>
            </w:pPr>
            <w:r>
              <w:t>其中：财政    资金</w:t>
            </w:r>
          </w:p>
        </w:tc>
        <w:tc>
          <w:tcPr>
            <w:tcW w:w="2551" w:type="dxa"/>
            <w:vAlign w:val="center"/>
          </w:tcPr>
          <w:p>
            <w:pPr>
              <w:pStyle w:val="13"/>
            </w:pPr>
            <w:r>
              <w:t>81.60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全面落实各项预防控制和医疗救助措施，降低传染病感染，提高人们的生活质量。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1.1.全面落实各项预防控制和医疗救助措施，降低传染病感染，提高人们的生活质量。组织培训和聘请精神疾病诊断机构医师诊断病情。实行有计划的预防接种制度，推行扩大免疫规划。</w:t>
            </w:r>
            <w:r>
              <w:tab/>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适龄儿童国家免疫规划疫苗接种人次</w:t>
            </w:r>
          </w:p>
        </w:tc>
        <w:tc>
          <w:tcPr>
            <w:tcW w:w="5386" w:type="dxa"/>
            <w:vAlign w:val="center"/>
          </w:tcPr>
          <w:p>
            <w:pPr>
              <w:pStyle w:val="13"/>
            </w:pPr>
            <w:r>
              <w:t>年度辖区内完成接种达4.6万人次</w:t>
            </w:r>
          </w:p>
        </w:tc>
        <w:tc>
          <w:tcPr>
            <w:tcW w:w="2268" w:type="dxa"/>
            <w:vAlign w:val="center"/>
          </w:tcPr>
          <w:p>
            <w:pPr>
              <w:pStyle w:val="13"/>
            </w:pPr>
            <w:r>
              <w:t>≥4.6万人次</w:t>
            </w:r>
          </w:p>
        </w:tc>
        <w:tc>
          <w:tcPr>
            <w:tcW w:w="1276" w:type="dxa"/>
            <w:vAlign w:val="center"/>
          </w:tcPr>
          <w:p>
            <w:pPr>
              <w:pStyle w:val="13"/>
            </w:pPr>
            <w:r>
              <w:t>各类疾病实施方案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居民健康素养水平</w:t>
            </w:r>
          </w:p>
        </w:tc>
        <w:tc>
          <w:tcPr>
            <w:tcW w:w="5386" w:type="dxa"/>
            <w:vAlign w:val="center"/>
          </w:tcPr>
          <w:p>
            <w:pPr>
              <w:pStyle w:val="13"/>
            </w:pPr>
            <w:r>
              <w:t>居民健康素养水平达30%以上</w:t>
            </w:r>
          </w:p>
        </w:tc>
        <w:tc>
          <w:tcPr>
            <w:tcW w:w="2268" w:type="dxa"/>
            <w:vAlign w:val="center"/>
          </w:tcPr>
          <w:p>
            <w:pPr>
              <w:pStyle w:val="13"/>
            </w:pPr>
            <w:r>
              <w:t>≥30大于等于百分之三十</w:t>
            </w:r>
          </w:p>
        </w:tc>
        <w:tc>
          <w:tcPr>
            <w:tcW w:w="1276" w:type="dxa"/>
            <w:vAlign w:val="center"/>
          </w:tcPr>
          <w:p>
            <w:pPr>
              <w:pStyle w:val="13"/>
            </w:pPr>
            <w:r>
              <w:t>《健康中国.唐山行动2021.2022年度考核实施方案》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各项任务及时完成</w:t>
            </w:r>
          </w:p>
        </w:tc>
        <w:tc>
          <w:tcPr>
            <w:tcW w:w="5386" w:type="dxa"/>
            <w:vAlign w:val="center"/>
          </w:tcPr>
          <w:p>
            <w:pPr>
              <w:pStyle w:val="13"/>
            </w:pPr>
            <w:r>
              <w:t>各项任务在12月底前完成</w:t>
            </w:r>
          </w:p>
        </w:tc>
        <w:tc>
          <w:tcPr>
            <w:tcW w:w="2268" w:type="dxa"/>
            <w:vAlign w:val="center"/>
          </w:tcPr>
          <w:p>
            <w:pPr>
              <w:pStyle w:val="13"/>
            </w:pPr>
            <w:r>
              <w:t>2025年12月底之前完成</w:t>
            </w:r>
          </w:p>
        </w:tc>
        <w:tc>
          <w:tcPr>
            <w:tcW w:w="1276" w:type="dxa"/>
            <w:vAlign w:val="center"/>
          </w:tcPr>
          <w:p>
            <w:pPr>
              <w:pStyle w:val="13"/>
            </w:pPr>
            <w:r>
              <w:t>各类疾病实施方案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项目预算成本支出控制在81.6万以内</w:t>
            </w:r>
          </w:p>
        </w:tc>
        <w:tc>
          <w:tcPr>
            <w:tcW w:w="2268" w:type="dxa"/>
            <w:vAlign w:val="center"/>
          </w:tcPr>
          <w:p>
            <w:pPr>
              <w:pStyle w:val="13"/>
            </w:pPr>
            <w:r>
              <w:t>≤81.6万元</w:t>
            </w:r>
          </w:p>
        </w:tc>
        <w:tc>
          <w:tcPr>
            <w:tcW w:w="1276" w:type="dxa"/>
            <w:vAlign w:val="center"/>
          </w:tcPr>
          <w:p>
            <w:pPr>
              <w:pStyle w:val="13"/>
            </w:pPr>
            <w:r>
              <w:t>2025年初预算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降低传染病感染，提高人们的生活质量</w:t>
            </w:r>
          </w:p>
        </w:tc>
        <w:tc>
          <w:tcPr>
            <w:tcW w:w="5386" w:type="dxa"/>
            <w:vAlign w:val="center"/>
          </w:tcPr>
          <w:p>
            <w:pPr>
              <w:pStyle w:val="13"/>
            </w:pPr>
            <w:r>
              <w:t>有利于降低传染病感染，提高人们的生活质量</w:t>
            </w:r>
          </w:p>
        </w:tc>
        <w:tc>
          <w:tcPr>
            <w:tcW w:w="2268" w:type="dxa"/>
            <w:vAlign w:val="center"/>
          </w:tcPr>
          <w:p>
            <w:pPr>
              <w:pStyle w:val="13"/>
            </w:pPr>
            <w:r>
              <w:t>≥90大于等于百分之九十</w:t>
            </w:r>
          </w:p>
        </w:tc>
        <w:tc>
          <w:tcPr>
            <w:tcW w:w="1276" w:type="dxa"/>
            <w:vAlign w:val="center"/>
          </w:tcPr>
          <w:p>
            <w:pPr>
              <w:pStyle w:val="13"/>
            </w:pPr>
            <w:r>
              <w:t>各类疾病实施方案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≥95大于等于百分之九十五</w:t>
            </w:r>
          </w:p>
        </w:tc>
        <w:tc>
          <w:tcPr>
            <w:tcW w:w="1276" w:type="dxa"/>
            <w:vAlign w:val="center"/>
          </w:tcPr>
          <w:p>
            <w:pPr>
              <w:pStyle w:val="13"/>
            </w:pPr>
            <w:r>
              <w:t>满意度综合评价</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44、疾病检测项目绩效目标表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13020925P00141210001G</w:t>
            </w:r>
          </w:p>
        </w:tc>
        <w:tc>
          <w:tcPr>
            <w:tcW w:w="2835" w:type="dxa"/>
            <w:vAlign w:val="center"/>
          </w:tcPr>
          <w:p>
            <w:pPr>
              <w:pStyle w:val="11"/>
            </w:pPr>
            <w:r>
              <w:t>项目名称</w:t>
            </w:r>
          </w:p>
        </w:tc>
        <w:tc>
          <w:tcPr>
            <w:tcW w:w="6095" w:type="dxa"/>
            <w:gridSpan w:val="3"/>
            <w:vAlign w:val="center"/>
          </w:tcPr>
          <w:p>
            <w:pPr>
              <w:pStyle w:val="13"/>
            </w:pPr>
            <w:r>
              <w:t>疾病检测项目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160.00</w:t>
            </w:r>
          </w:p>
        </w:tc>
        <w:tc>
          <w:tcPr>
            <w:tcW w:w="2835" w:type="dxa"/>
            <w:vAlign w:val="center"/>
          </w:tcPr>
          <w:p>
            <w:pPr>
              <w:pStyle w:val="11"/>
            </w:pPr>
            <w:r>
              <w:t>其中：财政    资金</w:t>
            </w:r>
          </w:p>
        </w:tc>
        <w:tc>
          <w:tcPr>
            <w:tcW w:w="2551" w:type="dxa"/>
            <w:vAlign w:val="center"/>
          </w:tcPr>
          <w:p>
            <w:pPr>
              <w:pStyle w:val="13"/>
            </w:pPr>
            <w:r>
              <w:t>160.00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提升疾病预防控制能力，制定、组织和实施本辖区内传染病监测方案。</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1.1.按国家和省监测方案，制定、组织和实施本辖区内传染病监测方案，查看相关检测记录，每个检测病种，督导各类病种的报告率、报告真实性和及时性。评估报告和记录材料，从传染源管理、密切接触者追踪和管理。</w:t>
            </w:r>
            <w:r>
              <w:tab/>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培训指导次数</w:t>
            </w:r>
          </w:p>
        </w:tc>
        <w:tc>
          <w:tcPr>
            <w:tcW w:w="5386" w:type="dxa"/>
            <w:vAlign w:val="center"/>
          </w:tcPr>
          <w:p>
            <w:pPr>
              <w:pStyle w:val="13"/>
            </w:pPr>
            <w:r>
              <w:t>培训指导次数不少于12次</w:t>
            </w:r>
          </w:p>
        </w:tc>
        <w:tc>
          <w:tcPr>
            <w:tcW w:w="2268" w:type="dxa"/>
            <w:vAlign w:val="center"/>
          </w:tcPr>
          <w:p>
            <w:pPr>
              <w:pStyle w:val="13"/>
            </w:pPr>
            <w:r>
              <w:t>≥12次</w:t>
            </w:r>
          </w:p>
        </w:tc>
        <w:tc>
          <w:tcPr>
            <w:tcW w:w="1276" w:type="dxa"/>
            <w:vAlign w:val="center"/>
          </w:tcPr>
          <w:p>
            <w:pPr>
              <w:pStyle w:val="13"/>
            </w:pPr>
            <w:r>
              <w:t>各类疾病实施方案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检验检测设备达标率</w:t>
            </w:r>
          </w:p>
        </w:tc>
        <w:tc>
          <w:tcPr>
            <w:tcW w:w="5386" w:type="dxa"/>
            <w:vAlign w:val="center"/>
          </w:tcPr>
          <w:p>
            <w:pPr>
              <w:pStyle w:val="13"/>
            </w:pPr>
            <w:r>
              <w:t>检验检测设备达标率为98%</w:t>
            </w:r>
          </w:p>
        </w:tc>
        <w:tc>
          <w:tcPr>
            <w:tcW w:w="2268" w:type="dxa"/>
            <w:vAlign w:val="center"/>
          </w:tcPr>
          <w:p>
            <w:pPr>
              <w:pStyle w:val="13"/>
            </w:pPr>
            <w:r>
              <w:t>≥98大于等于百分之九十八</w:t>
            </w:r>
          </w:p>
        </w:tc>
        <w:tc>
          <w:tcPr>
            <w:tcW w:w="1276" w:type="dxa"/>
            <w:vAlign w:val="center"/>
          </w:tcPr>
          <w:p>
            <w:pPr>
              <w:pStyle w:val="13"/>
            </w:pPr>
            <w:r>
              <w:t>各类疾病实施方案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各项任务及时完成</w:t>
            </w:r>
          </w:p>
        </w:tc>
        <w:tc>
          <w:tcPr>
            <w:tcW w:w="5386" w:type="dxa"/>
            <w:vAlign w:val="center"/>
          </w:tcPr>
          <w:p>
            <w:pPr>
              <w:pStyle w:val="13"/>
            </w:pPr>
            <w:r>
              <w:t>各项任务在12月底前完成</w:t>
            </w:r>
          </w:p>
        </w:tc>
        <w:tc>
          <w:tcPr>
            <w:tcW w:w="2268" w:type="dxa"/>
            <w:vAlign w:val="center"/>
          </w:tcPr>
          <w:p>
            <w:pPr>
              <w:pStyle w:val="13"/>
            </w:pPr>
            <w:r>
              <w:t>2025年12月底前完成</w:t>
            </w:r>
          </w:p>
        </w:tc>
        <w:tc>
          <w:tcPr>
            <w:tcW w:w="1276" w:type="dxa"/>
            <w:vAlign w:val="center"/>
          </w:tcPr>
          <w:p>
            <w:pPr>
              <w:pStyle w:val="13"/>
            </w:pPr>
            <w:r>
              <w:t>各类疾病实施方案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项目预算成本支出控制在160万以内</w:t>
            </w:r>
          </w:p>
        </w:tc>
        <w:tc>
          <w:tcPr>
            <w:tcW w:w="2268" w:type="dxa"/>
            <w:vAlign w:val="center"/>
          </w:tcPr>
          <w:p>
            <w:pPr>
              <w:pStyle w:val="13"/>
            </w:pPr>
            <w:r>
              <w:t>≤160万元</w:t>
            </w:r>
          </w:p>
        </w:tc>
        <w:tc>
          <w:tcPr>
            <w:tcW w:w="1276" w:type="dxa"/>
            <w:vAlign w:val="center"/>
          </w:tcPr>
          <w:p>
            <w:pPr>
              <w:pStyle w:val="13"/>
            </w:pPr>
            <w:r>
              <w:t>2025年年初预算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降低传染病感染，提高人们的生活质量。</w:t>
            </w:r>
          </w:p>
        </w:tc>
        <w:tc>
          <w:tcPr>
            <w:tcW w:w="5386" w:type="dxa"/>
            <w:vAlign w:val="center"/>
          </w:tcPr>
          <w:p>
            <w:pPr>
              <w:pStyle w:val="13"/>
            </w:pPr>
            <w:r>
              <w:t>有利于降低传染病感染，提高人们的生活质量。</w:t>
            </w:r>
          </w:p>
        </w:tc>
        <w:tc>
          <w:tcPr>
            <w:tcW w:w="2268" w:type="dxa"/>
            <w:vAlign w:val="center"/>
          </w:tcPr>
          <w:p>
            <w:pPr>
              <w:pStyle w:val="13"/>
            </w:pPr>
            <w:r>
              <w:t>≥90大于等于百分之九十</w:t>
            </w:r>
          </w:p>
        </w:tc>
        <w:tc>
          <w:tcPr>
            <w:tcW w:w="1276" w:type="dxa"/>
            <w:vAlign w:val="center"/>
          </w:tcPr>
          <w:p>
            <w:pPr>
              <w:pStyle w:val="13"/>
            </w:pPr>
            <w:r>
              <w:t>各类疾病实施方案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≥95大于等于百分之九十五</w:t>
            </w:r>
          </w:p>
        </w:tc>
        <w:tc>
          <w:tcPr>
            <w:tcW w:w="1276" w:type="dxa"/>
            <w:vAlign w:val="center"/>
          </w:tcPr>
          <w:p>
            <w:pPr>
              <w:pStyle w:val="13"/>
            </w:pPr>
            <w:r>
              <w:t>满意度综合评价</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45、卫生执法监督项目绩效目标表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13020925P001413100016</w:t>
            </w:r>
          </w:p>
        </w:tc>
        <w:tc>
          <w:tcPr>
            <w:tcW w:w="2835" w:type="dxa"/>
            <w:vAlign w:val="center"/>
          </w:tcPr>
          <w:p>
            <w:pPr>
              <w:pStyle w:val="11"/>
            </w:pPr>
            <w:r>
              <w:t>项目名称</w:t>
            </w:r>
          </w:p>
        </w:tc>
        <w:tc>
          <w:tcPr>
            <w:tcW w:w="6095" w:type="dxa"/>
            <w:gridSpan w:val="3"/>
            <w:vAlign w:val="center"/>
          </w:tcPr>
          <w:p>
            <w:pPr>
              <w:pStyle w:val="13"/>
            </w:pPr>
            <w:r>
              <w:t>卫生执法监督项目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72.00</w:t>
            </w:r>
          </w:p>
        </w:tc>
        <w:tc>
          <w:tcPr>
            <w:tcW w:w="2835" w:type="dxa"/>
            <w:vAlign w:val="center"/>
          </w:tcPr>
          <w:p>
            <w:pPr>
              <w:pStyle w:val="11"/>
            </w:pPr>
            <w:r>
              <w:t>其中：财政    资金</w:t>
            </w:r>
          </w:p>
        </w:tc>
        <w:tc>
          <w:tcPr>
            <w:tcW w:w="2551" w:type="dxa"/>
            <w:vAlign w:val="center"/>
          </w:tcPr>
          <w:p>
            <w:pPr>
              <w:pStyle w:val="13"/>
            </w:pPr>
            <w:r>
              <w:t>72.00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主要用于开展卫生健康执法活动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1.主要用于开展卫生健康执法活动</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完成执法监督工作</w:t>
            </w:r>
          </w:p>
        </w:tc>
        <w:tc>
          <w:tcPr>
            <w:tcW w:w="5386" w:type="dxa"/>
            <w:vAlign w:val="center"/>
          </w:tcPr>
          <w:p>
            <w:pPr>
              <w:pStyle w:val="13"/>
            </w:pPr>
            <w:r>
              <w:t>开展卫生健康执法活动次数</w:t>
            </w:r>
          </w:p>
        </w:tc>
        <w:tc>
          <w:tcPr>
            <w:tcW w:w="2268" w:type="dxa"/>
            <w:vAlign w:val="center"/>
          </w:tcPr>
          <w:p>
            <w:pPr>
              <w:pStyle w:val="13"/>
            </w:pPr>
            <w:r>
              <w:t>≥12次</w:t>
            </w:r>
          </w:p>
        </w:tc>
        <w:tc>
          <w:tcPr>
            <w:tcW w:w="1276" w:type="dxa"/>
            <w:vAlign w:val="center"/>
          </w:tcPr>
          <w:p>
            <w:pPr>
              <w:pStyle w:val="13"/>
            </w:pPr>
            <w:r>
              <w:t>《唐山市人民政府办公室关于切实做好基层政务公开标准化规范化工作通知》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规范执法率</w:t>
            </w:r>
          </w:p>
        </w:tc>
        <w:tc>
          <w:tcPr>
            <w:tcW w:w="5386" w:type="dxa"/>
            <w:vAlign w:val="center"/>
          </w:tcPr>
          <w:p>
            <w:pPr>
              <w:pStyle w:val="13"/>
            </w:pPr>
            <w:r>
              <w:t>提升执法规范率</w:t>
            </w:r>
          </w:p>
        </w:tc>
        <w:tc>
          <w:tcPr>
            <w:tcW w:w="2268" w:type="dxa"/>
            <w:vAlign w:val="center"/>
          </w:tcPr>
          <w:p>
            <w:pPr>
              <w:pStyle w:val="13"/>
            </w:pPr>
            <w:r>
              <w:t>100等于百分之百</w:t>
            </w:r>
          </w:p>
        </w:tc>
        <w:tc>
          <w:tcPr>
            <w:tcW w:w="1276" w:type="dxa"/>
            <w:vAlign w:val="center"/>
          </w:tcPr>
          <w:p>
            <w:pPr>
              <w:pStyle w:val="13"/>
            </w:pPr>
            <w:r>
              <w:t>《唐山市人民政府办公室关于切实做好基层政务公开标准化规范化工作通知》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完成工作时限</w:t>
            </w:r>
          </w:p>
        </w:tc>
        <w:tc>
          <w:tcPr>
            <w:tcW w:w="5386" w:type="dxa"/>
            <w:vAlign w:val="center"/>
          </w:tcPr>
          <w:p>
            <w:pPr>
              <w:pStyle w:val="13"/>
            </w:pPr>
            <w:r>
              <w:t>完成工作时限</w:t>
            </w:r>
          </w:p>
        </w:tc>
        <w:tc>
          <w:tcPr>
            <w:tcW w:w="2268" w:type="dxa"/>
            <w:vAlign w:val="center"/>
          </w:tcPr>
          <w:p>
            <w:pPr>
              <w:pStyle w:val="13"/>
            </w:pPr>
            <w:r>
              <w:t>≤1年</w:t>
            </w:r>
          </w:p>
        </w:tc>
        <w:tc>
          <w:tcPr>
            <w:tcW w:w="1276" w:type="dxa"/>
            <w:vAlign w:val="center"/>
          </w:tcPr>
          <w:p>
            <w:pPr>
              <w:pStyle w:val="13"/>
            </w:pPr>
            <w:r>
              <w:t>《唐山市人民政府办公室关于切实做好基层政务公开标准化规范化工作通知》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w:t>
            </w:r>
          </w:p>
        </w:tc>
        <w:tc>
          <w:tcPr>
            <w:tcW w:w="5386" w:type="dxa"/>
            <w:vAlign w:val="center"/>
          </w:tcPr>
          <w:p>
            <w:pPr>
              <w:pStyle w:val="13"/>
            </w:pPr>
            <w:r>
              <w:t xml:space="preserve">项目预算成本支出控制在72万元以内 </w:t>
            </w:r>
          </w:p>
        </w:tc>
        <w:tc>
          <w:tcPr>
            <w:tcW w:w="2268" w:type="dxa"/>
            <w:vAlign w:val="center"/>
          </w:tcPr>
          <w:p>
            <w:pPr>
              <w:pStyle w:val="13"/>
            </w:pPr>
            <w:r>
              <w:t>≤72万元</w:t>
            </w:r>
          </w:p>
        </w:tc>
        <w:tc>
          <w:tcPr>
            <w:tcW w:w="1276" w:type="dxa"/>
            <w:vAlign w:val="center"/>
          </w:tcPr>
          <w:p>
            <w:pPr>
              <w:pStyle w:val="13"/>
            </w:pPr>
            <w:r>
              <w:t>《唐山市人民政府办公室关于切实做好基层政务公开标准化规范化工作通知》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落实监督职责，提升群众生活质量</w:t>
            </w:r>
          </w:p>
        </w:tc>
        <w:tc>
          <w:tcPr>
            <w:tcW w:w="5386" w:type="dxa"/>
            <w:vAlign w:val="center"/>
          </w:tcPr>
          <w:p>
            <w:pPr>
              <w:pStyle w:val="13"/>
            </w:pPr>
            <w:r>
              <w:t>落实监督职责，提升群众生活质量</w:t>
            </w:r>
          </w:p>
        </w:tc>
        <w:tc>
          <w:tcPr>
            <w:tcW w:w="2268" w:type="dxa"/>
            <w:vAlign w:val="center"/>
          </w:tcPr>
          <w:p>
            <w:pPr>
              <w:pStyle w:val="13"/>
            </w:pPr>
            <w:r>
              <w:t>≥95大于等于百分之九十五</w:t>
            </w:r>
          </w:p>
        </w:tc>
        <w:tc>
          <w:tcPr>
            <w:tcW w:w="1276" w:type="dxa"/>
            <w:vAlign w:val="center"/>
          </w:tcPr>
          <w:p>
            <w:pPr>
              <w:pStyle w:val="13"/>
            </w:pPr>
            <w:r>
              <w:t>《唐山市人民政府办公室关于切实做好基层政务公开标准化规范化工作通知》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≥95大于等于百分之九十五</w:t>
            </w:r>
          </w:p>
        </w:tc>
        <w:tc>
          <w:tcPr>
            <w:tcW w:w="1276" w:type="dxa"/>
            <w:vAlign w:val="center"/>
          </w:tcPr>
          <w:p>
            <w:pPr>
              <w:pStyle w:val="13"/>
            </w:pPr>
            <w:r>
              <w:t>满意度综合评价</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46、2024年市级基本公共卫生服务补助资金绩效目标表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13020924P00124410003T</w:t>
            </w:r>
          </w:p>
        </w:tc>
        <w:tc>
          <w:tcPr>
            <w:tcW w:w="2835" w:type="dxa"/>
            <w:vAlign w:val="center"/>
          </w:tcPr>
          <w:p>
            <w:pPr>
              <w:pStyle w:val="11"/>
            </w:pPr>
            <w:r>
              <w:t>项目名称</w:t>
            </w:r>
          </w:p>
        </w:tc>
        <w:tc>
          <w:tcPr>
            <w:tcW w:w="6095" w:type="dxa"/>
            <w:gridSpan w:val="3"/>
            <w:vAlign w:val="center"/>
          </w:tcPr>
          <w:p>
            <w:pPr>
              <w:pStyle w:val="13"/>
            </w:pPr>
            <w:r>
              <w:t>2024年市级基本公共卫生服务补助资金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4.86</w:t>
            </w:r>
          </w:p>
        </w:tc>
        <w:tc>
          <w:tcPr>
            <w:tcW w:w="2835" w:type="dxa"/>
            <w:vAlign w:val="center"/>
          </w:tcPr>
          <w:p>
            <w:pPr>
              <w:pStyle w:val="11"/>
            </w:pPr>
            <w:r>
              <w:t>其中：财政    资金</w:t>
            </w:r>
          </w:p>
        </w:tc>
        <w:tc>
          <w:tcPr>
            <w:tcW w:w="2551" w:type="dxa"/>
            <w:vAlign w:val="center"/>
          </w:tcPr>
          <w:p>
            <w:pPr>
              <w:pStyle w:val="13"/>
            </w:pPr>
            <w:r>
              <w:t>4.86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"妇女“两癌”检查</w:t>
            </w:r>
            <w:r>
              <w:tab/>
            </w:r>
            <w:r>
              <w:t xml:space="preserve">                   </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50%</w:t>
            </w:r>
          </w:p>
        </w:tc>
        <w:tc>
          <w:tcPr>
            <w:tcW w:w="2835" w:type="dxa"/>
            <w:vAlign w:val="center"/>
          </w:tcPr>
          <w:p>
            <w:pPr>
              <w:pStyle w:val="14"/>
            </w:pPr>
            <w:r>
              <w:t>100%</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1.妇女“两癌”检查</w:t>
            </w:r>
            <w:r>
              <w:tab/>
            </w:r>
            <w:r>
              <w:tab/>
            </w:r>
            <w:r>
              <w:tab/>
            </w:r>
          </w:p>
          <w:p>
            <w:pPr>
              <w:pStyle w:val="13"/>
            </w:pPr>
          </w:p>
          <w:p>
            <w:pPr>
              <w:pStyle w:val="13"/>
            </w:pPr>
            <w:r>
              <w:t>2.妇女“两癌”检查</w:t>
            </w:r>
            <w:r>
              <w:tab/>
            </w:r>
            <w:r>
              <w:tab/>
            </w:r>
            <w:r>
              <w:tab/>
            </w:r>
          </w:p>
          <w:p>
            <w:pPr>
              <w:pStyle w:val="13"/>
            </w:pPr>
          </w:p>
          <w:p>
            <w:pPr>
              <w:pStyle w:val="13"/>
            </w:pPr>
            <w:r>
              <w:t>3.妇女“两癌”检查</w:t>
            </w:r>
            <w:r>
              <w:tab/>
            </w:r>
            <w:r>
              <w:tab/>
            </w:r>
          </w:p>
          <w:p>
            <w:pPr>
              <w:pStyle w:val="13"/>
            </w:pP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服务人数</w:t>
            </w:r>
          </w:p>
        </w:tc>
        <w:tc>
          <w:tcPr>
            <w:tcW w:w="5386" w:type="dxa"/>
            <w:vAlign w:val="center"/>
          </w:tcPr>
          <w:p>
            <w:pPr>
              <w:pStyle w:val="13"/>
            </w:pPr>
            <w:r>
              <w:t>服务人数</w:t>
            </w:r>
          </w:p>
        </w:tc>
        <w:tc>
          <w:tcPr>
            <w:tcW w:w="2268" w:type="dxa"/>
            <w:vAlign w:val="center"/>
          </w:tcPr>
          <w:p>
            <w:pPr>
              <w:pStyle w:val="13"/>
            </w:pPr>
            <w:r>
              <w:t>≥100人</w:t>
            </w:r>
          </w:p>
        </w:tc>
        <w:tc>
          <w:tcPr>
            <w:tcW w:w="1276" w:type="dxa"/>
            <w:vAlign w:val="center"/>
          </w:tcPr>
          <w:p>
            <w:pPr>
              <w:pStyle w:val="13"/>
            </w:pPr>
            <w:r>
              <w:t>服务人数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按时完成工作任务</w:t>
            </w:r>
          </w:p>
        </w:tc>
        <w:tc>
          <w:tcPr>
            <w:tcW w:w="5386" w:type="dxa"/>
            <w:vAlign w:val="center"/>
          </w:tcPr>
          <w:p>
            <w:pPr>
              <w:pStyle w:val="13"/>
            </w:pPr>
            <w:r>
              <w:t>按时完成工作任务</w:t>
            </w:r>
          </w:p>
        </w:tc>
        <w:tc>
          <w:tcPr>
            <w:tcW w:w="2268" w:type="dxa"/>
            <w:vAlign w:val="center"/>
          </w:tcPr>
          <w:p>
            <w:pPr>
              <w:pStyle w:val="13"/>
            </w:pPr>
            <w:r>
              <w:t>≤1年</w:t>
            </w:r>
          </w:p>
        </w:tc>
        <w:tc>
          <w:tcPr>
            <w:tcW w:w="1276" w:type="dxa"/>
            <w:vAlign w:val="center"/>
          </w:tcPr>
          <w:p>
            <w:pPr>
              <w:pStyle w:val="13"/>
            </w:pPr>
            <w:r>
              <w:t>按时完成工作任务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控制成本</w:t>
            </w:r>
          </w:p>
        </w:tc>
        <w:tc>
          <w:tcPr>
            <w:tcW w:w="5386" w:type="dxa"/>
            <w:vAlign w:val="center"/>
          </w:tcPr>
          <w:p>
            <w:pPr>
              <w:pStyle w:val="13"/>
            </w:pPr>
            <w:r>
              <w:t>控制成本</w:t>
            </w:r>
          </w:p>
        </w:tc>
        <w:tc>
          <w:tcPr>
            <w:tcW w:w="2268" w:type="dxa"/>
            <w:vAlign w:val="center"/>
          </w:tcPr>
          <w:p>
            <w:pPr>
              <w:pStyle w:val="13"/>
            </w:pPr>
            <w:r>
              <w:t>≤4.86万元</w:t>
            </w:r>
          </w:p>
        </w:tc>
        <w:tc>
          <w:tcPr>
            <w:tcW w:w="1276" w:type="dxa"/>
            <w:vAlign w:val="center"/>
          </w:tcPr>
          <w:p>
            <w:pPr>
              <w:pStyle w:val="13"/>
            </w:pPr>
            <w:r>
              <w:t>控制成本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节约成本</w:t>
            </w:r>
          </w:p>
        </w:tc>
        <w:tc>
          <w:tcPr>
            <w:tcW w:w="5386" w:type="dxa"/>
            <w:vAlign w:val="center"/>
          </w:tcPr>
          <w:p>
            <w:pPr>
              <w:pStyle w:val="13"/>
            </w:pPr>
            <w:r>
              <w:t>节约成本</w:t>
            </w:r>
          </w:p>
        </w:tc>
        <w:tc>
          <w:tcPr>
            <w:tcW w:w="2268" w:type="dxa"/>
            <w:vAlign w:val="center"/>
          </w:tcPr>
          <w:p>
            <w:pPr>
              <w:pStyle w:val="13"/>
            </w:pPr>
            <w:r>
              <w:t>≤4.86万元</w:t>
            </w:r>
          </w:p>
        </w:tc>
        <w:tc>
          <w:tcPr>
            <w:tcW w:w="1276" w:type="dxa"/>
            <w:vAlign w:val="center"/>
          </w:tcPr>
          <w:p>
            <w:pPr>
              <w:pStyle w:val="13"/>
            </w:pPr>
            <w:r>
              <w:t>节约成本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社会影响力</w:t>
            </w:r>
          </w:p>
        </w:tc>
        <w:tc>
          <w:tcPr>
            <w:tcW w:w="2268" w:type="dxa"/>
            <w:vAlign w:val="center"/>
          </w:tcPr>
          <w:p>
            <w:pPr>
              <w:pStyle w:val="13"/>
            </w:pPr>
            <w:r>
              <w:t>98百分号</w:t>
            </w:r>
          </w:p>
        </w:tc>
        <w:tc>
          <w:tcPr>
            <w:tcW w:w="1276" w:type="dxa"/>
            <w:vAlign w:val="center"/>
          </w:tcPr>
          <w:p>
            <w:pPr>
              <w:pStyle w:val="13"/>
            </w:pPr>
            <w:r>
              <w:t>社会影响力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≥98可持续</w:t>
            </w:r>
          </w:p>
        </w:tc>
        <w:tc>
          <w:tcPr>
            <w:tcW w:w="1276" w:type="dxa"/>
            <w:vAlign w:val="center"/>
          </w:tcPr>
          <w:p>
            <w:pPr>
              <w:pStyle w:val="13"/>
            </w:pPr>
            <w:r>
              <w:t>可持续性服务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≥98百分号</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47、计划生育技术服务专项业务经费绩效目标表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13020925P001456100014</w:t>
            </w:r>
          </w:p>
        </w:tc>
        <w:tc>
          <w:tcPr>
            <w:tcW w:w="2835" w:type="dxa"/>
            <w:vAlign w:val="center"/>
          </w:tcPr>
          <w:p>
            <w:pPr>
              <w:pStyle w:val="11"/>
            </w:pPr>
            <w:r>
              <w:t>项目名称</w:t>
            </w:r>
          </w:p>
        </w:tc>
        <w:tc>
          <w:tcPr>
            <w:tcW w:w="6095" w:type="dxa"/>
            <w:gridSpan w:val="3"/>
            <w:vAlign w:val="center"/>
          </w:tcPr>
          <w:p>
            <w:pPr>
              <w:pStyle w:val="13"/>
            </w:pPr>
            <w:r>
              <w:t>计划生育技术服务专项业务经费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48.00</w:t>
            </w:r>
          </w:p>
        </w:tc>
        <w:tc>
          <w:tcPr>
            <w:tcW w:w="2835" w:type="dxa"/>
            <w:vAlign w:val="center"/>
          </w:tcPr>
          <w:p>
            <w:pPr>
              <w:pStyle w:val="11"/>
            </w:pPr>
            <w:r>
              <w:t>其中：财政    资金</w:t>
            </w:r>
          </w:p>
        </w:tc>
        <w:tc>
          <w:tcPr>
            <w:tcW w:w="2551" w:type="dxa"/>
            <w:vAlign w:val="center"/>
          </w:tcPr>
          <w:p>
            <w:pPr>
              <w:pStyle w:val="13"/>
            </w:pPr>
            <w:r>
              <w:t>48.00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提供各类计划生育服务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1.提供各类计划生育服务</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免费计划生育基本技术服务人数</w:t>
            </w:r>
          </w:p>
        </w:tc>
        <w:tc>
          <w:tcPr>
            <w:tcW w:w="5386" w:type="dxa"/>
            <w:vAlign w:val="center"/>
          </w:tcPr>
          <w:p>
            <w:pPr>
              <w:pStyle w:val="13"/>
            </w:pPr>
            <w:r>
              <w:t>免费计划生育基本技术服务人数</w:t>
            </w:r>
          </w:p>
        </w:tc>
        <w:tc>
          <w:tcPr>
            <w:tcW w:w="2268" w:type="dxa"/>
            <w:vAlign w:val="center"/>
          </w:tcPr>
          <w:p>
            <w:pPr>
              <w:pStyle w:val="13"/>
            </w:pPr>
            <w:r>
              <w:t>≥110人</w:t>
            </w:r>
          </w:p>
        </w:tc>
        <w:tc>
          <w:tcPr>
            <w:tcW w:w="1276" w:type="dxa"/>
            <w:vAlign w:val="center"/>
          </w:tcPr>
          <w:p>
            <w:pPr>
              <w:pStyle w:val="13"/>
            </w:pPr>
            <w:r>
              <w:t>服务人数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绩效评价</w:t>
            </w:r>
          </w:p>
        </w:tc>
        <w:tc>
          <w:tcPr>
            <w:tcW w:w="5386" w:type="dxa"/>
            <w:vAlign w:val="center"/>
          </w:tcPr>
          <w:p>
            <w:pPr>
              <w:pStyle w:val="13"/>
            </w:pPr>
            <w:r>
              <w:t>绩效评价</w:t>
            </w:r>
          </w:p>
        </w:tc>
        <w:tc>
          <w:tcPr>
            <w:tcW w:w="2268" w:type="dxa"/>
            <w:vAlign w:val="center"/>
          </w:tcPr>
          <w:p>
            <w:pPr>
              <w:pStyle w:val="13"/>
            </w:pPr>
            <w:r>
              <w:t>≥98百分号</w:t>
            </w:r>
          </w:p>
        </w:tc>
        <w:tc>
          <w:tcPr>
            <w:tcW w:w="1276" w:type="dxa"/>
            <w:vAlign w:val="center"/>
          </w:tcPr>
          <w:p>
            <w:pPr>
              <w:pStyle w:val="13"/>
            </w:pPr>
            <w:r>
              <w:t>考核结果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完成工作时间</w:t>
            </w:r>
          </w:p>
        </w:tc>
        <w:tc>
          <w:tcPr>
            <w:tcW w:w="5386" w:type="dxa"/>
            <w:vAlign w:val="center"/>
          </w:tcPr>
          <w:p>
            <w:pPr>
              <w:pStyle w:val="13"/>
            </w:pPr>
            <w:r>
              <w:t>完成工作时间</w:t>
            </w:r>
          </w:p>
        </w:tc>
        <w:tc>
          <w:tcPr>
            <w:tcW w:w="2268" w:type="dxa"/>
            <w:vAlign w:val="center"/>
          </w:tcPr>
          <w:p>
            <w:pPr>
              <w:pStyle w:val="13"/>
            </w:pPr>
            <w:r>
              <w:t>≤1年</w:t>
            </w:r>
          </w:p>
        </w:tc>
        <w:tc>
          <w:tcPr>
            <w:tcW w:w="1276" w:type="dxa"/>
            <w:vAlign w:val="center"/>
          </w:tcPr>
          <w:p>
            <w:pPr>
              <w:pStyle w:val="13"/>
            </w:pPr>
            <w:r>
              <w:t>年内完成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≤48万元</w:t>
            </w:r>
          </w:p>
        </w:tc>
        <w:tc>
          <w:tcPr>
            <w:tcW w:w="1276" w:type="dxa"/>
            <w:vAlign w:val="center"/>
          </w:tcPr>
          <w:p>
            <w:pPr>
              <w:pStyle w:val="13"/>
            </w:pPr>
            <w:r>
              <w:t>年度预算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≥90百分号</w:t>
            </w:r>
          </w:p>
        </w:tc>
        <w:tc>
          <w:tcPr>
            <w:tcW w:w="1276" w:type="dxa"/>
            <w:vAlign w:val="center"/>
          </w:tcPr>
          <w:p>
            <w:pPr>
              <w:pStyle w:val="13"/>
            </w:pPr>
            <w:r>
              <w:t>经济效益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社会影响力</w:t>
            </w:r>
          </w:p>
        </w:tc>
        <w:tc>
          <w:tcPr>
            <w:tcW w:w="2268" w:type="dxa"/>
            <w:vAlign w:val="center"/>
          </w:tcPr>
          <w:p>
            <w:pPr>
              <w:pStyle w:val="13"/>
            </w:pPr>
            <w:r>
              <w:t>≥95百分号</w:t>
            </w:r>
          </w:p>
        </w:tc>
        <w:tc>
          <w:tcPr>
            <w:tcW w:w="1276" w:type="dxa"/>
            <w:vAlign w:val="center"/>
          </w:tcPr>
          <w:p>
            <w:pPr>
              <w:pStyle w:val="13"/>
            </w:pPr>
            <w:r>
              <w:t>社会效益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节能环保减排</w:t>
            </w:r>
          </w:p>
        </w:tc>
        <w:tc>
          <w:tcPr>
            <w:tcW w:w="5386" w:type="dxa"/>
            <w:vAlign w:val="center"/>
          </w:tcPr>
          <w:p>
            <w:pPr>
              <w:pStyle w:val="13"/>
            </w:pPr>
            <w:r>
              <w:t>节能环保减排</w:t>
            </w:r>
          </w:p>
        </w:tc>
        <w:tc>
          <w:tcPr>
            <w:tcW w:w="2268" w:type="dxa"/>
            <w:vAlign w:val="center"/>
          </w:tcPr>
          <w:p>
            <w:pPr>
              <w:pStyle w:val="13"/>
            </w:pPr>
            <w:r>
              <w:t>≥95百分号</w:t>
            </w:r>
          </w:p>
        </w:tc>
        <w:tc>
          <w:tcPr>
            <w:tcW w:w="1276" w:type="dxa"/>
            <w:vAlign w:val="center"/>
          </w:tcPr>
          <w:p>
            <w:pPr>
              <w:pStyle w:val="13"/>
            </w:pPr>
            <w:r>
              <w:t>降低能耗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≥98百分号</w:t>
            </w:r>
          </w:p>
        </w:tc>
        <w:tc>
          <w:tcPr>
            <w:tcW w:w="1276" w:type="dxa"/>
            <w:vAlign w:val="center"/>
          </w:tcPr>
          <w:p>
            <w:pPr>
              <w:pStyle w:val="13"/>
            </w:pPr>
            <w:r>
              <w:t>保障工作持续完成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≥95百分号</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48、专项公用经费绩效目标表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13020925P00145710001R</w:t>
            </w:r>
          </w:p>
        </w:tc>
        <w:tc>
          <w:tcPr>
            <w:tcW w:w="2835" w:type="dxa"/>
            <w:vAlign w:val="center"/>
          </w:tcPr>
          <w:p>
            <w:pPr>
              <w:pStyle w:val="11"/>
            </w:pPr>
            <w:r>
              <w:t>项目名称</w:t>
            </w:r>
          </w:p>
        </w:tc>
        <w:tc>
          <w:tcPr>
            <w:tcW w:w="6095" w:type="dxa"/>
            <w:gridSpan w:val="3"/>
            <w:vAlign w:val="center"/>
          </w:tcPr>
          <w:p>
            <w:pPr>
              <w:pStyle w:val="13"/>
            </w:pPr>
            <w:r>
              <w:t>专项公用经费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81.27</w:t>
            </w:r>
          </w:p>
        </w:tc>
        <w:tc>
          <w:tcPr>
            <w:tcW w:w="2835" w:type="dxa"/>
            <w:vAlign w:val="center"/>
          </w:tcPr>
          <w:p>
            <w:pPr>
              <w:pStyle w:val="11"/>
            </w:pPr>
            <w:r>
              <w:t>其中：财政    资金</w:t>
            </w:r>
          </w:p>
        </w:tc>
        <w:tc>
          <w:tcPr>
            <w:tcW w:w="2551" w:type="dxa"/>
            <w:vAlign w:val="center"/>
          </w:tcPr>
          <w:p>
            <w:pPr>
              <w:pStyle w:val="13"/>
            </w:pPr>
            <w:r>
              <w:t>81.27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保证各项业务活动的正常运转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w:t>
            </w:r>
          </w:p>
        </w:tc>
        <w:tc>
          <w:tcPr>
            <w:tcW w:w="2835" w:type="dxa"/>
            <w:vAlign w:val="center"/>
          </w:tcPr>
          <w:p>
            <w:pPr>
              <w:pStyle w:val="14"/>
            </w:pPr>
            <w:r>
              <w:t>50%</w:t>
            </w:r>
          </w:p>
        </w:tc>
        <w:tc>
          <w:tcPr>
            <w:tcW w:w="2551" w:type="dxa"/>
            <w:vAlign w:val="center"/>
          </w:tcPr>
          <w:p>
            <w:pPr>
              <w:pStyle w:val="14"/>
            </w:pPr>
            <w:r>
              <w:t>80%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1.提供妇女、儿童保健、围产保健等保健服务及常见病防治</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服务人数</w:t>
            </w:r>
          </w:p>
        </w:tc>
        <w:tc>
          <w:tcPr>
            <w:tcW w:w="5386" w:type="dxa"/>
            <w:vAlign w:val="center"/>
          </w:tcPr>
          <w:p>
            <w:pPr>
              <w:pStyle w:val="13"/>
            </w:pPr>
            <w:r>
              <w:t>服务人数</w:t>
            </w:r>
          </w:p>
        </w:tc>
        <w:tc>
          <w:tcPr>
            <w:tcW w:w="2268" w:type="dxa"/>
            <w:vAlign w:val="center"/>
          </w:tcPr>
          <w:p>
            <w:pPr>
              <w:pStyle w:val="13"/>
            </w:pPr>
            <w:r>
              <w:t>≥7000人</w:t>
            </w:r>
          </w:p>
        </w:tc>
        <w:tc>
          <w:tcPr>
            <w:tcW w:w="1276" w:type="dxa"/>
            <w:vAlign w:val="center"/>
          </w:tcPr>
          <w:p>
            <w:pPr>
              <w:pStyle w:val="13"/>
            </w:pPr>
            <w:r>
              <w:t>接诊数量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考核结果</w:t>
            </w:r>
          </w:p>
        </w:tc>
        <w:tc>
          <w:tcPr>
            <w:tcW w:w="5386" w:type="dxa"/>
            <w:vAlign w:val="center"/>
          </w:tcPr>
          <w:p>
            <w:pPr>
              <w:pStyle w:val="13"/>
            </w:pPr>
            <w:r>
              <w:t>考核结果</w:t>
            </w:r>
          </w:p>
        </w:tc>
        <w:tc>
          <w:tcPr>
            <w:tcW w:w="2268" w:type="dxa"/>
            <w:vAlign w:val="center"/>
          </w:tcPr>
          <w:p>
            <w:pPr>
              <w:pStyle w:val="13"/>
            </w:pPr>
            <w:r>
              <w:t>≥98百分号</w:t>
            </w:r>
          </w:p>
        </w:tc>
        <w:tc>
          <w:tcPr>
            <w:tcW w:w="1276" w:type="dxa"/>
            <w:vAlign w:val="center"/>
          </w:tcPr>
          <w:p>
            <w:pPr>
              <w:pStyle w:val="13"/>
            </w:pPr>
            <w:r>
              <w:t>考核结果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完成工作时间</w:t>
            </w:r>
          </w:p>
        </w:tc>
        <w:tc>
          <w:tcPr>
            <w:tcW w:w="5386" w:type="dxa"/>
            <w:vAlign w:val="center"/>
          </w:tcPr>
          <w:p>
            <w:pPr>
              <w:pStyle w:val="13"/>
            </w:pPr>
            <w:r>
              <w:t>完成工作时间</w:t>
            </w:r>
          </w:p>
        </w:tc>
        <w:tc>
          <w:tcPr>
            <w:tcW w:w="2268" w:type="dxa"/>
            <w:vAlign w:val="center"/>
          </w:tcPr>
          <w:p>
            <w:pPr>
              <w:pStyle w:val="13"/>
            </w:pPr>
            <w:r>
              <w:t>≤1年</w:t>
            </w:r>
          </w:p>
        </w:tc>
        <w:tc>
          <w:tcPr>
            <w:tcW w:w="1276" w:type="dxa"/>
            <w:vAlign w:val="center"/>
          </w:tcPr>
          <w:p>
            <w:pPr>
              <w:pStyle w:val="13"/>
            </w:pPr>
            <w:r>
              <w:t>年度内完成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≤81.27万元</w:t>
            </w:r>
          </w:p>
        </w:tc>
        <w:tc>
          <w:tcPr>
            <w:tcW w:w="1276" w:type="dxa"/>
            <w:vAlign w:val="center"/>
          </w:tcPr>
          <w:p>
            <w:pPr>
              <w:pStyle w:val="13"/>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≥90百分号</w:t>
            </w:r>
          </w:p>
        </w:tc>
        <w:tc>
          <w:tcPr>
            <w:tcW w:w="1276" w:type="dxa"/>
            <w:vAlign w:val="center"/>
          </w:tcPr>
          <w:p>
            <w:pPr>
              <w:pStyle w:val="13"/>
            </w:pPr>
            <w:r>
              <w:t>经济效益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各项工作正常开展</w:t>
            </w:r>
          </w:p>
        </w:tc>
        <w:tc>
          <w:tcPr>
            <w:tcW w:w="5386" w:type="dxa"/>
            <w:vAlign w:val="center"/>
          </w:tcPr>
          <w:p>
            <w:pPr>
              <w:pStyle w:val="13"/>
            </w:pPr>
            <w:r>
              <w:t>各项工作正常开展</w:t>
            </w:r>
          </w:p>
        </w:tc>
        <w:tc>
          <w:tcPr>
            <w:tcW w:w="2268" w:type="dxa"/>
            <w:vAlign w:val="center"/>
          </w:tcPr>
          <w:p>
            <w:pPr>
              <w:pStyle w:val="13"/>
            </w:pPr>
            <w:r>
              <w:t>≥95百分号</w:t>
            </w:r>
          </w:p>
        </w:tc>
        <w:tc>
          <w:tcPr>
            <w:tcW w:w="1276" w:type="dxa"/>
            <w:vAlign w:val="center"/>
          </w:tcPr>
          <w:p>
            <w:pPr>
              <w:pStyle w:val="13"/>
            </w:pPr>
            <w:r>
              <w:t>社会效益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加强节约集约利用，促进生态文明</w:t>
            </w:r>
          </w:p>
        </w:tc>
        <w:tc>
          <w:tcPr>
            <w:tcW w:w="5386" w:type="dxa"/>
            <w:vAlign w:val="center"/>
          </w:tcPr>
          <w:p>
            <w:pPr>
              <w:pStyle w:val="13"/>
            </w:pPr>
            <w:r>
              <w:t>加强节约集约利用，促进生态文明建设</w:t>
            </w:r>
          </w:p>
        </w:tc>
        <w:tc>
          <w:tcPr>
            <w:tcW w:w="2268" w:type="dxa"/>
            <w:vAlign w:val="center"/>
          </w:tcPr>
          <w:p>
            <w:pPr>
              <w:pStyle w:val="13"/>
            </w:pPr>
            <w:r>
              <w:t>≥95百分号</w:t>
            </w:r>
          </w:p>
        </w:tc>
        <w:tc>
          <w:tcPr>
            <w:tcW w:w="1276" w:type="dxa"/>
            <w:vAlign w:val="center"/>
          </w:tcPr>
          <w:p>
            <w:pPr>
              <w:pStyle w:val="13"/>
            </w:pPr>
            <w:r>
              <w:t>降低能耗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≥98百分号</w:t>
            </w:r>
          </w:p>
        </w:tc>
        <w:tc>
          <w:tcPr>
            <w:tcW w:w="1276" w:type="dxa"/>
            <w:vAlign w:val="center"/>
          </w:tcPr>
          <w:p>
            <w:pPr>
              <w:pStyle w:val="13"/>
            </w:pPr>
            <w:r>
              <w:t>保障工作持续完成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≥95百分号</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49、扶持重点学科补助绩效目标表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13020925P00128110002H</w:t>
            </w:r>
          </w:p>
        </w:tc>
        <w:tc>
          <w:tcPr>
            <w:tcW w:w="2835" w:type="dxa"/>
            <w:vAlign w:val="center"/>
          </w:tcPr>
          <w:p>
            <w:pPr>
              <w:pStyle w:val="11"/>
            </w:pPr>
            <w:r>
              <w:t>项目名称</w:t>
            </w:r>
          </w:p>
        </w:tc>
        <w:tc>
          <w:tcPr>
            <w:tcW w:w="6095" w:type="dxa"/>
            <w:gridSpan w:val="3"/>
            <w:vAlign w:val="center"/>
          </w:tcPr>
          <w:p>
            <w:pPr>
              <w:pStyle w:val="13"/>
            </w:pPr>
            <w:r>
              <w:t>扶持重点学科补助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此资金为财政资金，共计20万元，主要用于2025年计划派出10名医务人员到上级医院进修培训的培训费、住宿费、交通费、补助费等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1.主要用于满足各类人民群众的医疗服务需求</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培训人次</w:t>
            </w:r>
          </w:p>
        </w:tc>
        <w:tc>
          <w:tcPr>
            <w:tcW w:w="5386" w:type="dxa"/>
            <w:vAlign w:val="center"/>
          </w:tcPr>
          <w:p>
            <w:pPr>
              <w:pStyle w:val="13"/>
            </w:pPr>
            <w:r>
              <w:t>年度拟培训10人</w:t>
            </w:r>
          </w:p>
        </w:tc>
        <w:tc>
          <w:tcPr>
            <w:tcW w:w="2268" w:type="dxa"/>
            <w:vAlign w:val="center"/>
          </w:tcPr>
          <w:p>
            <w:pPr>
              <w:pStyle w:val="13"/>
            </w:pPr>
            <w:r>
              <w:t>10人</w:t>
            </w:r>
          </w:p>
        </w:tc>
        <w:tc>
          <w:tcPr>
            <w:tcW w:w="1276" w:type="dxa"/>
            <w:vAlign w:val="center"/>
          </w:tcPr>
          <w:p>
            <w:pPr>
              <w:pStyle w:val="13"/>
            </w:pPr>
            <w:r>
              <w:t>唐曹发【2016】20号文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培训合格率</w:t>
            </w:r>
          </w:p>
        </w:tc>
        <w:tc>
          <w:tcPr>
            <w:tcW w:w="5386" w:type="dxa"/>
            <w:vAlign w:val="center"/>
          </w:tcPr>
          <w:p>
            <w:pPr>
              <w:pStyle w:val="13"/>
            </w:pPr>
            <w:r>
              <w:t>培训合格比例</w:t>
            </w:r>
          </w:p>
        </w:tc>
        <w:tc>
          <w:tcPr>
            <w:tcW w:w="2268" w:type="dxa"/>
            <w:vAlign w:val="center"/>
          </w:tcPr>
          <w:p>
            <w:pPr>
              <w:pStyle w:val="13"/>
            </w:pPr>
            <w:r>
              <w:t>100%</w:t>
            </w:r>
          </w:p>
        </w:tc>
        <w:tc>
          <w:tcPr>
            <w:tcW w:w="1276" w:type="dxa"/>
            <w:vAlign w:val="center"/>
          </w:tcPr>
          <w:p>
            <w:pPr>
              <w:pStyle w:val="13"/>
            </w:pPr>
            <w:r>
              <w:t>本单位年初计划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按计划完成培训率</w:t>
            </w:r>
          </w:p>
        </w:tc>
        <w:tc>
          <w:tcPr>
            <w:tcW w:w="5386" w:type="dxa"/>
            <w:vAlign w:val="center"/>
          </w:tcPr>
          <w:p>
            <w:pPr>
              <w:pStyle w:val="13"/>
            </w:pPr>
            <w:r>
              <w:t>人员培训按计划完成的比例</w:t>
            </w:r>
          </w:p>
        </w:tc>
        <w:tc>
          <w:tcPr>
            <w:tcW w:w="2268" w:type="dxa"/>
            <w:vAlign w:val="center"/>
          </w:tcPr>
          <w:p>
            <w:pPr>
              <w:pStyle w:val="13"/>
            </w:pPr>
            <w:r>
              <w:t>100%</w:t>
            </w:r>
          </w:p>
        </w:tc>
        <w:tc>
          <w:tcPr>
            <w:tcW w:w="1276" w:type="dxa"/>
            <w:vAlign w:val="center"/>
          </w:tcPr>
          <w:p>
            <w:pPr>
              <w:pStyle w:val="13"/>
            </w:pPr>
            <w:r>
              <w:t>本单位年初计划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总投资</w:t>
            </w:r>
          </w:p>
        </w:tc>
        <w:tc>
          <w:tcPr>
            <w:tcW w:w="5386" w:type="dxa"/>
            <w:vAlign w:val="center"/>
          </w:tcPr>
          <w:p>
            <w:pPr>
              <w:pStyle w:val="13"/>
            </w:pPr>
            <w:r>
              <w:t>用计划资金完成项目任务</w:t>
            </w:r>
          </w:p>
        </w:tc>
        <w:tc>
          <w:tcPr>
            <w:tcW w:w="2268" w:type="dxa"/>
            <w:vAlign w:val="center"/>
          </w:tcPr>
          <w:p>
            <w:pPr>
              <w:pStyle w:val="13"/>
            </w:pPr>
            <w:r>
              <w:t>≤20万元</w:t>
            </w:r>
          </w:p>
        </w:tc>
        <w:tc>
          <w:tcPr>
            <w:tcW w:w="1276" w:type="dxa"/>
            <w:vAlign w:val="center"/>
          </w:tcPr>
          <w:p>
            <w:pPr>
              <w:pStyle w:val="13"/>
            </w:pPr>
            <w:r>
              <w:t>本单位年初计划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提高社会服务能力</w:t>
            </w:r>
          </w:p>
        </w:tc>
        <w:tc>
          <w:tcPr>
            <w:tcW w:w="5386" w:type="dxa"/>
            <w:vAlign w:val="center"/>
          </w:tcPr>
          <w:p>
            <w:pPr>
              <w:pStyle w:val="13"/>
            </w:pPr>
            <w:r>
              <w:t>通过培训，提高能力服务社会</w:t>
            </w:r>
          </w:p>
        </w:tc>
        <w:tc>
          <w:tcPr>
            <w:tcW w:w="2268" w:type="dxa"/>
            <w:vAlign w:val="center"/>
          </w:tcPr>
          <w:p>
            <w:pPr>
              <w:pStyle w:val="13"/>
            </w:pPr>
            <w:r>
              <w:t>提升服务能力</w:t>
            </w:r>
          </w:p>
        </w:tc>
        <w:tc>
          <w:tcPr>
            <w:tcW w:w="1276" w:type="dxa"/>
            <w:vAlign w:val="center"/>
          </w:tcPr>
          <w:p>
            <w:pPr>
              <w:pStyle w:val="13"/>
            </w:pPr>
            <w:r>
              <w:t>本单位年初计划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本单位年初计划</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50、公共卫生投入及征兵体检费绩效目标表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13020925P001299100026</w:t>
            </w:r>
          </w:p>
        </w:tc>
        <w:tc>
          <w:tcPr>
            <w:tcW w:w="2835" w:type="dxa"/>
            <w:vAlign w:val="center"/>
          </w:tcPr>
          <w:p>
            <w:pPr>
              <w:pStyle w:val="11"/>
            </w:pPr>
            <w:r>
              <w:t>项目名称</w:t>
            </w:r>
          </w:p>
        </w:tc>
        <w:tc>
          <w:tcPr>
            <w:tcW w:w="6095" w:type="dxa"/>
            <w:gridSpan w:val="3"/>
            <w:vAlign w:val="center"/>
          </w:tcPr>
          <w:p>
            <w:pPr>
              <w:pStyle w:val="13"/>
            </w:pPr>
            <w:r>
              <w:t>公共卫生投入及征兵体检费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949.63</w:t>
            </w:r>
          </w:p>
        </w:tc>
        <w:tc>
          <w:tcPr>
            <w:tcW w:w="2835" w:type="dxa"/>
            <w:vAlign w:val="center"/>
          </w:tcPr>
          <w:p>
            <w:pPr>
              <w:pStyle w:val="11"/>
            </w:pPr>
            <w:r>
              <w:t>其中：财政    资金</w:t>
            </w:r>
          </w:p>
        </w:tc>
        <w:tc>
          <w:tcPr>
            <w:tcW w:w="2551" w:type="dxa"/>
            <w:vAlign w:val="center"/>
          </w:tcPr>
          <w:p>
            <w:pPr>
              <w:pStyle w:val="13"/>
            </w:pPr>
            <w:r>
              <w:t>949.63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此资金为财政资金，共计949.63万元。主要用于曹妃甸区医院为政府公共卫生承担重大医疗卫生保障紧急救治费用，共计844万元，及2024年的征兵体检费用105.63万元。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1.主要用于满足各类人民群众的医疗服务需求</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保障运转项目数</w:t>
            </w:r>
          </w:p>
        </w:tc>
        <w:tc>
          <w:tcPr>
            <w:tcW w:w="5386" w:type="dxa"/>
            <w:vAlign w:val="center"/>
          </w:tcPr>
          <w:p>
            <w:pPr>
              <w:pStyle w:val="13"/>
            </w:pPr>
            <w:r>
              <w:t>保障工作人员的经费、救护车运行费用、材料消耗、征兵体检费</w:t>
            </w:r>
          </w:p>
        </w:tc>
        <w:tc>
          <w:tcPr>
            <w:tcW w:w="2268" w:type="dxa"/>
            <w:vAlign w:val="center"/>
          </w:tcPr>
          <w:p>
            <w:pPr>
              <w:pStyle w:val="13"/>
            </w:pPr>
            <w:r>
              <w:t>4项</w:t>
            </w:r>
          </w:p>
        </w:tc>
        <w:tc>
          <w:tcPr>
            <w:tcW w:w="1276" w:type="dxa"/>
            <w:vAlign w:val="center"/>
          </w:tcPr>
          <w:p>
            <w:pPr>
              <w:pStyle w:val="13"/>
            </w:pPr>
            <w:r>
              <w:t>唐曹【2016】20号文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工作保障率</w:t>
            </w:r>
          </w:p>
        </w:tc>
        <w:tc>
          <w:tcPr>
            <w:tcW w:w="5386" w:type="dxa"/>
            <w:vAlign w:val="center"/>
          </w:tcPr>
          <w:p>
            <w:pPr>
              <w:pStyle w:val="13"/>
            </w:pPr>
            <w:r>
              <w:t>保障各项工作正常开展比率</w:t>
            </w:r>
          </w:p>
        </w:tc>
        <w:tc>
          <w:tcPr>
            <w:tcW w:w="2268" w:type="dxa"/>
            <w:vAlign w:val="center"/>
          </w:tcPr>
          <w:p>
            <w:pPr>
              <w:pStyle w:val="13"/>
            </w:pPr>
            <w:r>
              <w:t>100%</w:t>
            </w:r>
          </w:p>
        </w:tc>
        <w:tc>
          <w:tcPr>
            <w:tcW w:w="1276" w:type="dxa"/>
            <w:vAlign w:val="center"/>
          </w:tcPr>
          <w:p>
            <w:pPr>
              <w:pStyle w:val="13"/>
            </w:pPr>
            <w:r>
              <w:t>本单位年初计划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年度内完成工作</w:t>
            </w:r>
          </w:p>
        </w:tc>
        <w:tc>
          <w:tcPr>
            <w:tcW w:w="2268" w:type="dxa"/>
            <w:vAlign w:val="center"/>
          </w:tcPr>
          <w:p>
            <w:pPr>
              <w:pStyle w:val="13"/>
            </w:pPr>
            <w:r>
              <w:t>1年</w:t>
            </w:r>
          </w:p>
        </w:tc>
        <w:tc>
          <w:tcPr>
            <w:tcW w:w="1276" w:type="dxa"/>
            <w:vAlign w:val="center"/>
          </w:tcPr>
          <w:p>
            <w:pPr>
              <w:pStyle w:val="13"/>
            </w:pPr>
            <w:r>
              <w:t>本单位年初计划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总投资</w:t>
            </w:r>
          </w:p>
        </w:tc>
        <w:tc>
          <w:tcPr>
            <w:tcW w:w="5386" w:type="dxa"/>
            <w:vAlign w:val="center"/>
          </w:tcPr>
          <w:p>
            <w:pPr>
              <w:pStyle w:val="13"/>
            </w:pPr>
            <w:r>
              <w:t>用计划资金完成项目任务</w:t>
            </w:r>
          </w:p>
        </w:tc>
        <w:tc>
          <w:tcPr>
            <w:tcW w:w="2268" w:type="dxa"/>
            <w:vAlign w:val="center"/>
          </w:tcPr>
          <w:p>
            <w:pPr>
              <w:pStyle w:val="13"/>
            </w:pPr>
            <w:r>
              <w:t>≤949.63万元</w:t>
            </w:r>
          </w:p>
        </w:tc>
        <w:tc>
          <w:tcPr>
            <w:tcW w:w="1276" w:type="dxa"/>
            <w:vAlign w:val="center"/>
          </w:tcPr>
          <w:p>
            <w:pPr>
              <w:pStyle w:val="13"/>
            </w:pPr>
            <w:r>
              <w:t>本单位年初计划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促进卫生事业发展</w:t>
            </w:r>
          </w:p>
        </w:tc>
        <w:tc>
          <w:tcPr>
            <w:tcW w:w="5386" w:type="dxa"/>
            <w:vAlign w:val="center"/>
          </w:tcPr>
          <w:p>
            <w:pPr>
              <w:pStyle w:val="13"/>
            </w:pPr>
            <w:r>
              <w:t>加大公共卫生投入，促进卫生事业发展</w:t>
            </w:r>
          </w:p>
        </w:tc>
        <w:tc>
          <w:tcPr>
            <w:tcW w:w="2268" w:type="dxa"/>
            <w:vAlign w:val="center"/>
          </w:tcPr>
          <w:p>
            <w:pPr>
              <w:pStyle w:val="13"/>
            </w:pPr>
            <w:r>
              <w:t>促进卫生事业发展</w:t>
            </w:r>
          </w:p>
        </w:tc>
        <w:tc>
          <w:tcPr>
            <w:tcW w:w="1276" w:type="dxa"/>
            <w:vAlign w:val="center"/>
          </w:tcPr>
          <w:p>
            <w:pPr>
              <w:pStyle w:val="13"/>
            </w:pPr>
            <w:r>
              <w:t>本单位年初计划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本单位年初计划</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51、基本建设和大型设备补助绩效目标表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13020925P00136810001Y</w:t>
            </w:r>
          </w:p>
        </w:tc>
        <w:tc>
          <w:tcPr>
            <w:tcW w:w="2835" w:type="dxa"/>
            <w:vAlign w:val="center"/>
          </w:tcPr>
          <w:p>
            <w:pPr>
              <w:pStyle w:val="11"/>
            </w:pPr>
            <w:r>
              <w:t>项目名称</w:t>
            </w:r>
          </w:p>
        </w:tc>
        <w:tc>
          <w:tcPr>
            <w:tcW w:w="6095" w:type="dxa"/>
            <w:gridSpan w:val="3"/>
            <w:vAlign w:val="center"/>
          </w:tcPr>
          <w:p>
            <w:pPr>
              <w:pStyle w:val="13"/>
            </w:pPr>
            <w:r>
              <w:t>基本建设和大型设备补助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1600.08</w:t>
            </w:r>
          </w:p>
        </w:tc>
        <w:tc>
          <w:tcPr>
            <w:tcW w:w="2835" w:type="dxa"/>
            <w:vAlign w:val="center"/>
          </w:tcPr>
          <w:p>
            <w:pPr>
              <w:pStyle w:val="11"/>
            </w:pPr>
            <w:r>
              <w:t>其中：财政    资金</w:t>
            </w:r>
          </w:p>
        </w:tc>
        <w:tc>
          <w:tcPr>
            <w:tcW w:w="2551" w:type="dxa"/>
            <w:vAlign w:val="center"/>
          </w:tcPr>
          <w:p>
            <w:pPr>
              <w:pStyle w:val="13"/>
            </w:pPr>
            <w:r>
              <w:t>1600.08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此资金为财政资金，共1600.08万元。用于购买专用设备37 台，共505.5万元，用于设备维保费用和信息化维护费用1094.58万元。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1.提高医疗机构疾病的救治能力，强化公立医院综合改革，满足各类人民群众的医疗需求</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运维数量</w:t>
            </w:r>
          </w:p>
        </w:tc>
        <w:tc>
          <w:tcPr>
            <w:tcW w:w="5386" w:type="dxa"/>
            <w:vAlign w:val="center"/>
          </w:tcPr>
          <w:p>
            <w:pPr>
              <w:pStyle w:val="13"/>
            </w:pPr>
            <w:r>
              <w:t>设备检测及维保；设备购置；信息化维护</w:t>
            </w:r>
          </w:p>
        </w:tc>
        <w:tc>
          <w:tcPr>
            <w:tcW w:w="2268" w:type="dxa"/>
            <w:vAlign w:val="center"/>
          </w:tcPr>
          <w:p>
            <w:pPr>
              <w:pStyle w:val="13"/>
            </w:pPr>
            <w:r>
              <w:t>3项</w:t>
            </w:r>
          </w:p>
        </w:tc>
        <w:tc>
          <w:tcPr>
            <w:tcW w:w="1276" w:type="dxa"/>
            <w:vAlign w:val="center"/>
          </w:tcPr>
          <w:p>
            <w:pPr>
              <w:pStyle w:val="13"/>
            </w:pPr>
            <w:r>
              <w:t>唐曹政发【2016】20号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正常运转率</w:t>
            </w:r>
          </w:p>
        </w:tc>
        <w:tc>
          <w:tcPr>
            <w:tcW w:w="5386" w:type="dxa"/>
            <w:vAlign w:val="center"/>
          </w:tcPr>
          <w:p>
            <w:pPr>
              <w:pStyle w:val="13"/>
            </w:pPr>
            <w:r>
              <w:t>设备、系统正常运转的比例</w:t>
            </w:r>
          </w:p>
        </w:tc>
        <w:tc>
          <w:tcPr>
            <w:tcW w:w="2268" w:type="dxa"/>
            <w:vAlign w:val="center"/>
          </w:tcPr>
          <w:p>
            <w:pPr>
              <w:pStyle w:val="13"/>
            </w:pPr>
            <w:r>
              <w:t>≥90%</w:t>
            </w:r>
          </w:p>
        </w:tc>
        <w:tc>
          <w:tcPr>
            <w:tcW w:w="1276" w:type="dxa"/>
            <w:vAlign w:val="center"/>
          </w:tcPr>
          <w:p>
            <w:pPr>
              <w:pStyle w:val="13"/>
            </w:pPr>
            <w:r>
              <w:t>相关合同指标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年度内完成工作</w:t>
            </w:r>
          </w:p>
        </w:tc>
        <w:tc>
          <w:tcPr>
            <w:tcW w:w="2268" w:type="dxa"/>
            <w:vAlign w:val="center"/>
          </w:tcPr>
          <w:p>
            <w:pPr>
              <w:pStyle w:val="13"/>
            </w:pPr>
            <w:r>
              <w:t>≤1年</w:t>
            </w:r>
          </w:p>
        </w:tc>
        <w:tc>
          <w:tcPr>
            <w:tcW w:w="1276" w:type="dxa"/>
            <w:vAlign w:val="center"/>
          </w:tcPr>
          <w:p>
            <w:pPr>
              <w:pStyle w:val="13"/>
            </w:pPr>
            <w:r>
              <w:t>本单位年初计划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总投资</w:t>
            </w:r>
          </w:p>
        </w:tc>
        <w:tc>
          <w:tcPr>
            <w:tcW w:w="5386" w:type="dxa"/>
            <w:vAlign w:val="center"/>
          </w:tcPr>
          <w:p>
            <w:pPr>
              <w:pStyle w:val="13"/>
            </w:pPr>
            <w:r>
              <w:t>用计划资金完成项目任务</w:t>
            </w:r>
          </w:p>
        </w:tc>
        <w:tc>
          <w:tcPr>
            <w:tcW w:w="2268" w:type="dxa"/>
            <w:vAlign w:val="center"/>
          </w:tcPr>
          <w:p>
            <w:pPr>
              <w:pStyle w:val="13"/>
            </w:pPr>
            <w:r>
              <w:t>≤1600.08万元</w:t>
            </w:r>
          </w:p>
        </w:tc>
        <w:tc>
          <w:tcPr>
            <w:tcW w:w="1276" w:type="dxa"/>
            <w:vAlign w:val="center"/>
          </w:tcPr>
          <w:p>
            <w:pPr>
              <w:pStyle w:val="13"/>
            </w:pPr>
            <w:r>
              <w:t>本单位年初计划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做好运维，保障运转，提升服务</w:t>
            </w:r>
          </w:p>
        </w:tc>
        <w:tc>
          <w:tcPr>
            <w:tcW w:w="5386" w:type="dxa"/>
            <w:vAlign w:val="center"/>
          </w:tcPr>
          <w:p>
            <w:pPr>
              <w:pStyle w:val="13"/>
            </w:pPr>
            <w:r>
              <w:t>做好运维，保障运转，提升服务</w:t>
            </w:r>
          </w:p>
        </w:tc>
        <w:tc>
          <w:tcPr>
            <w:tcW w:w="2268" w:type="dxa"/>
            <w:vAlign w:val="center"/>
          </w:tcPr>
          <w:p>
            <w:pPr>
              <w:pStyle w:val="13"/>
            </w:pPr>
            <w:r>
              <w:t>提升服务</w:t>
            </w:r>
          </w:p>
        </w:tc>
        <w:tc>
          <w:tcPr>
            <w:tcW w:w="1276" w:type="dxa"/>
            <w:vAlign w:val="center"/>
          </w:tcPr>
          <w:p>
            <w:pPr>
              <w:pStyle w:val="13"/>
            </w:pPr>
            <w:r>
              <w:t>本单位年初计划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本单位年初计划</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52、离休干部医药费绩效目标表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13020925P00130710001X</w:t>
            </w:r>
          </w:p>
        </w:tc>
        <w:tc>
          <w:tcPr>
            <w:tcW w:w="2835" w:type="dxa"/>
            <w:vAlign w:val="center"/>
          </w:tcPr>
          <w:p>
            <w:pPr>
              <w:pStyle w:val="11"/>
            </w:pPr>
            <w:r>
              <w:t>项目名称</w:t>
            </w:r>
          </w:p>
        </w:tc>
        <w:tc>
          <w:tcPr>
            <w:tcW w:w="6095" w:type="dxa"/>
            <w:gridSpan w:val="3"/>
            <w:vAlign w:val="center"/>
          </w:tcPr>
          <w:p>
            <w:pPr>
              <w:pStyle w:val="13"/>
            </w:pPr>
            <w:r>
              <w:t>离休干部医药费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378.00</w:t>
            </w:r>
          </w:p>
        </w:tc>
        <w:tc>
          <w:tcPr>
            <w:tcW w:w="2835" w:type="dxa"/>
            <w:vAlign w:val="center"/>
          </w:tcPr>
          <w:p>
            <w:pPr>
              <w:pStyle w:val="11"/>
            </w:pPr>
            <w:r>
              <w:t>其中：财政    资金</w:t>
            </w:r>
          </w:p>
        </w:tc>
        <w:tc>
          <w:tcPr>
            <w:tcW w:w="2551" w:type="dxa"/>
            <w:vAlign w:val="center"/>
          </w:tcPr>
          <w:p>
            <w:pPr>
              <w:pStyle w:val="13"/>
            </w:pPr>
            <w:r>
              <w:t>378.00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此资金为财政资金，共计378万元，主要用于曹妃甸区离休干部医药费报销。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1.保障离休干部的医疗保障</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服务数量</w:t>
            </w:r>
          </w:p>
        </w:tc>
        <w:tc>
          <w:tcPr>
            <w:tcW w:w="5386" w:type="dxa"/>
            <w:vAlign w:val="center"/>
          </w:tcPr>
          <w:p>
            <w:pPr>
              <w:pStyle w:val="13"/>
            </w:pPr>
            <w:r>
              <w:t>保障41名离休干部等公费医疗</w:t>
            </w:r>
          </w:p>
        </w:tc>
        <w:tc>
          <w:tcPr>
            <w:tcW w:w="2268" w:type="dxa"/>
            <w:vAlign w:val="center"/>
          </w:tcPr>
          <w:p>
            <w:pPr>
              <w:pStyle w:val="13"/>
            </w:pPr>
            <w:r>
              <w:t>41人</w:t>
            </w:r>
          </w:p>
        </w:tc>
        <w:tc>
          <w:tcPr>
            <w:tcW w:w="1276" w:type="dxa"/>
            <w:vAlign w:val="center"/>
          </w:tcPr>
          <w:p>
            <w:pPr>
              <w:pStyle w:val="13"/>
            </w:pPr>
            <w:r>
              <w:t>曹妃甸区离休干部医药费报销列入公费医疗管理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及时足额发放</w:t>
            </w:r>
          </w:p>
        </w:tc>
        <w:tc>
          <w:tcPr>
            <w:tcW w:w="5386" w:type="dxa"/>
            <w:vAlign w:val="center"/>
          </w:tcPr>
          <w:p>
            <w:pPr>
              <w:pStyle w:val="13"/>
            </w:pPr>
            <w:r>
              <w:t>保证及时足额发放离休干部医药费</w:t>
            </w:r>
          </w:p>
        </w:tc>
        <w:tc>
          <w:tcPr>
            <w:tcW w:w="2268" w:type="dxa"/>
            <w:vAlign w:val="center"/>
          </w:tcPr>
          <w:p>
            <w:pPr>
              <w:pStyle w:val="13"/>
            </w:pPr>
            <w:r>
              <w:t>100%</w:t>
            </w:r>
          </w:p>
        </w:tc>
        <w:tc>
          <w:tcPr>
            <w:tcW w:w="1276" w:type="dxa"/>
            <w:vAlign w:val="center"/>
          </w:tcPr>
          <w:p>
            <w:pPr>
              <w:pStyle w:val="13"/>
            </w:pPr>
            <w:r>
              <w:t>本单位年初计划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年度内完成工作</w:t>
            </w:r>
          </w:p>
        </w:tc>
        <w:tc>
          <w:tcPr>
            <w:tcW w:w="2268" w:type="dxa"/>
            <w:vAlign w:val="center"/>
          </w:tcPr>
          <w:p>
            <w:pPr>
              <w:pStyle w:val="13"/>
            </w:pPr>
            <w:r>
              <w:t>1年</w:t>
            </w:r>
          </w:p>
        </w:tc>
        <w:tc>
          <w:tcPr>
            <w:tcW w:w="1276" w:type="dxa"/>
            <w:vAlign w:val="center"/>
          </w:tcPr>
          <w:p>
            <w:pPr>
              <w:pStyle w:val="13"/>
            </w:pPr>
            <w:r>
              <w:t>本单位年初计划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总投资</w:t>
            </w:r>
          </w:p>
        </w:tc>
        <w:tc>
          <w:tcPr>
            <w:tcW w:w="5386" w:type="dxa"/>
            <w:vAlign w:val="center"/>
          </w:tcPr>
          <w:p>
            <w:pPr>
              <w:pStyle w:val="13"/>
            </w:pPr>
            <w:r>
              <w:t>用计划资金完成项目任务</w:t>
            </w:r>
          </w:p>
        </w:tc>
        <w:tc>
          <w:tcPr>
            <w:tcW w:w="2268" w:type="dxa"/>
            <w:vAlign w:val="center"/>
          </w:tcPr>
          <w:p>
            <w:pPr>
              <w:pStyle w:val="13"/>
            </w:pPr>
            <w:r>
              <w:t>≤378万元</w:t>
            </w:r>
          </w:p>
        </w:tc>
        <w:tc>
          <w:tcPr>
            <w:tcW w:w="1276" w:type="dxa"/>
            <w:vAlign w:val="center"/>
          </w:tcPr>
          <w:p>
            <w:pPr>
              <w:pStyle w:val="13"/>
            </w:pPr>
            <w:r>
              <w:t>本单位年初计划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及时报销医药费，落实国家政策</w:t>
            </w:r>
          </w:p>
        </w:tc>
        <w:tc>
          <w:tcPr>
            <w:tcW w:w="5386" w:type="dxa"/>
            <w:vAlign w:val="center"/>
          </w:tcPr>
          <w:p>
            <w:pPr>
              <w:pStyle w:val="13"/>
            </w:pPr>
            <w:r>
              <w:t>及时报销药费，落实国家政策</w:t>
            </w:r>
          </w:p>
        </w:tc>
        <w:tc>
          <w:tcPr>
            <w:tcW w:w="2268" w:type="dxa"/>
            <w:vAlign w:val="center"/>
          </w:tcPr>
          <w:p>
            <w:pPr>
              <w:pStyle w:val="13"/>
            </w:pPr>
            <w:r>
              <w:t>及时报销医药费</w:t>
            </w:r>
          </w:p>
        </w:tc>
        <w:tc>
          <w:tcPr>
            <w:tcW w:w="1276" w:type="dxa"/>
            <w:vAlign w:val="center"/>
          </w:tcPr>
          <w:p>
            <w:pPr>
              <w:pStyle w:val="13"/>
            </w:pPr>
            <w:r>
              <w:t>本单位年初计划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 xml:space="preserve">≥90% </w:t>
            </w:r>
          </w:p>
        </w:tc>
        <w:tc>
          <w:tcPr>
            <w:tcW w:w="1276" w:type="dxa"/>
            <w:vAlign w:val="center"/>
          </w:tcPr>
          <w:p>
            <w:pPr>
              <w:pStyle w:val="13"/>
            </w:pPr>
            <w:r>
              <w:t>本单位年初计划</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53、突发公共卫生事件处置经费绩效目标表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13020925P00130110002F</w:t>
            </w:r>
          </w:p>
        </w:tc>
        <w:tc>
          <w:tcPr>
            <w:tcW w:w="2835" w:type="dxa"/>
            <w:vAlign w:val="center"/>
          </w:tcPr>
          <w:p>
            <w:pPr>
              <w:pStyle w:val="11"/>
            </w:pPr>
            <w:r>
              <w:t>项目名称</w:t>
            </w:r>
          </w:p>
        </w:tc>
        <w:tc>
          <w:tcPr>
            <w:tcW w:w="6095" w:type="dxa"/>
            <w:gridSpan w:val="3"/>
            <w:vAlign w:val="center"/>
          </w:tcPr>
          <w:p>
            <w:pPr>
              <w:pStyle w:val="13"/>
            </w:pPr>
            <w:r>
              <w:t>突发公共卫生事件处置经费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52.18</w:t>
            </w:r>
          </w:p>
        </w:tc>
        <w:tc>
          <w:tcPr>
            <w:tcW w:w="2835" w:type="dxa"/>
            <w:vAlign w:val="center"/>
          </w:tcPr>
          <w:p>
            <w:pPr>
              <w:pStyle w:val="11"/>
            </w:pPr>
            <w:r>
              <w:t>其中：财政    资金</w:t>
            </w:r>
          </w:p>
        </w:tc>
        <w:tc>
          <w:tcPr>
            <w:tcW w:w="2551" w:type="dxa"/>
            <w:vAlign w:val="center"/>
          </w:tcPr>
          <w:p>
            <w:pPr>
              <w:pStyle w:val="13"/>
            </w:pPr>
            <w:r>
              <w:t>52.18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此资金为财政资金，共计52.18万元，主要用于补偿因突发天然气爆燃事件受害者李再娟的住院医疗费。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1.及时发放李在娟医药费，落实国家政策</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服务人数</w:t>
            </w:r>
          </w:p>
        </w:tc>
        <w:tc>
          <w:tcPr>
            <w:tcW w:w="5386" w:type="dxa"/>
            <w:vAlign w:val="center"/>
          </w:tcPr>
          <w:p>
            <w:pPr>
              <w:pStyle w:val="13"/>
            </w:pPr>
            <w:r>
              <w:t>发放李再娟医药费，落实国家政策</w:t>
            </w:r>
          </w:p>
        </w:tc>
        <w:tc>
          <w:tcPr>
            <w:tcW w:w="2268" w:type="dxa"/>
            <w:vAlign w:val="center"/>
          </w:tcPr>
          <w:p>
            <w:pPr>
              <w:pStyle w:val="13"/>
            </w:pPr>
            <w:r>
              <w:t>1人</w:t>
            </w:r>
          </w:p>
        </w:tc>
        <w:tc>
          <w:tcPr>
            <w:tcW w:w="1276" w:type="dxa"/>
            <w:vAlign w:val="center"/>
          </w:tcPr>
          <w:p>
            <w:pPr>
              <w:pStyle w:val="13"/>
            </w:pPr>
            <w:r>
              <w:t>唐曹【2016】20号文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及时足额发放</w:t>
            </w:r>
          </w:p>
        </w:tc>
        <w:tc>
          <w:tcPr>
            <w:tcW w:w="5386" w:type="dxa"/>
            <w:vAlign w:val="center"/>
          </w:tcPr>
          <w:p>
            <w:pPr>
              <w:pStyle w:val="13"/>
            </w:pPr>
            <w:r>
              <w:t>按时足额发放医药费</w:t>
            </w:r>
          </w:p>
        </w:tc>
        <w:tc>
          <w:tcPr>
            <w:tcW w:w="2268" w:type="dxa"/>
            <w:vAlign w:val="center"/>
          </w:tcPr>
          <w:p>
            <w:pPr>
              <w:pStyle w:val="13"/>
            </w:pPr>
            <w:r>
              <w:t>100%</w:t>
            </w:r>
          </w:p>
        </w:tc>
        <w:tc>
          <w:tcPr>
            <w:tcW w:w="1276" w:type="dxa"/>
            <w:vAlign w:val="center"/>
          </w:tcPr>
          <w:p>
            <w:pPr>
              <w:pStyle w:val="13"/>
            </w:pPr>
            <w:r>
              <w:t>本单位年初计划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年度内完成工作</w:t>
            </w:r>
          </w:p>
        </w:tc>
        <w:tc>
          <w:tcPr>
            <w:tcW w:w="2268" w:type="dxa"/>
            <w:vAlign w:val="center"/>
          </w:tcPr>
          <w:p>
            <w:pPr>
              <w:pStyle w:val="13"/>
            </w:pPr>
            <w:r>
              <w:t>≤1年</w:t>
            </w:r>
          </w:p>
        </w:tc>
        <w:tc>
          <w:tcPr>
            <w:tcW w:w="1276" w:type="dxa"/>
            <w:vAlign w:val="center"/>
          </w:tcPr>
          <w:p>
            <w:pPr>
              <w:pStyle w:val="13"/>
            </w:pPr>
            <w:r>
              <w:t>本单位年初计划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总投资</w:t>
            </w:r>
          </w:p>
        </w:tc>
        <w:tc>
          <w:tcPr>
            <w:tcW w:w="5386" w:type="dxa"/>
            <w:vAlign w:val="center"/>
          </w:tcPr>
          <w:p>
            <w:pPr>
              <w:pStyle w:val="13"/>
            </w:pPr>
            <w:r>
              <w:t>用计划资金完成项目任务</w:t>
            </w:r>
          </w:p>
        </w:tc>
        <w:tc>
          <w:tcPr>
            <w:tcW w:w="2268" w:type="dxa"/>
            <w:vAlign w:val="center"/>
          </w:tcPr>
          <w:p>
            <w:pPr>
              <w:pStyle w:val="13"/>
            </w:pPr>
            <w:r>
              <w:t>≤52.18万元</w:t>
            </w:r>
          </w:p>
        </w:tc>
        <w:tc>
          <w:tcPr>
            <w:tcW w:w="1276" w:type="dxa"/>
            <w:vAlign w:val="center"/>
          </w:tcPr>
          <w:p>
            <w:pPr>
              <w:pStyle w:val="13"/>
            </w:pPr>
            <w:r>
              <w:t>本单位年初计划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落实国家政策</w:t>
            </w:r>
          </w:p>
        </w:tc>
        <w:tc>
          <w:tcPr>
            <w:tcW w:w="5386" w:type="dxa"/>
            <w:vAlign w:val="center"/>
          </w:tcPr>
          <w:p>
            <w:pPr>
              <w:pStyle w:val="13"/>
            </w:pPr>
            <w:r>
              <w:t>及时发放李再娟医药费，落实国家政策</w:t>
            </w:r>
          </w:p>
        </w:tc>
        <w:tc>
          <w:tcPr>
            <w:tcW w:w="2268" w:type="dxa"/>
            <w:vAlign w:val="center"/>
          </w:tcPr>
          <w:p>
            <w:pPr>
              <w:pStyle w:val="13"/>
            </w:pPr>
            <w:r>
              <w:t>及时落实国家政策</w:t>
            </w:r>
          </w:p>
        </w:tc>
        <w:tc>
          <w:tcPr>
            <w:tcW w:w="1276" w:type="dxa"/>
            <w:vAlign w:val="center"/>
          </w:tcPr>
          <w:p>
            <w:pPr>
              <w:pStyle w:val="13"/>
            </w:pPr>
            <w:r>
              <w:t>本单位年初计划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本单位年初计划</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54、无主病人救治费用补助绩效目标表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13020925P001300100016</w:t>
            </w:r>
          </w:p>
        </w:tc>
        <w:tc>
          <w:tcPr>
            <w:tcW w:w="2835" w:type="dxa"/>
            <w:vAlign w:val="center"/>
          </w:tcPr>
          <w:p>
            <w:pPr>
              <w:pStyle w:val="11"/>
            </w:pPr>
            <w:r>
              <w:t>项目名称</w:t>
            </w:r>
          </w:p>
        </w:tc>
        <w:tc>
          <w:tcPr>
            <w:tcW w:w="6095" w:type="dxa"/>
            <w:gridSpan w:val="3"/>
            <w:vAlign w:val="center"/>
          </w:tcPr>
          <w:p>
            <w:pPr>
              <w:pStyle w:val="13"/>
            </w:pPr>
            <w:r>
              <w:t>无主病人救治费用补助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34.17</w:t>
            </w:r>
          </w:p>
        </w:tc>
        <w:tc>
          <w:tcPr>
            <w:tcW w:w="2835" w:type="dxa"/>
            <w:vAlign w:val="center"/>
          </w:tcPr>
          <w:p>
            <w:pPr>
              <w:pStyle w:val="11"/>
            </w:pPr>
            <w:r>
              <w:t>其中：财政    资金</w:t>
            </w:r>
          </w:p>
        </w:tc>
        <w:tc>
          <w:tcPr>
            <w:tcW w:w="2551" w:type="dxa"/>
            <w:vAlign w:val="center"/>
          </w:tcPr>
          <w:p>
            <w:pPr>
              <w:pStyle w:val="13"/>
            </w:pPr>
            <w:r>
              <w:t>34.17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此资金为财政资金，共计34.17万元，主要用于无主病人救治费用。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1.承担公立医院社会责任</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服务人次</w:t>
            </w:r>
          </w:p>
        </w:tc>
        <w:tc>
          <w:tcPr>
            <w:tcW w:w="5386" w:type="dxa"/>
            <w:vAlign w:val="center"/>
          </w:tcPr>
          <w:p>
            <w:pPr>
              <w:pStyle w:val="13"/>
            </w:pPr>
            <w:r>
              <w:t>服务20人次</w:t>
            </w:r>
          </w:p>
        </w:tc>
        <w:tc>
          <w:tcPr>
            <w:tcW w:w="2268" w:type="dxa"/>
            <w:vAlign w:val="center"/>
          </w:tcPr>
          <w:p>
            <w:pPr>
              <w:pStyle w:val="13"/>
            </w:pPr>
            <w:r>
              <w:t>24人</w:t>
            </w:r>
          </w:p>
        </w:tc>
        <w:tc>
          <w:tcPr>
            <w:tcW w:w="1276" w:type="dxa"/>
            <w:vAlign w:val="center"/>
          </w:tcPr>
          <w:p>
            <w:pPr>
              <w:pStyle w:val="13"/>
            </w:pPr>
            <w:r>
              <w:t>唐曹发【2016】20号文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救助及时性</w:t>
            </w:r>
          </w:p>
        </w:tc>
        <w:tc>
          <w:tcPr>
            <w:tcW w:w="5386" w:type="dxa"/>
            <w:vAlign w:val="center"/>
          </w:tcPr>
          <w:p>
            <w:pPr>
              <w:pStyle w:val="13"/>
            </w:pPr>
            <w:r>
              <w:t>及时救助无主病人</w:t>
            </w:r>
          </w:p>
        </w:tc>
        <w:tc>
          <w:tcPr>
            <w:tcW w:w="2268" w:type="dxa"/>
            <w:vAlign w:val="center"/>
          </w:tcPr>
          <w:p>
            <w:pPr>
              <w:pStyle w:val="13"/>
            </w:pPr>
            <w:r>
              <w:t>100%</w:t>
            </w:r>
          </w:p>
        </w:tc>
        <w:tc>
          <w:tcPr>
            <w:tcW w:w="1276" w:type="dxa"/>
            <w:vAlign w:val="center"/>
          </w:tcPr>
          <w:p>
            <w:pPr>
              <w:pStyle w:val="13"/>
            </w:pPr>
            <w:r>
              <w:t>本单位年初计划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年度内完成工作</w:t>
            </w:r>
          </w:p>
        </w:tc>
        <w:tc>
          <w:tcPr>
            <w:tcW w:w="2268" w:type="dxa"/>
            <w:vAlign w:val="center"/>
          </w:tcPr>
          <w:p>
            <w:pPr>
              <w:pStyle w:val="13"/>
            </w:pPr>
            <w:r>
              <w:t>≤1年</w:t>
            </w:r>
          </w:p>
        </w:tc>
        <w:tc>
          <w:tcPr>
            <w:tcW w:w="1276" w:type="dxa"/>
            <w:vAlign w:val="center"/>
          </w:tcPr>
          <w:p>
            <w:pPr>
              <w:pStyle w:val="13"/>
            </w:pPr>
            <w:r>
              <w:t>本单位年初计划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总投资</w:t>
            </w:r>
          </w:p>
        </w:tc>
        <w:tc>
          <w:tcPr>
            <w:tcW w:w="5386" w:type="dxa"/>
            <w:vAlign w:val="center"/>
          </w:tcPr>
          <w:p>
            <w:pPr>
              <w:pStyle w:val="13"/>
            </w:pPr>
            <w:r>
              <w:t>用计划资金完成项目任务</w:t>
            </w:r>
          </w:p>
        </w:tc>
        <w:tc>
          <w:tcPr>
            <w:tcW w:w="2268" w:type="dxa"/>
            <w:vAlign w:val="center"/>
          </w:tcPr>
          <w:p>
            <w:pPr>
              <w:pStyle w:val="13"/>
            </w:pPr>
            <w:r>
              <w:t>≤34.17万元</w:t>
            </w:r>
          </w:p>
        </w:tc>
        <w:tc>
          <w:tcPr>
            <w:tcW w:w="1276" w:type="dxa"/>
            <w:vAlign w:val="center"/>
          </w:tcPr>
          <w:p>
            <w:pPr>
              <w:pStyle w:val="13"/>
            </w:pPr>
            <w:r>
              <w:t>本单位年初计划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救助无主病人，承担社会责任</w:t>
            </w:r>
          </w:p>
        </w:tc>
        <w:tc>
          <w:tcPr>
            <w:tcW w:w="5386" w:type="dxa"/>
            <w:vAlign w:val="center"/>
          </w:tcPr>
          <w:p>
            <w:pPr>
              <w:pStyle w:val="13"/>
            </w:pPr>
            <w:r>
              <w:t>用于我院无主病人救治，承担公立医院社会责任</w:t>
            </w:r>
          </w:p>
        </w:tc>
        <w:tc>
          <w:tcPr>
            <w:tcW w:w="2268" w:type="dxa"/>
            <w:vAlign w:val="center"/>
          </w:tcPr>
          <w:p>
            <w:pPr>
              <w:pStyle w:val="13"/>
            </w:pPr>
            <w:r>
              <w:t>救助无主病人，承担社会责任</w:t>
            </w:r>
          </w:p>
        </w:tc>
        <w:tc>
          <w:tcPr>
            <w:tcW w:w="1276" w:type="dxa"/>
            <w:vAlign w:val="center"/>
          </w:tcPr>
          <w:p>
            <w:pPr>
              <w:pStyle w:val="13"/>
            </w:pPr>
            <w:r>
              <w:t>本单位年初计划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本单位年初计划</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55、药品、耗材零差价补贴绩效目标表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13020925P00129310003P</w:t>
            </w:r>
          </w:p>
        </w:tc>
        <w:tc>
          <w:tcPr>
            <w:tcW w:w="2835" w:type="dxa"/>
            <w:vAlign w:val="center"/>
          </w:tcPr>
          <w:p>
            <w:pPr>
              <w:pStyle w:val="11"/>
            </w:pPr>
            <w:r>
              <w:t>项目名称</w:t>
            </w:r>
          </w:p>
        </w:tc>
        <w:tc>
          <w:tcPr>
            <w:tcW w:w="6095" w:type="dxa"/>
            <w:gridSpan w:val="3"/>
            <w:vAlign w:val="center"/>
          </w:tcPr>
          <w:p>
            <w:pPr>
              <w:pStyle w:val="13"/>
            </w:pPr>
            <w:r>
              <w:t>药品、耗材零差价补贴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491.00</w:t>
            </w:r>
          </w:p>
        </w:tc>
        <w:tc>
          <w:tcPr>
            <w:tcW w:w="2835" w:type="dxa"/>
            <w:vAlign w:val="center"/>
          </w:tcPr>
          <w:p>
            <w:pPr>
              <w:pStyle w:val="11"/>
            </w:pPr>
            <w:r>
              <w:t>其中：财政    资金</w:t>
            </w:r>
          </w:p>
        </w:tc>
        <w:tc>
          <w:tcPr>
            <w:tcW w:w="2551" w:type="dxa"/>
            <w:vAlign w:val="center"/>
          </w:tcPr>
          <w:p>
            <w:pPr>
              <w:pStyle w:val="13"/>
            </w:pPr>
            <w:r>
              <w:t>491.00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此资金为财政资金，共计491万元。主要用于补偿曹妃甸区医院药品零差价后差价的60%和取消耗材的加成，2025年药品收入预算5400万元*15%*60%=486万元，2025年耗材收入预算1880万元*5%*5%=5万元。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1.主要用于提高医疗机构疾病救治能力；强化公立医院综合改革；满足各类人民群众的医疗服务需求</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医疗服务人次</w:t>
            </w:r>
          </w:p>
        </w:tc>
        <w:tc>
          <w:tcPr>
            <w:tcW w:w="5386" w:type="dxa"/>
            <w:vAlign w:val="center"/>
          </w:tcPr>
          <w:p>
            <w:pPr>
              <w:pStyle w:val="13"/>
            </w:pPr>
            <w:r>
              <w:t>提供医疗服务人次</w:t>
            </w:r>
          </w:p>
        </w:tc>
        <w:tc>
          <w:tcPr>
            <w:tcW w:w="2268" w:type="dxa"/>
            <w:vAlign w:val="center"/>
          </w:tcPr>
          <w:p>
            <w:pPr>
              <w:pStyle w:val="13"/>
            </w:pPr>
            <w:r>
              <w:t>≥396779人次</w:t>
            </w:r>
          </w:p>
        </w:tc>
        <w:tc>
          <w:tcPr>
            <w:tcW w:w="1276" w:type="dxa"/>
            <w:vAlign w:val="center"/>
          </w:tcPr>
          <w:p>
            <w:pPr>
              <w:pStyle w:val="13"/>
            </w:pPr>
            <w:r>
              <w:t>唐曹[2016]20号文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零差价落实率</w:t>
            </w:r>
          </w:p>
        </w:tc>
        <w:tc>
          <w:tcPr>
            <w:tcW w:w="5386" w:type="dxa"/>
            <w:vAlign w:val="center"/>
          </w:tcPr>
          <w:p>
            <w:pPr>
              <w:pStyle w:val="13"/>
            </w:pPr>
            <w:r>
              <w:t>按国家政策全面落实药品零差价和取消耗材加成</w:t>
            </w:r>
          </w:p>
        </w:tc>
        <w:tc>
          <w:tcPr>
            <w:tcW w:w="2268" w:type="dxa"/>
            <w:vAlign w:val="center"/>
          </w:tcPr>
          <w:p>
            <w:pPr>
              <w:pStyle w:val="13"/>
            </w:pPr>
            <w:r>
              <w:t>100%</w:t>
            </w:r>
          </w:p>
        </w:tc>
        <w:tc>
          <w:tcPr>
            <w:tcW w:w="1276" w:type="dxa"/>
            <w:vAlign w:val="center"/>
          </w:tcPr>
          <w:p>
            <w:pPr>
              <w:pStyle w:val="13"/>
            </w:pPr>
            <w:r>
              <w:t>本年度年初计划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总投资</w:t>
            </w:r>
          </w:p>
        </w:tc>
        <w:tc>
          <w:tcPr>
            <w:tcW w:w="5386" w:type="dxa"/>
            <w:vAlign w:val="center"/>
          </w:tcPr>
          <w:p>
            <w:pPr>
              <w:pStyle w:val="13"/>
            </w:pPr>
            <w:r>
              <w:t>用计划资金完成项目任务</w:t>
            </w:r>
          </w:p>
        </w:tc>
        <w:tc>
          <w:tcPr>
            <w:tcW w:w="2268" w:type="dxa"/>
            <w:vAlign w:val="center"/>
          </w:tcPr>
          <w:p>
            <w:pPr>
              <w:pStyle w:val="13"/>
            </w:pPr>
            <w:r>
              <w:t>≤491万元</w:t>
            </w:r>
          </w:p>
        </w:tc>
        <w:tc>
          <w:tcPr>
            <w:tcW w:w="1276" w:type="dxa"/>
            <w:vAlign w:val="center"/>
          </w:tcPr>
          <w:p>
            <w:pPr>
              <w:pStyle w:val="13"/>
            </w:pPr>
            <w:r>
              <w:t>本年度年初计划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年度内完成工作</w:t>
            </w:r>
          </w:p>
        </w:tc>
        <w:tc>
          <w:tcPr>
            <w:tcW w:w="2268" w:type="dxa"/>
            <w:vAlign w:val="center"/>
          </w:tcPr>
          <w:p>
            <w:pPr>
              <w:pStyle w:val="13"/>
            </w:pPr>
            <w:r>
              <w:t>≤1年</w:t>
            </w:r>
          </w:p>
        </w:tc>
        <w:tc>
          <w:tcPr>
            <w:tcW w:w="1276" w:type="dxa"/>
            <w:vAlign w:val="center"/>
          </w:tcPr>
          <w:p>
            <w:pPr>
              <w:pStyle w:val="13"/>
            </w:pPr>
            <w:r>
              <w:t>本年度年初计划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提供公共医药卫生服务</w:t>
            </w:r>
          </w:p>
        </w:tc>
        <w:tc>
          <w:tcPr>
            <w:tcW w:w="5386" w:type="dxa"/>
            <w:vAlign w:val="center"/>
          </w:tcPr>
          <w:p>
            <w:pPr>
              <w:pStyle w:val="13"/>
            </w:pPr>
            <w:r>
              <w:t>保障运转，提供公共医疗卫生服务</w:t>
            </w:r>
          </w:p>
        </w:tc>
        <w:tc>
          <w:tcPr>
            <w:tcW w:w="2268" w:type="dxa"/>
            <w:vAlign w:val="center"/>
          </w:tcPr>
          <w:p>
            <w:pPr>
              <w:pStyle w:val="13"/>
            </w:pPr>
            <w:r>
              <w:t>保障运转，提供公共医疗卫生服务</w:t>
            </w:r>
          </w:p>
        </w:tc>
        <w:tc>
          <w:tcPr>
            <w:tcW w:w="1276" w:type="dxa"/>
            <w:vAlign w:val="center"/>
          </w:tcPr>
          <w:p>
            <w:pPr>
              <w:pStyle w:val="13"/>
            </w:pPr>
            <w:r>
              <w:t>本年度年初计划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满意度调查</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56、在岗人员社会保障和住房公积金补助绩效目标表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13020925P00129710002T</w:t>
            </w:r>
          </w:p>
        </w:tc>
        <w:tc>
          <w:tcPr>
            <w:tcW w:w="2835" w:type="dxa"/>
            <w:vAlign w:val="center"/>
          </w:tcPr>
          <w:p>
            <w:pPr>
              <w:pStyle w:val="11"/>
            </w:pPr>
            <w:r>
              <w:t>项目名称</w:t>
            </w:r>
          </w:p>
        </w:tc>
        <w:tc>
          <w:tcPr>
            <w:tcW w:w="6095" w:type="dxa"/>
            <w:gridSpan w:val="3"/>
            <w:vAlign w:val="center"/>
          </w:tcPr>
          <w:p>
            <w:pPr>
              <w:pStyle w:val="13"/>
            </w:pPr>
            <w:r>
              <w:t>在岗人员社会保障和住房公积金补助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1832.40</w:t>
            </w:r>
          </w:p>
        </w:tc>
        <w:tc>
          <w:tcPr>
            <w:tcW w:w="2835" w:type="dxa"/>
            <w:vAlign w:val="center"/>
          </w:tcPr>
          <w:p>
            <w:pPr>
              <w:pStyle w:val="11"/>
            </w:pPr>
            <w:r>
              <w:t>其中：财政    资金</w:t>
            </w:r>
          </w:p>
        </w:tc>
        <w:tc>
          <w:tcPr>
            <w:tcW w:w="2551" w:type="dxa"/>
            <w:vAlign w:val="center"/>
          </w:tcPr>
          <w:p>
            <w:pPr>
              <w:pStyle w:val="13"/>
            </w:pPr>
            <w:r>
              <w:t>1832.40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此资金为财政资金，共计1832.4万元，主要用于缴纳曹妃甸区医院在岗人员社会保障和住房公积金总额的50%。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1.保障医院的职工福利，强化公立医院综合改革</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用于补助我院缴纳在岗人员（600人）的社会保障和住房公积金</w:t>
            </w:r>
          </w:p>
        </w:tc>
        <w:tc>
          <w:tcPr>
            <w:tcW w:w="2268" w:type="dxa"/>
            <w:vAlign w:val="center"/>
          </w:tcPr>
          <w:p>
            <w:pPr>
              <w:pStyle w:val="13"/>
            </w:pPr>
            <w:r>
              <w:t>600人</w:t>
            </w:r>
          </w:p>
        </w:tc>
        <w:tc>
          <w:tcPr>
            <w:tcW w:w="1276" w:type="dxa"/>
            <w:vAlign w:val="center"/>
          </w:tcPr>
          <w:p>
            <w:pPr>
              <w:pStyle w:val="13"/>
            </w:pPr>
            <w:r>
              <w:t>唐曹发【2016】20号文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社保和公积金缴纳保障率</w:t>
            </w:r>
          </w:p>
        </w:tc>
        <w:tc>
          <w:tcPr>
            <w:tcW w:w="5386" w:type="dxa"/>
            <w:vAlign w:val="center"/>
          </w:tcPr>
          <w:p>
            <w:pPr>
              <w:pStyle w:val="13"/>
            </w:pPr>
            <w:r>
              <w:t>确保100%保障及时缴纳各种社保</w:t>
            </w:r>
          </w:p>
        </w:tc>
        <w:tc>
          <w:tcPr>
            <w:tcW w:w="2268" w:type="dxa"/>
            <w:vAlign w:val="center"/>
          </w:tcPr>
          <w:p>
            <w:pPr>
              <w:pStyle w:val="13"/>
            </w:pPr>
            <w:r>
              <w:t>100%</w:t>
            </w:r>
          </w:p>
        </w:tc>
        <w:tc>
          <w:tcPr>
            <w:tcW w:w="1276" w:type="dxa"/>
            <w:vAlign w:val="center"/>
          </w:tcPr>
          <w:p>
            <w:pPr>
              <w:pStyle w:val="13"/>
            </w:pPr>
            <w:r>
              <w:t>本单位年初计划安排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年度内完成工作</w:t>
            </w:r>
          </w:p>
        </w:tc>
        <w:tc>
          <w:tcPr>
            <w:tcW w:w="2268" w:type="dxa"/>
            <w:vAlign w:val="center"/>
          </w:tcPr>
          <w:p>
            <w:pPr>
              <w:pStyle w:val="13"/>
            </w:pPr>
            <w:r>
              <w:t>≤1年</w:t>
            </w:r>
          </w:p>
        </w:tc>
        <w:tc>
          <w:tcPr>
            <w:tcW w:w="1276" w:type="dxa"/>
            <w:vAlign w:val="center"/>
          </w:tcPr>
          <w:p>
            <w:pPr>
              <w:pStyle w:val="13"/>
            </w:pPr>
            <w:r>
              <w:t>本单位年初计划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总投资</w:t>
            </w:r>
          </w:p>
        </w:tc>
        <w:tc>
          <w:tcPr>
            <w:tcW w:w="5386" w:type="dxa"/>
            <w:vAlign w:val="center"/>
          </w:tcPr>
          <w:p>
            <w:pPr>
              <w:pStyle w:val="13"/>
            </w:pPr>
            <w:r>
              <w:t>用计划资金完成各项任务</w:t>
            </w:r>
          </w:p>
        </w:tc>
        <w:tc>
          <w:tcPr>
            <w:tcW w:w="2268" w:type="dxa"/>
            <w:vAlign w:val="center"/>
          </w:tcPr>
          <w:p>
            <w:pPr>
              <w:pStyle w:val="13"/>
            </w:pPr>
            <w:r>
              <w:t>≤1832.4万元</w:t>
            </w:r>
          </w:p>
        </w:tc>
        <w:tc>
          <w:tcPr>
            <w:tcW w:w="1276" w:type="dxa"/>
            <w:vAlign w:val="center"/>
          </w:tcPr>
          <w:p>
            <w:pPr>
              <w:pStyle w:val="13"/>
            </w:pPr>
            <w:r>
              <w:t>本单位年初计划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提供公共医疗卫生服务</w:t>
            </w:r>
          </w:p>
        </w:tc>
        <w:tc>
          <w:tcPr>
            <w:tcW w:w="5386" w:type="dxa"/>
            <w:vAlign w:val="center"/>
          </w:tcPr>
          <w:p>
            <w:pPr>
              <w:pStyle w:val="13"/>
            </w:pPr>
            <w:r>
              <w:t>保障运转，提供公共医疗卫生服务</w:t>
            </w:r>
          </w:p>
        </w:tc>
        <w:tc>
          <w:tcPr>
            <w:tcW w:w="2268" w:type="dxa"/>
            <w:vAlign w:val="center"/>
          </w:tcPr>
          <w:p>
            <w:pPr>
              <w:pStyle w:val="13"/>
            </w:pPr>
            <w:r>
              <w:t>保障运转，提供公共医疗卫生服务</w:t>
            </w:r>
          </w:p>
        </w:tc>
        <w:tc>
          <w:tcPr>
            <w:tcW w:w="1276" w:type="dxa"/>
            <w:vAlign w:val="center"/>
          </w:tcPr>
          <w:p>
            <w:pPr>
              <w:pStyle w:val="13"/>
            </w:pPr>
            <w:r>
              <w:t>本单位年初计划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本单位年初计划</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57、政策性亏损绩效目标表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13020925P00129810001W</w:t>
            </w:r>
          </w:p>
        </w:tc>
        <w:tc>
          <w:tcPr>
            <w:tcW w:w="2835" w:type="dxa"/>
            <w:vAlign w:val="center"/>
          </w:tcPr>
          <w:p>
            <w:pPr>
              <w:pStyle w:val="11"/>
            </w:pPr>
            <w:r>
              <w:t>项目名称</w:t>
            </w:r>
          </w:p>
        </w:tc>
        <w:tc>
          <w:tcPr>
            <w:tcW w:w="6095" w:type="dxa"/>
            <w:gridSpan w:val="3"/>
            <w:vAlign w:val="center"/>
          </w:tcPr>
          <w:p>
            <w:pPr>
              <w:pStyle w:val="13"/>
            </w:pPr>
            <w:r>
              <w:t>政策性亏损</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305.00</w:t>
            </w:r>
          </w:p>
        </w:tc>
        <w:tc>
          <w:tcPr>
            <w:tcW w:w="2835" w:type="dxa"/>
            <w:vAlign w:val="center"/>
          </w:tcPr>
          <w:p>
            <w:pPr>
              <w:pStyle w:val="11"/>
            </w:pPr>
            <w:r>
              <w:t>其中：财政    资金</w:t>
            </w:r>
          </w:p>
        </w:tc>
        <w:tc>
          <w:tcPr>
            <w:tcW w:w="2551" w:type="dxa"/>
            <w:vAlign w:val="center"/>
          </w:tcPr>
          <w:p>
            <w:pPr>
              <w:pStyle w:val="13"/>
            </w:pPr>
            <w:r>
              <w:t>305.00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此资金为财政资金，主要用于补偿因医院实行DIP付费结算，医保少拨付的在我院治疗的职工和居民医保费用共计305万元。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1.主要用于弥补我院政策性亏损，维持医院正常运转，提供基础医疗卫生服务</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医保结算拨款项目</w:t>
            </w:r>
          </w:p>
        </w:tc>
        <w:tc>
          <w:tcPr>
            <w:tcW w:w="5386" w:type="dxa"/>
            <w:vAlign w:val="center"/>
          </w:tcPr>
          <w:p>
            <w:pPr>
              <w:pStyle w:val="13"/>
            </w:pPr>
            <w:r>
              <w:t>医保结算拨款包括职工医保结算、居民医保结算</w:t>
            </w:r>
          </w:p>
        </w:tc>
        <w:tc>
          <w:tcPr>
            <w:tcW w:w="2268" w:type="dxa"/>
            <w:vAlign w:val="center"/>
          </w:tcPr>
          <w:p>
            <w:pPr>
              <w:pStyle w:val="13"/>
            </w:pPr>
            <w:r>
              <w:t>≥2项</w:t>
            </w:r>
          </w:p>
        </w:tc>
        <w:tc>
          <w:tcPr>
            <w:tcW w:w="1276" w:type="dxa"/>
            <w:vAlign w:val="center"/>
          </w:tcPr>
          <w:p>
            <w:pPr>
              <w:pStyle w:val="13"/>
            </w:pPr>
            <w:r>
              <w:t>唐曹发【2016】20号文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透析保证率</w:t>
            </w:r>
          </w:p>
        </w:tc>
        <w:tc>
          <w:tcPr>
            <w:tcW w:w="5386" w:type="dxa"/>
            <w:vAlign w:val="center"/>
          </w:tcPr>
          <w:p>
            <w:pPr>
              <w:pStyle w:val="13"/>
            </w:pPr>
            <w:r>
              <w:t>应享受透析补贴的人员全部纳入</w:t>
            </w:r>
          </w:p>
        </w:tc>
        <w:tc>
          <w:tcPr>
            <w:tcW w:w="2268" w:type="dxa"/>
            <w:vAlign w:val="center"/>
          </w:tcPr>
          <w:p>
            <w:pPr>
              <w:pStyle w:val="13"/>
            </w:pPr>
            <w:r>
              <w:t>100%</w:t>
            </w:r>
          </w:p>
        </w:tc>
        <w:tc>
          <w:tcPr>
            <w:tcW w:w="1276" w:type="dxa"/>
            <w:vAlign w:val="center"/>
          </w:tcPr>
          <w:p>
            <w:pPr>
              <w:pStyle w:val="13"/>
            </w:pPr>
            <w:r>
              <w:t>本年度年初计划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年度内完成工作</w:t>
            </w:r>
          </w:p>
        </w:tc>
        <w:tc>
          <w:tcPr>
            <w:tcW w:w="2268" w:type="dxa"/>
            <w:vAlign w:val="center"/>
          </w:tcPr>
          <w:p>
            <w:pPr>
              <w:pStyle w:val="13"/>
            </w:pPr>
            <w:r>
              <w:t>1年</w:t>
            </w:r>
          </w:p>
        </w:tc>
        <w:tc>
          <w:tcPr>
            <w:tcW w:w="1276" w:type="dxa"/>
            <w:vAlign w:val="center"/>
          </w:tcPr>
          <w:p>
            <w:pPr>
              <w:pStyle w:val="13"/>
            </w:pPr>
            <w:r>
              <w:t>本年度年初计划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总投资</w:t>
            </w:r>
          </w:p>
        </w:tc>
        <w:tc>
          <w:tcPr>
            <w:tcW w:w="5386" w:type="dxa"/>
            <w:vAlign w:val="center"/>
          </w:tcPr>
          <w:p>
            <w:pPr>
              <w:pStyle w:val="13"/>
            </w:pPr>
            <w:r>
              <w:t>用计划资金完成项目任务</w:t>
            </w:r>
          </w:p>
        </w:tc>
        <w:tc>
          <w:tcPr>
            <w:tcW w:w="2268" w:type="dxa"/>
            <w:vAlign w:val="center"/>
          </w:tcPr>
          <w:p>
            <w:pPr>
              <w:pStyle w:val="13"/>
            </w:pPr>
            <w:r>
              <w:t>≤305万元</w:t>
            </w:r>
          </w:p>
        </w:tc>
        <w:tc>
          <w:tcPr>
            <w:tcW w:w="1276" w:type="dxa"/>
            <w:vAlign w:val="center"/>
          </w:tcPr>
          <w:p>
            <w:pPr>
              <w:pStyle w:val="13"/>
            </w:pPr>
            <w:r>
              <w:t>本年度年初计划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落实国家惠民政策</w:t>
            </w:r>
          </w:p>
        </w:tc>
        <w:tc>
          <w:tcPr>
            <w:tcW w:w="5386" w:type="dxa"/>
            <w:vAlign w:val="center"/>
          </w:tcPr>
          <w:p>
            <w:pPr>
              <w:pStyle w:val="13"/>
            </w:pPr>
            <w:r>
              <w:t>落实国家惠民政策</w:t>
            </w:r>
          </w:p>
        </w:tc>
        <w:tc>
          <w:tcPr>
            <w:tcW w:w="2268" w:type="dxa"/>
            <w:vAlign w:val="center"/>
          </w:tcPr>
          <w:p>
            <w:pPr>
              <w:pStyle w:val="13"/>
            </w:pPr>
            <w:r>
              <w:t>及时落实国家惠民政策</w:t>
            </w:r>
          </w:p>
        </w:tc>
        <w:tc>
          <w:tcPr>
            <w:tcW w:w="1276" w:type="dxa"/>
            <w:vAlign w:val="center"/>
          </w:tcPr>
          <w:p>
            <w:pPr>
              <w:pStyle w:val="13"/>
            </w:pPr>
            <w:r>
              <w:t>本年度年初计划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本年度年初计划</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58、主要负责人年薪费用绩效目标表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13020925P001303100017</w:t>
            </w:r>
          </w:p>
        </w:tc>
        <w:tc>
          <w:tcPr>
            <w:tcW w:w="2835" w:type="dxa"/>
            <w:vAlign w:val="center"/>
          </w:tcPr>
          <w:p>
            <w:pPr>
              <w:pStyle w:val="11"/>
            </w:pPr>
            <w:r>
              <w:t>项目名称</w:t>
            </w:r>
          </w:p>
        </w:tc>
        <w:tc>
          <w:tcPr>
            <w:tcW w:w="6095" w:type="dxa"/>
            <w:gridSpan w:val="3"/>
            <w:vAlign w:val="center"/>
          </w:tcPr>
          <w:p>
            <w:pPr>
              <w:pStyle w:val="13"/>
            </w:pPr>
            <w:r>
              <w:t>主要负责人年薪费用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67.86</w:t>
            </w:r>
          </w:p>
        </w:tc>
        <w:tc>
          <w:tcPr>
            <w:tcW w:w="2835" w:type="dxa"/>
            <w:vAlign w:val="center"/>
          </w:tcPr>
          <w:p>
            <w:pPr>
              <w:pStyle w:val="11"/>
            </w:pPr>
            <w:r>
              <w:t>其中：财政    资金</w:t>
            </w:r>
          </w:p>
        </w:tc>
        <w:tc>
          <w:tcPr>
            <w:tcW w:w="2551" w:type="dxa"/>
            <w:vAlign w:val="center"/>
          </w:tcPr>
          <w:p>
            <w:pPr>
              <w:pStyle w:val="13"/>
            </w:pPr>
            <w:r>
              <w:t>67.86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此资金为财政资金，共计67.86万元，主要用于发放公立医院党委书记的年薪。</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1.保障经费所需，提升医院管理</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保障院长的年薪</w:t>
            </w:r>
          </w:p>
        </w:tc>
        <w:tc>
          <w:tcPr>
            <w:tcW w:w="2268" w:type="dxa"/>
            <w:vAlign w:val="center"/>
          </w:tcPr>
          <w:p>
            <w:pPr>
              <w:pStyle w:val="13"/>
            </w:pPr>
            <w:r>
              <w:t>1人</w:t>
            </w:r>
          </w:p>
        </w:tc>
        <w:tc>
          <w:tcPr>
            <w:tcW w:w="1276" w:type="dxa"/>
            <w:vAlign w:val="center"/>
          </w:tcPr>
          <w:p>
            <w:pPr>
              <w:pStyle w:val="13"/>
            </w:pPr>
            <w:r>
              <w:t>唐政人社字【2024】7号文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年薪保障率</w:t>
            </w:r>
          </w:p>
        </w:tc>
        <w:tc>
          <w:tcPr>
            <w:tcW w:w="5386" w:type="dxa"/>
            <w:vAlign w:val="center"/>
          </w:tcPr>
          <w:p>
            <w:pPr>
              <w:pStyle w:val="13"/>
            </w:pPr>
            <w:r>
              <w:t>按时足额保障年薪落实</w:t>
            </w:r>
          </w:p>
        </w:tc>
        <w:tc>
          <w:tcPr>
            <w:tcW w:w="2268" w:type="dxa"/>
            <w:vAlign w:val="center"/>
          </w:tcPr>
          <w:p>
            <w:pPr>
              <w:pStyle w:val="13"/>
            </w:pPr>
            <w:r>
              <w:t>100%</w:t>
            </w:r>
          </w:p>
        </w:tc>
        <w:tc>
          <w:tcPr>
            <w:tcW w:w="1276" w:type="dxa"/>
            <w:vAlign w:val="center"/>
          </w:tcPr>
          <w:p>
            <w:pPr>
              <w:pStyle w:val="13"/>
            </w:pPr>
            <w:r>
              <w:t>本单位年初计划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年度内完成工作</w:t>
            </w:r>
          </w:p>
        </w:tc>
        <w:tc>
          <w:tcPr>
            <w:tcW w:w="2268" w:type="dxa"/>
            <w:vAlign w:val="center"/>
          </w:tcPr>
          <w:p>
            <w:pPr>
              <w:pStyle w:val="13"/>
            </w:pPr>
            <w:r>
              <w:t>≤1年</w:t>
            </w:r>
          </w:p>
        </w:tc>
        <w:tc>
          <w:tcPr>
            <w:tcW w:w="1276" w:type="dxa"/>
            <w:vAlign w:val="center"/>
          </w:tcPr>
          <w:p>
            <w:pPr>
              <w:pStyle w:val="13"/>
            </w:pPr>
            <w:r>
              <w:t>本单位年初计划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总投资</w:t>
            </w:r>
          </w:p>
        </w:tc>
        <w:tc>
          <w:tcPr>
            <w:tcW w:w="5386" w:type="dxa"/>
            <w:vAlign w:val="center"/>
          </w:tcPr>
          <w:p>
            <w:pPr>
              <w:pStyle w:val="13"/>
            </w:pPr>
            <w:r>
              <w:t>用计划资金完成项目任务</w:t>
            </w:r>
          </w:p>
        </w:tc>
        <w:tc>
          <w:tcPr>
            <w:tcW w:w="2268" w:type="dxa"/>
            <w:vAlign w:val="center"/>
          </w:tcPr>
          <w:p>
            <w:pPr>
              <w:pStyle w:val="13"/>
            </w:pPr>
            <w:r>
              <w:t>≤67.86万元</w:t>
            </w:r>
          </w:p>
        </w:tc>
        <w:tc>
          <w:tcPr>
            <w:tcW w:w="1276" w:type="dxa"/>
            <w:vAlign w:val="center"/>
          </w:tcPr>
          <w:p>
            <w:pPr>
              <w:pStyle w:val="13"/>
            </w:pPr>
            <w:r>
              <w:t>本单位年初计划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提高公共医疗卫生服务</w:t>
            </w:r>
          </w:p>
        </w:tc>
        <w:tc>
          <w:tcPr>
            <w:tcW w:w="5386" w:type="dxa"/>
            <w:vAlign w:val="center"/>
          </w:tcPr>
          <w:p>
            <w:pPr>
              <w:pStyle w:val="13"/>
            </w:pPr>
            <w:r>
              <w:t>加强医院管理，提高公共医疗卫生服务</w:t>
            </w:r>
          </w:p>
        </w:tc>
        <w:tc>
          <w:tcPr>
            <w:tcW w:w="2268" w:type="dxa"/>
            <w:vAlign w:val="center"/>
          </w:tcPr>
          <w:p>
            <w:pPr>
              <w:pStyle w:val="13"/>
            </w:pPr>
            <w:r>
              <w:t>提高医院公共卫生服务</w:t>
            </w:r>
          </w:p>
        </w:tc>
        <w:tc>
          <w:tcPr>
            <w:tcW w:w="1276" w:type="dxa"/>
            <w:vAlign w:val="center"/>
          </w:tcPr>
          <w:p>
            <w:pPr>
              <w:pStyle w:val="13"/>
            </w:pPr>
            <w:r>
              <w:t>本单位年初计划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本单位年初计划</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59、2025年度临港医院人员经费绩效目标表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13020925P001275100021</w:t>
            </w:r>
          </w:p>
        </w:tc>
        <w:tc>
          <w:tcPr>
            <w:tcW w:w="2835" w:type="dxa"/>
            <w:vAlign w:val="center"/>
          </w:tcPr>
          <w:p>
            <w:pPr>
              <w:pStyle w:val="11"/>
            </w:pPr>
            <w:r>
              <w:t>项目名称</w:t>
            </w:r>
          </w:p>
        </w:tc>
        <w:tc>
          <w:tcPr>
            <w:tcW w:w="6095" w:type="dxa"/>
            <w:gridSpan w:val="3"/>
            <w:vAlign w:val="center"/>
          </w:tcPr>
          <w:p>
            <w:pPr>
              <w:pStyle w:val="13"/>
            </w:pPr>
            <w:r>
              <w:t>2025年度临港医院人员经费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2143.50</w:t>
            </w:r>
          </w:p>
        </w:tc>
        <w:tc>
          <w:tcPr>
            <w:tcW w:w="2835" w:type="dxa"/>
            <w:vAlign w:val="center"/>
          </w:tcPr>
          <w:p>
            <w:pPr>
              <w:pStyle w:val="11"/>
            </w:pPr>
            <w:r>
              <w:t>其中：财政    资金</w:t>
            </w:r>
          </w:p>
        </w:tc>
        <w:tc>
          <w:tcPr>
            <w:tcW w:w="2551" w:type="dxa"/>
            <w:vAlign w:val="center"/>
          </w:tcPr>
          <w:p>
            <w:pPr>
              <w:pStyle w:val="13"/>
            </w:pPr>
            <w:r>
              <w:t>2143.50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此项资金全部为财政资金，金额为2143.5万元，主要用于人员工资福利的支出，保障医院正常运行。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1.主要用于人员工资福利等支出</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职工人数</w:t>
            </w:r>
          </w:p>
        </w:tc>
        <w:tc>
          <w:tcPr>
            <w:tcW w:w="2268" w:type="dxa"/>
            <w:vAlign w:val="center"/>
          </w:tcPr>
          <w:p>
            <w:pPr>
              <w:pStyle w:val="13"/>
            </w:pPr>
            <w:r>
              <w:t>≥129人</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工资（福利）等发放精准度</w:t>
            </w:r>
          </w:p>
        </w:tc>
        <w:tc>
          <w:tcPr>
            <w:tcW w:w="5386" w:type="dxa"/>
            <w:vAlign w:val="center"/>
          </w:tcPr>
          <w:p>
            <w:pPr>
              <w:pStyle w:val="13"/>
            </w:pPr>
            <w:r>
              <w:t>工资（福利）等发放人员精准度</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资金拨付完成时限</w:t>
            </w:r>
          </w:p>
        </w:tc>
        <w:tc>
          <w:tcPr>
            <w:tcW w:w="5386" w:type="dxa"/>
            <w:vAlign w:val="center"/>
          </w:tcPr>
          <w:p>
            <w:pPr>
              <w:pStyle w:val="13"/>
            </w:pPr>
            <w:r>
              <w:t>及时发放</w:t>
            </w:r>
          </w:p>
        </w:tc>
        <w:tc>
          <w:tcPr>
            <w:tcW w:w="2268" w:type="dxa"/>
            <w:vAlign w:val="center"/>
          </w:tcPr>
          <w:p>
            <w:pPr>
              <w:pStyle w:val="13"/>
            </w:pPr>
            <w:r>
              <w:t>≤2025.12年月</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工资（福利）等发放金额</w:t>
            </w:r>
          </w:p>
        </w:tc>
        <w:tc>
          <w:tcPr>
            <w:tcW w:w="5386" w:type="dxa"/>
            <w:vAlign w:val="center"/>
          </w:tcPr>
          <w:p>
            <w:pPr>
              <w:pStyle w:val="13"/>
            </w:pPr>
            <w:r>
              <w:t>控制在年初预算内</w:t>
            </w:r>
          </w:p>
        </w:tc>
        <w:tc>
          <w:tcPr>
            <w:tcW w:w="2268" w:type="dxa"/>
            <w:vAlign w:val="center"/>
          </w:tcPr>
          <w:p>
            <w:pPr>
              <w:pStyle w:val="13"/>
            </w:pPr>
            <w:r>
              <w:t>≤2143.5万元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保障医院正常运行率</w:t>
            </w:r>
          </w:p>
        </w:tc>
        <w:tc>
          <w:tcPr>
            <w:tcW w:w="5386" w:type="dxa"/>
            <w:vAlign w:val="center"/>
          </w:tcPr>
          <w:p>
            <w:pPr>
              <w:pStyle w:val="13"/>
            </w:pPr>
            <w:r>
              <w:t>医院正常运行率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服务对象满意率</w:t>
            </w:r>
          </w:p>
        </w:tc>
        <w:tc>
          <w:tcPr>
            <w:tcW w:w="5386" w:type="dxa"/>
            <w:vAlign w:val="center"/>
          </w:tcPr>
          <w:p>
            <w:pPr>
              <w:pStyle w:val="13"/>
            </w:pPr>
            <w:r>
              <w:t>服务对象满意率</w:t>
            </w:r>
          </w:p>
        </w:tc>
        <w:tc>
          <w:tcPr>
            <w:tcW w:w="2268" w:type="dxa"/>
            <w:vAlign w:val="center"/>
          </w:tcPr>
          <w:p>
            <w:pPr>
              <w:pStyle w:val="13"/>
            </w:pPr>
            <w:r>
              <w:t>≥90%</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60、2025年度临港医院正常运行经费绩效目标表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13020925P00127910002P</w:t>
            </w:r>
          </w:p>
        </w:tc>
        <w:tc>
          <w:tcPr>
            <w:tcW w:w="2835" w:type="dxa"/>
            <w:vAlign w:val="center"/>
          </w:tcPr>
          <w:p>
            <w:pPr>
              <w:pStyle w:val="11"/>
            </w:pPr>
            <w:r>
              <w:t>项目名称</w:t>
            </w:r>
          </w:p>
        </w:tc>
        <w:tc>
          <w:tcPr>
            <w:tcW w:w="6095" w:type="dxa"/>
            <w:gridSpan w:val="3"/>
            <w:vAlign w:val="center"/>
          </w:tcPr>
          <w:p>
            <w:pPr>
              <w:pStyle w:val="13"/>
            </w:pPr>
            <w:r>
              <w:t>2025年度临港医院正常运行经费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836.08</w:t>
            </w:r>
          </w:p>
        </w:tc>
        <w:tc>
          <w:tcPr>
            <w:tcW w:w="2835" w:type="dxa"/>
            <w:vAlign w:val="center"/>
          </w:tcPr>
          <w:p>
            <w:pPr>
              <w:pStyle w:val="11"/>
            </w:pPr>
            <w:r>
              <w:t>其中：财政    资金</w:t>
            </w:r>
          </w:p>
        </w:tc>
        <w:tc>
          <w:tcPr>
            <w:tcW w:w="2551" w:type="dxa"/>
            <w:vAlign w:val="center"/>
          </w:tcPr>
          <w:p>
            <w:pPr>
              <w:pStyle w:val="13"/>
            </w:pPr>
            <w:r>
              <w:t>836.08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此项资金全部为财政资金，金额为836.08万元，主要用于医院正常运行所需资金。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1.主要用于医院正常运行所需资金，包括专家费及水电等费用。</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职工人数</w:t>
            </w:r>
          </w:p>
        </w:tc>
        <w:tc>
          <w:tcPr>
            <w:tcW w:w="2268" w:type="dxa"/>
            <w:vAlign w:val="center"/>
          </w:tcPr>
          <w:p>
            <w:pPr>
              <w:pStyle w:val="13"/>
            </w:pPr>
            <w:r>
              <w:t>≥129人</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工作完成情况</w:t>
            </w:r>
          </w:p>
        </w:tc>
        <w:tc>
          <w:tcPr>
            <w:tcW w:w="5386" w:type="dxa"/>
            <w:vAlign w:val="center"/>
          </w:tcPr>
          <w:p>
            <w:pPr>
              <w:pStyle w:val="13"/>
            </w:pPr>
            <w:r>
              <w:t>工作完成率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准时支付各项费用</w:t>
            </w:r>
          </w:p>
        </w:tc>
        <w:tc>
          <w:tcPr>
            <w:tcW w:w="5386" w:type="dxa"/>
            <w:vAlign w:val="center"/>
          </w:tcPr>
          <w:p>
            <w:pPr>
              <w:pStyle w:val="13"/>
            </w:pPr>
            <w:r>
              <w:t>资金拨付完成时限</w:t>
            </w:r>
          </w:p>
        </w:tc>
        <w:tc>
          <w:tcPr>
            <w:tcW w:w="2268" w:type="dxa"/>
            <w:vAlign w:val="center"/>
          </w:tcPr>
          <w:p>
            <w:pPr>
              <w:pStyle w:val="13"/>
            </w:pPr>
            <w:r>
              <w:t>≤2025.12年月</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支付各项正常支出</w:t>
            </w:r>
          </w:p>
        </w:tc>
        <w:tc>
          <w:tcPr>
            <w:tcW w:w="5386" w:type="dxa"/>
            <w:vAlign w:val="center"/>
          </w:tcPr>
          <w:p>
            <w:pPr>
              <w:pStyle w:val="13"/>
            </w:pPr>
            <w:r>
              <w:t>控制在年初预算内</w:t>
            </w:r>
          </w:p>
        </w:tc>
        <w:tc>
          <w:tcPr>
            <w:tcW w:w="2268" w:type="dxa"/>
            <w:vAlign w:val="center"/>
          </w:tcPr>
          <w:p>
            <w:pPr>
              <w:pStyle w:val="13"/>
            </w:pPr>
            <w:r>
              <w:t>≤836.08万元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社会影响率</w:t>
            </w:r>
          </w:p>
        </w:tc>
        <w:tc>
          <w:tcPr>
            <w:tcW w:w="5386" w:type="dxa"/>
            <w:vAlign w:val="center"/>
          </w:tcPr>
          <w:p>
            <w:pPr>
              <w:pStyle w:val="13"/>
            </w:pPr>
            <w:r>
              <w:t>保障医院正常运行率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61、2025年中央基本公共卫生服务补助资金人员经费绩效目标表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13020925P001528100025</w:t>
            </w:r>
          </w:p>
        </w:tc>
        <w:tc>
          <w:tcPr>
            <w:tcW w:w="2835" w:type="dxa"/>
            <w:vAlign w:val="center"/>
          </w:tcPr>
          <w:p>
            <w:pPr>
              <w:pStyle w:val="11"/>
            </w:pPr>
            <w:r>
              <w:t>项目名称</w:t>
            </w:r>
          </w:p>
        </w:tc>
        <w:tc>
          <w:tcPr>
            <w:tcW w:w="6095" w:type="dxa"/>
            <w:gridSpan w:val="3"/>
            <w:vAlign w:val="center"/>
          </w:tcPr>
          <w:p>
            <w:pPr>
              <w:pStyle w:val="13"/>
            </w:pPr>
            <w:r>
              <w:t>2025年中央基本公共卫生服务补助资金人员经费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55.00</w:t>
            </w:r>
          </w:p>
        </w:tc>
        <w:tc>
          <w:tcPr>
            <w:tcW w:w="2835" w:type="dxa"/>
            <w:vAlign w:val="center"/>
          </w:tcPr>
          <w:p>
            <w:pPr>
              <w:pStyle w:val="11"/>
            </w:pPr>
            <w:r>
              <w:t>其中：财政    资金</w:t>
            </w:r>
          </w:p>
        </w:tc>
        <w:tc>
          <w:tcPr>
            <w:tcW w:w="2551" w:type="dxa"/>
            <w:vAlign w:val="center"/>
          </w:tcPr>
          <w:p>
            <w:pPr>
              <w:pStyle w:val="13"/>
            </w:pPr>
            <w:r>
              <w:t>55.00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主要用于本辖区内基本公共卫生服务工作人员的工资及保险等费用的支出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1.主要用于本辖区内基本公共卫生服务工作人员的工资及保险等费用的支出</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服务工作人员人数</w:t>
            </w:r>
          </w:p>
        </w:tc>
        <w:tc>
          <w:tcPr>
            <w:tcW w:w="5386" w:type="dxa"/>
            <w:vAlign w:val="center"/>
          </w:tcPr>
          <w:p>
            <w:pPr>
              <w:pStyle w:val="13"/>
            </w:pPr>
            <w:r>
              <w:t>人员数</w:t>
            </w:r>
          </w:p>
        </w:tc>
        <w:tc>
          <w:tcPr>
            <w:tcW w:w="2268" w:type="dxa"/>
            <w:vAlign w:val="center"/>
          </w:tcPr>
          <w:p>
            <w:pPr>
              <w:pStyle w:val="13"/>
            </w:pPr>
            <w:r>
              <w:t>≥11人数</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考核质量达标率</w:t>
            </w:r>
          </w:p>
        </w:tc>
        <w:tc>
          <w:tcPr>
            <w:tcW w:w="5386" w:type="dxa"/>
            <w:vAlign w:val="center"/>
          </w:tcPr>
          <w:p>
            <w:pPr>
              <w:pStyle w:val="13"/>
            </w:pPr>
            <w:r>
              <w:t>达标率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支出完成时间</w:t>
            </w:r>
          </w:p>
        </w:tc>
        <w:tc>
          <w:tcPr>
            <w:tcW w:w="5386" w:type="dxa"/>
            <w:vAlign w:val="center"/>
          </w:tcPr>
          <w:p>
            <w:pPr>
              <w:pStyle w:val="13"/>
            </w:pPr>
            <w:r>
              <w:t>支出完成时间</w:t>
            </w:r>
          </w:p>
        </w:tc>
        <w:tc>
          <w:tcPr>
            <w:tcW w:w="2268" w:type="dxa"/>
            <w:vAlign w:val="center"/>
          </w:tcPr>
          <w:p>
            <w:pPr>
              <w:pStyle w:val="13"/>
            </w:pPr>
            <w:r>
              <w:t>≤2025.12年月</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所需资金金额</w:t>
            </w:r>
          </w:p>
        </w:tc>
        <w:tc>
          <w:tcPr>
            <w:tcW w:w="5386" w:type="dxa"/>
            <w:vAlign w:val="center"/>
          </w:tcPr>
          <w:p>
            <w:pPr>
              <w:pStyle w:val="13"/>
            </w:pPr>
            <w:r>
              <w:t>资金数</w:t>
            </w:r>
          </w:p>
        </w:tc>
        <w:tc>
          <w:tcPr>
            <w:tcW w:w="2268" w:type="dxa"/>
            <w:vAlign w:val="center"/>
          </w:tcPr>
          <w:p>
            <w:pPr>
              <w:pStyle w:val="13"/>
            </w:pPr>
            <w:r>
              <w:t>≤55万元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社会影响率</w:t>
            </w:r>
          </w:p>
        </w:tc>
        <w:tc>
          <w:tcPr>
            <w:tcW w:w="5386" w:type="dxa"/>
            <w:vAlign w:val="center"/>
          </w:tcPr>
          <w:p>
            <w:pPr>
              <w:pStyle w:val="13"/>
            </w:pPr>
            <w:r>
              <w:t>服务对象社会影响率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服务对象满意率</w:t>
            </w:r>
          </w:p>
        </w:tc>
        <w:tc>
          <w:tcPr>
            <w:tcW w:w="5386" w:type="dxa"/>
            <w:vAlign w:val="center"/>
          </w:tcPr>
          <w:p>
            <w:pPr>
              <w:pStyle w:val="13"/>
            </w:pPr>
            <w:r>
              <w:t>服务对象满意率</w:t>
            </w:r>
          </w:p>
        </w:tc>
        <w:tc>
          <w:tcPr>
            <w:tcW w:w="2268" w:type="dxa"/>
            <w:vAlign w:val="center"/>
          </w:tcPr>
          <w:p>
            <w:pPr>
              <w:pStyle w:val="13"/>
            </w:pPr>
            <w:r>
              <w:t>≤90%</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after="0"/>
        <w:ind w:firstLine="560"/>
      </w:pPr>
      <w:r>
        <w:rPr>
          <w:rFonts w:ascii="方正仿宋_GBK" w:hAnsi="方正仿宋_GBK" w:eastAsia="方正仿宋_GBK" w:cs="方正仿宋_GBK"/>
          <w:color w:val="000000"/>
          <w:sz w:val="28"/>
        </w:rPr>
        <w:t>62、2025年中央基本公共卫生服务补助资金正常运行经费绩效目标表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13020925P00152810003Q</w:t>
            </w:r>
          </w:p>
        </w:tc>
        <w:tc>
          <w:tcPr>
            <w:tcW w:w="2835" w:type="dxa"/>
            <w:vAlign w:val="center"/>
          </w:tcPr>
          <w:p>
            <w:pPr>
              <w:pStyle w:val="11"/>
            </w:pPr>
            <w:r>
              <w:t>项目名称</w:t>
            </w:r>
          </w:p>
        </w:tc>
        <w:tc>
          <w:tcPr>
            <w:tcW w:w="6095" w:type="dxa"/>
            <w:gridSpan w:val="3"/>
            <w:vAlign w:val="center"/>
          </w:tcPr>
          <w:p>
            <w:pPr>
              <w:pStyle w:val="13"/>
            </w:pPr>
            <w:r>
              <w:t>2025年中央基本公共卫生服务补助资金正常运行经费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72.99</w:t>
            </w:r>
          </w:p>
        </w:tc>
        <w:tc>
          <w:tcPr>
            <w:tcW w:w="2835" w:type="dxa"/>
            <w:vAlign w:val="center"/>
          </w:tcPr>
          <w:p>
            <w:pPr>
              <w:pStyle w:val="11"/>
            </w:pPr>
            <w:r>
              <w:t>其中：财政    资金</w:t>
            </w:r>
          </w:p>
        </w:tc>
        <w:tc>
          <w:tcPr>
            <w:tcW w:w="2551" w:type="dxa"/>
            <w:vAlign w:val="center"/>
          </w:tcPr>
          <w:p>
            <w:pPr>
              <w:pStyle w:val="13"/>
            </w:pPr>
            <w:r>
              <w:t>72.99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tc>
        <w:tc>
          <w:tcPr>
            <w:tcW w:w="14033" w:type="dxa"/>
            <w:gridSpan w:val="6"/>
            <w:vAlign w:val="center"/>
          </w:tcPr>
          <w:p>
            <w:pPr>
              <w:pStyle w:val="13"/>
            </w:pPr>
            <w:r>
              <w:t>主要用于辖区内基本公共卫生服务工作的开展，完成各项服务任务。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1.完成辖区内基本公共卫生服务工作的所需资金</w:t>
            </w:r>
          </w:p>
        </w:tc>
      </w:tr>
    </w:tbl>
    <w:p>
      <w:pPr>
        <w:spacing w:after="0"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保障辖区内服务对象人数</w:t>
            </w:r>
          </w:p>
        </w:tc>
        <w:tc>
          <w:tcPr>
            <w:tcW w:w="5386" w:type="dxa"/>
            <w:vAlign w:val="center"/>
          </w:tcPr>
          <w:p>
            <w:pPr>
              <w:pStyle w:val="13"/>
            </w:pPr>
            <w:r>
              <w:t>服务对象人数</w:t>
            </w:r>
          </w:p>
        </w:tc>
        <w:tc>
          <w:tcPr>
            <w:tcW w:w="2268" w:type="dxa"/>
            <w:vAlign w:val="center"/>
          </w:tcPr>
          <w:p>
            <w:pPr>
              <w:pStyle w:val="13"/>
            </w:pPr>
            <w:r>
              <w:t>≤2.5万人</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考核质量达标率</w:t>
            </w:r>
          </w:p>
        </w:tc>
        <w:tc>
          <w:tcPr>
            <w:tcW w:w="5386" w:type="dxa"/>
            <w:vAlign w:val="center"/>
          </w:tcPr>
          <w:p>
            <w:pPr>
              <w:pStyle w:val="13"/>
            </w:pPr>
            <w:r>
              <w:t>达标率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完成服务时间</w:t>
            </w:r>
          </w:p>
        </w:tc>
        <w:tc>
          <w:tcPr>
            <w:tcW w:w="5386" w:type="dxa"/>
            <w:vAlign w:val="center"/>
          </w:tcPr>
          <w:p>
            <w:pPr>
              <w:pStyle w:val="13"/>
            </w:pPr>
            <w:r>
              <w:t>完成服务时间</w:t>
            </w:r>
          </w:p>
        </w:tc>
        <w:tc>
          <w:tcPr>
            <w:tcW w:w="2268" w:type="dxa"/>
            <w:vAlign w:val="center"/>
          </w:tcPr>
          <w:p>
            <w:pPr>
              <w:pStyle w:val="13"/>
            </w:pPr>
            <w:r>
              <w:t>≤2025.12年月</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所需资金数额</w:t>
            </w:r>
          </w:p>
        </w:tc>
        <w:tc>
          <w:tcPr>
            <w:tcW w:w="5386" w:type="dxa"/>
            <w:vAlign w:val="center"/>
          </w:tcPr>
          <w:p>
            <w:pPr>
              <w:pStyle w:val="13"/>
            </w:pPr>
            <w:r>
              <w:t>资金数</w:t>
            </w:r>
          </w:p>
        </w:tc>
        <w:tc>
          <w:tcPr>
            <w:tcW w:w="2268" w:type="dxa"/>
            <w:vAlign w:val="center"/>
          </w:tcPr>
          <w:p>
            <w:pPr>
              <w:pStyle w:val="13"/>
            </w:pPr>
            <w:r>
              <w:t>≤72.98万元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社会影响率</w:t>
            </w:r>
          </w:p>
        </w:tc>
        <w:tc>
          <w:tcPr>
            <w:tcW w:w="5386" w:type="dxa"/>
            <w:vAlign w:val="center"/>
          </w:tcPr>
          <w:p>
            <w:pPr>
              <w:pStyle w:val="13"/>
            </w:pPr>
            <w:r>
              <w:t>保障基本公共卫生服务对象影响率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服务对象满意率</w:t>
            </w:r>
          </w:p>
        </w:tc>
        <w:tc>
          <w:tcPr>
            <w:tcW w:w="5386" w:type="dxa"/>
            <w:vAlign w:val="center"/>
          </w:tcPr>
          <w:p>
            <w:pPr>
              <w:pStyle w:val="13"/>
            </w:pPr>
            <w:r>
              <w:t>服务对象满意率</w:t>
            </w:r>
          </w:p>
        </w:tc>
        <w:tc>
          <w:tcPr>
            <w:tcW w:w="2268" w:type="dxa"/>
            <w:vAlign w:val="center"/>
          </w:tcPr>
          <w:p>
            <w:pPr>
              <w:pStyle w:val="13"/>
            </w:pPr>
            <w:r>
              <w:t>≤90%</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outlineLvl w:val="2"/>
      </w:pPr>
      <w:bookmarkStart w:id="16" w:name="_Toc_3_3_0000000017"/>
      <w:r>
        <w:rPr>
          <w:rFonts w:ascii="黑体" w:hAnsi="黑体" w:eastAsia="黑体" w:cs="黑体"/>
          <w:color w:val="000000"/>
          <w:sz w:val="32"/>
        </w:rPr>
        <w:t>八、政府采购预算情况</w:t>
      </w:r>
      <w:bookmarkEnd w:id="16"/>
    </w:p>
    <w:p>
      <w:pPr>
        <w:spacing w:after="0" w:line="240" w:lineRule="auto"/>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361唐山市曹妃甸区卫生健康局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1692.70</w:t>
            </w:r>
          </w:p>
        </w:tc>
        <w:tc>
          <w:tcPr>
            <w:tcW w:w="964" w:type="dxa"/>
            <w:vAlign w:val="center"/>
          </w:tcPr>
          <w:p>
            <w:pPr>
              <w:pStyle w:val="16"/>
            </w:pPr>
            <w:r>
              <w:t>1692.70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1650.18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5"/>
            </w:pPr>
            <w:r>
              <w:t>唐山市曹妃甸区卫生健康局小计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18.00</w:t>
            </w:r>
          </w:p>
        </w:tc>
        <w:tc>
          <w:tcPr>
            <w:tcW w:w="964" w:type="dxa"/>
            <w:vAlign w:val="center"/>
          </w:tcPr>
          <w:p>
            <w:pPr>
              <w:pStyle w:val="16"/>
            </w:pPr>
            <w:r>
              <w:t>18.00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3"/>
            </w:pPr>
            <w:r>
              <w:t>卫生健康事业发展预算经费</w:t>
            </w:r>
          </w:p>
        </w:tc>
        <w:tc>
          <w:tcPr>
            <w:tcW w:w="964" w:type="dxa"/>
            <w:vAlign w:val="center"/>
          </w:tcPr>
          <w:p>
            <w:pPr>
              <w:pStyle w:val="12"/>
            </w:pPr>
            <w:r>
              <w:t>198.50</w:t>
            </w:r>
          </w:p>
        </w:tc>
        <w:tc>
          <w:tcPr>
            <w:tcW w:w="1134" w:type="dxa"/>
            <w:vAlign w:val="center"/>
          </w:tcPr>
          <w:p>
            <w:pPr>
              <w:pStyle w:val="13"/>
            </w:pPr>
            <w:r>
              <w:t>轿车</w:t>
            </w:r>
          </w:p>
        </w:tc>
        <w:tc>
          <w:tcPr>
            <w:tcW w:w="1134" w:type="dxa"/>
            <w:vAlign w:val="center"/>
          </w:tcPr>
          <w:p>
            <w:pPr>
              <w:pStyle w:val="13"/>
            </w:pPr>
            <w:r>
              <w:t>A02030501</w:t>
            </w:r>
          </w:p>
        </w:tc>
        <w:tc>
          <w:tcPr>
            <w:tcW w:w="709" w:type="dxa"/>
            <w:vAlign w:val="center"/>
          </w:tcPr>
          <w:p>
            <w:pPr>
              <w:pStyle w:val="14"/>
            </w:pPr>
            <w:r>
              <w:t>辆</w:t>
            </w:r>
          </w:p>
        </w:tc>
        <w:tc>
          <w:tcPr>
            <w:tcW w:w="850" w:type="dxa"/>
            <w:vAlign w:val="center"/>
          </w:tcPr>
          <w:p>
            <w:pPr>
              <w:pStyle w:val="12"/>
            </w:pPr>
            <w:r>
              <w:t>1</w:t>
            </w:r>
          </w:p>
        </w:tc>
        <w:tc>
          <w:tcPr>
            <w:tcW w:w="850" w:type="dxa"/>
            <w:vAlign w:val="center"/>
          </w:tcPr>
          <w:p>
            <w:pPr>
              <w:pStyle w:val="12"/>
            </w:pPr>
            <w:r>
              <w:t>18.00</w:t>
            </w:r>
          </w:p>
        </w:tc>
        <w:tc>
          <w:tcPr>
            <w:tcW w:w="964" w:type="dxa"/>
            <w:vAlign w:val="center"/>
          </w:tcPr>
          <w:p>
            <w:pPr>
              <w:pStyle w:val="12"/>
            </w:pPr>
            <w:r>
              <w:t>18.00</w:t>
            </w:r>
          </w:p>
        </w:tc>
        <w:tc>
          <w:tcPr>
            <w:tcW w:w="964" w:type="dxa"/>
            <w:vAlign w:val="center"/>
          </w:tcPr>
          <w:p>
            <w:pPr>
              <w:pStyle w:val="12"/>
            </w:pPr>
            <w:r>
              <w:t>18.00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5"/>
            </w:pPr>
            <w:r>
              <w:t>唐山市曹妃甸区疾病预防控制中心小计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74.62</w:t>
            </w:r>
          </w:p>
        </w:tc>
        <w:tc>
          <w:tcPr>
            <w:tcW w:w="964" w:type="dxa"/>
            <w:vAlign w:val="center"/>
          </w:tcPr>
          <w:p>
            <w:pPr>
              <w:pStyle w:val="16"/>
            </w:pPr>
            <w:r>
              <w:t>74.62</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74.62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3"/>
            </w:pPr>
            <w:r>
              <w:t>疾病防治项目</w:t>
            </w:r>
          </w:p>
        </w:tc>
        <w:tc>
          <w:tcPr>
            <w:tcW w:w="964" w:type="dxa"/>
            <w:vAlign w:val="center"/>
          </w:tcPr>
          <w:p>
            <w:pPr>
              <w:pStyle w:val="12"/>
            </w:pPr>
            <w:r>
              <w:t>81.60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5</w:t>
            </w:r>
          </w:p>
        </w:tc>
        <w:tc>
          <w:tcPr>
            <w:tcW w:w="850" w:type="dxa"/>
            <w:vAlign w:val="center"/>
          </w:tcPr>
          <w:p>
            <w:pPr>
              <w:pStyle w:val="12"/>
            </w:pPr>
            <w:r>
              <w:t>0.50</w:t>
            </w:r>
          </w:p>
        </w:tc>
        <w:tc>
          <w:tcPr>
            <w:tcW w:w="964" w:type="dxa"/>
            <w:vAlign w:val="center"/>
          </w:tcPr>
          <w:p>
            <w:pPr>
              <w:pStyle w:val="12"/>
            </w:pPr>
            <w:r>
              <w:t>2.50</w:t>
            </w:r>
          </w:p>
        </w:tc>
        <w:tc>
          <w:tcPr>
            <w:tcW w:w="964" w:type="dxa"/>
            <w:vAlign w:val="center"/>
          </w:tcPr>
          <w:p>
            <w:pPr>
              <w:pStyle w:val="12"/>
            </w:pPr>
            <w:r>
              <w:t>2.50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3"/>
            </w:pPr>
            <w:r>
              <w:t>疾病防治项目</w:t>
            </w:r>
          </w:p>
        </w:tc>
        <w:tc>
          <w:tcPr>
            <w:tcW w:w="964" w:type="dxa"/>
            <w:vAlign w:val="center"/>
          </w:tcPr>
          <w:p>
            <w:pPr>
              <w:pStyle w:val="12"/>
            </w:pPr>
            <w:r>
              <w:t>81.60</w:t>
            </w:r>
          </w:p>
        </w:tc>
        <w:tc>
          <w:tcPr>
            <w:tcW w:w="1134" w:type="dxa"/>
            <w:vAlign w:val="center"/>
          </w:tcPr>
          <w:p>
            <w:pPr>
              <w:pStyle w:val="13"/>
            </w:pPr>
            <w:r>
              <w:t>A4 黑白打印机</w:t>
            </w:r>
          </w:p>
        </w:tc>
        <w:tc>
          <w:tcPr>
            <w:tcW w:w="1134" w:type="dxa"/>
            <w:vAlign w:val="center"/>
          </w:tcPr>
          <w:p>
            <w:pPr>
              <w:pStyle w:val="13"/>
            </w:pPr>
            <w:r>
              <w:t>A02021003</w:t>
            </w:r>
          </w:p>
        </w:tc>
        <w:tc>
          <w:tcPr>
            <w:tcW w:w="709" w:type="dxa"/>
            <w:vAlign w:val="center"/>
          </w:tcPr>
          <w:p>
            <w:pPr>
              <w:pStyle w:val="14"/>
            </w:pPr>
            <w:r>
              <w:t>台</w:t>
            </w:r>
          </w:p>
        </w:tc>
        <w:tc>
          <w:tcPr>
            <w:tcW w:w="850" w:type="dxa"/>
            <w:vAlign w:val="center"/>
          </w:tcPr>
          <w:p>
            <w:pPr>
              <w:pStyle w:val="12"/>
            </w:pPr>
            <w:r>
              <w:t>5</w:t>
            </w:r>
          </w:p>
        </w:tc>
        <w:tc>
          <w:tcPr>
            <w:tcW w:w="850" w:type="dxa"/>
            <w:vAlign w:val="center"/>
          </w:tcPr>
          <w:p>
            <w:pPr>
              <w:pStyle w:val="12"/>
            </w:pPr>
            <w:r>
              <w:t>0.20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3"/>
            </w:pPr>
            <w:r>
              <w:t>疾病防治项目</w:t>
            </w:r>
          </w:p>
        </w:tc>
        <w:tc>
          <w:tcPr>
            <w:tcW w:w="964" w:type="dxa"/>
            <w:vAlign w:val="center"/>
          </w:tcPr>
          <w:p>
            <w:pPr>
              <w:pStyle w:val="12"/>
            </w:pPr>
            <w:r>
              <w:t>81.60</w:t>
            </w:r>
          </w:p>
        </w:tc>
        <w:tc>
          <w:tcPr>
            <w:tcW w:w="1134" w:type="dxa"/>
            <w:vAlign w:val="center"/>
          </w:tcPr>
          <w:p>
            <w:pPr>
              <w:pStyle w:val="13"/>
            </w:pPr>
            <w:r>
              <w:t>音箱</w:t>
            </w:r>
          </w:p>
        </w:tc>
        <w:tc>
          <w:tcPr>
            <w:tcW w:w="1134" w:type="dxa"/>
            <w:vAlign w:val="center"/>
          </w:tcPr>
          <w:p>
            <w:pPr>
              <w:pStyle w:val="13"/>
            </w:pPr>
            <w:r>
              <w:t>A02091211</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0.12</w:t>
            </w:r>
          </w:p>
        </w:tc>
        <w:tc>
          <w:tcPr>
            <w:tcW w:w="964" w:type="dxa"/>
            <w:vAlign w:val="center"/>
          </w:tcPr>
          <w:p>
            <w:pPr>
              <w:pStyle w:val="12"/>
            </w:pPr>
            <w:r>
              <w:t>0.12</w:t>
            </w:r>
          </w:p>
        </w:tc>
        <w:tc>
          <w:tcPr>
            <w:tcW w:w="964" w:type="dxa"/>
            <w:vAlign w:val="center"/>
          </w:tcPr>
          <w:p>
            <w:pPr>
              <w:pStyle w:val="12"/>
            </w:pPr>
            <w:r>
              <w:t>0.12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3"/>
            </w:pPr>
            <w:r>
              <w:t>疾病防治项目</w:t>
            </w:r>
          </w:p>
        </w:tc>
        <w:tc>
          <w:tcPr>
            <w:tcW w:w="964" w:type="dxa"/>
            <w:vAlign w:val="center"/>
          </w:tcPr>
          <w:p>
            <w:pPr>
              <w:pStyle w:val="12"/>
            </w:pPr>
            <w:r>
              <w:t>81.60</w:t>
            </w:r>
          </w:p>
        </w:tc>
        <w:tc>
          <w:tcPr>
            <w:tcW w:w="1134" w:type="dxa"/>
            <w:vAlign w:val="center"/>
          </w:tcPr>
          <w:p>
            <w:pPr>
              <w:pStyle w:val="13"/>
            </w:pPr>
            <w:r>
              <w:t>分析仪器辅助装置</w:t>
            </w:r>
          </w:p>
        </w:tc>
        <w:tc>
          <w:tcPr>
            <w:tcW w:w="1134" w:type="dxa"/>
            <w:vAlign w:val="center"/>
          </w:tcPr>
          <w:p>
            <w:pPr>
              <w:pStyle w:val="13"/>
            </w:pPr>
            <w:r>
              <w:t>A02100420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19.28</w:t>
            </w:r>
          </w:p>
        </w:tc>
        <w:tc>
          <w:tcPr>
            <w:tcW w:w="964" w:type="dxa"/>
            <w:vAlign w:val="center"/>
          </w:tcPr>
          <w:p>
            <w:pPr>
              <w:pStyle w:val="12"/>
            </w:pPr>
            <w:r>
              <w:t>19.28</w:t>
            </w:r>
          </w:p>
        </w:tc>
        <w:tc>
          <w:tcPr>
            <w:tcW w:w="964" w:type="dxa"/>
            <w:vAlign w:val="center"/>
          </w:tcPr>
          <w:p>
            <w:pPr>
              <w:pStyle w:val="12"/>
            </w:pPr>
            <w:r>
              <w:t>19.28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19.28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3"/>
            </w:pPr>
            <w:r>
              <w:t>疾病检测项目</w:t>
            </w:r>
          </w:p>
        </w:tc>
        <w:tc>
          <w:tcPr>
            <w:tcW w:w="964" w:type="dxa"/>
            <w:vAlign w:val="center"/>
          </w:tcPr>
          <w:p>
            <w:pPr>
              <w:pStyle w:val="12"/>
            </w:pPr>
            <w:r>
              <w:t>160.00</w:t>
            </w:r>
          </w:p>
        </w:tc>
        <w:tc>
          <w:tcPr>
            <w:tcW w:w="1134" w:type="dxa"/>
            <w:vAlign w:val="center"/>
          </w:tcPr>
          <w:p>
            <w:pPr>
              <w:pStyle w:val="13"/>
            </w:pPr>
            <w:r>
              <w:t>医用磁共振设备</w:t>
            </w:r>
          </w:p>
        </w:tc>
        <w:tc>
          <w:tcPr>
            <w:tcW w:w="1134" w:type="dxa"/>
            <w:vAlign w:val="center"/>
          </w:tcPr>
          <w:p>
            <w:pPr>
              <w:pStyle w:val="13"/>
            </w:pPr>
            <w:r>
              <w:t>A02321000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45.00</w:t>
            </w:r>
          </w:p>
        </w:tc>
        <w:tc>
          <w:tcPr>
            <w:tcW w:w="964" w:type="dxa"/>
            <w:vAlign w:val="center"/>
          </w:tcPr>
          <w:p>
            <w:pPr>
              <w:pStyle w:val="12"/>
            </w:pPr>
            <w:r>
              <w:t>45.00</w:t>
            </w:r>
          </w:p>
        </w:tc>
        <w:tc>
          <w:tcPr>
            <w:tcW w:w="964" w:type="dxa"/>
            <w:vAlign w:val="center"/>
          </w:tcPr>
          <w:p>
            <w:pPr>
              <w:pStyle w:val="12"/>
            </w:pPr>
            <w:r>
              <w:t>45.00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3"/>
            </w:pPr>
            <w:r>
              <w:t>卫生执法监督项目</w:t>
            </w:r>
          </w:p>
        </w:tc>
        <w:tc>
          <w:tcPr>
            <w:tcW w:w="964" w:type="dxa"/>
            <w:vAlign w:val="center"/>
          </w:tcPr>
          <w:p>
            <w:pPr>
              <w:pStyle w:val="12"/>
            </w:pPr>
            <w:r>
              <w:t>72.00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0.50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3"/>
            </w:pPr>
            <w:r>
              <w:t>卫生执法监督项目</w:t>
            </w:r>
          </w:p>
        </w:tc>
        <w:tc>
          <w:tcPr>
            <w:tcW w:w="964" w:type="dxa"/>
            <w:vAlign w:val="center"/>
          </w:tcPr>
          <w:p>
            <w:pPr>
              <w:pStyle w:val="12"/>
            </w:pPr>
            <w:r>
              <w:t>72.00</w:t>
            </w:r>
          </w:p>
        </w:tc>
        <w:tc>
          <w:tcPr>
            <w:tcW w:w="1134" w:type="dxa"/>
            <w:vAlign w:val="center"/>
          </w:tcPr>
          <w:p>
            <w:pPr>
              <w:pStyle w:val="13"/>
            </w:pPr>
            <w:r>
              <w:t>A4 黑白打印机</w:t>
            </w:r>
          </w:p>
        </w:tc>
        <w:tc>
          <w:tcPr>
            <w:tcW w:w="1134" w:type="dxa"/>
            <w:vAlign w:val="center"/>
          </w:tcPr>
          <w:p>
            <w:pPr>
              <w:pStyle w:val="13"/>
            </w:pPr>
            <w:r>
              <w:t>A02021003</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0.20</w:t>
            </w:r>
          </w:p>
        </w:tc>
        <w:tc>
          <w:tcPr>
            <w:tcW w:w="964" w:type="dxa"/>
            <w:vAlign w:val="center"/>
          </w:tcPr>
          <w:p>
            <w:pPr>
              <w:pStyle w:val="12"/>
            </w:pPr>
            <w:r>
              <w:t>0.40</w:t>
            </w:r>
          </w:p>
        </w:tc>
        <w:tc>
          <w:tcPr>
            <w:tcW w:w="964" w:type="dxa"/>
            <w:vAlign w:val="center"/>
          </w:tcPr>
          <w:p>
            <w:pPr>
              <w:pStyle w:val="12"/>
            </w:pPr>
            <w:r>
              <w:t>0.40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3"/>
            </w:pPr>
            <w:r>
              <w:t>卫生执法监督项目</w:t>
            </w:r>
          </w:p>
        </w:tc>
        <w:tc>
          <w:tcPr>
            <w:tcW w:w="964" w:type="dxa"/>
            <w:vAlign w:val="center"/>
          </w:tcPr>
          <w:p>
            <w:pPr>
              <w:pStyle w:val="12"/>
            </w:pPr>
            <w:r>
              <w:t>72.00</w:t>
            </w:r>
          </w:p>
        </w:tc>
        <w:tc>
          <w:tcPr>
            <w:tcW w:w="1134" w:type="dxa"/>
            <w:vAlign w:val="center"/>
          </w:tcPr>
          <w:p>
            <w:pPr>
              <w:pStyle w:val="13"/>
            </w:pPr>
            <w:r>
              <w:t>噪声参数计量标准器具</w:t>
            </w:r>
          </w:p>
        </w:tc>
        <w:tc>
          <w:tcPr>
            <w:tcW w:w="1134" w:type="dxa"/>
            <w:vAlign w:val="center"/>
          </w:tcPr>
          <w:p>
            <w:pPr>
              <w:pStyle w:val="13"/>
            </w:pPr>
            <w:r>
              <w:t>A02120503</w:t>
            </w:r>
          </w:p>
        </w:tc>
        <w:tc>
          <w:tcPr>
            <w:tcW w:w="709" w:type="dxa"/>
            <w:vAlign w:val="center"/>
          </w:tcPr>
          <w:p>
            <w:pPr>
              <w:pStyle w:val="14"/>
            </w:pPr>
            <w:r>
              <w:t>台</w:t>
            </w:r>
          </w:p>
        </w:tc>
        <w:tc>
          <w:tcPr>
            <w:tcW w:w="850" w:type="dxa"/>
            <w:vAlign w:val="center"/>
          </w:tcPr>
          <w:p>
            <w:pPr>
              <w:pStyle w:val="12"/>
            </w:pPr>
            <w:r>
              <w:t>4</w:t>
            </w:r>
          </w:p>
        </w:tc>
        <w:tc>
          <w:tcPr>
            <w:tcW w:w="850" w:type="dxa"/>
            <w:vAlign w:val="center"/>
          </w:tcPr>
          <w:p>
            <w:pPr>
              <w:pStyle w:val="12"/>
            </w:pPr>
            <w:r>
              <w:t>1.18</w:t>
            </w:r>
          </w:p>
        </w:tc>
        <w:tc>
          <w:tcPr>
            <w:tcW w:w="964" w:type="dxa"/>
            <w:vAlign w:val="center"/>
          </w:tcPr>
          <w:p>
            <w:pPr>
              <w:pStyle w:val="12"/>
            </w:pPr>
            <w:r>
              <w:t>4.72</w:t>
            </w:r>
          </w:p>
        </w:tc>
        <w:tc>
          <w:tcPr>
            <w:tcW w:w="964" w:type="dxa"/>
            <w:vAlign w:val="center"/>
          </w:tcPr>
          <w:p>
            <w:pPr>
              <w:pStyle w:val="12"/>
            </w:pPr>
            <w:r>
              <w:t>4.72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3"/>
            </w:pPr>
            <w:r>
              <w:t>卫生执法监督项目</w:t>
            </w:r>
          </w:p>
        </w:tc>
        <w:tc>
          <w:tcPr>
            <w:tcW w:w="964" w:type="dxa"/>
            <w:vAlign w:val="center"/>
          </w:tcPr>
          <w:p>
            <w:pPr>
              <w:pStyle w:val="12"/>
            </w:pPr>
            <w:r>
              <w:t>72.00</w:t>
            </w:r>
          </w:p>
        </w:tc>
        <w:tc>
          <w:tcPr>
            <w:tcW w:w="1134" w:type="dxa"/>
            <w:vAlign w:val="center"/>
          </w:tcPr>
          <w:p>
            <w:pPr>
              <w:pStyle w:val="13"/>
            </w:pPr>
            <w:r>
              <w:t>噪声参数计量标准器具</w:t>
            </w:r>
          </w:p>
        </w:tc>
        <w:tc>
          <w:tcPr>
            <w:tcW w:w="1134" w:type="dxa"/>
            <w:vAlign w:val="center"/>
          </w:tcPr>
          <w:p>
            <w:pPr>
              <w:pStyle w:val="13"/>
            </w:pPr>
            <w:r>
              <w:t>A02120503</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0.28</w:t>
            </w:r>
          </w:p>
        </w:tc>
        <w:tc>
          <w:tcPr>
            <w:tcW w:w="964" w:type="dxa"/>
            <w:vAlign w:val="center"/>
          </w:tcPr>
          <w:p>
            <w:pPr>
              <w:pStyle w:val="12"/>
            </w:pPr>
            <w:r>
              <w:t>0.28</w:t>
            </w:r>
          </w:p>
        </w:tc>
        <w:tc>
          <w:tcPr>
            <w:tcW w:w="964" w:type="dxa"/>
            <w:vAlign w:val="center"/>
          </w:tcPr>
          <w:p>
            <w:pPr>
              <w:pStyle w:val="12"/>
            </w:pPr>
            <w:r>
              <w:t>0.28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3"/>
            </w:pPr>
            <w:r>
              <w:t>卫生执法监督项目</w:t>
            </w:r>
          </w:p>
        </w:tc>
        <w:tc>
          <w:tcPr>
            <w:tcW w:w="964" w:type="dxa"/>
            <w:vAlign w:val="center"/>
          </w:tcPr>
          <w:p>
            <w:pPr>
              <w:pStyle w:val="12"/>
            </w:pPr>
            <w:r>
              <w:t>72.00</w:t>
            </w:r>
          </w:p>
        </w:tc>
        <w:tc>
          <w:tcPr>
            <w:tcW w:w="1134" w:type="dxa"/>
            <w:vAlign w:val="center"/>
          </w:tcPr>
          <w:p>
            <w:pPr>
              <w:pStyle w:val="13"/>
            </w:pPr>
            <w:r>
              <w:t>办公桌</w:t>
            </w:r>
          </w:p>
        </w:tc>
        <w:tc>
          <w:tcPr>
            <w:tcW w:w="1134" w:type="dxa"/>
            <w:vAlign w:val="center"/>
          </w:tcPr>
          <w:p>
            <w:pPr>
              <w:pStyle w:val="13"/>
            </w:pPr>
            <w:r>
              <w:t>A05010201</w:t>
            </w:r>
          </w:p>
        </w:tc>
        <w:tc>
          <w:tcPr>
            <w:tcW w:w="709" w:type="dxa"/>
            <w:vAlign w:val="center"/>
          </w:tcPr>
          <w:p>
            <w:pPr>
              <w:pStyle w:val="14"/>
            </w:pPr>
            <w:r>
              <w:t>件</w:t>
            </w:r>
          </w:p>
        </w:tc>
        <w:tc>
          <w:tcPr>
            <w:tcW w:w="850" w:type="dxa"/>
            <w:vAlign w:val="center"/>
          </w:tcPr>
          <w:p>
            <w:pPr>
              <w:pStyle w:val="12"/>
            </w:pPr>
            <w:r>
              <w:t>2</w:t>
            </w:r>
          </w:p>
        </w:tc>
        <w:tc>
          <w:tcPr>
            <w:tcW w:w="850" w:type="dxa"/>
            <w:vAlign w:val="center"/>
          </w:tcPr>
          <w:p>
            <w:pPr>
              <w:pStyle w:val="12"/>
            </w:pPr>
            <w:r>
              <w:t>0.11</w:t>
            </w:r>
          </w:p>
        </w:tc>
        <w:tc>
          <w:tcPr>
            <w:tcW w:w="964" w:type="dxa"/>
            <w:vAlign w:val="center"/>
          </w:tcPr>
          <w:p>
            <w:pPr>
              <w:pStyle w:val="12"/>
            </w:pPr>
            <w:r>
              <w:t>0.22</w:t>
            </w:r>
          </w:p>
        </w:tc>
        <w:tc>
          <w:tcPr>
            <w:tcW w:w="964" w:type="dxa"/>
            <w:vAlign w:val="center"/>
          </w:tcPr>
          <w:p>
            <w:pPr>
              <w:pStyle w:val="12"/>
            </w:pPr>
            <w:r>
              <w:t>0.22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3"/>
            </w:pPr>
            <w:r>
              <w:t>卫生执法监督项目</w:t>
            </w:r>
          </w:p>
        </w:tc>
        <w:tc>
          <w:tcPr>
            <w:tcW w:w="964" w:type="dxa"/>
            <w:vAlign w:val="center"/>
          </w:tcPr>
          <w:p>
            <w:pPr>
              <w:pStyle w:val="12"/>
            </w:pPr>
            <w:r>
              <w:t>72.00</w:t>
            </w:r>
          </w:p>
        </w:tc>
        <w:tc>
          <w:tcPr>
            <w:tcW w:w="1134" w:type="dxa"/>
            <w:vAlign w:val="center"/>
          </w:tcPr>
          <w:p>
            <w:pPr>
              <w:pStyle w:val="13"/>
            </w:pPr>
            <w:r>
              <w:t>办公椅</w:t>
            </w:r>
          </w:p>
        </w:tc>
        <w:tc>
          <w:tcPr>
            <w:tcW w:w="1134" w:type="dxa"/>
            <w:vAlign w:val="center"/>
          </w:tcPr>
          <w:p>
            <w:pPr>
              <w:pStyle w:val="13"/>
            </w:pPr>
            <w:r>
              <w:t>A05010301</w:t>
            </w:r>
          </w:p>
        </w:tc>
        <w:tc>
          <w:tcPr>
            <w:tcW w:w="709" w:type="dxa"/>
            <w:vAlign w:val="center"/>
          </w:tcPr>
          <w:p>
            <w:pPr>
              <w:pStyle w:val="14"/>
            </w:pPr>
            <w:r>
              <w:t>件</w:t>
            </w:r>
          </w:p>
        </w:tc>
        <w:tc>
          <w:tcPr>
            <w:tcW w:w="850" w:type="dxa"/>
            <w:vAlign w:val="center"/>
          </w:tcPr>
          <w:p>
            <w:pPr>
              <w:pStyle w:val="12"/>
            </w:pPr>
            <w:r>
              <w:t>2</w:t>
            </w:r>
          </w:p>
        </w:tc>
        <w:tc>
          <w:tcPr>
            <w:tcW w:w="850" w:type="dxa"/>
            <w:vAlign w:val="center"/>
          </w:tcPr>
          <w:p>
            <w:pPr>
              <w:pStyle w:val="12"/>
            </w:pPr>
            <w:r>
              <w:t>0.05</w:t>
            </w:r>
          </w:p>
        </w:tc>
        <w:tc>
          <w:tcPr>
            <w:tcW w:w="964" w:type="dxa"/>
            <w:vAlign w:val="center"/>
          </w:tcPr>
          <w:p>
            <w:pPr>
              <w:pStyle w:val="12"/>
            </w:pPr>
            <w:r>
              <w:t>0.10</w:t>
            </w:r>
          </w:p>
        </w:tc>
        <w:tc>
          <w:tcPr>
            <w:tcW w:w="964" w:type="dxa"/>
            <w:vAlign w:val="center"/>
          </w:tcPr>
          <w:p>
            <w:pPr>
              <w:pStyle w:val="12"/>
            </w:pPr>
            <w:r>
              <w:t>0.10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5"/>
            </w:pPr>
            <w:r>
              <w:t>曹妃甸区医院小计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1600.08</w:t>
            </w:r>
          </w:p>
        </w:tc>
        <w:tc>
          <w:tcPr>
            <w:tcW w:w="964" w:type="dxa"/>
            <w:vAlign w:val="center"/>
          </w:tcPr>
          <w:p>
            <w:pPr>
              <w:pStyle w:val="16"/>
            </w:pPr>
            <w:r>
              <w:t>1600.08</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1557.56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3"/>
            </w:pPr>
            <w:r>
              <w:t>基本建设和大型设备补助</w:t>
            </w:r>
          </w:p>
        </w:tc>
        <w:tc>
          <w:tcPr>
            <w:tcW w:w="964" w:type="dxa"/>
            <w:vAlign w:val="center"/>
          </w:tcPr>
          <w:p>
            <w:pPr>
              <w:pStyle w:val="12"/>
            </w:pPr>
            <w:r>
              <w:t>1600.08</w:t>
            </w:r>
          </w:p>
        </w:tc>
        <w:tc>
          <w:tcPr>
            <w:tcW w:w="1134" w:type="dxa"/>
            <w:vAlign w:val="center"/>
          </w:tcPr>
          <w:p>
            <w:pPr>
              <w:pStyle w:val="13"/>
            </w:pPr>
            <w:r>
              <w:t>燃气轮机</w:t>
            </w:r>
          </w:p>
        </w:tc>
        <w:tc>
          <w:tcPr>
            <w:tcW w:w="1134" w:type="dxa"/>
            <w:vAlign w:val="center"/>
          </w:tcPr>
          <w:p>
            <w:pPr>
              <w:pStyle w:val="13"/>
            </w:pPr>
            <w:r>
              <w:t>A02050200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35.00</w:t>
            </w:r>
          </w:p>
        </w:tc>
        <w:tc>
          <w:tcPr>
            <w:tcW w:w="964" w:type="dxa"/>
            <w:vAlign w:val="center"/>
          </w:tcPr>
          <w:p>
            <w:pPr>
              <w:pStyle w:val="12"/>
            </w:pPr>
            <w:r>
              <w:t>35.00</w:t>
            </w:r>
          </w:p>
        </w:tc>
        <w:tc>
          <w:tcPr>
            <w:tcW w:w="964" w:type="dxa"/>
            <w:vAlign w:val="center"/>
          </w:tcPr>
          <w:p>
            <w:pPr>
              <w:pStyle w:val="12"/>
            </w:pPr>
            <w:r>
              <w:t>35.00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3"/>
            </w:pPr>
            <w:r>
              <w:t>基本建设和大型设备补助</w:t>
            </w:r>
          </w:p>
        </w:tc>
        <w:tc>
          <w:tcPr>
            <w:tcW w:w="964" w:type="dxa"/>
            <w:vAlign w:val="center"/>
          </w:tcPr>
          <w:p>
            <w:pPr>
              <w:pStyle w:val="12"/>
            </w:pPr>
            <w:r>
              <w:t>1600.08</w:t>
            </w:r>
          </w:p>
        </w:tc>
        <w:tc>
          <w:tcPr>
            <w:tcW w:w="1134" w:type="dxa"/>
            <w:vAlign w:val="center"/>
          </w:tcPr>
          <w:p>
            <w:pPr>
              <w:pStyle w:val="13"/>
            </w:pPr>
            <w:r>
              <w:t>高压输变电用变流设备</w:t>
            </w:r>
          </w:p>
        </w:tc>
        <w:tc>
          <w:tcPr>
            <w:tcW w:w="1134" w:type="dxa"/>
            <w:vAlign w:val="center"/>
          </w:tcPr>
          <w:p>
            <w:pPr>
              <w:pStyle w:val="13"/>
            </w:pPr>
            <w:r>
              <w:t>A02061200</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117.00</w:t>
            </w:r>
          </w:p>
        </w:tc>
        <w:tc>
          <w:tcPr>
            <w:tcW w:w="964" w:type="dxa"/>
            <w:vAlign w:val="center"/>
          </w:tcPr>
          <w:p>
            <w:pPr>
              <w:pStyle w:val="12"/>
            </w:pPr>
            <w:r>
              <w:t>234.00</w:t>
            </w:r>
          </w:p>
        </w:tc>
        <w:tc>
          <w:tcPr>
            <w:tcW w:w="964" w:type="dxa"/>
            <w:vAlign w:val="center"/>
          </w:tcPr>
          <w:p>
            <w:pPr>
              <w:pStyle w:val="12"/>
            </w:pPr>
            <w:r>
              <w:t>234.00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234.00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3"/>
            </w:pPr>
            <w:r>
              <w:t>基本建设和大型设备补助</w:t>
            </w:r>
          </w:p>
        </w:tc>
        <w:tc>
          <w:tcPr>
            <w:tcW w:w="964" w:type="dxa"/>
            <w:vAlign w:val="center"/>
          </w:tcPr>
          <w:p>
            <w:pPr>
              <w:pStyle w:val="12"/>
            </w:pPr>
            <w:r>
              <w:t>1600.08</w:t>
            </w:r>
          </w:p>
        </w:tc>
        <w:tc>
          <w:tcPr>
            <w:tcW w:w="1134" w:type="dxa"/>
            <w:vAlign w:val="center"/>
          </w:tcPr>
          <w:p>
            <w:pPr>
              <w:pStyle w:val="13"/>
            </w:pPr>
            <w:r>
              <w:t>手术器械</w:t>
            </w:r>
          </w:p>
        </w:tc>
        <w:tc>
          <w:tcPr>
            <w:tcW w:w="1134" w:type="dxa"/>
            <w:vAlign w:val="center"/>
          </w:tcPr>
          <w:p>
            <w:pPr>
              <w:pStyle w:val="13"/>
            </w:pPr>
            <w:r>
              <w:t>A02320100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0.30</w:t>
            </w:r>
          </w:p>
        </w:tc>
        <w:tc>
          <w:tcPr>
            <w:tcW w:w="964" w:type="dxa"/>
            <w:vAlign w:val="center"/>
          </w:tcPr>
          <w:p>
            <w:pPr>
              <w:pStyle w:val="12"/>
            </w:pPr>
            <w:r>
              <w:t>0.30</w:t>
            </w:r>
          </w:p>
        </w:tc>
        <w:tc>
          <w:tcPr>
            <w:tcW w:w="964" w:type="dxa"/>
            <w:vAlign w:val="center"/>
          </w:tcPr>
          <w:p>
            <w:pPr>
              <w:pStyle w:val="12"/>
            </w:pPr>
            <w:r>
              <w:t>0.30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3"/>
            </w:pPr>
            <w:r>
              <w:t>基本建设和大型设备补助</w:t>
            </w:r>
          </w:p>
        </w:tc>
        <w:tc>
          <w:tcPr>
            <w:tcW w:w="964" w:type="dxa"/>
            <w:vAlign w:val="center"/>
          </w:tcPr>
          <w:p>
            <w:pPr>
              <w:pStyle w:val="12"/>
            </w:pPr>
            <w:r>
              <w:t>1600.08</w:t>
            </w:r>
          </w:p>
        </w:tc>
        <w:tc>
          <w:tcPr>
            <w:tcW w:w="1134" w:type="dxa"/>
            <w:vAlign w:val="center"/>
          </w:tcPr>
          <w:p>
            <w:pPr>
              <w:pStyle w:val="13"/>
            </w:pPr>
            <w:r>
              <w:t>手术器械</w:t>
            </w:r>
          </w:p>
        </w:tc>
        <w:tc>
          <w:tcPr>
            <w:tcW w:w="1134" w:type="dxa"/>
            <w:vAlign w:val="center"/>
          </w:tcPr>
          <w:p>
            <w:pPr>
              <w:pStyle w:val="13"/>
            </w:pPr>
            <w:r>
              <w:t>A02320100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18.00</w:t>
            </w:r>
          </w:p>
        </w:tc>
        <w:tc>
          <w:tcPr>
            <w:tcW w:w="964" w:type="dxa"/>
            <w:vAlign w:val="center"/>
          </w:tcPr>
          <w:p>
            <w:pPr>
              <w:pStyle w:val="12"/>
            </w:pPr>
            <w:r>
              <w:t>18.00</w:t>
            </w:r>
          </w:p>
        </w:tc>
        <w:tc>
          <w:tcPr>
            <w:tcW w:w="964" w:type="dxa"/>
            <w:vAlign w:val="center"/>
          </w:tcPr>
          <w:p>
            <w:pPr>
              <w:pStyle w:val="12"/>
            </w:pPr>
            <w:r>
              <w:t>18.00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3"/>
            </w:pPr>
            <w:r>
              <w:t>基本建设和大型设备补助</w:t>
            </w:r>
          </w:p>
        </w:tc>
        <w:tc>
          <w:tcPr>
            <w:tcW w:w="964" w:type="dxa"/>
            <w:vAlign w:val="center"/>
          </w:tcPr>
          <w:p>
            <w:pPr>
              <w:pStyle w:val="12"/>
            </w:pPr>
            <w:r>
              <w:t>1600.08</w:t>
            </w:r>
          </w:p>
        </w:tc>
        <w:tc>
          <w:tcPr>
            <w:tcW w:w="1134" w:type="dxa"/>
            <w:vAlign w:val="center"/>
          </w:tcPr>
          <w:p>
            <w:pPr>
              <w:pStyle w:val="13"/>
            </w:pPr>
            <w:r>
              <w:t>手术器械</w:t>
            </w:r>
          </w:p>
        </w:tc>
        <w:tc>
          <w:tcPr>
            <w:tcW w:w="1134" w:type="dxa"/>
            <w:vAlign w:val="center"/>
          </w:tcPr>
          <w:p>
            <w:pPr>
              <w:pStyle w:val="13"/>
            </w:pPr>
            <w:r>
              <w:t>A02320100</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0.20</w:t>
            </w:r>
          </w:p>
        </w:tc>
        <w:tc>
          <w:tcPr>
            <w:tcW w:w="964" w:type="dxa"/>
            <w:vAlign w:val="center"/>
          </w:tcPr>
          <w:p>
            <w:pPr>
              <w:pStyle w:val="12"/>
            </w:pPr>
            <w:r>
              <w:t>0.40</w:t>
            </w:r>
          </w:p>
        </w:tc>
        <w:tc>
          <w:tcPr>
            <w:tcW w:w="964" w:type="dxa"/>
            <w:vAlign w:val="center"/>
          </w:tcPr>
          <w:p>
            <w:pPr>
              <w:pStyle w:val="12"/>
            </w:pPr>
            <w:r>
              <w:t>0.40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3"/>
            </w:pPr>
            <w:r>
              <w:t>基本建设和大型设备补助</w:t>
            </w:r>
          </w:p>
        </w:tc>
        <w:tc>
          <w:tcPr>
            <w:tcW w:w="964" w:type="dxa"/>
            <w:vAlign w:val="center"/>
          </w:tcPr>
          <w:p>
            <w:pPr>
              <w:pStyle w:val="12"/>
            </w:pPr>
            <w:r>
              <w:t>1600.08</w:t>
            </w:r>
          </w:p>
        </w:tc>
        <w:tc>
          <w:tcPr>
            <w:tcW w:w="1134" w:type="dxa"/>
            <w:vAlign w:val="center"/>
          </w:tcPr>
          <w:p>
            <w:pPr>
              <w:pStyle w:val="13"/>
            </w:pPr>
            <w:r>
              <w:t>医用电子生理参数检测仪器设备</w:t>
            </w:r>
          </w:p>
        </w:tc>
        <w:tc>
          <w:tcPr>
            <w:tcW w:w="1134" w:type="dxa"/>
            <w:vAlign w:val="center"/>
          </w:tcPr>
          <w:p>
            <w:pPr>
              <w:pStyle w:val="13"/>
            </w:pPr>
            <w:r>
              <w:t>A02320300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6.00</w:t>
            </w:r>
          </w:p>
        </w:tc>
        <w:tc>
          <w:tcPr>
            <w:tcW w:w="964" w:type="dxa"/>
            <w:vAlign w:val="center"/>
          </w:tcPr>
          <w:p>
            <w:pPr>
              <w:pStyle w:val="12"/>
            </w:pPr>
            <w:r>
              <w:t>6.00</w:t>
            </w:r>
          </w:p>
        </w:tc>
        <w:tc>
          <w:tcPr>
            <w:tcW w:w="964" w:type="dxa"/>
            <w:vAlign w:val="center"/>
          </w:tcPr>
          <w:p>
            <w:pPr>
              <w:pStyle w:val="12"/>
            </w:pPr>
            <w:r>
              <w:t>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3"/>
            </w:pPr>
            <w:r>
              <w:t>基本建设和大型设备补助</w:t>
            </w:r>
          </w:p>
        </w:tc>
        <w:tc>
          <w:tcPr>
            <w:tcW w:w="964" w:type="dxa"/>
            <w:vAlign w:val="center"/>
          </w:tcPr>
          <w:p>
            <w:pPr>
              <w:pStyle w:val="12"/>
            </w:pPr>
            <w:r>
              <w:t>1600.08</w:t>
            </w:r>
          </w:p>
        </w:tc>
        <w:tc>
          <w:tcPr>
            <w:tcW w:w="1134" w:type="dxa"/>
            <w:vAlign w:val="center"/>
          </w:tcPr>
          <w:p>
            <w:pPr>
              <w:pStyle w:val="13"/>
            </w:pPr>
            <w:r>
              <w:t>医用超声波仪器及设备</w:t>
            </w:r>
          </w:p>
        </w:tc>
        <w:tc>
          <w:tcPr>
            <w:tcW w:w="1134" w:type="dxa"/>
            <w:vAlign w:val="center"/>
          </w:tcPr>
          <w:p>
            <w:pPr>
              <w:pStyle w:val="13"/>
            </w:pPr>
            <w:r>
              <w:t>A02320500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13.00</w:t>
            </w:r>
          </w:p>
        </w:tc>
        <w:tc>
          <w:tcPr>
            <w:tcW w:w="964" w:type="dxa"/>
            <w:vAlign w:val="center"/>
          </w:tcPr>
          <w:p>
            <w:pPr>
              <w:pStyle w:val="12"/>
            </w:pPr>
            <w:r>
              <w:t>13.00</w:t>
            </w:r>
          </w:p>
        </w:tc>
        <w:tc>
          <w:tcPr>
            <w:tcW w:w="964" w:type="dxa"/>
            <w:vAlign w:val="center"/>
          </w:tcPr>
          <w:p>
            <w:pPr>
              <w:pStyle w:val="12"/>
            </w:pPr>
            <w:r>
              <w:t>13.00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3"/>
            </w:pPr>
            <w:r>
              <w:t>基本建设和大型设备补助</w:t>
            </w:r>
          </w:p>
        </w:tc>
        <w:tc>
          <w:tcPr>
            <w:tcW w:w="964" w:type="dxa"/>
            <w:vAlign w:val="center"/>
          </w:tcPr>
          <w:p>
            <w:pPr>
              <w:pStyle w:val="12"/>
            </w:pPr>
            <w:r>
              <w:t>1600.08</w:t>
            </w:r>
          </w:p>
        </w:tc>
        <w:tc>
          <w:tcPr>
            <w:tcW w:w="1134" w:type="dxa"/>
            <w:vAlign w:val="center"/>
          </w:tcPr>
          <w:p>
            <w:pPr>
              <w:pStyle w:val="13"/>
            </w:pPr>
            <w:r>
              <w:t>医用内窥镜</w:t>
            </w:r>
          </w:p>
        </w:tc>
        <w:tc>
          <w:tcPr>
            <w:tcW w:w="1134" w:type="dxa"/>
            <w:vAlign w:val="center"/>
          </w:tcPr>
          <w:p>
            <w:pPr>
              <w:pStyle w:val="13"/>
            </w:pPr>
            <w:r>
              <w:t>A02320700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0.50</w:t>
            </w:r>
          </w:p>
        </w:tc>
        <w:tc>
          <w:tcPr>
            <w:tcW w:w="964" w:type="dxa"/>
            <w:vAlign w:val="center"/>
          </w:tcPr>
          <w:p>
            <w:pPr>
              <w:pStyle w:val="12"/>
            </w:pPr>
            <w:r>
              <w:t>0.50</w:t>
            </w:r>
          </w:p>
        </w:tc>
        <w:tc>
          <w:tcPr>
            <w:tcW w:w="964" w:type="dxa"/>
            <w:vAlign w:val="center"/>
          </w:tcPr>
          <w:p>
            <w:pPr>
              <w:pStyle w:val="12"/>
            </w:pPr>
            <w: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3"/>
            </w:pPr>
            <w:r>
              <w:t>基本建设和大型设备补助</w:t>
            </w:r>
          </w:p>
        </w:tc>
        <w:tc>
          <w:tcPr>
            <w:tcW w:w="964" w:type="dxa"/>
            <w:vAlign w:val="center"/>
          </w:tcPr>
          <w:p>
            <w:pPr>
              <w:pStyle w:val="12"/>
            </w:pPr>
            <w:r>
              <w:t>1600.08</w:t>
            </w:r>
          </w:p>
        </w:tc>
        <w:tc>
          <w:tcPr>
            <w:tcW w:w="1134" w:type="dxa"/>
            <w:vAlign w:val="center"/>
          </w:tcPr>
          <w:p>
            <w:pPr>
              <w:pStyle w:val="13"/>
            </w:pPr>
            <w:r>
              <w:t>医用X 线诊断设备</w:t>
            </w:r>
          </w:p>
        </w:tc>
        <w:tc>
          <w:tcPr>
            <w:tcW w:w="1134" w:type="dxa"/>
            <w:vAlign w:val="center"/>
          </w:tcPr>
          <w:p>
            <w:pPr>
              <w:pStyle w:val="13"/>
            </w:pPr>
            <w:r>
              <w:t>A02321200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25.00</w:t>
            </w:r>
          </w:p>
        </w:tc>
        <w:tc>
          <w:tcPr>
            <w:tcW w:w="964" w:type="dxa"/>
            <w:vAlign w:val="center"/>
          </w:tcPr>
          <w:p>
            <w:pPr>
              <w:pStyle w:val="12"/>
            </w:pPr>
            <w:r>
              <w:t>25.00</w:t>
            </w:r>
          </w:p>
        </w:tc>
        <w:tc>
          <w:tcPr>
            <w:tcW w:w="964" w:type="dxa"/>
            <w:vAlign w:val="center"/>
          </w:tcPr>
          <w:p>
            <w:pPr>
              <w:pStyle w:val="12"/>
            </w:pPr>
            <w:r>
              <w:t>25.00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3"/>
            </w:pPr>
            <w:r>
              <w:t>基本建设和大型设备补助</w:t>
            </w:r>
          </w:p>
        </w:tc>
        <w:tc>
          <w:tcPr>
            <w:tcW w:w="964" w:type="dxa"/>
            <w:vAlign w:val="center"/>
          </w:tcPr>
          <w:p>
            <w:pPr>
              <w:pStyle w:val="12"/>
            </w:pPr>
            <w:r>
              <w:t>1600.08</w:t>
            </w:r>
          </w:p>
        </w:tc>
        <w:tc>
          <w:tcPr>
            <w:tcW w:w="1134" w:type="dxa"/>
            <w:vAlign w:val="center"/>
          </w:tcPr>
          <w:p>
            <w:pPr>
              <w:pStyle w:val="13"/>
            </w:pPr>
            <w:r>
              <w:t>临床检验设备</w:t>
            </w:r>
          </w:p>
        </w:tc>
        <w:tc>
          <w:tcPr>
            <w:tcW w:w="1134" w:type="dxa"/>
            <w:vAlign w:val="center"/>
          </w:tcPr>
          <w:p>
            <w:pPr>
              <w:pStyle w:val="13"/>
            </w:pPr>
            <w:r>
              <w:t>A02321900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3"/>
            </w:pPr>
            <w:r>
              <w:t>基本建设和大型设备补助</w:t>
            </w:r>
          </w:p>
        </w:tc>
        <w:tc>
          <w:tcPr>
            <w:tcW w:w="964" w:type="dxa"/>
            <w:vAlign w:val="center"/>
          </w:tcPr>
          <w:p>
            <w:pPr>
              <w:pStyle w:val="12"/>
            </w:pPr>
            <w:r>
              <w:t>1600.08</w:t>
            </w:r>
          </w:p>
        </w:tc>
        <w:tc>
          <w:tcPr>
            <w:tcW w:w="1134" w:type="dxa"/>
            <w:vAlign w:val="center"/>
          </w:tcPr>
          <w:p>
            <w:pPr>
              <w:pStyle w:val="13"/>
            </w:pPr>
            <w:r>
              <w:t>体外循环设备</w:t>
            </w:r>
          </w:p>
        </w:tc>
        <w:tc>
          <w:tcPr>
            <w:tcW w:w="1134" w:type="dxa"/>
            <w:vAlign w:val="center"/>
          </w:tcPr>
          <w:p>
            <w:pPr>
              <w:pStyle w:val="13"/>
            </w:pPr>
            <w:r>
              <w:t>A02322100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18.00</w:t>
            </w:r>
          </w:p>
        </w:tc>
        <w:tc>
          <w:tcPr>
            <w:tcW w:w="964" w:type="dxa"/>
            <w:vAlign w:val="center"/>
          </w:tcPr>
          <w:p>
            <w:pPr>
              <w:pStyle w:val="12"/>
            </w:pPr>
            <w:r>
              <w:t>18.00</w:t>
            </w:r>
          </w:p>
        </w:tc>
        <w:tc>
          <w:tcPr>
            <w:tcW w:w="964" w:type="dxa"/>
            <w:vAlign w:val="center"/>
          </w:tcPr>
          <w:p>
            <w:pPr>
              <w:pStyle w:val="12"/>
            </w:pPr>
            <w:r>
              <w:t>18.00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3"/>
            </w:pPr>
            <w:r>
              <w:t>基本建设和大型设备补助</w:t>
            </w:r>
          </w:p>
        </w:tc>
        <w:tc>
          <w:tcPr>
            <w:tcW w:w="964" w:type="dxa"/>
            <w:vAlign w:val="center"/>
          </w:tcPr>
          <w:p>
            <w:pPr>
              <w:pStyle w:val="12"/>
            </w:pPr>
            <w:r>
              <w:t>1600.08</w:t>
            </w:r>
          </w:p>
        </w:tc>
        <w:tc>
          <w:tcPr>
            <w:tcW w:w="1134" w:type="dxa"/>
            <w:vAlign w:val="center"/>
          </w:tcPr>
          <w:p>
            <w:pPr>
              <w:pStyle w:val="13"/>
            </w:pPr>
            <w:r>
              <w:t>体外循环设备</w:t>
            </w:r>
          </w:p>
        </w:tc>
        <w:tc>
          <w:tcPr>
            <w:tcW w:w="1134" w:type="dxa"/>
            <w:vAlign w:val="center"/>
          </w:tcPr>
          <w:p>
            <w:pPr>
              <w:pStyle w:val="13"/>
            </w:pPr>
            <w:r>
              <w:t>A02322100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20.00</w:t>
            </w:r>
          </w:p>
        </w:tc>
        <w:tc>
          <w:tcPr>
            <w:tcW w:w="964" w:type="dxa"/>
            <w:vAlign w:val="center"/>
          </w:tcPr>
          <w:p>
            <w:pPr>
              <w:pStyle w:val="12"/>
            </w:pPr>
            <w:r>
              <w:t>20.00</w:t>
            </w:r>
          </w:p>
        </w:tc>
        <w:tc>
          <w:tcPr>
            <w:tcW w:w="964" w:type="dxa"/>
            <w:vAlign w:val="center"/>
          </w:tcPr>
          <w:p>
            <w:pPr>
              <w:pStyle w:val="12"/>
            </w:pPr>
            <w:r>
              <w:t>20.00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3"/>
            </w:pPr>
            <w:r>
              <w:t>基本建设和大型设备补助</w:t>
            </w:r>
          </w:p>
        </w:tc>
        <w:tc>
          <w:tcPr>
            <w:tcW w:w="964" w:type="dxa"/>
            <w:vAlign w:val="center"/>
          </w:tcPr>
          <w:p>
            <w:pPr>
              <w:pStyle w:val="12"/>
            </w:pPr>
            <w:r>
              <w:t>1600.08</w:t>
            </w:r>
          </w:p>
        </w:tc>
        <w:tc>
          <w:tcPr>
            <w:tcW w:w="1134" w:type="dxa"/>
            <w:vAlign w:val="center"/>
          </w:tcPr>
          <w:p>
            <w:pPr>
              <w:pStyle w:val="13"/>
            </w:pPr>
            <w:r>
              <w:t>急救和生命支持设备</w:t>
            </w:r>
          </w:p>
        </w:tc>
        <w:tc>
          <w:tcPr>
            <w:tcW w:w="1134" w:type="dxa"/>
            <w:vAlign w:val="center"/>
          </w:tcPr>
          <w:p>
            <w:pPr>
              <w:pStyle w:val="13"/>
            </w:pPr>
            <w:r>
              <w:t>A02322500</w:t>
            </w:r>
          </w:p>
        </w:tc>
        <w:tc>
          <w:tcPr>
            <w:tcW w:w="709" w:type="dxa"/>
            <w:vAlign w:val="center"/>
          </w:tcPr>
          <w:p>
            <w:pPr>
              <w:pStyle w:val="14"/>
            </w:pPr>
            <w:r>
              <w:t>台</w:t>
            </w:r>
          </w:p>
        </w:tc>
        <w:tc>
          <w:tcPr>
            <w:tcW w:w="850" w:type="dxa"/>
            <w:vAlign w:val="center"/>
          </w:tcPr>
          <w:p>
            <w:pPr>
              <w:pStyle w:val="12"/>
            </w:pPr>
            <w:r>
              <w:t>5</w:t>
            </w:r>
          </w:p>
        </w:tc>
        <w:tc>
          <w:tcPr>
            <w:tcW w:w="850" w:type="dxa"/>
            <w:vAlign w:val="center"/>
          </w:tcPr>
          <w:p>
            <w:pPr>
              <w:pStyle w:val="12"/>
            </w:pPr>
            <w:r>
              <w:t>4.50</w:t>
            </w:r>
          </w:p>
        </w:tc>
        <w:tc>
          <w:tcPr>
            <w:tcW w:w="964" w:type="dxa"/>
            <w:vAlign w:val="center"/>
          </w:tcPr>
          <w:p>
            <w:pPr>
              <w:pStyle w:val="12"/>
            </w:pPr>
            <w:r>
              <w:t>22.50</w:t>
            </w:r>
          </w:p>
        </w:tc>
        <w:tc>
          <w:tcPr>
            <w:tcW w:w="964" w:type="dxa"/>
            <w:vAlign w:val="center"/>
          </w:tcPr>
          <w:p>
            <w:pPr>
              <w:pStyle w:val="12"/>
            </w:pPr>
            <w:r>
              <w:t>22.50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3"/>
            </w:pPr>
            <w:r>
              <w:t>基本建设和大型设备补助</w:t>
            </w:r>
          </w:p>
        </w:tc>
        <w:tc>
          <w:tcPr>
            <w:tcW w:w="964" w:type="dxa"/>
            <w:vAlign w:val="center"/>
          </w:tcPr>
          <w:p>
            <w:pPr>
              <w:pStyle w:val="12"/>
            </w:pPr>
            <w:r>
              <w:t>1600.08</w:t>
            </w:r>
          </w:p>
        </w:tc>
        <w:tc>
          <w:tcPr>
            <w:tcW w:w="1134" w:type="dxa"/>
            <w:vAlign w:val="center"/>
          </w:tcPr>
          <w:p>
            <w:pPr>
              <w:pStyle w:val="13"/>
            </w:pPr>
            <w:r>
              <w:t>病房护理及医院设备</w:t>
            </w:r>
          </w:p>
        </w:tc>
        <w:tc>
          <w:tcPr>
            <w:tcW w:w="1134" w:type="dxa"/>
            <w:vAlign w:val="center"/>
          </w:tcPr>
          <w:p>
            <w:pPr>
              <w:pStyle w:val="13"/>
            </w:pPr>
            <w:r>
              <w:t>A02322700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9.00</w:t>
            </w:r>
          </w:p>
        </w:tc>
        <w:tc>
          <w:tcPr>
            <w:tcW w:w="964" w:type="dxa"/>
            <w:vAlign w:val="center"/>
          </w:tcPr>
          <w:p>
            <w:pPr>
              <w:pStyle w:val="12"/>
            </w:pPr>
            <w:r>
              <w:t>9.00</w:t>
            </w:r>
          </w:p>
        </w:tc>
        <w:tc>
          <w:tcPr>
            <w:tcW w:w="964" w:type="dxa"/>
            <w:vAlign w:val="center"/>
          </w:tcPr>
          <w:p>
            <w:pPr>
              <w:pStyle w:val="12"/>
            </w:pPr>
            <w:r>
              <w:t>9.00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3"/>
            </w:pPr>
            <w:r>
              <w:t>基本建设和大型设备补助</w:t>
            </w:r>
          </w:p>
        </w:tc>
        <w:tc>
          <w:tcPr>
            <w:tcW w:w="964" w:type="dxa"/>
            <w:vAlign w:val="center"/>
          </w:tcPr>
          <w:p>
            <w:pPr>
              <w:pStyle w:val="12"/>
            </w:pPr>
            <w:r>
              <w:t>1600.08</w:t>
            </w:r>
          </w:p>
        </w:tc>
        <w:tc>
          <w:tcPr>
            <w:tcW w:w="1134" w:type="dxa"/>
            <w:vAlign w:val="center"/>
          </w:tcPr>
          <w:p>
            <w:pPr>
              <w:pStyle w:val="13"/>
            </w:pPr>
            <w:r>
              <w:t>病房护理及医院设备</w:t>
            </w:r>
          </w:p>
        </w:tc>
        <w:tc>
          <w:tcPr>
            <w:tcW w:w="1134" w:type="dxa"/>
            <w:vAlign w:val="center"/>
          </w:tcPr>
          <w:p>
            <w:pPr>
              <w:pStyle w:val="13"/>
            </w:pPr>
            <w:r>
              <w:t>A02322700</w:t>
            </w:r>
          </w:p>
        </w:tc>
        <w:tc>
          <w:tcPr>
            <w:tcW w:w="709" w:type="dxa"/>
            <w:vAlign w:val="center"/>
          </w:tcPr>
          <w:p>
            <w:pPr>
              <w:pStyle w:val="14"/>
            </w:pPr>
            <w:r>
              <w:t>台</w:t>
            </w:r>
          </w:p>
        </w:tc>
        <w:tc>
          <w:tcPr>
            <w:tcW w:w="850" w:type="dxa"/>
            <w:vAlign w:val="center"/>
          </w:tcPr>
          <w:p>
            <w:pPr>
              <w:pStyle w:val="12"/>
            </w:pPr>
            <w:r>
              <w:t>7</w:t>
            </w:r>
          </w:p>
        </w:tc>
        <w:tc>
          <w:tcPr>
            <w:tcW w:w="850" w:type="dxa"/>
            <w:vAlign w:val="center"/>
          </w:tcPr>
          <w:p>
            <w:pPr>
              <w:pStyle w:val="12"/>
            </w:pPr>
            <w:r>
              <w:t>6.00</w:t>
            </w:r>
          </w:p>
        </w:tc>
        <w:tc>
          <w:tcPr>
            <w:tcW w:w="964" w:type="dxa"/>
            <w:vAlign w:val="center"/>
          </w:tcPr>
          <w:p>
            <w:pPr>
              <w:pStyle w:val="12"/>
            </w:pPr>
            <w:r>
              <w:t>42.00</w:t>
            </w:r>
          </w:p>
        </w:tc>
        <w:tc>
          <w:tcPr>
            <w:tcW w:w="964" w:type="dxa"/>
            <w:vAlign w:val="center"/>
          </w:tcPr>
          <w:p>
            <w:pPr>
              <w:pStyle w:val="12"/>
            </w:pPr>
            <w:r>
              <w:t>42.00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3"/>
            </w:pPr>
            <w:r>
              <w:t>基本建设和大型设备补助</w:t>
            </w:r>
          </w:p>
        </w:tc>
        <w:tc>
          <w:tcPr>
            <w:tcW w:w="964" w:type="dxa"/>
            <w:vAlign w:val="center"/>
          </w:tcPr>
          <w:p>
            <w:pPr>
              <w:pStyle w:val="12"/>
            </w:pPr>
            <w:r>
              <w:t>1600.08</w:t>
            </w:r>
          </w:p>
        </w:tc>
        <w:tc>
          <w:tcPr>
            <w:tcW w:w="1134" w:type="dxa"/>
            <w:vAlign w:val="center"/>
          </w:tcPr>
          <w:p>
            <w:pPr>
              <w:pStyle w:val="13"/>
            </w:pPr>
            <w:r>
              <w:t>口腔设备及器械</w:t>
            </w:r>
          </w:p>
        </w:tc>
        <w:tc>
          <w:tcPr>
            <w:tcW w:w="1134" w:type="dxa"/>
            <w:vAlign w:val="center"/>
          </w:tcPr>
          <w:p>
            <w:pPr>
              <w:pStyle w:val="13"/>
            </w:pPr>
            <w:r>
              <w:t>A02323300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4.00</w:t>
            </w:r>
          </w:p>
        </w:tc>
        <w:tc>
          <w:tcPr>
            <w:tcW w:w="964" w:type="dxa"/>
            <w:vAlign w:val="center"/>
          </w:tcPr>
          <w:p>
            <w:pPr>
              <w:pStyle w:val="12"/>
            </w:pPr>
            <w:r>
              <w:t>4.00</w:t>
            </w:r>
          </w:p>
        </w:tc>
        <w:tc>
          <w:tcPr>
            <w:tcW w:w="964" w:type="dxa"/>
            <w:vAlign w:val="center"/>
          </w:tcPr>
          <w:p>
            <w:pPr>
              <w:pStyle w:val="12"/>
            </w:pPr>
            <w:r>
              <w:t>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3"/>
            </w:pPr>
            <w:r>
              <w:t>基本建设和大型设备补助</w:t>
            </w:r>
          </w:p>
        </w:tc>
        <w:tc>
          <w:tcPr>
            <w:tcW w:w="964" w:type="dxa"/>
            <w:vAlign w:val="center"/>
          </w:tcPr>
          <w:p>
            <w:pPr>
              <w:pStyle w:val="12"/>
            </w:pPr>
            <w:r>
              <w:t>1600.08</w:t>
            </w:r>
          </w:p>
        </w:tc>
        <w:tc>
          <w:tcPr>
            <w:tcW w:w="1134" w:type="dxa"/>
            <w:vAlign w:val="center"/>
          </w:tcPr>
          <w:p>
            <w:pPr>
              <w:pStyle w:val="13"/>
            </w:pPr>
            <w:r>
              <w:t>其他医疗设备</w:t>
            </w:r>
          </w:p>
        </w:tc>
        <w:tc>
          <w:tcPr>
            <w:tcW w:w="1134" w:type="dxa"/>
            <w:vAlign w:val="center"/>
          </w:tcPr>
          <w:p>
            <w:pPr>
              <w:pStyle w:val="13"/>
            </w:pPr>
            <w:r>
              <w:t>A02329900</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3.50</w:t>
            </w:r>
          </w:p>
        </w:tc>
        <w:tc>
          <w:tcPr>
            <w:tcW w:w="964" w:type="dxa"/>
            <w:vAlign w:val="center"/>
          </w:tcPr>
          <w:p>
            <w:pPr>
              <w:pStyle w:val="12"/>
            </w:pPr>
            <w:r>
              <w:t>7.00</w:t>
            </w:r>
          </w:p>
        </w:tc>
        <w:tc>
          <w:tcPr>
            <w:tcW w:w="964" w:type="dxa"/>
            <w:vAlign w:val="center"/>
          </w:tcPr>
          <w:p>
            <w:pPr>
              <w:pStyle w:val="12"/>
            </w:pPr>
            <w:r>
              <w:t>7.00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3"/>
            </w:pPr>
            <w:r>
              <w:t>基本建设和大型设备补助</w:t>
            </w:r>
          </w:p>
        </w:tc>
        <w:tc>
          <w:tcPr>
            <w:tcW w:w="964" w:type="dxa"/>
            <w:vAlign w:val="center"/>
          </w:tcPr>
          <w:p>
            <w:pPr>
              <w:pStyle w:val="12"/>
            </w:pPr>
            <w:r>
              <w:t>1600.08</w:t>
            </w:r>
          </w:p>
        </w:tc>
        <w:tc>
          <w:tcPr>
            <w:tcW w:w="1134" w:type="dxa"/>
            <w:vAlign w:val="center"/>
          </w:tcPr>
          <w:p>
            <w:pPr>
              <w:pStyle w:val="13"/>
            </w:pPr>
            <w:r>
              <w:t>其他医疗设备</w:t>
            </w:r>
          </w:p>
        </w:tc>
        <w:tc>
          <w:tcPr>
            <w:tcW w:w="1134" w:type="dxa"/>
            <w:vAlign w:val="center"/>
          </w:tcPr>
          <w:p>
            <w:pPr>
              <w:pStyle w:val="13"/>
            </w:pPr>
            <w:r>
              <w:t>A02329900</w:t>
            </w:r>
          </w:p>
        </w:tc>
        <w:tc>
          <w:tcPr>
            <w:tcW w:w="709" w:type="dxa"/>
            <w:vAlign w:val="center"/>
          </w:tcPr>
          <w:p>
            <w:pPr>
              <w:pStyle w:val="14"/>
            </w:pPr>
            <w:r>
              <w:t>台</w:t>
            </w:r>
          </w:p>
        </w:tc>
        <w:tc>
          <w:tcPr>
            <w:tcW w:w="850" w:type="dxa"/>
            <w:vAlign w:val="center"/>
          </w:tcPr>
          <w:p>
            <w:pPr>
              <w:pStyle w:val="12"/>
            </w:pPr>
            <w:r>
              <w:t>6</w:t>
            </w:r>
          </w:p>
        </w:tc>
        <w:tc>
          <w:tcPr>
            <w:tcW w:w="850" w:type="dxa"/>
            <w:vAlign w:val="center"/>
          </w:tcPr>
          <w:p>
            <w:pPr>
              <w:pStyle w:val="12"/>
            </w:pPr>
            <w:r>
              <w:t>1.80</w:t>
            </w:r>
          </w:p>
        </w:tc>
        <w:tc>
          <w:tcPr>
            <w:tcW w:w="964" w:type="dxa"/>
            <w:vAlign w:val="center"/>
          </w:tcPr>
          <w:p>
            <w:pPr>
              <w:pStyle w:val="12"/>
            </w:pPr>
            <w:r>
              <w:t>10.80</w:t>
            </w:r>
          </w:p>
        </w:tc>
        <w:tc>
          <w:tcPr>
            <w:tcW w:w="964" w:type="dxa"/>
            <w:vAlign w:val="center"/>
          </w:tcPr>
          <w:p>
            <w:pPr>
              <w:pStyle w:val="12"/>
            </w:pPr>
            <w:r>
              <w:t>10.80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3"/>
            </w:pPr>
            <w:r>
              <w:t>基本建设和大型设备补助</w:t>
            </w:r>
          </w:p>
        </w:tc>
        <w:tc>
          <w:tcPr>
            <w:tcW w:w="964" w:type="dxa"/>
            <w:vAlign w:val="center"/>
          </w:tcPr>
          <w:p>
            <w:pPr>
              <w:pStyle w:val="12"/>
            </w:pPr>
            <w:r>
              <w:t>1600.08</w:t>
            </w:r>
          </w:p>
        </w:tc>
        <w:tc>
          <w:tcPr>
            <w:tcW w:w="1134" w:type="dxa"/>
            <w:vAlign w:val="center"/>
          </w:tcPr>
          <w:p>
            <w:pPr>
              <w:pStyle w:val="13"/>
            </w:pPr>
            <w:r>
              <w:t>水质污染防治设备</w:t>
            </w:r>
          </w:p>
        </w:tc>
        <w:tc>
          <w:tcPr>
            <w:tcW w:w="1134" w:type="dxa"/>
            <w:vAlign w:val="center"/>
          </w:tcPr>
          <w:p>
            <w:pPr>
              <w:pStyle w:val="13"/>
            </w:pPr>
            <w:r>
              <w:t>A02360200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30.00</w:t>
            </w:r>
          </w:p>
        </w:tc>
        <w:tc>
          <w:tcPr>
            <w:tcW w:w="964" w:type="dxa"/>
            <w:vAlign w:val="center"/>
          </w:tcPr>
          <w:p>
            <w:pPr>
              <w:pStyle w:val="12"/>
            </w:pPr>
            <w:r>
              <w:t>30.00</w:t>
            </w:r>
          </w:p>
        </w:tc>
        <w:tc>
          <w:tcPr>
            <w:tcW w:w="964" w:type="dxa"/>
            <w:vAlign w:val="center"/>
          </w:tcPr>
          <w:p>
            <w:pPr>
              <w:pStyle w:val="12"/>
            </w:pPr>
            <w:r>
              <w:t>30.00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3"/>
            </w:pPr>
            <w:r>
              <w:t>基本建设和大型设备补助</w:t>
            </w:r>
          </w:p>
        </w:tc>
        <w:tc>
          <w:tcPr>
            <w:tcW w:w="964" w:type="dxa"/>
            <w:vAlign w:val="center"/>
          </w:tcPr>
          <w:p>
            <w:pPr>
              <w:pStyle w:val="12"/>
            </w:pPr>
            <w:r>
              <w:t>1600.08</w:t>
            </w:r>
          </w:p>
        </w:tc>
        <w:tc>
          <w:tcPr>
            <w:tcW w:w="1134" w:type="dxa"/>
            <w:vAlign w:val="center"/>
          </w:tcPr>
          <w:p>
            <w:pPr>
              <w:pStyle w:val="13"/>
            </w:pPr>
            <w:r>
              <w:t>软件运维服务</w:t>
            </w:r>
          </w:p>
        </w:tc>
        <w:tc>
          <w:tcPr>
            <w:tcW w:w="1134" w:type="dxa"/>
            <w:vAlign w:val="center"/>
          </w:tcPr>
          <w:p>
            <w:pPr>
              <w:pStyle w:val="13"/>
            </w:pPr>
            <w:r>
              <w:t>C16070300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564.50</w:t>
            </w:r>
          </w:p>
        </w:tc>
        <w:tc>
          <w:tcPr>
            <w:tcW w:w="964" w:type="dxa"/>
            <w:vAlign w:val="center"/>
          </w:tcPr>
          <w:p>
            <w:pPr>
              <w:pStyle w:val="12"/>
            </w:pPr>
            <w:r>
              <w:t>564.50</w:t>
            </w:r>
          </w:p>
        </w:tc>
        <w:tc>
          <w:tcPr>
            <w:tcW w:w="964" w:type="dxa"/>
            <w:vAlign w:val="center"/>
          </w:tcPr>
          <w:p>
            <w:pPr>
              <w:pStyle w:val="12"/>
            </w:pPr>
            <w:r>
              <w:t>564.50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564.50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3"/>
            </w:pPr>
            <w:r>
              <w:t>基本建设和大型设备补助</w:t>
            </w:r>
          </w:p>
        </w:tc>
        <w:tc>
          <w:tcPr>
            <w:tcW w:w="964" w:type="dxa"/>
            <w:vAlign w:val="center"/>
          </w:tcPr>
          <w:p>
            <w:pPr>
              <w:pStyle w:val="12"/>
            </w:pPr>
            <w:r>
              <w:t>1600.08</w:t>
            </w:r>
          </w:p>
        </w:tc>
        <w:tc>
          <w:tcPr>
            <w:tcW w:w="1134" w:type="dxa"/>
            <w:vAlign w:val="center"/>
          </w:tcPr>
          <w:p>
            <w:pPr>
              <w:pStyle w:val="13"/>
            </w:pPr>
            <w:r>
              <w:t>网络接入服务</w:t>
            </w:r>
          </w:p>
        </w:tc>
        <w:tc>
          <w:tcPr>
            <w:tcW w:w="1134" w:type="dxa"/>
            <w:vAlign w:val="center"/>
          </w:tcPr>
          <w:p>
            <w:pPr>
              <w:pStyle w:val="13"/>
            </w:pPr>
            <w:r>
              <w:t>C17010200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24.52</w:t>
            </w:r>
          </w:p>
        </w:tc>
        <w:tc>
          <w:tcPr>
            <w:tcW w:w="964" w:type="dxa"/>
            <w:vAlign w:val="center"/>
          </w:tcPr>
          <w:p>
            <w:pPr>
              <w:pStyle w:val="12"/>
            </w:pPr>
            <w:r>
              <w:t>24.52</w:t>
            </w:r>
          </w:p>
        </w:tc>
        <w:tc>
          <w:tcPr>
            <w:tcW w:w="964" w:type="dxa"/>
            <w:vAlign w:val="center"/>
          </w:tcPr>
          <w:p>
            <w:pPr>
              <w:pStyle w:val="12"/>
            </w:pPr>
            <w:r>
              <w:t>24.52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3"/>
            </w:pPr>
            <w:r>
              <w:t>基本建设和大型设备补助</w:t>
            </w:r>
          </w:p>
        </w:tc>
        <w:tc>
          <w:tcPr>
            <w:tcW w:w="964" w:type="dxa"/>
            <w:vAlign w:val="center"/>
          </w:tcPr>
          <w:p>
            <w:pPr>
              <w:pStyle w:val="12"/>
            </w:pPr>
            <w:r>
              <w:t>1600.08</w:t>
            </w:r>
          </w:p>
        </w:tc>
        <w:tc>
          <w:tcPr>
            <w:tcW w:w="1134" w:type="dxa"/>
            <w:vAlign w:val="center"/>
          </w:tcPr>
          <w:p>
            <w:pPr>
              <w:pStyle w:val="13"/>
            </w:pPr>
            <w:r>
              <w:t>医疗设备维修和保养服务</w:t>
            </w:r>
          </w:p>
        </w:tc>
        <w:tc>
          <w:tcPr>
            <w:tcW w:w="1134" w:type="dxa"/>
            <w:vAlign w:val="center"/>
          </w:tcPr>
          <w:p>
            <w:pPr>
              <w:pStyle w:val="13"/>
            </w:pPr>
            <w:r>
              <w:t>C23120500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480.00</w:t>
            </w:r>
          </w:p>
        </w:tc>
        <w:tc>
          <w:tcPr>
            <w:tcW w:w="964" w:type="dxa"/>
            <w:vAlign w:val="center"/>
          </w:tcPr>
          <w:p>
            <w:pPr>
              <w:pStyle w:val="12"/>
            </w:pPr>
            <w:r>
              <w:t>480.00</w:t>
            </w:r>
          </w:p>
        </w:tc>
        <w:tc>
          <w:tcPr>
            <w:tcW w:w="964" w:type="dxa"/>
            <w:vAlign w:val="center"/>
          </w:tcPr>
          <w:p>
            <w:pPr>
              <w:pStyle w:val="12"/>
            </w:pPr>
            <w:r>
              <w:t>480.00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3"/>
            </w:pPr>
            <w:r>
              <w:t>基本建设和大型设备补助</w:t>
            </w:r>
          </w:p>
        </w:tc>
        <w:tc>
          <w:tcPr>
            <w:tcW w:w="964" w:type="dxa"/>
            <w:vAlign w:val="center"/>
          </w:tcPr>
          <w:p>
            <w:pPr>
              <w:pStyle w:val="12"/>
            </w:pPr>
            <w:r>
              <w:t>1600.08</w:t>
            </w:r>
          </w:p>
        </w:tc>
        <w:tc>
          <w:tcPr>
            <w:tcW w:w="1134" w:type="dxa"/>
            <w:vAlign w:val="center"/>
          </w:tcPr>
          <w:p>
            <w:pPr>
              <w:pStyle w:val="13"/>
            </w:pPr>
            <w:r>
              <w:t>空调维修和保养服务</w:t>
            </w:r>
          </w:p>
        </w:tc>
        <w:tc>
          <w:tcPr>
            <w:tcW w:w="1134" w:type="dxa"/>
            <w:vAlign w:val="center"/>
          </w:tcPr>
          <w:p>
            <w:pPr>
              <w:pStyle w:val="13"/>
            </w:pPr>
            <w:r>
              <w:t>C23120700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25.56</w:t>
            </w:r>
          </w:p>
        </w:tc>
        <w:tc>
          <w:tcPr>
            <w:tcW w:w="964" w:type="dxa"/>
            <w:vAlign w:val="center"/>
          </w:tcPr>
          <w:p>
            <w:pPr>
              <w:pStyle w:val="12"/>
            </w:pPr>
            <w:r>
              <w:t>25.56</w:t>
            </w:r>
          </w:p>
        </w:tc>
        <w:tc>
          <w:tcPr>
            <w:tcW w:w="964" w:type="dxa"/>
            <w:vAlign w:val="center"/>
          </w:tcPr>
          <w:p>
            <w:pPr>
              <w:pStyle w:val="12"/>
            </w:pPr>
            <w:r>
              <w:t>25.56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25.56</w:t>
            </w:r>
          </w:p>
        </w:tc>
      </w:tr>
    </w:tbl>
    <w:p>
      <w:pPr>
        <w:spacing w:after="0"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after="0"/>
        <w:ind w:firstLine="640"/>
      </w:pPr>
      <w:r>
        <w:rPr>
          <w:rFonts w:eastAsia="方正仿宋_GBK" w:cs="Times New Roman"/>
          <w:color w:val="000000"/>
          <w:sz w:val="32"/>
        </w:rPr>
        <w:t xml:space="preserve"> </w:t>
      </w:r>
    </w:p>
    <w:p>
      <w:pPr>
        <w:spacing w:before="10" w:after="10" w:line="240" w:lineRule="auto"/>
        <w:ind w:firstLine="640"/>
        <w:outlineLvl w:val="2"/>
      </w:pPr>
      <w:bookmarkStart w:id="17" w:name="_Toc_3_3_0000000018"/>
      <w:r>
        <w:rPr>
          <w:rFonts w:ascii="黑体" w:hAnsi="黑体" w:eastAsia="黑体" w:cs="黑体"/>
          <w:color w:val="000000"/>
          <w:sz w:val="32"/>
        </w:rPr>
        <w:t>九、国有资产信息</w:t>
      </w:r>
      <w:bookmarkEnd w:id="17"/>
    </w:p>
    <w:p>
      <w:pPr>
        <w:spacing w:after="0" w:line="500" w:lineRule="exact"/>
        <w:ind w:firstLine="560"/>
      </w:pPr>
      <w:r>
        <w:rPr>
          <w:rFonts w:eastAsia="方正仿宋_GBK" w:cs="Times New Roman"/>
          <w:color w:val="000000"/>
          <w:sz w:val="28"/>
        </w:rPr>
        <w:t>唐山市曹妃甸区卫生健康局（含所属单位）上年末固定资产金额为</w:t>
      </w:r>
      <w:r>
        <w:rPr>
          <w:rFonts w:hint="eastAsia" w:eastAsia="方正仿宋_GBK"/>
          <w:color w:val="000000"/>
          <w:sz w:val="28"/>
          <w:lang w:eastAsia="zh-CN"/>
        </w:rPr>
        <w:t>51369.98096</w:t>
      </w:r>
      <w:r>
        <w:rPr>
          <w:rFonts w:eastAsia="方正仿宋_GBK" w:cs="Times New Roman"/>
          <w:color w:val="000000"/>
          <w:sz w:val="28"/>
        </w:rPr>
        <w:t>万元（详见下表）。本年度拟购置固定资产总额为</w:t>
      </w:r>
      <w:r>
        <w:rPr>
          <w:rFonts w:hint="eastAsia" w:eastAsia="方正仿宋_GBK"/>
          <w:color w:val="000000"/>
          <w:sz w:val="28"/>
          <w:lang w:eastAsia="zh-CN"/>
        </w:rPr>
        <w:t>598.12</w:t>
      </w:r>
      <w:r>
        <w:rPr>
          <w:rFonts w:eastAsia="方正仿宋_GBK" w:cs="Times New Roman"/>
          <w:color w:val="000000"/>
          <w:sz w:val="28"/>
        </w:rPr>
        <w:t>万元，已按要求列入政府采购预算，详见政府采购预算表。</w:t>
      </w:r>
    </w:p>
    <w:p>
      <w:pPr>
        <w:spacing w:after="0" w:line="240" w:lineRule="auto"/>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361唐山市曹妃甸区卫生健康局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rPr>
                <w:rFonts w:hint="eastAsia" w:ascii="宋体" w:hAnsi="宋体" w:eastAsia="宋体" w:cs="宋体"/>
                <w:color w:val="000000"/>
                <w:sz w:val="24"/>
                <w:lang w:eastAsia="zh-CN" w:bidi="ar"/>
              </w:rPr>
              <w:t>51369.98096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3"/>
            </w:pPr>
            <w:r>
              <w:t>1、房屋（平方米）</w:t>
            </w:r>
          </w:p>
        </w:tc>
        <w:tc>
          <w:tcPr>
            <w:tcW w:w="2835" w:type="dxa"/>
            <w:vAlign w:val="center"/>
          </w:tcPr>
          <w:p>
            <w:pPr>
              <w:pStyle w:val="14"/>
            </w:pPr>
            <w:r>
              <w:rPr>
                <w:rFonts w:hint="eastAsia" w:ascii="宋体" w:hAnsi="宋体" w:eastAsia="宋体" w:cs="宋体"/>
                <w:color w:val="000000"/>
                <w:sz w:val="24"/>
                <w:lang w:eastAsia="zh-CN" w:bidi="ar"/>
              </w:rPr>
              <w:t>40825.79</w:t>
            </w:r>
          </w:p>
        </w:tc>
        <w:tc>
          <w:tcPr>
            <w:tcW w:w="2835" w:type="dxa"/>
            <w:vAlign w:val="center"/>
          </w:tcPr>
          <w:p>
            <w:pPr>
              <w:pStyle w:val="12"/>
            </w:pPr>
            <w:r>
              <w:rPr>
                <w:rFonts w:hint="eastAsia" w:ascii="宋体" w:hAnsi="宋体" w:eastAsia="宋体" w:cs="宋体"/>
                <w:color w:val="000000"/>
                <w:sz w:val="24"/>
                <w:lang w:eastAsia="zh-CN" w:bidi="ar"/>
              </w:rPr>
              <w:t>19115.01061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rPr>
                <w:rFonts w:hint="eastAsia" w:ascii="宋体" w:hAnsi="宋体" w:eastAsia="宋体" w:cs="宋体"/>
                <w:color w:val="000000"/>
                <w:sz w:val="24"/>
                <w:lang w:eastAsia="zh-CN" w:bidi="ar"/>
              </w:rPr>
              <w:t>1682.6</w:t>
            </w:r>
          </w:p>
        </w:tc>
        <w:tc>
          <w:tcPr>
            <w:tcW w:w="2835" w:type="dxa"/>
            <w:vAlign w:val="center"/>
          </w:tcPr>
          <w:p>
            <w:pPr>
              <w:pStyle w:val="12"/>
            </w:pPr>
            <w:r>
              <w:rPr>
                <w:rFonts w:hint="eastAsia" w:ascii="宋体" w:hAnsi="宋体" w:eastAsia="宋体" w:cs="宋体"/>
                <w:color w:val="000000"/>
                <w:sz w:val="24"/>
                <w:lang w:eastAsia="zh-CN" w:bidi="ar"/>
              </w:rPr>
              <w:t>206.49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rPr>
                <w:rFonts w:hint="eastAsia" w:ascii="宋体" w:hAnsi="宋体" w:eastAsia="宋体" w:cs="宋体"/>
                <w:color w:val="000000"/>
                <w:sz w:val="24"/>
                <w:lang w:eastAsia="zh-CN" w:bidi="ar"/>
              </w:rPr>
              <w:t>25</w:t>
            </w:r>
          </w:p>
        </w:tc>
        <w:tc>
          <w:tcPr>
            <w:tcW w:w="2835" w:type="dxa"/>
            <w:vAlign w:val="center"/>
          </w:tcPr>
          <w:p>
            <w:pPr>
              <w:pStyle w:val="12"/>
            </w:pPr>
            <w:r>
              <w:rPr>
                <w:rFonts w:hint="eastAsia" w:ascii="宋体" w:hAnsi="宋体" w:eastAsia="宋体" w:cs="宋体"/>
                <w:color w:val="000000"/>
                <w:sz w:val="24"/>
                <w:lang w:eastAsia="zh-CN" w:bidi="ar"/>
              </w:rPr>
              <w:t>1054.151466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r>
              <w:rPr>
                <w:rFonts w:hint="eastAsia" w:ascii="宋体" w:hAnsi="宋体" w:eastAsia="宋体" w:cs="宋体"/>
                <w:color w:val="000000"/>
                <w:sz w:val="24"/>
                <w:lang w:eastAsia="zh-CN" w:bidi="ar"/>
              </w:rPr>
              <w:t>191</w:t>
            </w:r>
          </w:p>
        </w:tc>
        <w:tc>
          <w:tcPr>
            <w:tcW w:w="2835" w:type="dxa"/>
            <w:vAlign w:val="center"/>
          </w:tcPr>
          <w:p>
            <w:pPr>
              <w:pStyle w:val="12"/>
            </w:pPr>
            <w:r>
              <w:rPr>
                <w:rFonts w:hint="eastAsia" w:ascii="宋体" w:hAnsi="宋体" w:eastAsia="宋体" w:cs="宋体"/>
                <w:color w:val="000000"/>
                <w:sz w:val="24"/>
                <w:lang w:eastAsia="zh-CN" w:bidi="ar"/>
              </w:rPr>
              <w:t>21440.708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3"/>
            </w:pPr>
            <w:r>
              <w:t>4、其他固定资产</w:t>
            </w:r>
          </w:p>
        </w:tc>
        <w:tc>
          <w:tcPr>
            <w:tcW w:w="2835" w:type="dxa"/>
            <w:vAlign w:val="center"/>
          </w:tcPr>
          <w:p>
            <w:pPr>
              <w:pStyle w:val="14"/>
            </w:pPr>
            <w:r>
              <w:rPr>
                <w:rFonts w:hint="eastAsia" w:ascii="宋体" w:hAnsi="宋体" w:eastAsia="宋体" w:cs="宋体"/>
                <w:color w:val="000000"/>
                <w:sz w:val="24"/>
                <w:lang w:eastAsia="zh-CN" w:bidi="ar"/>
              </w:rPr>
              <w:t>3955</w:t>
            </w:r>
          </w:p>
        </w:tc>
        <w:tc>
          <w:tcPr>
            <w:tcW w:w="2835" w:type="dxa"/>
            <w:vAlign w:val="center"/>
          </w:tcPr>
          <w:p>
            <w:pPr>
              <w:pStyle w:val="12"/>
            </w:pPr>
            <w:r>
              <w:rPr>
                <w:rFonts w:hint="eastAsia" w:ascii="宋体" w:hAnsi="宋体" w:eastAsia="宋体" w:cs="宋体"/>
                <w:color w:val="000000"/>
                <w:sz w:val="24"/>
                <w:lang w:eastAsia="zh-CN" w:bidi="ar"/>
              </w:rPr>
              <w:t>9760.110884</w:t>
            </w:r>
          </w:p>
        </w:tc>
      </w:tr>
    </w:tbl>
    <w:p>
      <w:pPr>
        <w:spacing w:after="0"/>
        <w:ind w:firstLine="640"/>
      </w:pPr>
      <w:r>
        <w:rPr>
          <w:rFonts w:eastAsia="方正仿宋_GBK" w:cs="Times New Roman"/>
          <w:color w:val="000000"/>
          <w:sz w:val="32"/>
        </w:rPr>
        <w:t xml:space="preserve"> </w:t>
      </w:r>
    </w:p>
    <w:p>
      <w:pPr>
        <w:spacing w:before="10" w:after="10" w:line="240" w:lineRule="auto"/>
        <w:ind w:firstLine="640"/>
        <w:outlineLvl w:val="2"/>
      </w:pPr>
      <w:bookmarkStart w:id="18" w:name="_Toc_3_3_0000000019"/>
      <w:r>
        <w:rPr>
          <w:rFonts w:ascii="黑体" w:hAnsi="黑体" w:eastAsia="黑体" w:cs="黑体"/>
          <w:color w:val="000000"/>
          <w:sz w:val="32"/>
        </w:rPr>
        <w:t>十、名词解释</w:t>
      </w:r>
      <w:bookmarkEnd w:id="18"/>
    </w:p>
    <w:p>
      <w:pPr>
        <w:spacing w:after="0"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pPr>
        <w:spacing w:after="0"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pPr>
        <w:spacing w:after="0"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after="0"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after="0"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pPr>
        <w:spacing w:after="0"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pPr>
        <w:spacing w:after="0" w:line="500" w:lineRule="exact"/>
        <w:ind w:firstLine="560"/>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after="0"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after="0"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after="0"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outlineLvl w:val="2"/>
      </w:pPr>
      <w:bookmarkStart w:id="19" w:name="_Toc_3_3_0000000020"/>
      <w:r>
        <w:rPr>
          <w:rFonts w:ascii="黑体" w:hAnsi="黑体" w:eastAsia="黑体" w:cs="黑体"/>
          <w:color w:val="000000"/>
          <w:sz w:val="32"/>
        </w:rPr>
        <w:t>十一、其他需要说明的事项</w:t>
      </w:r>
      <w:bookmarkEnd w:id="19"/>
    </w:p>
    <w:p>
      <w:pPr>
        <w:spacing w:after="0" w:line="500" w:lineRule="exact"/>
        <w:ind w:firstLine="560"/>
      </w:pPr>
      <w:r>
        <w:rPr>
          <w:rFonts w:eastAsia="方正仿宋_GBK" w:cs="Times New Roman"/>
          <w:color w:val="000000"/>
          <w:sz w:val="28"/>
        </w:rPr>
        <w:t>我部门无其他需要说明的事项。</w:t>
      </w:r>
    </w:p>
    <w:sectPr>
      <w:pgSz w:w="16840" w:h="11900" w:orient="landscape"/>
      <w:pgMar w:top="1361" w:right="1020" w:bottom="1134" w:left="10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roman"/>
    <w:pitch w:val="default"/>
    <w:sig w:usb0="A00002BF" w:usb1="38CF7CFA" w:usb2="00082016" w:usb3="00000000" w:csb0="00040001"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evenAndOddHeaders w:val="true"/>
  <w:characterSpacingControl w:val="doNotCompress"/>
  <w:footnotePr>
    <w:footnote w:id="0"/>
    <w:footnote w:id="1"/>
  </w:footnotePr>
  <w:endnotePr>
    <w:endnote w:id="0"/>
    <w:endnote w:id="1"/>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377"/>
    <w:rsid w:val="00326A3D"/>
    <w:rsid w:val="003956C0"/>
    <w:rsid w:val="004A7F13"/>
    <w:rsid w:val="00A1571E"/>
    <w:rsid w:val="00B34377"/>
    <w:rsid w:val="00B3634F"/>
    <w:rsid w:val="00E90DD4"/>
    <w:rsid w:val="0E621917"/>
    <w:rsid w:val="FBFB61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eastAsia="方正仿宋_GBK" w:cs="Times New Roman"/>
      <w:color w:val="000000"/>
      <w:sz w:val="28"/>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after="0"/>
      <w:jc w:val="right"/>
    </w:pPr>
    <w:rPr>
      <w:rFonts w:ascii="方正小标宋_GBK" w:hAnsi="方正小标宋_GBK" w:eastAsia="方正小标宋_GBK" w:cs="方正小标宋_GBK"/>
    </w:rPr>
  </w:style>
  <w:style w:type="paragraph" w:customStyle="1" w:styleId="9">
    <w:name w:val="单元格样式21"/>
    <w:basedOn w:val="1"/>
    <w:qFormat/>
    <w:uiPriority w:val="0"/>
    <w:pPr>
      <w:spacing w:after="0"/>
      <w:jc w:val="center"/>
    </w:pPr>
    <w:rPr>
      <w:rFonts w:ascii="方正小标宋_GBK" w:hAnsi="方正小标宋_GBK" w:eastAsia="方正小标宋_GBK" w:cs="方正小标宋_GBK"/>
    </w:rPr>
  </w:style>
  <w:style w:type="paragraph" w:customStyle="1" w:styleId="10">
    <w:name w:val="单元格样式20"/>
    <w:basedOn w:val="1"/>
    <w:qFormat/>
    <w:uiPriority w:val="0"/>
    <w:pPr>
      <w:spacing w:after="0"/>
    </w:pPr>
    <w:rPr>
      <w:rFonts w:ascii="方正小标宋_GBK" w:hAnsi="方正小标宋_GBK" w:eastAsia="方正小标宋_GBK" w:cs="方正小标宋_GBK"/>
    </w:rPr>
  </w:style>
  <w:style w:type="paragraph" w:customStyle="1" w:styleId="11">
    <w:name w:val="单元格样式1"/>
    <w:basedOn w:val="1"/>
    <w:qFormat/>
    <w:uiPriority w:val="0"/>
    <w:pPr>
      <w:spacing w:after="0"/>
      <w:jc w:val="center"/>
    </w:pPr>
    <w:rPr>
      <w:rFonts w:ascii="方正书宋_GBK" w:hAnsi="方正书宋_GBK" w:eastAsia="方正书宋_GBK" w:cs="方正书宋_GBK"/>
      <w:b/>
      <w:sz w:val="21"/>
    </w:rPr>
  </w:style>
  <w:style w:type="paragraph" w:customStyle="1" w:styleId="12">
    <w:name w:val="单元格样式4"/>
    <w:basedOn w:val="1"/>
    <w:qFormat/>
    <w:uiPriority w:val="0"/>
    <w:pPr>
      <w:spacing w:after="0"/>
      <w:jc w:val="right"/>
    </w:pPr>
    <w:rPr>
      <w:rFonts w:ascii="方正书宋_GBK" w:hAnsi="方正书宋_GBK" w:eastAsia="方正书宋_GBK" w:cs="方正书宋_GBK"/>
      <w:sz w:val="21"/>
    </w:rPr>
  </w:style>
  <w:style w:type="paragraph" w:customStyle="1" w:styleId="13">
    <w:name w:val="单元格样式2"/>
    <w:basedOn w:val="1"/>
    <w:qFormat/>
    <w:uiPriority w:val="0"/>
    <w:pPr>
      <w:spacing w:after="0"/>
    </w:pPr>
    <w:rPr>
      <w:rFonts w:ascii="方正书宋_GBK" w:hAnsi="方正书宋_GBK" w:eastAsia="方正书宋_GBK" w:cs="方正书宋_GBK"/>
      <w:sz w:val="21"/>
    </w:rPr>
  </w:style>
  <w:style w:type="paragraph" w:customStyle="1" w:styleId="14">
    <w:name w:val="单元格样式3"/>
    <w:basedOn w:val="1"/>
    <w:qFormat/>
    <w:uiPriority w:val="0"/>
    <w:pPr>
      <w:spacing w:after="0"/>
      <w:jc w:val="center"/>
    </w:pPr>
    <w:rPr>
      <w:rFonts w:ascii="方正书宋_GBK" w:hAnsi="方正书宋_GBK" w:eastAsia="方正书宋_GBK" w:cs="方正书宋_GBK"/>
      <w:sz w:val="21"/>
    </w:rPr>
  </w:style>
  <w:style w:type="paragraph" w:customStyle="1" w:styleId="15">
    <w:name w:val="单元格样式6"/>
    <w:basedOn w:val="1"/>
    <w:qFormat/>
    <w:uiPriority w:val="0"/>
    <w:pPr>
      <w:spacing w:after="0"/>
      <w:jc w:val="center"/>
    </w:pPr>
    <w:rPr>
      <w:rFonts w:ascii="方正书宋_GBK" w:hAnsi="方正书宋_GBK" w:eastAsia="方正书宋_GBK" w:cs="方正书宋_GBK"/>
      <w:b/>
      <w:sz w:val="21"/>
    </w:rPr>
  </w:style>
  <w:style w:type="paragraph" w:customStyle="1" w:styleId="16">
    <w:name w:val="单元格样式7"/>
    <w:basedOn w:val="1"/>
    <w:qFormat/>
    <w:uiPriority w:val="0"/>
    <w:pPr>
      <w:spacing w:after="0"/>
      <w:jc w:val="right"/>
    </w:pPr>
    <w:rPr>
      <w:rFonts w:ascii="方正书宋_GBK" w:hAnsi="方正书宋_GBK" w:eastAsia="方正书宋_GBK" w:cs="方正书宋_GBK"/>
      <w:b/>
      <w:sz w:val="21"/>
    </w:rPr>
  </w:style>
  <w:style w:type="paragraph" w:customStyle="1" w:styleId="17">
    <w:name w:val="单元格样式5"/>
    <w:basedOn w:val="1"/>
    <w:qFormat/>
    <w:uiPriority w:val="0"/>
    <w:pPr>
      <w:spacing w:after="0"/>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after="0" w:line="500" w:lineRule="exact"/>
      <w:ind w:firstLine="560"/>
    </w:pPr>
    <w:rPr>
      <w:rFonts w:eastAsia="方正仿宋_GBK" w:cs="Times New Roman"/>
      <w:sz w:val="28"/>
    </w:rPr>
  </w:style>
  <w:style w:type="paragraph" w:customStyle="1" w:styleId="19">
    <w:name w:val="插入文本样式-插入预算公开部门预算安排的总体情况文件"/>
    <w:basedOn w:val="1"/>
    <w:qFormat/>
    <w:uiPriority w:val="0"/>
    <w:pPr>
      <w:spacing w:after="0" w:line="500" w:lineRule="exact"/>
      <w:ind w:firstLine="560"/>
    </w:pPr>
    <w:rPr>
      <w:rFonts w:eastAsia="方正仿宋_GBK" w:cs="Times New Roman"/>
      <w:sz w:val="28"/>
    </w:rPr>
  </w:style>
  <w:style w:type="paragraph" w:customStyle="1" w:styleId="20">
    <w:name w:val="插入文本样式-插入预算公开部门机关运行经费安排情况文件"/>
    <w:basedOn w:val="1"/>
    <w:qFormat/>
    <w:uiPriority w:val="0"/>
    <w:pPr>
      <w:spacing w:after="0" w:line="500" w:lineRule="exact"/>
      <w:ind w:firstLine="560"/>
    </w:pPr>
    <w:rPr>
      <w:rFonts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after="0" w:line="500" w:lineRule="exact"/>
      <w:ind w:firstLine="560"/>
    </w:pPr>
    <w:rPr>
      <w:rFonts w:eastAsia="方正仿宋_GBK" w:cs="Times New Roman"/>
      <w:sz w:val="28"/>
    </w:rPr>
  </w:style>
  <w:style w:type="paragraph" w:customStyle="1" w:styleId="22">
    <w:name w:val="插入文本样式-插入总体目标文件"/>
    <w:basedOn w:val="1"/>
    <w:qFormat/>
    <w:uiPriority w:val="0"/>
    <w:pPr>
      <w:spacing w:after="0" w:line="500" w:lineRule="exact"/>
      <w:ind w:firstLine="560"/>
    </w:pPr>
    <w:rPr>
      <w:rFonts w:eastAsia="方正仿宋_GBK" w:cs="Times New Roman"/>
      <w:sz w:val="28"/>
    </w:rPr>
  </w:style>
  <w:style w:type="paragraph" w:customStyle="1" w:styleId="23">
    <w:name w:val="插入文本样式-插入职责分类绩效目标文件"/>
    <w:basedOn w:val="1"/>
    <w:qFormat/>
    <w:uiPriority w:val="0"/>
    <w:pPr>
      <w:spacing w:after="0" w:line="500" w:lineRule="exact"/>
      <w:ind w:firstLine="560"/>
    </w:pPr>
    <w:rPr>
      <w:rFonts w:eastAsia="方正仿宋_GBK" w:cs="Times New Roman"/>
      <w:sz w:val="28"/>
    </w:rPr>
  </w:style>
  <w:style w:type="paragraph" w:customStyle="1" w:styleId="24">
    <w:name w:val="插入文本样式-插入实现年度发展规划目标的保障措施文件"/>
    <w:basedOn w:val="1"/>
    <w:qFormat/>
    <w:uiPriority w:val="0"/>
    <w:pPr>
      <w:spacing w:after="0" w:line="500" w:lineRule="exact"/>
      <w:ind w:firstLine="560"/>
    </w:pPr>
    <w:rPr>
      <w:rFonts w:eastAsia="方正仿宋_GBK" w:cs="Times New Roman"/>
      <w:sz w:val="28"/>
    </w:rPr>
  </w:style>
  <w:style w:type="paragraph" w:customStyle="1" w:styleId="25">
    <w:name w:val="单元格样式23"/>
    <w:qFormat/>
    <w:uiPriority w:val="0"/>
    <w:pPr>
      <w:spacing w:after="0" w:line="278" w:lineRule="auto"/>
      <w:jc w:val="right"/>
    </w:pPr>
    <w:rPr>
      <w:rFonts w:ascii="方正书宋_GBK" w:hAnsi="方正书宋_GBK" w:eastAsia="方正书宋_GBK" w:cs="方正书宋_GBK"/>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167</Pages>
  <Words>1704</Words>
  <Characters>2965</Characters>
  <Lines>444</Lines>
  <Paragraphs>125</Paragraphs>
  <TotalTime>5</TotalTime>
  <ScaleCrop>false</ScaleCrop>
  <LinksUpToDate>false</LinksUpToDate>
  <CharactersWithSpaces>3005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2025-02-25T18:12:00Z</dcterms:created>
  <dc:creator>Lenovo</dc:creator>
  <cp:lastModifiedBy>user</cp:lastModifiedBy>
  <dcterms:modified xsi:type="dcterms:W3CDTF">2025-04-21T09:30:14Z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KSOTemplateDocerSaveRecord">
    <vt:lpwstr>eyJoZGlkIjoiZDRlZjFkNzQwNDYwMzBjMGJmZWYzMmIwM2ViZDc3NDYiLCJ1c2VySWQiOiI2NjExNzYyOTUifQ==</vt:lpwstr>
  </property>
  <property fmtid="{D5CDD505-2E9C-101B-9397-08002B2CF9AE}" pid="4" name="ICV">
    <vt:lpwstr>9B351FB7970847D1A4054F99C2E8EC8A_12</vt:lpwstr>
  </property>
</Properties>
</file>