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林木林地权属争议</w:t>
      </w:r>
      <w:r>
        <w:rPr>
          <w:rFonts w:hint="eastAsia" w:ascii="方正小标宋简体" w:hAnsi="方正小标宋简体" w:eastAsia="方正小标宋简体" w:cs="方正小标宋简体"/>
          <w:sz w:val="40"/>
          <w:szCs w:val="40"/>
          <w:lang w:val="en-US" w:eastAsia="zh-CN"/>
        </w:rPr>
        <w:t>处理</w:t>
      </w:r>
      <w:r>
        <w:rPr>
          <w:rFonts w:hint="eastAsia" w:ascii="方正小标宋简体" w:hAnsi="方正小标宋简体" w:eastAsia="方正小标宋简体" w:cs="方正小标宋简体"/>
          <w:sz w:val="40"/>
          <w:szCs w:val="40"/>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一、事项名称：</w:t>
      </w:r>
      <w:r>
        <w:rPr>
          <w:rFonts w:hint="eastAsia" w:ascii="仿宋" w:hAnsi="仿宋" w:eastAsia="仿宋" w:cs="仿宋"/>
          <w:sz w:val="32"/>
          <w:szCs w:val="32"/>
          <w:lang w:val="en-US" w:eastAsia="zh-CN"/>
        </w:rPr>
        <w:t>林木林地权属争议处理</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黑体" w:cs="仿宋"/>
          <w:sz w:val="32"/>
          <w:szCs w:val="32"/>
          <w:lang w:val="en-US" w:eastAsia="zh-CN"/>
        </w:rPr>
      </w:pPr>
      <w:r>
        <w:rPr>
          <w:rFonts w:hint="eastAsia" w:ascii="黑体" w:hAnsi="黑体" w:eastAsia="黑体" w:cs="黑体"/>
          <w:sz w:val="32"/>
          <w:szCs w:val="32"/>
        </w:rPr>
        <w:t>二、实施机构：</w:t>
      </w:r>
      <w:r>
        <w:rPr>
          <w:rFonts w:hint="eastAsia" w:ascii="黑体" w:hAnsi="黑体" w:eastAsia="黑体" w:cs="黑体"/>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bookmarkStart w:id="0" w:name="_GoBack"/>
      <w:bookmarkEnd w:id="0"/>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1.《林木林地权属争议处理办法》（林业部令[第10号]）第四条林权争议由各级人民政府依法作出处理决定。 林业部、地方各级人民政府林业行政主管部门或者人民政府设立的林权争议处理机构（以下统称林权争议处理机构）按照管理权限分别负责办理林权争议处理的具体工作。</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2.《中华人民共和国森林法》</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第十七条第一款单位之间发生的林木、林地所有权和使用权争议，由县级以上人民政府依法处理</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《林木林地权属争议处理办法》（林业部令[第10号]）第四条林权争议由各级人民政府依法作出处理决定。 林业部、地方各级人民政府林业行政主管部门或者人民政府设立的林权争议处理机构（以下统称林权争议处理机构）按照管理权限分别负责办理林权争议处理的具体工作。</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因森林、林木、林地所有权或者使用权的归属而产生的争议。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林木林地权属争议调处申请书</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69230" cy="3281680"/>
            <wp:effectExtent l="0" t="0" r="7620" b="13970"/>
            <wp:docPr id="10" name="图片 10" descr="林木、林地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林木、林地流程图"/>
                    <pic:cNvPicPr>
                      <a:picLocks noChangeAspect="1"/>
                    </pic:cNvPicPr>
                  </pic:nvPicPr>
                  <pic:blipFill>
                    <a:blip r:embed="rId5"/>
                    <a:stretch>
                      <a:fillRect/>
                    </a:stretch>
                  </pic:blipFill>
                  <pic:spPr>
                    <a:xfrm>
                      <a:off x="0" y="0"/>
                      <a:ext cx="5269230" cy="32816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黑体" w:hAnsi="黑体" w:eastAsia="黑体" w:cs="黑体"/>
          <w:sz w:val="32"/>
          <w:szCs w:val="32"/>
          <w:lang w:val="en-US" w:eastAsia="zh-CN"/>
        </w:rPr>
        <w:t>180</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snapToGrid/>
        <w:spacing w:line="570" w:lineRule="exact"/>
        <w:textAlignment w:val="auto"/>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6A765D7"/>
    <w:rsid w:val="07230354"/>
    <w:rsid w:val="0B8C3FEE"/>
    <w:rsid w:val="0D174407"/>
    <w:rsid w:val="108D2CE2"/>
    <w:rsid w:val="17CC0594"/>
    <w:rsid w:val="190D676E"/>
    <w:rsid w:val="1A9829AF"/>
    <w:rsid w:val="1E82375A"/>
    <w:rsid w:val="37BD18A6"/>
    <w:rsid w:val="3CE550DF"/>
    <w:rsid w:val="3FFF49D7"/>
    <w:rsid w:val="4707219F"/>
    <w:rsid w:val="48013092"/>
    <w:rsid w:val="49EB4802"/>
    <w:rsid w:val="4C4347C3"/>
    <w:rsid w:val="533A45EB"/>
    <w:rsid w:val="54972DB4"/>
    <w:rsid w:val="5AF917EB"/>
    <w:rsid w:val="6F1C23DC"/>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1331</Words>
  <Characters>1455</Characters>
  <Lines>8</Lines>
  <Paragraphs>2</Paragraphs>
  <TotalTime>1</TotalTime>
  <ScaleCrop>false</ScaleCrop>
  <LinksUpToDate>false</LinksUpToDate>
  <CharactersWithSpaces>1677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Dell</cp:lastModifiedBy>
  <cp:lastPrinted>2023-06-16T14:00:00Z</cp:lastPrinted>
  <dcterms:modified xsi:type="dcterms:W3CDTF">2025-02-12T02:33:10Z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C6178C597AD24EB2B1C3C25D29A6676C_13</vt:lpwstr>
  </property>
</Properties>
</file>