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E2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草原权属争议处理办事指南</w:t>
      </w:r>
    </w:p>
    <w:p w14:paraId="46481AFF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 w14:paraId="3EA1A4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草原权属争议处理办事指南</w:t>
      </w:r>
      <w:bookmarkEnd w:id="0"/>
    </w:p>
    <w:p w14:paraId="670CEB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唐山市曹妃甸区自然资源和规划局</w:t>
      </w:r>
    </w:p>
    <w:p w14:paraId="77B060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 w14:paraId="03A5FDB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《中华人民共和国草原法》 第十六条　草原所有权、使用权的争议，由当事人协商解决；协商不成的，由有关人民政府处理。单位之间的争议，由县级以上人民政府处理；个人之间、个人与单位之间的争议，由乡（镇）人民政府或者县级以上人民政府处理。当事人对有关人民政府的处理决定不服的，可以依法向人民法院起诉。在草原权属争议解决前，任何一方不得改变草原利用现状，不得破坏草原和草原上的设施。</w:t>
      </w:r>
    </w:p>
    <w:p w14:paraId="3D8E050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 w14:paraId="2E534A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 w14:paraId="14CA16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中华人民共和国草原法》第十六条 草原所有权、使用权的争议，由当事人协商解决；协商不成的，由有关人民政府处理。单位之间的争议，由县级以上人民政府处理；个人之间、个人与单位之间的争议，由乡（镇）人民政府或者县级以上人民政府处理。当事人对有关人民政府的处理决定不服的，可以依法向人民法院起诉。在草原权属争议解决前，任何一方不得改变草原利用现状，不得破坏草原和草原上的设施。</w:t>
      </w:r>
    </w:p>
    <w:p w14:paraId="4E599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 w14:paraId="14F195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因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草原</w:t>
      </w:r>
      <w:r>
        <w:rPr>
          <w:rFonts w:hint="eastAsia" w:ascii="仿宋" w:hAnsi="仿宋" w:eastAsia="仿宋" w:cs="仿宋"/>
          <w:bCs/>
          <w:sz w:val="32"/>
          <w:szCs w:val="32"/>
        </w:rPr>
        <w:t>所有权或者使用权的归属而产生的争议。</w:t>
      </w:r>
    </w:p>
    <w:p w14:paraId="2FFE97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 w14:paraId="3AD2EEC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草原权属争议调处申请书</w:t>
      </w:r>
    </w:p>
    <w:p w14:paraId="0B7C724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 w14:paraId="03F917E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79A215A7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57165" cy="2889250"/>
            <wp:effectExtent l="0" t="0" r="0" b="0"/>
            <wp:docPr id="10" name="图片 10" descr="林木、林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林木、林地流程图"/>
                    <pic:cNvPicPr>
                      <a:picLocks noChangeAspect="1"/>
                    </pic:cNvPicPr>
                  </pic:nvPicPr>
                  <pic:blipFill>
                    <a:blip r:embed="rId5"/>
                    <a:srcRect l="229" t="11958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C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 w14:paraId="3589D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 w14:paraId="52D06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 w14:paraId="400ED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 w14:paraId="3AA8A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 w14:paraId="122BA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 w14:paraId="3814D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 w14:paraId="6153A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 w14:paraId="581B6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 w14:paraId="44B40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 w14:paraId="1750A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 w14:paraId="0E01A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 w14:paraId="0F744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 w14:paraId="5B9AF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A0BC4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EEBDB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DEEBDB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jQwNzE2NzY4NWEyMTU5MmEzMWMzZDY5NTJiZTYifQ=="/>
  </w:docVars>
  <w:rsids>
    <w:rsidRoot w:val="00706326"/>
    <w:rsid w:val="00484033"/>
    <w:rsid w:val="00706326"/>
    <w:rsid w:val="009E144F"/>
    <w:rsid w:val="0369315B"/>
    <w:rsid w:val="0390788D"/>
    <w:rsid w:val="05990554"/>
    <w:rsid w:val="06A765D7"/>
    <w:rsid w:val="07230354"/>
    <w:rsid w:val="0B8C3FEE"/>
    <w:rsid w:val="0D174407"/>
    <w:rsid w:val="108D2CE2"/>
    <w:rsid w:val="17CC0594"/>
    <w:rsid w:val="190D676E"/>
    <w:rsid w:val="1A237C56"/>
    <w:rsid w:val="1A9829AF"/>
    <w:rsid w:val="1E82375A"/>
    <w:rsid w:val="37BD18A6"/>
    <w:rsid w:val="3CE550DF"/>
    <w:rsid w:val="3FFF49D7"/>
    <w:rsid w:val="4707219F"/>
    <w:rsid w:val="48013092"/>
    <w:rsid w:val="49EB4802"/>
    <w:rsid w:val="4C4347C3"/>
    <w:rsid w:val="533A45EB"/>
    <w:rsid w:val="54972DB4"/>
    <w:rsid w:val="5AF917EB"/>
    <w:rsid w:val="6F1C23DC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806</Words>
  <Characters>920</Characters>
  <Lines>8</Lines>
  <Paragraphs>2</Paragraphs>
  <TotalTime>8</TotalTime>
  <ScaleCrop>false</ScaleCrop>
  <LinksUpToDate>false</LinksUpToDate>
  <CharactersWithSpaces>945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长安又雨。</cp:lastModifiedBy>
  <cp:lastPrinted>2023-06-16T14:00:00Z</cp:lastPrinted>
  <dcterms:modified xsi:type="dcterms:W3CDTF">2025-02-13T03:25:01Z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BE6F188A237C4FE38D5FC73B16AE67A7_13</vt:lpwstr>
  </property>
</Properties>
</file>