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eastAsia="方正小标宋简体" w:cs="方正小标宋简体"/>
          <w:sz w:val="40"/>
          <w:szCs w:val="40"/>
        </w:rPr>
      </w:pPr>
      <w:bookmarkStart w:id="0" w:name="_GoBack"/>
      <w:r>
        <w:rPr>
          <w:rFonts w:hint="eastAsia" w:ascii="宋体" w:hAnsi="宋体" w:eastAsia="方正小标宋简体" w:cs="方正小标宋简体"/>
          <w:sz w:val="40"/>
          <w:szCs w:val="40"/>
        </w:rPr>
        <w:t>土地复垦验收确认办事指南</w:t>
      </w:r>
    </w:p>
    <w:p>
      <w:pPr>
        <w:rPr>
          <w:rFonts w:ascii="宋体" w:hAnsi="宋体" w:eastAsia="黑体" w:cs="黑体"/>
          <w:sz w:val="32"/>
          <w:szCs w:val="32"/>
        </w:rPr>
      </w:pPr>
      <w:r>
        <w:rPr>
          <w:rFonts w:hint="eastAsia" w:ascii="宋体" w:hAnsi="宋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黑体" w:cs="黑体"/>
          <w:sz w:val="32"/>
          <w:szCs w:val="32"/>
        </w:rPr>
        <w:t>一、事项名称：</w:t>
      </w:r>
      <w:r>
        <w:rPr>
          <w:rFonts w:hint="eastAsia" w:ascii="宋体" w:hAnsi="宋体" w:eastAsia="仿宋" w:cs="仿宋"/>
          <w:sz w:val="32"/>
          <w:szCs w:val="32"/>
        </w:rPr>
        <w:t>土地复垦验收确认</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黑体" w:cs="黑体"/>
          <w:sz w:val="32"/>
          <w:szCs w:val="32"/>
        </w:rPr>
        <w:t>二、实施机构：</w:t>
      </w:r>
      <w:r>
        <w:rPr>
          <w:rFonts w:hint="eastAsia" w:ascii="宋体" w:hAnsi="宋体" w:eastAsia="仿宋" w:cs="仿宋"/>
          <w:sz w:val="32"/>
          <w:szCs w:val="32"/>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仿宋" w:cs="仿宋"/>
          <w:sz w:val="32"/>
          <w:szCs w:val="32"/>
        </w:rPr>
        <w:t>1.《土地复垦条例》（2011年2月22日国务院第145次常务会议通过）第二十八条、第二十九条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仿宋" w:cs="仿宋"/>
          <w:sz w:val="32"/>
          <w:szCs w:val="32"/>
        </w:rPr>
        <w:t>2.《土地复垦条例实施办法》（2012年12月11日国土资源部第4次部务会议审议通过）第三十三条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仿宋" w:cs="仿宋"/>
          <w:sz w:val="32"/>
          <w:szCs w:val="32"/>
        </w:rPr>
        <w:t>3.《唐山市自然资源和规划局关于加强临时用地土地复垦管理工作的通知》</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宋体" w:hAnsi="宋体" w:eastAsia="黑体" w:cs="黑体"/>
          <w:sz w:val="32"/>
          <w:szCs w:val="32"/>
        </w:rPr>
      </w:pPr>
      <w:r>
        <w:rPr>
          <w:rFonts w:hint="eastAsia" w:ascii="宋体" w:hAnsi="宋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sz w:val="32"/>
          <w:szCs w:val="32"/>
        </w:rPr>
        <w:t>《土地复垦条例》</w:t>
      </w:r>
      <w:r>
        <w:rPr>
          <w:rFonts w:hint="eastAsia" w:ascii="宋体" w:hAnsi="宋体" w:eastAsia="仿宋" w:cs="仿宋"/>
          <w:bCs/>
          <w:sz w:val="32"/>
          <w:szCs w:val="32"/>
        </w:rPr>
        <w:t>第二十八条、第二十九条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sz w:val="32"/>
          <w:szCs w:val="32"/>
        </w:rPr>
        <w:t>《土地复垦条例实施办法》第三十三条</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仿宋" w:cs="仿宋"/>
          <w:sz w:val="32"/>
          <w:szCs w:val="32"/>
        </w:rPr>
        <w:t>《土地复垦条例实施办法》第三十三条 土地复垦义务人完成土地复垦任务后，应当组织自查，向项目所在地县级国土资源主管部门提出验收书面申请，并提供相关材料。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sz w:val="32"/>
          <w:szCs w:val="32"/>
        </w:rPr>
        <w:t>《土地复垦条例》</w:t>
      </w:r>
      <w:r>
        <w:rPr>
          <w:rFonts w:hint="eastAsia" w:ascii="宋体" w:hAnsi="宋体" w:eastAsia="仿宋" w:cs="仿宋"/>
          <w:bCs/>
          <w:sz w:val="32"/>
          <w:szCs w:val="32"/>
        </w:rPr>
        <w:t>第二十八条　土地复垦义务人按照土地复垦方案的要求完成土地复垦任务后，应当按照国务院国土资源主管部门的规定向所在地县级以上地方人民政府国土资源主管部门申请验收，接到申请的国土资源主管部门应当会同同级农业、林业、环境保护等有关部门进行验收。</w:t>
      </w:r>
      <w:r>
        <w:rPr>
          <w:rFonts w:hint="eastAsia" w:ascii="宋体" w:hAnsi="宋体" w:eastAsia="仿宋" w:cs="仿宋"/>
          <w:bCs/>
          <w:sz w:val="32"/>
          <w:szCs w:val="32"/>
        </w:rPr>
        <w:br w:type="textWrapping"/>
      </w:r>
      <w:r>
        <w:rPr>
          <w:rFonts w:hint="eastAsia" w:ascii="宋体" w:hAnsi="宋体" w:eastAsia="仿宋" w:cs="仿宋"/>
          <w:bCs/>
          <w:sz w:val="32"/>
          <w:szCs w:val="32"/>
        </w:rPr>
        <w:t>　　进行土地复垦验收，应当邀请有关专家进行现场踏勘，查验复垦后的土地是否符合土地复垦标准以及土地复垦方案的要求，核实复垦后的土地类型、面积和质量等情况，并将初步验收结果公告，听取相关权利人的意见。相关权利人对土地复垦完成情况提出异议的，国土资源主管部门应当会同有关部门进一步核查，并将核查情况向相关权利人反馈；情况属实的，应当向土地复垦义务人提出整改意见。</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黑体" w:cs="黑体"/>
          <w:sz w:val="32"/>
          <w:szCs w:val="32"/>
        </w:rPr>
      </w:pPr>
      <w:r>
        <w:rPr>
          <w:rFonts w:hint="eastAsia" w:ascii="宋体" w:hAnsi="宋体" w:eastAsia="仿宋" w:cs="仿宋"/>
          <w:sz w:val="32"/>
          <w:szCs w:val="32"/>
        </w:rPr>
        <w:t>《土地复垦条例》</w:t>
      </w:r>
      <w:r>
        <w:rPr>
          <w:rFonts w:hint="eastAsia" w:ascii="宋体" w:hAnsi="宋体" w:eastAsia="仿宋" w:cs="仿宋"/>
          <w:bCs/>
          <w:sz w:val="32"/>
          <w:szCs w:val="32"/>
        </w:rPr>
        <w:t>第二十九条   负责组织验收的国土资源主管部门应当会同有关部门在接到土地复垦验收申请之日起60个工作日内完成验收，经验收合格的，向土地复垦义务人出具验收合格确认书；经验收不合格的，向土地复垦义务人出具书面整改意见，列明需要整改的事项，由土地复垦义务人整改完成后重新申请验收。</w:t>
      </w:r>
      <w:r>
        <w:rPr>
          <w:rFonts w:hint="eastAsia" w:ascii="宋体" w:hAnsi="宋体" w:eastAsia="仿宋" w:cs="仿宋"/>
          <w:bCs/>
          <w:sz w:val="32"/>
          <w:szCs w:val="32"/>
        </w:rPr>
        <w:br w:type="textWrapping"/>
      </w:r>
      <w:r>
        <w:rPr>
          <w:rFonts w:hint="eastAsia" w:ascii="宋体" w:hAnsi="宋体" w:eastAsia="仿宋" w:cs="仿宋"/>
          <w:bCs/>
          <w:sz w:val="32"/>
          <w:szCs w:val="32"/>
        </w:rPr>
        <w:t xml:space="preserve">    </w:t>
      </w:r>
      <w:r>
        <w:rPr>
          <w:rFonts w:hint="eastAsia" w:ascii="宋体" w:hAnsi="宋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（一）申请要件的设定依据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仿宋" w:cs="仿宋"/>
          <w:sz w:val="32"/>
          <w:szCs w:val="32"/>
        </w:rPr>
        <w:t>《土地复垦条例实施办法》第三十三条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sz w:val="32"/>
          <w:szCs w:val="32"/>
        </w:rPr>
      </w:pPr>
      <w:r>
        <w:rPr>
          <w:rFonts w:hint="eastAsia" w:ascii="宋体" w:hAnsi="宋体" w:eastAsia="仿宋" w:cs="仿宋"/>
          <w:sz w:val="32"/>
          <w:szCs w:val="32"/>
        </w:rPr>
        <w:t>《唐山市自然资源和规划局关于加强临时用地土地复垦管理工作的通知》</w:t>
      </w:r>
    </w:p>
    <w:p>
      <w:pPr>
        <w:pStyle w:val="7"/>
        <w:keepNext w:val="0"/>
        <w:keepLines w:val="0"/>
        <w:pageBreakBefore w:val="0"/>
        <w:numPr>
          <w:ilvl w:val="0"/>
          <w:numId w:val="1"/>
        </w:numPr>
        <w:kinsoku/>
        <w:wordWrap/>
        <w:overflowPunct/>
        <w:topLinePunct w:val="0"/>
        <w:autoSpaceDE/>
        <w:autoSpaceDN/>
        <w:bidi w:val="0"/>
        <w:adjustRightInd w:val="0"/>
        <w:snapToGrid w:val="0"/>
        <w:spacing w:after="0" w:line="570" w:lineRule="exact"/>
        <w:ind w:left="0" w:firstLine="643" w:firstLineChars="200"/>
        <w:textAlignment w:val="auto"/>
        <w:rPr>
          <w:rFonts w:ascii="宋体" w:hAnsi="宋体" w:eastAsia="楷体" w:cs="楷体"/>
          <w:b/>
          <w:bCs/>
          <w:sz w:val="32"/>
          <w:szCs w:val="32"/>
        </w:rPr>
      </w:pPr>
      <w:r>
        <w:rPr>
          <w:rFonts w:hint="eastAsia" w:ascii="宋体" w:hAnsi="宋体" w:eastAsia="楷体" w:cs="楷体"/>
          <w:b/>
          <w:bCs/>
          <w:sz w:val="32"/>
          <w:szCs w:val="32"/>
        </w:rPr>
        <w:t>需提交的具体材料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bCs/>
          <w:sz w:val="32"/>
          <w:szCs w:val="32"/>
        </w:rPr>
        <w:t>1、复垦验收申请</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bCs/>
          <w:sz w:val="32"/>
          <w:szCs w:val="32"/>
        </w:rPr>
        <w:t>2、土地复垦方案、批复文件及土地复垦规划设计；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bCs/>
          <w:sz w:val="32"/>
          <w:szCs w:val="32"/>
        </w:rPr>
        <w:t>3、复垦工程竣工图、竣工报告；</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hint="eastAsia" w:ascii="宋体" w:hAnsi="宋体" w:eastAsia="仿宋" w:cs="仿宋"/>
          <w:bCs/>
          <w:sz w:val="32"/>
          <w:szCs w:val="32"/>
        </w:rPr>
      </w:pPr>
      <w:r>
        <w:rPr>
          <w:rFonts w:hint="eastAsia" w:ascii="宋体" w:hAnsi="宋体" w:eastAsia="仿宋" w:cs="仿宋"/>
          <w:bCs/>
          <w:sz w:val="32"/>
          <w:szCs w:val="32"/>
        </w:rPr>
        <w:t>4、耕地质量等别报告（涉及占用耕地）；</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仿宋" w:cs="仿宋"/>
          <w:bCs/>
          <w:sz w:val="32"/>
          <w:szCs w:val="32"/>
        </w:rPr>
      </w:pPr>
      <w:r>
        <w:rPr>
          <w:rFonts w:hint="eastAsia" w:ascii="宋体" w:hAnsi="宋体" w:eastAsia="仿宋" w:cs="仿宋"/>
          <w:bCs/>
          <w:sz w:val="32"/>
          <w:szCs w:val="32"/>
        </w:rPr>
        <w:t>5、勘测定界图、勘测定界报告；</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宋体" w:hAnsi="宋体" w:eastAsia="方正仿宋简体" w:cs="方正仿宋简体"/>
          <w:sz w:val="32"/>
          <w:szCs w:val="32"/>
        </w:rPr>
      </w:pPr>
      <w:r>
        <w:rPr>
          <w:rFonts w:hint="eastAsia" w:ascii="宋体" w:hAnsi="宋体" w:eastAsia="仿宋" w:cs="仿宋"/>
          <w:bCs/>
          <w:sz w:val="32"/>
          <w:szCs w:val="32"/>
        </w:rPr>
        <w:t>6、坐标成果表（txt格式）等其他相关材料。</w:t>
      </w:r>
    </w:p>
    <w:p>
      <w:pPr>
        <w:pStyle w:val="7"/>
        <w:spacing w:after="0" w:line="560" w:lineRule="exact"/>
        <w:ind w:firstLine="640"/>
        <w:rPr>
          <w:rFonts w:ascii="宋体" w:hAnsi="宋体" w:eastAsia="黑体" w:cs="黑体"/>
          <w:sz w:val="32"/>
          <w:szCs w:val="32"/>
        </w:rPr>
      </w:pPr>
      <w:r>
        <w:rPr>
          <w:rFonts w:hint="eastAsia" w:ascii="宋体" w:hAnsi="宋体" w:eastAsia="黑体" w:cs="黑体"/>
          <w:sz w:val="32"/>
          <w:szCs w:val="32"/>
        </w:rPr>
        <w:t>六、事项办理流程图</w:t>
      </w:r>
    </w:p>
    <w:p>
      <w:pPr>
        <w:pStyle w:val="7"/>
        <w:spacing w:after="0"/>
        <w:ind w:firstLine="640"/>
        <w:rPr>
          <w:rFonts w:ascii="宋体" w:hAnsi="宋体" w:eastAsia="黑体" w:cs="黑体"/>
          <w:sz w:val="32"/>
          <w:szCs w:val="32"/>
        </w:rPr>
      </w:pPr>
      <w:r>
        <w:rPr>
          <w:rFonts w:hint="eastAsia" w:ascii="宋体" w:hAnsi="宋体" w:eastAsia="黑体" w:cs="黑体"/>
          <w:sz w:val="32"/>
          <w:szCs w:val="32"/>
        </w:rPr>
        <w:drawing>
          <wp:inline distT="0" distB="0" distL="114300" distR="114300">
            <wp:extent cx="4046220" cy="4373880"/>
            <wp:effectExtent l="0" t="0" r="7620" b="0"/>
            <wp:docPr id="3" name="图片 3" descr="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77"/>
                    <pic:cNvPicPr>
                      <a:picLocks noChangeAspect="1"/>
                    </pic:cNvPicPr>
                  </pic:nvPicPr>
                  <pic:blipFill>
                    <a:blip r:embed="rId5" cstate="print"/>
                    <a:stretch>
                      <a:fillRect/>
                    </a:stretch>
                  </pic:blipFill>
                  <pic:spPr>
                    <a:xfrm>
                      <a:off x="0" y="0"/>
                      <a:ext cx="4046220" cy="4373880"/>
                    </a:xfrm>
                    <a:prstGeom prst="rect">
                      <a:avLst/>
                    </a:prstGeom>
                  </pic:spPr>
                </pic:pic>
              </a:graphicData>
            </a:graphic>
          </wp:inline>
        </w:drawing>
      </w:r>
    </w:p>
    <w:p>
      <w:pPr>
        <w:ind w:firstLine="640" w:firstLineChars="200"/>
        <w:rPr>
          <w:rFonts w:ascii="宋体" w:hAnsi="宋体"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宋体" w:hAnsi="宋体" w:eastAsia="仿宋" w:cs="仿宋"/>
          <w:sz w:val="32"/>
          <w:szCs w:val="32"/>
        </w:rPr>
      </w:pPr>
      <w:r>
        <w:rPr>
          <w:rFonts w:hint="eastAsia" w:ascii="宋体" w:hAnsi="宋体" w:eastAsia="黑体" w:cs="黑体"/>
          <w:sz w:val="32"/>
          <w:szCs w:val="32"/>
        </w:rPr>
        <w:t xml:space="preserve">    七、办理时限：</w:t>
      </w:r>
      <w:r>
        <w:rPr>
          <w:rFonts w:hint="eastAsia" w:ascii="宋体" w:hAnsi="宋体" w:eastAsia="仿宋" w:cs="仿宋"/>
          <w:sz w:val="32"/>
          <w:szCs w:val="32"/>
        </w:rPr>
        <w:t>30个工作日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宋体" w:hAnsi="宋体" w:eastAsia="仿宋" w:cs="仿宋"/>
          <w:sz w:val="32"/>
          <w:szCs w:val="32"/>
        </w:rPr>
      </w:pPr>
      <w:r>
        <w:rPr>
          <w:rFonts w:hint="eastAsia" w:ascii="宋体" w:hAnsi="宋体" w:eastAsia="黑体" w:cs="黑体"/>
          <w:sz w:val="32"/>
          <w:szCs w:val="32"/>
        </w:rPr>
        <w:t xml:space="preserve">    八、收费情况：</w:t>
      </w:r>
      <w:r>
        <w:rPr>
          <w:rFonts w:hint="eastAsia" w:ascii="宋体" w:hAnsi="宋体"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宋体" w:hAnsi="宋体"/>
          <w:sz w:val="32"/>
          <w:szCs w:val="32"/>
        </w:rPr>
      </w:pPr>
      <w:r>
        <w:rPr>
          <w:rFonts w:hint="eastAsia" w:ascii="宋体" w:hAnsi="宋体"/>
          <w:sz w:val="32"/>
          <w:szCs w:val="32"/>
        </w:rPr>
        <w:t xml:space="preserve">    </w:t>
      </w:r>
      <w:r>
        <w:rPr>
          <w:rFonts w:hint="eastAsia" w:ascii="宋体" w:hAnsi="宋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宋体" w:hAnsi="宋体" w:eastAsia="仿宋" w:cs="仿宋"/>
          <w:sz w:val="32"/>
          <w:szCs w:val="32"/>
        </w:rPr>
      </w:pPr>
      <w:r>
        <w:rPr>
          <w:rFonts w:hint="eastAsia" w:ascii="宋体" w:hAnsi="宋体" w:eastAsia="楷体_GB2312" w:cs="楷体_GB2312"/>
          <w:b/>
          <w:bCs/>
          <w:sz w:val="32"/>
          <w:szCs w:val="32"/>
        </w:rPr>
        <w:t>（一）办公时间：</w:t>
      </w:r>
      <w:r>
        <w:rPr>
          <w:rFonts w:hint="eastAsia" w:ascii="宋体" w:hAnsi="宋体" w:eastAsia="仿宋_GB2312" w:cs="仿宋_GB2312"/>
          <w:sz w:val="32"/>
          <w:szCs w:val="32"/>
        </w:rPr>
        <w:t>星期一至星期五：</w:t>
      </w:r>
      <w:r>
        <w:rPr>
          <w:rFonts w:hint="eastAsia" w:ascii="宋体" w:hAnsi="宋体" w:eastAsia="仿宋" w:cs="仿宋"/>
          <w:sz w:val="32"/>
          <w:szCs w:val="32"/>
        </w:rPr>
        <w:t>上午 8:30-12:00，下午13:30-17:30（9月1日至5月31日）;上午 8:30-12:00，下午14:30-17:30（6月1日至8月31日）</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宋体" w:hAnsi="宋体" w:eastAsia="楷体_GB2312" w:cs="楷体_GB2312"/>
          <w:b/>
          <w:bCs/>
          <w:sz w:val="32"/>
          <w:szCs w:val="32"/>
        </w:rPr>
      </w:pPr>
      <w:r>
        <w:rPr>
          <w:rFonts w:hint="eastAsia" w:ascii="宋体" w:hAnsi="宋体"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仿宋" w:cs="仿宋"/>
          <w:sz w:val="32"/>
          <w:szCs w:val="32"/>
        </w:rPr>
      </w:pPr>
      <w:r>
        <w:rPr>
          <w:rFonts w:hint="eastAsia" w:ascii="宋体" w:hAnsi="宋体"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sz w:val="32"/>
          <w:szCs w:val="32"/>
          <w:u w:val="single"/>
        </w:rPr>
      </w:pPr>
      <w:r>
        <w:rPr>
          <w:rFonts w:hint="eastAsia" w:ascii="宋体" w:hAnsi="宋体"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宋体" w:hAnsi="宋体" w:eastAsia="仿宋" w:cs="仿宋"/>
          <w:sz w:val="32"/>
          <w:szCs w:val="32"/>
        </w:rPr>
      </w:pPr>
      <w:r>
        <w:rPr>
          <w:rFonts w:hint="eastAsia" w:ascii="宋体" w:hAnsi="宋体" w:eastAsia="楷体_GB2312" w:cs="楷体_GB2312"/>
          <w:b/>
          <w:bCs/>
          <w:sz w:val="32"/>
          <w:szCs w:val="32"/>
        </w:rPr>
        <w:t>（三）交通指引：</w:t>
      </w:r>
      <w:r>
        <w:rPr>
          <w:rFonts w:hint="eastAsia" w:ascii="宋体" w:hAnsi="宋体"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黑体" w:cs="黑体"/>
          <w:sz w:val="32"/>
          <w:szCs w:val="32"/>
        </w:rPr>
      </w:pPr>
      <w:r>
        <w:rPr>
          <w:rFonts w:hint="eastAsia" w:ascii="宋体" w:hAnsi="宋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宋体" w:hAnsi="宋体"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黑体" w:cs="黑体"/>
          <w:sz w:val="32"/>
          <w:szCs w:val="32"/>
        </w:rPr>
      </w:pPr>
      <w:r>
        <w:rPr>
          <w:rFonts w:hint="eastAsia" w:ascii="宋体" w:hAnsi="宋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宋体" w:hAnsi="宋体" w:eastAsia="仿宋" w:cs="仿宋"/>
          <w:sz w:val="32"/>
          <w:szCs w:val="32"/>
        </w:rPr>
      </w:pPr>
      <w:r>
        <w:rPr>
          <w:rFonts w:hint="eastAsia" w:ascii="宋体" w:hAnsi="宋体"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宋体" w:hAnsi="宋体"/>
        </w:rPr>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3"/>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FkMzkxZjJkZDk0ODZjYjJlNTI1YzVlMGZkNGM5MGEifQ=="/>
  </w:docVars>
  <w:rsids>
    <w:rsidRoot w:val="00706326"/>
    <w:rsid w:val="00331C65"/>
    <w:rsid w:val="00484033"/>
    <w:rsid w:val="00706326"/>
    <w:rsid w:val="009E144F"/>
    <w:rsid w:val="00AF4AE3"/>
    <w:rsid w:val="00D156B4"/>
    <w:rsid w:val="0369315B"/>
    <w:rsid w:val="0390788D"/>
    <w:rsid w:val="05990554"/>
    <w:rsid w:val="0E616DE6"/>
    <w:rsid w:val="17461026"/>
    <w:rsid w:val="17661A05"/>
    <w:rsid w:val="1D5D5B62"/>
    <w:rsid w:val="20E00C0C"/>
    <w:rsid w:val="2C080B5D"/>
    <w:rsid w:val="2C6B1CD2"/>
    <w:rsid w:val="322D5E7C"/>
    <w:rsid w:val="34307109"/>
    <w:rsid w:val="37BD18A6"/>
    <w:rsid w:val="3FA452DB"/>
    <w:rsid w:val="3FFF49D7"/>
    <w:rsid w:val="42AF5169"/>
    <w:rsid w:val="49EB4802"/>
    <w:rsid w:val="4C4347C3"/>
    <w:rsid w:val="543878D2"/>
    <w:rsid w:val="59277761"/>
    <w:rsid w:val="5AF917EB"/>
    <w:rsid w:val="5BF03D68"/>
    <w:rsid w:val="6E630563"/>
    <w:rsid w:val="6F3634D6"/>
    <w:rsid w:val="759940CE"/>
    <w:rsid w:val="7DE15056"/>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8">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199</Words>
  <Characters>1137</Characters>
  <Lines>9</Lines>
  <Paragraphs>2</Paragraphs>
  <TotalTime>1</TotalTime>
  <ScaleCrop>false</ScaleCrop>
  <LinksUpToDate>false</LinksUpToDate>
  <CharactersWithSpaces>1334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2023-07-25T08:12:28Z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5E7ABEC7C7CB4E02B9EFD650BE82AB66_13</vt:lpwstr>
  </property>
</Properties>
</file>