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宋体" w:hAnsi="宋体" w:eastAsia="方正小标宋简体" w:cs="方正小标宋简体"/>
          <w:color w:val="auto"/>
          <w:sz w:val="40"/>
          <w:szCs w:val="40"/>
          <w:lang w:val="en-US" w:eastAsia="zh-CN"/>
        </w:rPr>
      </w:pPr>
      <w:bookmarkStart w:id="0" w:name="_GoBack"/>
      <w:r>
        <w:rPr>
          <w:rFonts w:hint="eastAsia" w:ascii="宋体" w:hAnsi="宋体" w:eastAsia="方正小标宋简体" w:cs="方正小标宋简体"/>
          <w:color w:val="auto"/>
          <w:sz w:val="40"/>
          <w:szCs w:val="40"/>
        </w:rPr>
        <w:t>规划设计条件核定</w:t>
      </w:r>
      <w:r>
        <w:rPr>
          <w:rFonts w:hint="eastAsia" w:ascii="宋体" w:hAnsi="宋体" w:eastAsia="方正小标宋简体" w:cs="方正小标宋简体"/>
          <w:color w:val="auto"/>
          <w:sz w:val="40"/>
          <w:szCs w:val="40"/>
          <w:lang w:val="en-US" w:eastAsia="zh-CN"/>
        </w:rPr>
        <w:t>办事指南</w:t>
      </w:r>
    </w:p>
    <w:p>
      <w:pPr>
        <w:rPr>
          <w:rFonts w:ascii="宋体" w:hAnsi="宋体" w:eastAsia="黑体" w:cs="黑体"/>
          <w:color w:val="auto"/>
          <w:sz w:val="32"/>
          <w:szCs w:val="32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宋体" w:hAnsi="宋体" w:eastAsia="仿宋" w:cs="仿宋"/>
          <w:color w:val="auto"/>
          <w:sz w:val="32"/>
          <w:szCs w:val="32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>一、事项名称：</w:t>
      </w:r>
      <w:r>
        <w:rPr>
          <w:rFonts w:hint="eastAsia" w:ascii="宋体" w:hAnsi="宋体" w:eastAsia="仿宋" w:cs="仿宋"/>
          <w:color w:val="auto"/>
          <w:sz w:val="32"/>
          <w:szCs w:val="32"/>
        </w:rPr>
        <w:t>规划设计条件核定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default" w:ascii="宋体" w:hAnsi="宋体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>二、实施机构：</w:t>
      </w:r>
      <w:r>
        <w:rPr>
          <w:rFonts w:hint="eastAsia" w:ascii="宋体" w:hAnsi="宋体" w:eastAsia="仿宋" w:cs="仿宋"/>
          <w:color w:val="auto"/>
          <w:sz w:val="32"/>
          <w:szCs w:val="32"/>
        </w:rPr>
        <w:t>唐山市</w:t>
      </w:r>
      <w:r>
        <w:rPr>
          <w:rFonts w:hint="eastAsia" w:ascii="宋体" w:hAnsi="宋体" w:eastAsia="仿宋" w:cs="仿宋"/>
          <w:color w:val="auto"/>
          <w:sz w:val="32"/>
          <w:szCs w:val="32"/>
          <w:lang w:val="en-US" w:eastAsia="zh-CN"/>
        </w:rPr>
        <w:t>曹妃甸区自然资源和规划局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宋体" w:hAnsi="宋体" w:eastAsia="黑体" w:cs="黑体"/>
          <w:color w:val="auto"/>
          <w:sz w:val="32"/>
          <w:szCs w:val="32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>三、设定依据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firstLine="640" w:firstLineChars="200"/>
        <w:textAlignment w:val="auto"/>
        <w:rPr>
          <w:rFonts w:hint="eastAsia" w:ascii="宋体" w:hAnsi="宋体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仿宋" w:cs="仿宋"/>
          <w:color w:val="auto"/>
          <w:sz w:val="32"/>
          <w:szCs w:val="32"/>
          <w:lang w:val="en-US" w:eastAsia="zh-CN"/>
        </w:rPr>
        <w:t>《中华人民共和国城乡规划法》（2007年10月28日第十届全国人民代表大会常务委员会第三十次会议通过，根据2015年4月24日第十二届全国人民代表大会常务委员会第十四次会议《关于修改〈中华人民共和国港口法〉等七部法律的决定》修正，根据2019年4月23日第十三届全国人民代表大会常务委员会第十次会议《关于修改《中华人民共和国建筑法》等八部法律的决定》修正）第三十八条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firstLine="640" w:firstLineChars="200"/>
        <w:textAlignment w:val="auto"/>
        <w:rPr>
          <w:rFonts w:ascii="宋体" w:hAnsi="宋体" w:eastAsia="黑体" w:cs="黑体"/>
          <w:color w:val="auto"/>
          <w:sz w:val="32"/>
          <w:szCs w:val="32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>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3" w:firstLineChars="200"/>
        <w:textAlignment w:val="auto"/>
        <w:rPr>
          <w:rFonts w:ascii="宋体" w:hAnsi="宋体" w:eastAsia="楷体" w:cs="楷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楷体" w:cs="楷体"/>
          <w:b/>
          <w:bCs/>
          <w:color w:val="auto"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宋体" w:hAnsi="宋体" w:eastAsia="仿宋" w:cs="仿宋"/>
          <w:bCs/>
          <w:color w:val="auto"/>
          <w:sz w:val="32"/>
          <w:szCs w:val="32"/>
        </w:rPr>
      </w:pPr>
      <w:r>
        <w:rPr>
          <w:rFonts w:hint="eastAsia" w:ascii="宋体" w:hAnsi="宋体" w:eastAsia="仿宋" w:cs="仿宋"/>
          <w:bCs/>
          <w:color w:val="auto"/>
          <w:sz w:val="32"/>
          <w:szCs w:val="32"/>
        </w:rPr>
        <w:t>《中华人民共和国城乡规划法》第</w:t>
      </w:r>
      <w:r>
        <w:rPr>
          <w:rFonts w:hint="eastAsia" w:ascii="宋体" w:hAnsi="宋体" w:eastAsia="仿宋" w:cs="仿宋"/>
          <w:bCs/>
          <w:color w:val="auto"/>
          <w:sz w:val="32"/>
          <w:szCs w:val="32"/>
          <w:lang w:val="en-US" w:eastAsia="zh-CN"/>
        </w:rPr>
        <w:t>三十八</w:t>
      </w:r>
      <w:r>
        <w:rPr>
          <w:rFonts w:hint="eastAsia" w:ascii="宋体" w:hAnsi="宋体" w:eastAsia="仿宋" w:cs="仿宋"/>
          <w:bCs/>
          <w:color w:val="auto"/>
          <w:sz w:val="32"/>
          <w:szCs w:val="32"/>
        </w:rPr>
        <w:t>条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3" w:firstLineChars="200"/>
        <w:textAlignment w:val="auto"/>
        <w:rPr>
          <w:rFonts w:ascii="宋体" w:hAnsi="宋体" w:eastAsia="楷体" w:cs="楷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楷体" w:cs="楷体"/>
          <w:b/>
          <w:bCs/>
          <w:color w:val="auto"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宋体" w:hAnsi="宋体" w:eastAsia="仿宋" w:cs="仿宋"/>
          <w:bCs/>
          <w:color w:val="auto"/>
          <w:sz w:val="32"/>
          <w:szCs w:val="32"/>
        </w:rPr>
      </w:pPr>
      <w:r>
        <w:rPr>
          <w:rFonts w:hint="eastAsia" w:ascii="宋体" w:hAnsi="宋体" w:eastAsia="仿宋" w:cs="仿宋"/>
          <w:bCs/>
          <w:color w:val="auto"/>
          <w:sz w:val="32"/>
          <w:szCs w:val="32"/>
        </w:rPr>
        <w:t>第三十八条 在城市、镇规划区内以出让方式提供国有土地使用权的，在国有土地使用权出让前，城市、县人民政府城乡规划主管部门应当依据控制性详细规划，提出出让地块的位置、使用性质、开发强度等规划条件，作为国有土地使用权出让合同的组成部分。未确定规划条件的地块，不得出让国有土地使用权。 以出让方式取得国有土地使用权的建设项目，在签订国有土地使用权出让合同后，建设单位应当持建设项目的批准、核准、备案文件和国有土地使用权出让合同，向城市、县人民政府城乡规划主管部门领取建设用地规划许可证。 城市、县人民政府城乡规划主管部门不得在建设用地规划许可证中，擅自改变作为国有土地使用权出让合同组成部分的规划条件。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宋体" w:hAnsi="宋体" w:eastAsia="黑体" w:cs="黑体"/>
          <w:color w:val="auto"/>
          <w:sz w:val="32"/>
          <w:szCs w:val="32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>五、申请材料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3" w:firstLineChars="200"/>
        <w:textAlignment w:val="auto"/>
        <w:rPr>
          <w:rFonts w:ascii="宋体" w:hAnsi="宋体" w:eastAsia="楷体" w:cs="楷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楷体" w:cs="楷体"/>
          <w:b/>
          <w:bCs/>
          <w:color w:val="auto"/>
          <w:sz w:val="32"/>
          <w:szCs w:val="32"/>
        </w:rPr>
        <w:t>（一）申请要件的设定依据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宋体" w:hAnsi="宋体" w:eastAsia="仿宋" w:cs="仿宋"/>
          <w:bCs/>
          <w:color w:val="auto"/>
          <w:sz w:val="32"/>
          <w:szCs w:val="32"/>
        </w:rPr>
      </w:pPr>
      <w:r>
        <w:rPr>
          <w:rFonts w:hint="eastAsia" w:ascii="宋体" w:hAnsi="宋体" w:eastAsia="仿宋" w:cs="仿宋"/>
          <w:bCs/>
          <w:color w:val="auto"/>
          <w:sz w:val="32"/>
          <w:szCs w:val="32"/>
        </w:rPr>
        <w:t>《中华人民共和国城乡规划法》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firstLine="643" w:firstLineChars="200"/>
        <w:textAlignment w:val="auto"/>
        <w:rPr>
          <w:rFonts w:ascii="宋体" w:hAnsi="宋体" w:eastAsia="楷体" w:cs="楷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楷体" w:cs="楷体"/>
          <w:b/>
          <w:bCs/>
          <w:color w:val="auto"/>
          <w:sz w:val="32"/>
          <w:szCs w:val="32"/>
        </w:rPr>
        <w:t>需提交的具体材料</w:t>
      </w:r>
    </w:p>
    <w:p>
      <w:pPr>
        <w:pStyle w:val="6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firstLine="640" w:firstLineChars="200"/>
        <w:textAlignment w:val="auto"/>
        <w:rPr>
          <w:rFonts w:hint="eastAsia" w:ascii="宋体" w:hAnsi="宋体" w:eastAsia="仿宋" w:cs="仿宋"/>
          <w:color w:val="auto"/>
          <w:sz w:val="32"/>
          <w:szCs w:val="32"/>
        </w:rPr>
      </w:pPr>
      <w:r>
        <w:rPr>
          <w:rFonts w:hint="eastAsia" w:ascii="宋体" w:hAnsi="宋体" w:eastAsia="仿宋" w:cs="仿宋"/>
          <w:color w:val="auto"/>
          <w:sz w:val="32"/>
          <w:szCs w:val="32"/>
        </w:rPr>
        <w:t>用地红线图（纸质、电子）</w:t>
      </w:r>
    </w:p>
    <w:p>
      <w:pPr>
        <w:pStyle w:val="6"/>
        <w:numPr>
          <w:ilvl w:val="0"/>
          <w:numId w:val="0"/>
        </w:numPr>
        <w:spacing w:after="0" w:line="560" w:lineRule="exact"/>
        <w:ind w:firstLine="640" w:firstLineChars="200"/>
        <w:rPr>
          <w:rFonts w:hint="eastAsia" w:ascii="宋体" w:hAnsi="宋体" w:eastAsia="黑体" w:cs="黑体"/>
          <w:color w:val="auto"/>
          <w:sz w:val="32"/>
          <w:szCs w:val="32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>六、事项办理流程图</w:t>
      </w:r>
    </w:p>
    <w:p>
      <w:pPr>
        <w:ind w:firstLine="640" w:firstLineChars="200"/>
        <w:rPr>
          <w:rFonts w:ascii="宋体" w:hAnsi="宋体" w:eastAsia="仿宋" w:cs="仿宋"/>
          <w:color w:val="auto"/>
          <w:sz w:val="32"/>
          <w:szCs w:val="32"/>
        </w:rPr>
      </w:pPr>
      <w:r>
        <w:rPr>
          <w:rFonts w:hint="eastAsia" w:ascii="宋体" w:hAnsi="宋体" w:eastAsia="方正仿宋简体" w:cs="方正仿宋简体"/>
          <w:color w:val="auto"/>
          <w:sz w:val="32"/>
          <w:szCs w:val="32"/>
          <w:lang w:eastAsia="zh-CN"/>
        </w:rPr>
        <w:drawing>
          <wp:inline distT="0" distB="0" distL="114300" distR="114300">
            <wp:extent cx="5386070" cy="1870710"/>
            <wp:effectExtent l="0" t="0" r="5080" b="0"/>
            <wp:docPr id="3" name="图片 2" descr="1665796373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1665796373002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CFE8CC">
                            <a:alpha val="100000"/>
                          </a:srgbClr>
                        </a:clrFrom>
                        <a:clrTo>
                          <a:srgbClr val="CFE8CC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6070" cy="187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宋体" w:hAnsi="宋体" w:eastAsia="仿宋" w:cs="仿宋"/>
          <w:color w:val="auto"/>
          <w:sz w:val="32"/>
          <w:szCs w:val="32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>七、办理时限：</w:t>
      </w:r>
      <w:r>
        <w:rPr>
          <w:rFonts w:hint="eastAsia" w:ascii="宋体" w:hAnsi="宋体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仿宋" w:cs="仿宋"/>
          <w:color w:val="auto"/>
          <w:sz w:val="32"/>
          <w:szCs w:val="32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宋体" w:hAnsi="宋体" w:eastAsia="仿宋" w:cs="仿宋"/>
          <w:color w:val="auto"/>
          <w:sz w:val="32"/>
          <w:szCs w:val="32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 xml:space="preserve">    八、收费情况：</w:t>
      </w:r>
      <w:r>
        <w:rPr>
          <w:rFonts w:hint="eastAsia" w:ascii="宋体" w:hAnsi="宋体" w:eastAsia="仿宋" w:cs="仿宋"/>
          <w:color w:val="auto"/>
          <w:sz w:val="32"/>
          <w:szCs w:val="32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    </w:t>
      </w:r>
      <w:r>
        <w:rPr>
          <w:rFonts w:hint="eastAsia" w:ascii="宋体" w:hAnsi="宋体" w:eastAsia="黑体" w:cs="黑体"/>
          <w:color w:val="auto"/>
          <w:sz w:val="32"/>
          <w:szCs w:val="32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ascii="宋体" w:hAnsi="宋体" w:eastAsia="仿宋_GB2312" w:cs="仿宋_GB2312"/>
          <w:color w:val="auto"/>
          <w:sz w:val="32"/>
          <w:szCs w:val="32"/>
        </w:rPr>
      </w:pPr>
      <w:r>
        <w:rPr>
          <w:rFonts w:hint="eastAsia" w:ascii="宋体" w:hAnsi="宋体" w:eastAsia="楷体_GB2312" w:cs="楷体_GB2312"/>
          <w:b/>
          <w:bCs/>
          <w:color w:val="auto"/>
          <w:sz w:val="32"/>
          <w:szCs w:val="32"/>
        </w:rPr>
        <w:t>（一）办公时间：</w:t>
      </w:r>
      <w:r>
        <w:rPr>
          <w:rFonts w:hint="eastAsia" w:ascii="宋体" w:hAnsi="宋体" w:eastAsia="仿宋_GB2312" w:cs="仿宋_GB2312"/>
          <w:color w:val="auto"/>
          <w:sz w:val="32"/>
          <w:szCs w:val="32"/>
        </w:rPr>
        <w:t>星期一至星期五：（9月1日至5月31日）上午9：00－12：00，下午13：00－17：00；（6月1日至8月31日）上午9：00－12：00，下午13：30－17：00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ascii="宋体" w:hAnsi="宋体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宋体" w:hAnsi="宋体" w:eastAsia="楷体_GB2312" w:cs="楷体_GB2312"/>
          <w:b/>
          <w:bCs/>
          <w:color w:val="auto"/>
          <w:sz w:val="32"/>
          <w:szCs w:val="32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宋体" w:hAnsi="宋体" w:eastAsia="仿宋" w:cs="仿宋"/>
          <w:color w:val="auto"/>
          <w:sz w:val="32"/>
          <w:szCs w:val="32"/>
        </w:rPr>
      </w:pPr>
      <w:r>
        <w:rPr>
          <w:rFonts w:hint="eastAsia" w:ascii="宋体" w:hAnsi="宋体" w:eastAsia="仿宋" w:cs="仿宋"/>
          <w:color w:val="auto"/>
          <w:sz w:val="32"/>
          <w:szCs w:val="32"/>
        </w:rPr>
        <w:t>线下办理地址：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宋体" w:hAnsi="宋体" w:eastAsia="仿宋" w:cs="仿宋"/>
          <w:color w:val="auto"/>
          <w:sz w:val="32"/>
          <w:szCs w:val="32"/>
        </w:rPr>
      </w:pPr>
      <w:r>
        <w:rPr>
          <w:rFonts w:hint="eastAsia" w:ascii="宋体" w:hAnsi="宋体" w:eastAsia="仿宋" w:cs="仿宋"/>
          <w:color w:val="auto"/>
          <w:sz w:val="32"/>
          <w:szCs w:val="32"/>
        </w:rPr>
        <w:t>1. 中国（河北）自由贸易试验区曹妃甸片区政务服务中心、唐山市曹妃甸区临港政务服务中心综合受理窗口D01,D03,A04,A06（曹妃甸工业区兴业道 1 号二层）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宋体" w:hAnsi="宋体" w:eastAsia="仿宋" w:cs="仿宋"/>
          <w:color w:val="auto"/>
          <w:sz w:val="32"/>
          <w:szCs w:val="32"/>
          <w:u w:val="single"/>
        </w:rPr>
      </w:pPr>
      <w:r>
        <w:rPr>
          <w:rFonts w:hint="eastAsia" w:ascii="宋体" w:hAnsi="宋体" w:eastAsia="仿宋" w:cs="仿宋"/>
          <w:color w:val="auto"/>
          <w:sz w:val="32"/>
          <w:szCs w:val="32"/>
        </w:rPr>
        <w:t>2. 唐山市曹妃甸区垦区政务服务中心综合受理窗口09-14（曹妃甸区唐海镇新城大街 259 号二层）线上办理地址：</w:t>
      </w:r>
      <w:r>
        <w:rPr>
          <w:rFonts w:hint="eastAsia" w:ascii="宋体" w:hAnsi="宋体" w:eastAsia="方正仿宋简体" w:cs="方正仿宋简体"/>
          <w:color w:val="auto"/>
          <w:sz w:val="32"/>
          <w:szCs w:val="32"/>
        </w:rPr>
        <w:t>http://tscfd.hbzwfw.gov.cn/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3" w:firstLineChars="200"/>
        <w:textAlignment w:val="auto"/>
        <w:rPr>
          <w:rFonts w:ascii="宋体" w:hAnsi="宋体" w:eastAsia="仿宋" w:cs="仿宋"/>
          <w:color w:val="auto"/>
          <w:sz w:val="32"/>
          <w:szCs w:val="32"/>
        </w:rPr>
      </w:pPr>
      <w:r>
        <w:rPr>
          <w:rFonts w:hint="eastAsia" w:ascii="宋体" w:hAnsi="宋体" w:eastAsia="楷体_GB2312" w:cs="楷体_GB2312"/>
          <w:b/>
          <w:bCs/>
          <w:color w:val="auto"/>
          <w:sz w:val="32"/>
          <w:szCs w:val="32"/>
        </w:rPr>
        <w:t>（三）交通指引：</w:t>
      </w:r>
      <w:r>
        <w:rPr>
          <w:rFonts w:hint="eastAsia" w:ascii="宋体" w:hAnsi="宋体" w:eastAsia="仿宋" w:cs="仿宋"/>
          <w:color w:val="auto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宋体" w:hAnsi="宋体" w:eastAsia="黑体" w:cs="黑体"/>
          <w:color w:val="auto"/>
          <w:sz w:val="32"/>
          <w:szCs w:val="32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宋体" w:hAnsi="宋体" w:eastAsia="方正仿宋简体" w:cs="方正仿宋简体"/>
          <w:color w:val="auto"/>
          <w:sz w:val="32"/>
          <w:szCs w:val="32"/>
        </w:rPr>
      </w:pPr>
      <w:r>
        <w:rPr>
          <w:rFonts w:hint="eastAsia" w:ascii="宋体" w:hAnsi="宋体" w:eastAsia="仿宋" w:cs="仿宋"/>
          <w:color w:val="auto"/>
          <w:sz w:val="32"/>
          <w:szCs w:val="32"/>
        </w:rPr>
        <w:t>咨询预约电话：</w:t>
      </w:r>
      <w:r>
        <w:rPr>
          <w:rFonts w:hint="eastAsia" w:ascii="宋体" w:hAnsi="宋体" w:eastAsia="方正仿宋简体" w:cs="方正仿宋简体"/>
          <w:color w:val="auto"/>
          <w:sz w:val="32"/>
          <w:szCs w:val="32"/>
        </w:rPr>
        <w:t>0315-8851606；0315-8787050；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宋体" w:hAnsi="宋体" w:eastAsia="黑体" w:cs="黑体"/>
          <w:color w:val="auto"/>
          <w:sz w:val="32"/>
          <w:szCs w:val="32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宋体" w:hAnsi="宋体" w:eastAsia="仿宋" w:cs="仿宋"/>
          <w:color w:val="auto"/>
          <w:sz w:val="32"/>
          <w:szCs w:val="32"/>
        </w:rPr>
      </w:pPr>
      <w:r>
        <w:rPr>
          <w:rFonts w:hint="eastAsia" w:ascii="宋体" w:hAnsi="宋体" w:eastAsia="仿宋" w:cs="仿宋"/>
          <w:color w:val="auto"/>
          <w:sz w:val="32"/>
          <w:szCs w:val="32"/>
        </w:rPr>
        <w:t>监督投诉电话：</w:t>
      </w:r>
      <w:r>
        <w:rPr>
          <w:rFonts w:hint="eastAsia" w:ascii="宋体" w:hAnsi="宋体" w:eastAsia="方正仿宋简体" w:cs="方正仿宋简体"/>
          <w:color w:val="auto"/>
          <w:sz w:val="32"/>
          <w:szCs w:val="32"/>
        </w:rPr>
        <w:t>0315-8787658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宋体" w:hAnsi="宋体"/>
          <w:color w:val="auto"/>
        </w:rPr>
      </w:pPr>
    </w:p>
    <w:bookmarkEnd w:id="0"/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CB1F130"/>
    <w:multiLevelType w:val="singleLevel"/>
    <w:tmpl w:val="ACB1F13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MzkxZjJkZDk0ODZjYjJlNTI1YzVlMGZkNGM5MGEifQ=="/>
  </w:docVars>
  <w:rsids>
    <w:rsidRoot w:val="00706326"/>
    <w:rsid w:val="00484033"/>
    <w:rsid w:val="00706326"/>
    <w:rsid w:val="009E144F"/>
    <w:rsid w:val="0369315B"/>
    <w:rsid w:val="0390788D"/>
    <w:rsid w:val="04D17C14"/>
    <w:rsid w:val="05990554"/>
    <w:rsid w:val="05B41169"/>
    <w:rsid w:val="06514846"/>
    <w:rsid w:val="136A4140"/>
    <w:rsid w:val="183D1E51"/>
    <w:rsid w:val="1C0C4327"/>
    <w:rsid w:val="1C976D4D"/>
    <w:rsid w:val="1E984426"/>
    <w:rsid w:val="20032679"/>
    <w:rsid w:val="244B155F"/>
    <w:rsid w:val="34BC7FE4"/>
    <w:rsid w:val="37530E69"/>
    <w:rsid w:val="37BD18A6"/>
    <w:rsid w:val="3E6A4028"/>
    <w:rsid w:val="3FFF49D7"/>
    <w:rsid w:val="469E6B94"/>
    <w:rsid w:val="479D410A"/>
    <w:rsid w:val="48253552"/>
    <w:rsid w:val="49EB4802"/>
    <w:rsid w:val="4C4347C3"/>
    <w:rsid w:val="4C9B0892"/>
    <w:rsid w:val="4D5C0722"/>
    <w:rsid w:val="4DD80905"/>
    <w:rsid w:val="53D67FFC"/>
    <w:rsid w:val="58DF14D7"/>
    <w:rsid w:val="5AF917EB"/>
    <w:rsid w:val="5FB068A0"/>
    <w:rsid w:val="6234165F"/>
    <w:rsid w:val="6F196D90"/>
    <w:rsid w:val="721455EC"/>
    <w:rsid w:val="75524DAA"/>
    <w:rsid w:val="7797201A"/>
    <w:rsid w:val="7F0C3EA6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896</Words>
  <Characters>1016</Characters>
  <Lines>8</Lines>
  <Paragraphs>2</Paragraphs>
  <TotalTime>1</TotalTime>
  <ScaleCrop>false</ScaleCrop>
  <LinksUpToDate>false</LinksUpToDate>
  <CharactersWithSpaces>1048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gt</cp:lastModifiedBy>
  <cp:lastPrinted>2023-06-16T14:00:00Z</cp:lastPrinted>
  <dcterms:modified xsi:type="dcterms:W3CDTF">2023-07-25T08:20:11Z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C6528716105B49DF8005FF2C9128E682_13</vt:lpwstr>
  </property>
</Properties>
</file>