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p>
    <w:p>
      <w:pPr>
        <w:jc w:val="center"/>
        <w:rPr>
          <w:rFonts w:hint="eastAsia" w:ascii="方正大标宋_GBK" w:hAnsi="Arial" w:eastAsia="方正大标宋_GBK" w:cs="Arial"/>
          <w:b/>
          <w:sz w:val="36"/>
          <w:szCs w:val="36"/>
        </w:rPr>
      </w:pPr>
      <w:r>
        <w:rPr>
          <w:rFonts w:hint="eastAsia" w:ascii="方正大标宋_GBK" w:hAnsi="Arial" w:eastAsia="方正大标宋_GBK" w:cs="Arial"/>
          <w:b/>
          <w:sz w:val="36"/>
          <w:szCs w:val="36"/>
        </w:rPr>
        <w:t>曹妃甸区卫</w:t>
      </w:r>
      <w:r>
        <w:rPr>
          <w:rFonts w:hint="eastAsia" w:ascii="方正大标宋_GBK" w:hAnsi="Arial" w:eastAsia="方正大标宋_GBK" w:cs="Arial"/>
          <w:b/>
          <w:sz w:val="36"/>
          <w:szCs w:val="36"/>
          <w:lang w:val="en-US" w:eastAsia="zh-CN"/>
        </w:rPr>
        <w:t>健</w:t>
      </w:r>
      <w:r>
        <w:rPr>
          <w:rFonts w:hint="eastAsia" w:ascii="方正大标宋_GBK" w:hAnsi="Arial" w:eastAsia="方正大标宋_GBK" w:cs="Arial"/>
          <w:b/>
          <w:sz w:val="36"/>
          <w:szCs w:val="36"/>
        </w:rPr>
        <w:t>局</w:t>
      </w:r>
    </w:p>
    <w:p>
      <w:pPr>
        <w:jc w:val="center"/>
        <w:rPr>
          <w:rFonts w:ascii="方正大标宋_GBK" w:hAnsi="Arial" w:eastAsia="方正大标宋_GBK" w:cs="Arial"/>
          <w:b/>
          <w:sz w:val="36"/>
          <w:szCs w:val="36"/>
        </w:rPr>
      </w:pPr>
      <w:r>
        <w:rPr>
          <w:rFonts w:hint="eastAsia" w:ascii="方正大标宋_GBK" w:hAnsi="Arial" w:eastAsia="方正大标宋_GBK" w:cs="Arial"/>
          <w:b/>
          <w:sz w:val="36"/>
          <w:szCs w:val="36"/>
        </w:rPr>
        <w:t>提拔干部计划生育审核流程图</w:t>
      </w:r>
    </w:p>
    <w:p>
      <w:pPr>
        <w:rPr>
          <w:rFonts w:hint="eastAsia"/>
        </w:rPr>
      </w:pPr>
    </w:p>
    <w:p>
      <w:pPr>
        <w:rPr>
          <w:rFonts w:hint="eastAsia"/>
        </w:rPr>
      </w:pPr>
      <w:r>
        <w:rPr>
          <w:rFonts w:hint="eastAsia"/>
        </w:rPr>
        <w:pict>
          <v:group id="_x0000_s1044" o:spid="_x0000_s1044" o:spt="203" style="position:absolute;left:0pt;margin-left:-43.65pt;margin-top:0.6pt;height:471pt;width:519.75pt;z-index:251659264;mso-width-relative:page;mso-height-relative:page;" coordorigin="927,2892" coordsize="10395,9420">
            <o:lock v:ext="edit"/>
            <v:rect id="_x0000_s1026" o:spid="_x0000_s1026" o:spt="1" style="position:absolute;left:2922;top:2892;height:2496;width:6300;" fillcolor="#BBD5F0" filled="t" stroked="t" coordsize="21600,21600">
              <v:path/>
              <v:fill on="t" focussize="0,0"/>
              <v:stroke color="#739CC3"/>
              <v:imagedata o:title=""/>
              <o:lock v:ext="edit"/>
              <v:textbox>
                <w:txbxContent>
                  <w:p>
                    <w:pPr>
                      <w:jc w:val="center"/>
                      <w:rPr>
                        <w:rFonts w:hint="eastAsia"/>
                        <w:szCs w:val="21"/>
                      </w:rPr>
                    </w:pPr>
                    <w:r>
                      <w:rPr>
                        <w:rFonts w:hint="eastAsia"/>
                        <w:szCs w:val="21"/>
                      </w:rPr>
                      <w:t>人事机构审查</w:t>
                    </w:r>
                  </w:p>
                  <w:p>
                    <w:pPr>
                      <w:ind w:firstLine="420" w:firstLineChars="200"/>
                      <w:jc w:val="left"/>
                      <w:rPr>
                        <w:rFonts w:hint="eastAsia"/>
                        <w:szCs w:val="21"/>
                      </w:rPr>
                    </w:pPr>
                    <w:r>
                      <w:rPr>
                        <w:rFonts w:hint="eastAsia"/>
                        <w:szCs w:val="21"/>
                      </w:rPr>
                      <w:t>对拟提拔单位（或者组织人事部门）所提供的本人有关计划生育情况进行审查。对其子女属于政策内出生的，要审阅当时审批档案；对其子女属于政策外出生的，要查阅有关计划生育政策，看是否超过限制提拔期限，将所有资料和审查的具体情况一并向主管领导汇报。</w:t>
                    </w:r>
                  </w:p>
                  <w:p>
                    <w:pPr>
                      <w:jc w:val="center"/>
                      <w:rPr>
                        <w:rFonts w:hint="eastAsia"/>
                        <w:szCs w:val="21"/>
                      </w:rPr>
                    </w:pPr>
                    <w:r>
                      <w:rPr>
                        <w:rFonts w:hint="eastAsia"/>
                        <w:szCs w:val="21"/>
                      </w:rPr>
                      <w:t>办理时限：6个工作日</w:t>
                    </w:r>
                  </w:p>
                </w:txbxContent>
              </v:textbox>
            </v:rect>
            <v:shape id="_x0000_s1027" o:spid="_x0000_s1027" o:spt="32" type="#_x0000_t32" style="position:absolute;left:5967;top:5388;height:888;width:1;" o:connectortype="straight" fillcolor="#BBD5F0" filled="t" stroked="t" coordsize="21600,21600">
              <v:path arrowok="t"/>
              <v:fill on="t" focussize="0,0"/>
              <v:stroke color="#739CC3" endarrow="block"/>
              <v:imagedata o:title=""/>
              <o:lock v:ext="edit"/>
            </v:shape>
            <v:rect id="_x0000_s1028" o:spid="_x0000_s1028" o:spt="1" style="position:absolute;left:2922;top:6276;height:1560;width:6405;" fillcolor="#BBD5F0" filled="t" stroked="t" coordsize="21600,21600">
              <v:path/>
              <v:fill on="t" focussize="0,0"/>
              <v:stroke color="#739CC3"/>
              <v:imagedata o:title=""/>
              <o:lock v:ext="edit"/>
              <v:textbox>
                <w:txbxContent>
                  <w:p>
                    <w:pPr>
                      <w:jc w:val="center"/>
                      <w:rPr>
                        <w:rFonts w:hint="eastAsia"/>
                        <w:szCs w:val="21"/>
                      </w:rPr>
                    </w:pPr>
                    <w:r>
                      <w:rPr>
                        <w:rFonts w:hint="eastAsia"/>
                        <w:szCs w:val="21"/>
                      </w:rPr>
                      <w:t>主管领导审查</w:t>
                    </w:r>
                  </w:p>
                  <w:p>
                    <w:pPr>
                      <w:ind w:firstLine="420" w:firstLineChars="200"/>
                      <w:jc w:val="left"/>
                      <w:rPr>
                        <w:rFonts w:hint="eastAsia"/>
                        <w:szCs w:val="21"/>
                      </w:rPr>
                    </w:pPr>
                    <w:r>
                      <w:rPr>
                        <w:rFonts w:hint="eastAsia"/>
                        <w:szCs w:val="21"/>
                      </w:rPr>
                      <w:t>主管领导根据有关资料和汇报情况进行汇总分析，拿出审查意见报主要领导。</w:t>
                    </w:r>
                  </w:p>
                  <w:p>
                    <w:pPr>
                      <w:jc w:val="center"/>
                      <w:rPr>
                        <w:rFonts w:hint="eastAsia"/>
                        <w:szCs w:val="21"/>
                      </w:rPr>
                    </w:pPr>
                    <w:r>
                      <w:rPr>
                        <w:rFonts w:hint="eastAsia"/>
                        <w:szCs w:val="21"/>
                      </w:rPr>
                      <w:t>办理时限：6个工作日</w:t>
                    </w:r>
                  </w:p>
                </w:txbxContent>
              </v:textbox>
            </v:rect>
            <v:shape id="_x0000_s1030" o:spid="_x0000_s1030" o:spt="32" type="#_x0000_t32" style="position:absolute;left:5966;top:7836;height:888;width:1;" o:connectortype="straight" fillcolor="#BBD5F0" filled="t" stroked="t" coordsize="21600,21600">
              <v:path arrowok="t"/>
              <v:fill on="t" focussize="0,0"/>
              <v:stroke color="#739CC3" endarrow="block"/>
              <v:imagedata o:title=""/>
              <o:lock v:ext="edit"/>
            </v:shape>
            <v:rect id="_x0000_s1031" o:spid="_x0000_s1031" o:spt="1" style="position:absolute;left:2922;top:8724;height:1764;width:6405;" fillcolor="#BBD5F0" filled="t" stroked="t" coordsize="21600,21600">
              <v:path/>
              <v:fill on="t" focussize="0,0"/>
              <v:stroke color="#739CC3"/>
              <v:imagedata o:title=""/>
              <o:lock v:ext="edit"/>
              <v:textbox>
                <w:txbxContent>
                  <w:p>
                    <w:pPr>
                      <w:jc w:val="center"/>
                      <w:rPr>
                        <w:rFonts w:hint="eastAsia"/>
                        <w:szCs w:val="21"/>
                      </w:rPr>
                    </w:pPr>
                    <w:r>
                      <w:rPr>
                        <w:rFonts w:hint="eastAsia"/>
                        <w:szCs w:val="21"/>
                      </w:rPr>
                      <w:t>主要领导审查</w:t>
                    </w:r>
                  </w:p>
                  <w:p>
                    <w:pPr>
                      <w:ind w:firstLine="420" w:firstLineChars="200"/>
                      <w:jc w:val="left"/>
                      <w:rPr>
                        <w:rFonts w:hint="eastAsia"/>
                        <w:szCs w:val="21"/>
                      </w:rPr>
                    </w:pPr>
                    <w:r>
                      <w:rPr>
                        <w:rFonts w:hint="eastAsia"/>
                        <w:szCs w:val="21"/>
                      </w:rPr>
                      <w:t>主要领导根据人事机构及其主管领导的审查意见，进行最后一次审查，经过三次审查主要领导对审查结果签署意见，返回拟提报对象所在单位（或组织人事部门）。</w:t>
                    </w:r>
                  </w:p>
                  <w:p>
                    <w:pPr>
                      <w:jc w:val="center"/>
                      <w:rPr>
                        <w:rFonts w:hint="eastAsia"/>
                        <w:szCs w:val="21"/>
                      </w:rPr>
                    </w:pPr>
                    <w:r>
                      <w:rPr>
                        <w:rFonts w:hint="eastAsia"/>
                        <w:szCs w:val="21"/>
                      </w:rPr>
                      <w:t>办理时限：6个工作日</w:t>
                    </w:r>
                  </w:p>
                </w:txbxContent>
              </v:textbox>
            </v:rect>
            <v:shape id="_x0000_s1032" o:spid="_x0000_s1032" o:spt="32" type="#_x0000_t32" style="position:absolute;left:5965;top:10488;height:888;width:1;" o:connectortype="straight" fillcolor="#BBD5F0" filled="t" stroked="t" coordsize="21600,21600">
              <v:path arrowok="t"/>
              <v:fill on="t" focussize="0,0"/>
              <v:stroke color="#739CC3" endarrow="block"/>
              <v:imagedata o:title=""/>
              <o:lock v:ext="edit"/>
            </v:shape>
            <v:rect id="_x0000_s1033" o:spid="_x0000_s1033" o:spt="1" style="position:absolute;left:3867;top:11376;height:936;width:4410;" fillcolor="#BBD5F0" filled="t" stroked="t" coordsize="21600,21600">
              <v:path/>
              <v:fill on="t" focussize="0,0"/>
              <v:stroke color="#739CC3"/>
              <v:imagedata o:title=""/>
              <o:lock v:ext="edit"/>
              <v:textbox>
                <w:txbxContent>
                  <w:p>
                    <w:pPr>
                      <w:jc w:val="center"/>
                      <w:rPr>
                        <w:rFonts w:hint="eastAsia"/>
                        <w:szCs w:val="21"/>
                      </w:rPr>
                    </w:pPr>
                    <w:r>
                      <w:rPr>
                        <w:rFonts w:hint="eastAsia"/>
                        <w:szCs w:val="21"/>
                      </w:rPr>
                      <w:t>向社会公开</w:t>
                    </w:r>
                  </w:p>
                  <w:p>
                    <w:pPr>
                      <w:jc w:val="center"/>
                      <w:rPr>
                        <w:rFonts w:hint="eastAsia"/>
                        <w:szCs w:val="21"/>
                      </w:rPr>
                    </w:pPr>
                    <w:r>
                      <w:rPr>
                        <w:rFonts w:hint="eastAsia"/>
                        <w:szCs w:val="21"/>
                      </w:rPr>
                      <w:t>公开时间：7个工作日</w:t>
                    </w:r>
                  </w:p>
                </w:txbxContent>
              </v:textbox>
            </v:rect>
            <v:shape id="_x0000_s1035" o:spid="_x0000_s1035" o:spt="32" type="#_x0000_t32" style="position:absolute;left:1663;top:3937;height:1;width:1259;" o:connectortype="straight" fillcolor="#BBD5F0" filled="t" stroked="t" coordsize="21600,21600">
              <v:path arrowok="t"/>
              <v:fill on="t" focussize="0,0"/>
              <v:stroke color="#739CC3"/>
              <v:imagedata o:title=""/>
              <o:lock v:ext="edit"/>
            </v:shape>
            <v:shape id="_x0000_s1036" o:spid="_x0000_s1036" o:spt="32" type="#_x0000_t32" style="position:absolute;left:1662;top:3936;height:2340;width:1;" o:connectortype="straight" fillcolor="#BBD5F0" filled="t" stroked="t" coordsize="21600,21600">
              <v:path arrowok="t"/>
              <v:fill on="t" focussize="0,0"/>
              <v:stroke color="#739CC3" endarrow="block"/>
              <v:imagedata o:title=""/>
              <o:lock v:ext="edit"/>
            </v:shape>
            <v:rect id="_x0000_s1037" o:spid="_x0000_s1037" o:spt="1" style="position:absolute;left:927;top:6276;height:2340;width:1470;" fillcolor="#BBD5F0" filled="t" stroked="t" coordsize="21600,21600">
              <v:path/>
              <v:fill on="t" focussize="0,0"/>
              <v:stroke color="#739CC3"/>
              <v:imagedata o:title=""/>
              <o:lock v:ext="edit"/>
              <v:textbox>
                <w:txbxContent>
                  <w:p>
                    <w:pPr>
                      <w:rPr>
                        <w:rFonts w:hint="eastAsia"/>
                        <w:szCs w:val="21"/>
                      </w:rPr>
                    </w:pPr>
                  </w:p>
                  <w:p>
                    <w:pPr>
                      <w:rPr>
                        <w:rFonts w:hint="eastAsia"/>
                        <w:szCs w:val="21"/>
                      </w:rPr>
                    </w:pPr>
                    <w:r>
                      <w:rPr>
                        <w:rFonts w:hint="eastAsia"/>
                        <w:szCs w:val="21"/>
                      </w:rPr>
                      <w:t>1、《审查表》</w:t>
                    </w:r>
                  </w:p>
                  <w:p>
                    <w:pPr>
                      <w:rPr>
                        <w:rFonts w:hint="eastAsia"/>
                        <w:szCs w:val="21"/>
                      </w:rPr>
                    </w:pPr>
                    <w:r>
                      <w:rPr>
                        <w:rFonts w:hint="eastAsia"/>
                        <w:szCs w:val="21"/>
                      </w:rPr>
                      <w:t>2、《准生证》</w:t>
                    </w:r>
                  </w:p>
                  <w:p>
                    <w:pPr>
                      <w:rPr>
                        <w:rFonts w:hint="eastAsia"/>
                        <w:szCs w:val="21"/>
                      </w:rPr>
                    </w:pPr>
                    <w:r>
                      <w:rPr>
                        <w:rFonts w:hint="eastAsia"/>
                        <w:szCs w:val="21"/>
                      </w:rPr>
                      <w:t>3、《结婚证》</w:t>
                    </w:r>
                  </w:p>
                  <w:p>
                    <w:pPr>
                      <w:rPr>
                        <w:rFonts w:hint="eastAsia"/>
                        <w:szCs w:val="21"/>
                      </w:rPr>
                    </w:pPr>
                    <w:r>
                      <w:rPr>
                        <w:rFonts w:hint="eastAsia"/>
                        <w:szCs w:val="21"/>
                      </w:rPr>
                      <w:t>4、其他</w:t>
                    </w:r>
                  </w:p>
                </w:txbxContent>
              </v:textbox>
            </v:rect>
            <v:shape id="_x0000_s1039" o:spid="_x0000_s1039" o:spt="32" type="#_x0000_t32" style="position:absolute;left:9222;top:3936;flip:x;height:1;width:1155;" o:connectortype="straight" fillcolor="#BBD5F0" filled="t" stroked="t" coordsize="21600,21600">
              <v:path arrowok="t"/>
              <v:fill on="t" focussize="0,0"/>
              <v:stroke color="#739CC3" endarrow="block"/>
              <v:imagedata o:title=""/>
              <o:lock v:ext="edit"/>
            </v:shape>
            <v:shape id="_x0000_s1041" o:spid="_x0000_s1041" o:spt="32" type="#_x0000_t32" style="position:absolute;left:10377;top:3938;height:3430;width:0;" o:connectortype="straight" fillcolor="#BBD5F0" filled="t" stroked="t" coordsize="21600,21600">
              <v:path arrowok="t"/>
              <v:fill on="t" focussize="0,0"/>
              <v:stroke color="#739CC3" endarrow="block"/>
              <v:imagedata o:title=""/>
              <o:lock v:ext="edit"/>
            </v:shape>
            <v:rect id="_x0000_s1042" o:spid="_x0000_s1042" o:spt="1" style="position:absolute;left:9642;top:7368;height:2448;width:1680;" fillcolor="#BBD5F0" filled="t" stroked="t" coordsize="21600,21600">
              <v:path/>
              <v:fill on="t" focussize="0,0"/>
              <v:stroke color="#739CC3"/>
              <v:imagedata o:title=""/>
              <o:lock v:ext="edit"/>
              <v:textbox>
                <w:txbxContent>
                  <w:p>
                    <w:pPr>
                      <w:rPr>
                        <w:rFonts w:hint="eastAsia"/>
                        <w:szCs w:val="21"/>
                      </w:rPr>
                    </w:pPr>
                  </w:p>
                  <w:p>
                    <w:pPr>
                      <w:rPr>
                        <w:rFonts w:hint="eastAsia"/>
                        <w:szCs w:val="21"/>
                      </w:rPr>
                    </w:pPr>
                  </w:p>
                  <w:p>
                    <w:pPr>
                      <w:rPr>
                        <w:rFonts w:hint="eastAsia"/>
                        <w:szCs w:val="21"/>
                      </w:rPr>
                    </w:pPr>
                    <w:r>
                      <w:rPr>
                        <w:rFonts w:hint="eastAsia"/>
                        <w:szCs w:val="21"/>
                      </w:rPr>
                      <w:t>内部监督科室电话：</w:t>
                    </w:r>
                  </w:p>
                  <w:p>
                    <w:pPr>
                      <w:rPr>
                        <w:rFonts w:hint="eastAsia"/>
                        <w:szCs w:val="21"/>
                      </w:rPr>
                    </w:pPr>
                    <w:r>
                      <w:rPr>
                        <w:rFonts w:hint="eastAsia"/>
                        <w:szCs w:val="21"/>
                      </w:rPr>
                      <w:t>0315-8711798</w:t>
                    </w:r>
                  </w:p>
                </w:txbxContent>
              </v:textbox>
            </v:rect>
            <v:shape id="_x0000_s1043" o:spid="_x0000_s1043" o:spt="202" type="#_x0000_t202" style="position:absolute;left:10482;top:5184;height:780;width:840;" fillcolor="#BBD5F0" filled="t" stroked="f" coordsize="21600,21600">
              <v:path/>
              <v:fill on="t" opacity="0f" focussize="0,0"/>
              <v:stroke on="f" color="#739CC3" joinstyle="miter"/>
              <v:imagedata o:title=""/>
              <o:lock v:ext="edit"/>
              <v:textbox>
                <w:txbxContent>
                  <w:p>
                    <w:pPr>
                      <w:rPr>
                        <w:rFonts w:hint="eastAsia"/>
                        <w:szCs w:val="21"/>
                      </w:rPr>
                    </w:pPr>
                    <w:r>
                      <w:rPr>
                        <w:rFonts w:hint="eastAsia"/>
                        <w:szCs w:val="21"/>
                      </w:rPr>
                      <w:t>投诉、</w:t>
                    </w:r>
                  </w:p>
                  <w:p>
                    <w:pPr>
                      <w:rPr>
                        <w:rFonts w:hint="eastAsia"/>
                        <w:szCs w:val="21"/>
                      </w:rPr>
                    </w:pPr>
                    <w:r>
                      <w:rPr>
                        <w:rFonts w:hint="eastAsia"/>
                        <w:szCs w:val="21"/>
                      </w:rPr>
                      <w:t>举报</w:t>
                    </w:r>
                  </w:p>
                </w:txbxContent>
              </v:textbox>
            </v:shape>
          </v:group>
        </w:pict>
      </w:r>
    </w:p>
    <w:p>
      <w:pPr>
        <w:rPr>
          <w:rFonts w:hint="eastAsia"/>
        </w:rPr>
      </w:pPr>
    </w:p>
    <w:p>
      <w:pPr>
        <w:jc w:val="right"/>
        <w:rPr>
          <w:rFonts w:hint="eastAsia"/>
        </w:rPr>
      </w:pPr>
      <w:r>
        <w:rPr>
          <w:rFonts w:hint="eastAsia"/>
        </w:rPr>
        <w:t>处理</w:t>
      </w:r>
    </w:p>
    <w:p>
      <w:pPr>
        <w:rPr>
          <w:rFonts w:hint="eastAsia"/>
        </w:rPr>
      </w:pPr>
    </w:p>
    <w:p>
      <w:pPr>
        <w:jc w:val="right"/>
        <w:rPr>
          <w:rFonts w:hint="eastAsia"/>
        </w:rPr>
      </w:pPr>
      <w:r>
        <w:rPr>
          <w:rFonts w:hint="eastAsia"/>
        </w:rPr>
        <w:t>反馈</w:t>
      </w:r>
    </w:p>
    <w:p>
      <w:pPr>
        <w:rPr>
          <w:rFonts w:hint="eastAsia"/>
        </w:rPr>
      </w:pPr>
      <w:r>
        <w:rPr>
          <w:rFonts w:hint="eastAsia"/>
        </w:rPr>
        <w:t>所需材料</w:t>
      </w: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tabs>
          <w:tab w:val="left" w:pos="1335"/>
        </w:tabs>
        <w:rPr>
          <w:rFonts w:hint="eastAsia"/>
        </w:rPr>
      </w:pPr>
      <w:r>
        <w:tab/>
      </w:r>
    </w:p>
    <w:p>
      <w:pPr>
        <w:rPr>
          <w:rFonts w:hint="eastAsia"/>
        </w:rPr>
      </w:pPr>
    </w:p>
    <w:p>
      <w:pPr>
        <w:rPr>
          <w:rFonts w:hint="eastAsia"/>
        </w:rPr>
      </w:pPr>
    </w:p>
    <w:p>
      <w:pPr>
        <w:rPr>
          <w:rFonts w:hint="eastAsia"/>
        </w:rPr>
      </w:pPr>
    </w:p>
    <w:p>
      <w:pPr>
        <w:rPr>
          <w:rFonts w:hint="eastAsia"/>
        </w:rPr>
      </w:pPr>
    </w:p>
    <w:p>
      <w:pPr>
        <w:tabs>
          <w:tab w:val="left" w:pos="2940"/>
        </w:tabs>
        <w:rPr>
          <w:rFonts w:hint="eastAsia"/>
        </w:rPr>
      </w:pPr>
      <w:r>
        <w:tab/>
      </w:r>
    </w:p>
    <w:p>
      <w:pPr>
        <w:rPr>
          <w:rFonts w:hint="eastAsia"/>
        </w:rPr>
      </w:pPr>
    </w:p>
    <w:p>
      <w:pPr>
        <w:rPr>
          <w:rFonts w:hint="eastAsia"/>
        </w:rPr>
      </w:pPr>
    </w:p>
    <w:p>
      <w:pPr>
        <w:rPr>
          <w:rFonts w:hint="eastAsia"/>
        </w:rPr>
      </w:pPr>
    </w:p>
    <w:p>
      <w:pPr>
        <w:rPr>
          <w:rFonts w:hint="eastAsia"/>
        </w:rPr>
      </w:pPr>
    </w:p>
    <w:p>
      <w:pPr>
        <w:rPr>
          <w:rFonts w:hint="eastAsia"/>
        </w:rPr>
      </w:pPr>
    </w:p>
    <w:p>
      <w:pPr>
        <w:jc w:val="center"/>
        <w:rPr>
          <w:rFonts w:hint="eastAsia"/>
        </w:rPr>
      </w:pPr>
    </w:p>
    <w:p>
      <w:pPr>
        <w:widowControl/>
        <w:jc w:val="left"/>
        <w:rPr>
          <w:rFonts w:hint="eastAsia" w:ascii="仿宋_GB2312" w:eastAsia="仿宋_GB2312"/>
          <w:b/>
          <w:spacing w:val="20"/>
          <w:sz w:val="44"/>
          <w:szCs w:val="44"/>
        </w:rPr>
      </w:pPr>
      <w:r>
        <w:rPr>
          <w:rFonts w:hint="eastAsia" w:ascii="仿宋_GB2312" w:eastAsia="仿宋_GB2312"/>
          <w:b/>
          <w:spacing w:val="20"/>
          <w:sz w:val="44"/>
          <w:szCs w:val="44"/>
        </w:rPr>
        <w:t xml:space="preserve"> </w:t>
      </w:r>
    </w:p>
    <w:p>
      <w:pPr>
        <w:widowControl/>
        <w:jc w:val="left"/>
        <w:rPr>
          <w:rFonts w:hint="eastAsia" w:ascii="仿宋_GB2312" w:eastAsia="仿宋_GB2312"/>
          <w:b/>
          <w:spacing w:val="20"/>
          <w:sz w:val="44"/>
          <w:szCs w:val="44"/>
        </w:rPr>
      </w:pPr>
    </w:p>
    <w:p>
      <w:pPr>
        <w:widowControl/>
        <w:jc w:val="left"/>
        <w:rPr>
          <w:rFonts w:hint="eastAsia" w:ascii="仿宋_GB2312" w:eastAsia="仿宋_GB2312"/>
          <w:b/>
          <w:spacing w:val="20"/>
          <w:sz w:val="44"/>
          <w:szCs w:val="44"/>
        </w:rPr>
      </w:pPr>
    </w:p>
    <w:p>
      <w:pPr>
        <w:autoSpaceDE w:val="0"/>
        <w:autoSpaceDN w:val="0"/>
        <w:rPr>
          <w:rFonts w:ascii="方正小标宋_GBK" w:hAnsi="Arial" w:eastAsia="方正小标宋_GBK" w:cs="Arial"/>
          <w:b/>
          <w:sz w:val="18"/>
          <w:szCs w:val="18"/>
        </w:rPr>
      </w:pPr>
      <w:r>
        <w:rPr>
          <w:rFonts w:hint="eastAsia" w:ascii="方正小标宋_GBK" w:hAnsi="Arial" w:eastAsia="方正小标宋_GBK" w:cs="Arial"/>
          <w:b/>
          <w:sz w:val="18"/>
          <w:szCs w:val="18"/>
        </w:rPr>
        <w:t>备注：</w:t>
      </w:r>
    </w:p>
    <w:p>
      <w:pPr>
        <w:autoSpaceDE w:val="0"/>
        <w:autoSpaceDN w:val="0"/>
        <w:ind w:left="429" w:leftChars="120" w:hanging="177" w:hangingChars="98"/>
        <w:rPr>
          <w:rFonts w:ascii="方正小标宋_GBK" w:hAnsi="Arial" w:eastAsia="方正小标宋_GBK" w:cs="Arial"/>
          <w:sz w:val="18"/>
          <w:szCs w:val="18"/>
        </w:rPr>
      </w:pPr>
      <w:r>
        <w:rPr>
          <w:rFonts w:hint="eastAsia" w:ascii="方正小标宋_GBK" w:hAnsi="Arial" w:eastAsia="方正小标宋_GBK" w:cs="Arial"/>
          <w:b/>
          <w:sz w:val="18"/>
          <w:szCs w:val="18"/>
        </w:rPr>
        <w:t>1.依据:</w:t>
      </w:r>
      <w:r>
        <w:rPr>
          <w:rFonts w:hint="eastAsia" w:ascii="方正小标宋_GBK" w:hAnsi="Arial" w:eastAsia="方正小标宋_GBK" w:cs="Arial"/>
          <w:sz w:val="18"/>
          <w:szCs w:val="18"/>
        </w:rPr>
        <w:t>《《河北省委组织部、省人事厅、省计生委关于在领导干部选拔任用中做好计划生育情况审核工作的通知》（冀组通字[2003]57号）；</w:t>
      </w:r>
    </w:p>
    <w:p>
      <w:pPr>
        <w:autoSpaceDE w:val="0"/>
        <w:autoSpaceDN w:val="0"/>
        <w:ind w:firstLine="266" w:firstLineChars="147"/>
        <w:rPr>
          <w:rFonts w:ascii="方正小标宋_GBK" w:hAnsi="Arial" w:eastAsia="方正小标宋_GBK" w:cs="Arial"/>
          <w:b/>
          <w:sz w:val="18"/>
          <w:szCs w:val="18"/>
        </w:rPr>
      </w:pPr>
      <w:r>
        <w:rPr>
          <w:rFonts w:hint="eastAsia" w:ascii="方正小标宋_GBK" w:hAnsi="Arial" w:eastAsia="方正小标宋_GBK" w:cs="Arial"/>
          <w:b/>
          <w:sz w:val="18"/>
          <w:szCs w:val="18"/>
        </w:rPr>
        <w:t>2.承办</w:t>
      </w:r>
      <w:r>
        <w:rPr>
          <w:rFonts w:hint="eastAsia" w:ascii="方正小标宋_GBK" w:hAnsi="Arial" w:eastAsia="方正小标宋_GBK" w:cs="Arial"/>
          <w:b/>
          <w:sz w:val="18"/>
          <w:szCs w:val="18"/>
          <w:lang w:val="en-US" w:eastAsia="zh-CN"/>
        </w:rPr>
        <w:t>部门</w:t>
      </w:r>
      <w:r>
        <w:rPr>
          <w:rFonts w:hint="eastAsia" w:ascii="方正小标宋_GBK" w:hAnsi="Arial" w:eastAsia="方正小标宋_GBK" w:cs="Arial"/>
          <w:b/>
          <w:sz w:val="18"/>
          <w:szCs w:val="18"/>
        </w:rPr>
        <w:t>：</w:t>
      </w:r>
      <w:r>
        <w:rPr>
          <w:rFonts w:hint="eastAsia" w:ascii="方正小标宋_GBK" w:hAnsi="Arial" w:eastAsia="方正小标宋_GBK" w:cs="Arial"/>
          <w:b/>
          <w:kern w:val="0"/>
          <w:sz w:val="18"/>
          <w:szCs w:val="18"/>
          <w:lang w:val="en-US" w:eastAsia="zh-CN"/>
        </w:rPr>
        <w:t>卫健局</w:t>
      </w:r>
      <w:r>
        <w:rPr>
          <w:rFonts w:hint="eastAsia" w:ascii="方正小标宋_GBK" w:hAnsi="Arial" w:eastAsia="方正小标宋_GBK" w:cs="Arial"/>
          <w:b/>
          <w:kern w:val="0"/>
          <w:sz w:val="18"/>
          <w:szCs w:val="18"/>
          <w:lang w:eastAsia="zh-CN"/>
        </w:rPr>
        <w:t>家庭发展</w:t>
      </w:r>
      <w:r>
        <w:rPr>
          <w:rFonts w:hint="eastAsia" w:ascii="方正小标宋_GBK" w:hAnsi="Arial" w:eastAsia="方正小标宋_GBK" w:cs="Arial"/>
          <w:b/>
          <w:kern w:val="0"/>
          <w:sz w:val="18"/>
          <w:szCs w:val="18"/>
          <w:lang w:val="en-US" w:eastAsia="zh-CN"/>
        </w:rPr>
        <w:t>业务</w:t>
      </w:r>
      <w:r>
        <w:rPr>
          <w:rFonts w:hint="eastAsia" w:ascii="方正小标宋_GBK" w:hAnsi="Arial" w:eastAsia="方正小标宋_GBK" w:cs="Arial"/>
          <w:b/>
          <w:sz w:val="18"/>
          <w:szCs w:val="18"/>
        </w:rPr>
        <w:t>；</w:t>
      </w:r>
    </w:p>
    <w:p>
      <w:pPr>
        <w:autoSpaceDE w:val="0"/>
        <w:autoSpaceDN w:val="0"/>
        <w:ind w:firstLine="266" w:firstLineChars="147"/>
        <w:rPr>
          <w:rFonts w:ascii="方正小标宋_GBK" w:hAnsi="Arial" w:eastAsia="方正小标宋_GBK" w:cs="Arial"/>
          <w:b/>
          <w:sz w:val="18"/>
          <w:szCs w:val="18"/>
        </w:rPr>
      </w:pPr>
      <w:r>
        <w:rPr>
          <w:rFonts w:hint="eastAsia" w:ascii="方正小标宋_GBK" w:hAnsi="Arial" w:eastAsia="方正小标宋_GBK" w:cs="Arial"/>
          <w:b/>
          <w:sz w:val="18"/>
          <w:szCs w:val="18"/>
        </w:rPr>
        <w:t>3.办理时限：7个工作日；</w:t>
      </w:r>
      <w:bookmarkStart w:id="0" w:name="_GoBack"/>
      <w:bookmarkEnd w:id="0"/>
    </w:p>
    <w:p>
      <w:pPr>
        <w:autoSpaceDE w:val="0"/>
        <w:autoSpaceDN w:val="0"/>
        <w:ind w:firstLine="266" w:firstLineChars="147"/>
        <w:rPr>
          <w:rFonts w:ascii="方正小标宋_GBK" w:hAnsi="Arial" w:eastAsia="方正小标宋_GBK" w:cs="Arial"/>
          <w:b/>
          <w:sz w:val="18"/>
          <w:szCs w:val="18"/>
        </w:rPr>
      </w:pPr>
      <w:r>
        <w:rPr>
          <w:rFonts w:hint="eastAsia" w:ascii="方正小标宋_GBK" w:hAnsi="Arial" w:eastAsia="方正小标宋_GBK" w:cs="Arial"/>
          <w:b/>
          <w:sz w:val="18"/>
          <w:szCs w:val="18"/>
        </w:rPr>
        <w:t>4.监督电话：0315-8711798</w:t>
      </w:r>
    </w:p>
    <w:p>
      <w:pPr>
        <w:widowControl/>
        <w:jc w:val="left"/>
        <w:rPr>
          <w:rFonts w:hint="eastAsia"/>
        </w:rPr>
      </w:pPr>
    </w:p>
    <w:sectPr>
      <w:pgSz w:w="11906" w:h="16838"/>
      <w:pgMar w:top="1440" w:right="1800" w:bottom="1440" w:left="1800" w:header="567" w:footer="567"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_GBK">
    <w:altName w:val="黑体"/>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方正小标宋_GBK">
    <w:altName w:val="黑体"/>
    <w:panose1 w:val="00000000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mU0ZDZhMzU3N2I5ZTcyZDdjYTM3MzY1ZjY1NzdiODYifQ=="/>
  </w:docVars>
  <w:rsids>
    <w:rsidRoot w:val="0043395B"/>
    <w:rsid w:val="000222C6"/>
    <w:rsid w:val="0004710C"/>
    <w:rsid w:val="00077CF9"/>
    <w:rsid w:val="000F0401"/>
    <w:rsid w:val="00254078"/>
    <w:rsid w:val="00256894"/>
    <w:rsid w:val="00306E40"/>
    <w:rsid w:val="00412634"/>
    <w:rsid w:val="0043395B"/>
    <w:rsid w:val="004852AE"/>
    <w:rsid w:val="005646DA"/>
    <w:rsid w:val="0067363F"/>
    <w:rsid w:val="007402E9"/>
    <w:rsid w:val="00741BFD"/>
    <w:rsid w:val="007E3F74"/>
    <w:rsid w:val="007F165A"/>
    <w:rsid w:val="007F5522"/>
    <w:rsid w:val="00A87601"/>
    <w:rsid w:val="00AB4704"/>
    <w:rsid w:val="00AF5C0F"/>
    <w:rsid w:val="00C20BFC"/>
    <w:rsid w:val="00D42D22"/>
    <w:rsid w:val="00D96093"/>
    <w:rsid w:val="00DC3E77"/>
    <w:rsid w:val="00E11E41"/>
    <w:rsid w:val="00E22F92"/>
    <w:rsid w:val="00E817E9"/>
    <w:rsid w:val="00FB4E0D"/>
    <w:rsid w:val="100D6E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rules v:ext="edit">
        <o:r id="V:Rule1" type="connector" idref="#_x0000_s1027"/>
        <o:r id="V:Rule2" type="connector" idref="#_x0000_s1030"/>
        <o:r id="V:Rule3" type="connector" idref="#_x0000_s1032"/>
        <o:r id="V:Rule4" type="connector" idref="#_x0000_s1035"/>
        <o:r id="V:Rule5" type="connector" idref="#_x0000_s1036"/>
        <o:r id="V:Rule6" type="connector" idref="#_x0000_s1039"/>
        <o:r id="V:Rule7" type="connector" idref="#_x0000_s1041"/>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semiHidden/>
    <w:unhideWhenUsed/>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uiPriority w:val="99"/>
    <w:rPr>
      <w:sz w:val="18"/>
      <w:szCs w:val="18"/>
    </w:rPr>
  </w:style>
  <w:style w:type="character" w:customStyle="1" w:styleId="8">
    <w:name w:val="页脚 Char"/>
    <w:basedOn w:val="6"/>
    <w:link w:val="3"/>
    <w:semiHidden/>
    <w:uiPriority w:val="99"/>
    <w:rPr>
      <w:sz w:val="18"/>
      <w:szCs w:val="18"/>
    </w:rPr>
  </w:style>
  <w:style w:type="character" w:customStyle="1" w:styleId="9">
    <w:name w:val="批注框文本 Char"/>
    <w:basedOn w:val="6"/>
    <w:link w:val="2"/>
    <w:semiHidden/>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30"/>
    <customShpInfo spid="_x0000_s1031"/>
    <customShpInfo spid="_x0000_s1032"/>
    <customShpInfo spid="_x0000_s1033"/>
    <customShpInfo spid="_x0000_s1035"/>
    <customShpInfo spid="_x0000_s1036"/>
    <customShpInfo spid="_x0000_s1037"/>
    <customShpInfo spid="_x0000_s1039"/>
    <customShpInfo spid="_x0000_s1041"/>
    <customShpInfo spid="_x0000_s1042"/>
    <customShpInfo spid="_x0000_s1043"/>
    <customShpInfo spid="_x0000_s1044"/>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6D72010-3A67-4ACC-808B-7F6231868D15}">
  <ds:schemaRefs/>
</ds:datastoreItem>
</file>

<file path=docProps/app.xml><?xml version="1.0" encoding="utf-8"?>
<Properties xmlns="http://schemas.openxmlformats.org/officeDocument/2006/extended-properties" xmlns:vt="http://schemas.openxmlformats.org/officeDocument/2006/docPropsVTypes">
  <Template>Normal</Template>
  <Pages>1</Pages>
  <Words>127</Words>
  <Characters>149</Characters>
  <Lines>1</Lines>
  <Paragraphs>1</Paragraphs>
  <TotalTime>0</TotalTime>
  <ScaleCrop>false</ScaleCrop>
  <LinksUpToDate>false</LinksUpToDate>
  <CharactersWithSpaces>152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2015-06-04T00:35:00Z</dcterms:created>
  <dc:creator>Administrator</dc:creator>
  <cp:lastModifiedBy>法制监督科</cp:lastModifiedBy>
  <cp:lastPrinted>2016-04-28T07:36:00Z</cp:lastPrinted>
  <dcterms:modified xsi:type="dcterms:W3CDTF">2024-06-14T07:06:26Z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ED587CB8B7864DF49292A9CB8B5A8BFF_12</vt:lpwstr>
  </property>
</Properties>
</file>