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1" w:rsidRDefault="00D219E1" w:rsidP="00D219E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曹妃甸区2025年第二季度生活饮用水水质监测结果公示</w:t>
      </w:r>
    </w:p>
    <w:p w:rsidR="00D219E1" w:rsidRDefault="00D219E1" w:rsidP="00D219E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tbl>
      <w:tblPr>
        <w:tblStyle w:val="a8"/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1545"/>
        <w:gridCol w:w="1610"/>
        <w:gridCol w:w="1765"/>
        <w:gridCol w:w="3945"/>
        <w:gridCol w:w="2100"/>
        <w:gridCol w:w="1573"/>
      </w:tblGrid>
      <w:tr w:rsidR="00D219E1" w:rsidTr="00477316">
        <w:tc>
          <w:tcPr>
            <w:tcW w:w="607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序号</w:t>
            </w:r>
          </w:p>
        </w:tc>
        <w:tc>
          <w:tcPr>
            <w:tcW w:w="1545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监测点</w:t>
            </w:r>
          </w:p>
        </w:tc>
        <w:tc>
          <w:tcPr>
            <w:tcW w:w="1610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水样类型</w:t>
            </w:r>
          </w:p>
        </w:tc>
        <w:tc>
          <w:tcPr>
            <w:tcW w:w="1765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监测日期</w:t>
            </w:r>
          </w:p>
        </w:tc>
        <w:tc>
          <w:tcPr>
            <w:tcW w:w="3945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监测项目</w:t>
            </w:r>
          </w:p>
        </w:tc>
        <w:tc>
          <w:tcPr>
            <w:tcW w:w="2100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执行标准</w:t>
            </w:r>
          </w:p>
        </w:tc>
        <w:tc>
          <w:tcPr>
            <w:tcW w:w="1573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检验结论</w:t>
            </w:r>
          </w:p>
        </w:tc>
      </w:tr>
      <w:tr w:rsidR="00D219E1" w:rsidTr="00477316">
        <w:tc>
          <w:tcPr>
            <w:tcW w:w="607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1</w:t>
            </w:r>
          </w:p>
        </w:tc>
        <w:tc>
          <w:tcPr>
            <w:tcW w:w="1545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 w:rsidRPr="00D219E1"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曹妃甸区自来水公司</w:t>
            </w:r>
          </w:p>
        </w:tc>
        <w:tc>
          <w:tcPr>
            <w:tcW w:w="1610" w:type="dxa"/>
            <w:vAlign w:val="center"/>
          </w:tcPr>
          <w:p w:rsidR="00D219E1" w:rsidRDefault="00CD07D3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出厂</w:t>
            </w:r>
            <w:bookmarkStart w:id="0" w:name="_GoBack"/>
            <w:bookmarkEnd w:id="0"/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水</w:t>
            </w:r>
          </w:p>
        </w:tc>
        <w:tc>
          <w:tcPr>
            <w:tcW w:w="1765" w:type="dxa"/>
            <w:vAlign w:val="center"/>
          </w:tcPr>
          <w:p w:rsidR="00D219E1" w:rsidRDefault="00D219E1" w:rsidP="00D219E1">
            <w:pPr>
              <w:spacing w:line="560" w:lineRule="exact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2025.4.28</w:t>
            </w:r>
          </w:p>
        </w:tc>
        <w:tc>
          <w:tcPr>
            <w:tcW w:w="3945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 xml:space="preserve">铁、锰、铜、锌、铬(六价)、总硬度、氯化物、氟化物、硝酸盐（以N计）、硫酸盐、pH、色度、浑浊度、臭和味、肉眼可见物、菌落总数、总大肠菌群等  </w:t>
            </w:r>
          </w:p>
        </w:tc>
        <w:tc>
          <w:tcPr>
            <w:tcW w:w="2100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2D3B49"/>
                <w:sz w:val="32"/>
                <w:szCs w:val="32"/>
              </w:rPr>
              <w:t>GB5749-2022《生活饮用水卫生标准》</w:t>
            </w:r>
          </w:p>
        </w:tc>
        <w:tc>
          <w:tcPr>
            <w:tcW w:w="1573" w:type="dxa"/>
            <w:vAlign w:val="center"/>
          </w:tcPr>
          <w:p w:rsidR="00D219E1" w:rsidRDefault="00D219E1" w:rsidP="00477316">
            <w:pPr>
              <w:spacing w:line="560" w:lineRule="exact"/>
              <w:jc w:val="center"/>
              <w:rPr>
                <w:rFonts w:ascii="方正仿宋简体" w:eastAsia="方正仿宋简体" w:hAnsi="方正仿宋简体" w:cs="方正仿宋简体"/>
                <w:sz w:val="32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32"/>
                <w:szCs w:val="32"/>
              </w:rPr>
              <w:t>此样品所检验项目符合GB5749-2022生活饮用水卫生标准的要求</w:t>
            </w:r>
          </w:p>
        </w:tc>
      </w:tr>
    </w:tbl>
    <w:p w:rsidR="00D219E1" w:rsidRPr="00D219E1" w:rsidRDefault="00D219E1">
      <w:pPr>
        <w:sectPr w:rsidR="00D219E1" w:rsidRPr="00D219E1" w:rsidSect="00D219E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7A4952" w:rsidRDefault="00435E93">
      <w:r>
        <w:rPr>
          <w:noProof/>
        </w:rPr>
        <w:lastRenderedPageBreak/>
        <w:drawing>
          <wp:inline distT="0" distB="0" distL="0" distR="0" wp14:anchorId="29631318" wp14:editId="58E04E78">
            <wp:extent cx="5274310" cy="7699172"/>
            <wp:effectExtent l="0" t="0" r="2540" b="0"/>
            <wp:docPr id="1" name="图片 1" descr="D:\Program Files\Tencent\weixindate\xwechat_files\wxid_j6rl6lv490ox21_9459\temp\2025-05\RWTemp\aee56920b12343f0eec5ce9d93f7f7b2\bcc89ed5962950743ee6a8f452c7b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weixindate\xwechat_files\wxid_j6rl6lv490ox21_9459\temp\2025-05\RWTemp\aee56920b12343f0eec5ce9d93f7f7b2\bcc89ed5962950743ee6a8f452c7be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93" w:rsidRDefault="00435E93">
      <w:r>
        <w:rPr>
          <w:noProof/>
        </w:rPr>
        <w:lastRenderedPageBreak/>
        <w:drawing>
          <wp:inline distT="0" distB="0" distL="0" distR="0" wp14:anchorId="302F27C3" wp14:editId="1C153956">
            <wp:extent cx="5274310" cy="8044555"/>
            <wp:effectExtent l="0" t="0" r="2540" b="0"/>
            <wp:docPr id="2" name="图片 2" descr="D:\Program Files\Tencent\weixindate\xwechat_files\wxid_j6rl6lv490ox21_9459\temp\2025-05\RWTemp\aee56920b12343f0eec5ce9d93f7f7b2\674a8e14a4bdca5f792b31766857b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Tencent\weixindate\xwechat_files\wxid_j6rl6lv490ox21_9459\temp\2025-05\RWTemp\aee56920b12343f0eec5ce9d93f7f7b2\674a8e14a4bdca5f792b31766857b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55561" wp14:editId="7FE972D4">
            <wp:extent cx="5274310" cy="8324636"/>
            <wp:effectExtent l="0" t="0" r="2540" b="635"/>
            <wp:docPr id="3" name="图片 3" descr="D:\Program Files\Tencent\weixindate\xwechat_files\wxid_j6rl6lv490ox21_9459\temp\2025-05\RWTemp\aee56920b12343f0eec5ce9d93f7f7b2\3179d2e181008e9fd5a804bfd4cb9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weixindate\xwechat_files\wxid_j6rl6lv490ox21_9459\temp\2025-05\RWTemp\aee56920b12343f0eec5ce9d93f7f7b2\3179d2e181008e9fd5a804bfd4cb9f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73450" wp14:editId="75CEC04B">
            <wp:extent cx="5274310" cy="8029547"/>
            <wp:effectExtent l="0" t="0" r="2540" b="0"/>
            <wp:docPr id="4" name="图片 4" descr="D:\Program Files\Tencent\weixindate\xwechat_files\wxid_j6rl6lv490ox21_9459\temp\2025-05\RWTemp\aee56920b12343f0eec5ce9d93f7f7b2\1ba8c1fba2d59b0517f43ba6fe060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Tencent\weixindate\xwechat_files\wxid_j6rl6lv490ox21_9459\temp\2025-05\RWTemp\aee56920b12343f0eec5ce9d93f7f7b2\1ba8c1fba2d59b0517f43ba6fe060d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E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079" w:rsidRDefault="002A3079" w:rsidP="00D219E1">
      <w:r>
        <w:separator/>
      </w:r>
    </w:p>
  </w:endnote>
  <w:endnote w:type="continuationSeparator" w:id="0">
    <w:p w:rsidR="002A3079" w:rsidRDefault="002A3079" w:rsidP="00D2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079" w:rsidRDefault="002A3079" w:rsidP="00D219E1">
      <w:r>
        <w:separator/>
      </w:r>
    </w:p>
  </w:footnote>
  <w:footnote w:type="continuationSeparator" w:id="0">
    <w:p w:rsidR="002A3079" w:rsidRDefault="002A3079" w:rsidP="00D21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E93"/>
    <w:rsid w:val="002A3079"/>
    <w:rsid w:val="00435E93"/>
    <w:rsid w:val="00472720"/>
    <w:rsid w:val="00535F5A"/>
    <w:rsid w:val="007A4952"/>
    <w:rsid w:val="00C604C9"/>
    <w:rsid w:val="00CD07D3"/>
    <w:rsid w:val="00D2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C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435E9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35E9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21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219E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21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219E1"/>
    <w:rPr>
      <w:sz w:val="18"/>
      <w:szCs w:val="18"/>
    </w:rPr>
  </w:style>
  <w:style w:type="table" w:styleId="a8">
    <w:name w:val="Table Grid"/>
    <w:basedOn w:val="a1"/>
    <w:qFormat/>
    <w:rsid w:val="00D21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C9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C604C9"/>
    <w:pPr>
      <w:keepNext/>
      <w:keepLines/>
      <w:spacing w:before="120"/>
      <w:outlineLvl w:val="0"/>
    </w:pPr>
    <w:rPr>
      <w:rFonts w:eastAsia="仿宋_GB2312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04C9"/>
    <w:pPr>
      <w:keepNext/>
      <w:keepLines/>
      <w:spacing w:before="120" w:line="460" w:lineRule="exact"/>
      <w:outlineLvl w:val="1"/>
    </w:pPr>
    <w:rPr>
      <w:rFonts w:asciiTheme="majorHAnsi" w:eastAsia="仿宋_GB2312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04C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604C9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604C9"/>
    <w:rPr>
      <w:rFonts w:asciiTheme="majorHAnsi" w:eastAsia="仿宋_GB2312" w:hAnsiTheme="majorHAnsi" w:cstheme="majorBidi"/>
      <w:b/>
      <w:bCs/>
      <w:sz w:val="32"/>
      <w:szCs w:val="32"/>
    </w:rPr>
  </w:style>
  <w:style w:type="paragraph" w:customStyle="1" w:styleId="Ran-">
    <w:name w:val="Ran-二级标题"/>
    <w:basedOn w:val="2"/>
    <w:link w:val="Ran-0"/>
    <w:qFormat/>
    <w:rsid w:val="00C604C9"/>
    <w:pPr>
      <w:spacing w:before="0"/>
      <w:ind w:firstLineChars="200" w:firstLine="200"/>
    </w:pPr>
    <w:rPr>
      <w:sz w:val="28"/>
    </w:rPr>
  </w:style>
  <w:style w:type="character" w:customStyle="1" w:styleId="Ran-0">
    <w:name w:val="Ran-二级标题 字符"/>
    <w:basedOn w:val="2Char"/>
    <w:link w:val="Ran-"/>
    <w:rsid w:val="00C604C9"/>
    <w:rPr>
      <w:rFonts w:asciiTheme="majorHAnsi" w:eastAsia="仿宋_GB2312" w:hAnsiTheme="majorHAnsi" w:cstheme="majorBidi"/>
      <w:b/>
      <w:bCs/>
      <w:sz w:val="28"/>
      <w:szCs w:val="32"/>
    </w:rPr>
  </w:style>
  <w:style w:type="paragraph" w:customStyle="1" w:styleId="Ran-1">
    <w:name w:val="Ran-三级标题"/>
    <w:basedOn w:val="3"/>
    <w:link w:val="Ran-2"/>
    <w:qFormat/>
    <w:rsid w:val="00C604C9"/>
    <w:pPr>
      <w:spacing w:before="0" w:after="0" w:line="460" w:lineRule="exact"/>
      <w:ind w:firstLineChars="200" w:firstLine="200"/>
    </w:pPr>
    <w:rPr>
      <w:rFonts w:eastAsia="仿宋_GB2312"/>
      <w:b w:val="0"/>
      <w:sz w:val="28"/>
    </w:rPr>
  </w:style>
  <w:style w:type="character" w:customStyle="1" w:styleId="Ran-2">
    <w:name w:val="Ran-三级标题 字符"/>
    <w:basedOn w:val="3Char"/>
    <w:link w:val="Ran-1"/>
    <w:rsid w:val="00C604C9"/>
    <w:rPr>
      <w:rFonts w:eastAsia="仿宋_GB2312"/>
      <w:b w:val="0"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604C9"/>
    <w:rPr>
      <w:b/>
      <w:bCs/>
      <w:sz w:val="32"/>
      <w:szCs w:val="32"/>
    </w:rPr>
  </w:style>
  <w:style w:type="paragraph" w:customStyle="1" w:styleId="Ran-3">
    <w:name w:val="Ran-四级标题"/>
    <w:basedOn w:val="Ran-1"/>
    <w:link w:val="Ran-Char"/>
    <w:qFormat/>
    <w:rsid w:val="00C604C9"/>
    <w:pPr>
      <w:outlineLvl w:val="3"/>
    </w:pPr>
    <w:rPr>
      <w:rFonts w:ascii="Times New Roman" w:hAnsi="Times New Roman" w:cs="Times New Roman"/>
    </w:rPr>
  </w:style>
  <w:style w:type="character" w:customStyle="1" w:styleId="Ran-Char">
    <w:name w:val="Ran-四级标题 Char"/>
    <w:basedOn w:val="Ran-2"/>
    <w:link w:val="Ran-3"/>
    <w:rsid w:val="00C604C9"/>
    <w:rPr>
      <w:rFonts w:ascii="Times New Roman" w:eastAsia="仿宋_GB2312" w:hAnsi="Times New Roman" w:cs="Times New Roman"/>
      <w:b w:val="0"/>
      <w:bCs/>
      <w:sz w:val="28"/>
      <w:szCs w:val="32"/>
    </w:rPr>
  </w:style>
  <w:style w:type="paragraph" w:customStyle="1" w:styleId="Ran-4">
    <w:name w:val="Ran-一级标题"/>
    <w:basedOn w:val="1"/>
    <w:link w:val="Ran-5"/>
    <w:qFormat/>
    <w:rsid w:val="00C604C9"/>
    <w:pPr>
      <w:spacing w:line="460" w:lineRule="exact"/>
      <w:ind w:firstLineChars="200" w:firstLine="200"/>
    </w:pPr>
    <w:rPr>
      <w:sz w:val="28"/>
    </w:rPr>
  </w:style>
  <w:style w:type="character" w:customStyle="1" w:styleId="Ran-5">
    <w:name w:val="Ran-一级标题 字符"/>
    <w:basedOn w:val="1Char"/>
    <w:link w:val="Ran-4"/>
    <w:rsid w:val="00C604C9"/>
    <w:rPr>
      <w:rFonts w:eastAsia="仿宋_GB2312"/>
      <w:b/>
      <w:bCs/>
      <w:kern w:val="44"/>
      <w:sz w:val="28"/>
      <w:szCs w:val="44"/>
    </w:rPr>
  </w:style>
  <w:style w:type="paragraph" w:customStyle="1" w:styleId="a3">
    <w:name w:val="论文正文"/>
    <w:basedOn w:val="a"/>
    <w:next w:val="a"/>
    <w:link w:val="a4"/>
    <w:qFormat/>
    <w:rsid w:val="00C604C9"/>
    <w:pPr>
      <w:spacing w:line="460" w:lineRule="exact"/>
      <w:ind w:firstLineChars="200" w:firstLine="200"/>
    </w:pPr>
    <w:rPr>
      <w:rFonts w:eastAsia="仿宋_GB2312"/>
      <w:sz w:val="28"/>
    </w:rPr>
  </w:style>
  <w:style w:type="character" w:customStyle="1" w:styleId="a4">
    <w:name w:val="论文正文 字符"/>
    <w:basedOn w:val="a0"/>
    <w:link w:val="a3"/>
    <w:rsid w:val="00C604C9"/>
    <w:rPr>
      <w:rFonts w:eastAsia="仿宋_GB2312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435E9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35E9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21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219E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219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219E1"/>
    <w:rPr>
      <w:sz w:val="18"/>
      <w:szCs w:val="18"/>
    </w:rPr>
  </w:style>
  <w:style w:type="table" w:styleId="a8">
    <w:name w:val="Table Grid"/>
    <w:basedOn w:val="a1"/>
    <w:qFormat/>
    <w:rsid w:val="00D219E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D0CA0-4256-426B-ACFB-D613683DD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</Words>
  <Characters>192</Characters>
  <Application>Microsoft Office Word</Application>
  <DocSecurity>0</DocSecurity>
  <Lines>1</Lines>
  <Paragraphs>1</Paragraphs>
  <ScaleCrop>false</ScaleCrop>
  <Company>Microsoft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</dc:creator>
  <cp:lastModifiedBy>hh</cp:lastModifiedBy>
  <cp:revision>3</cp:revision>
  <dcterms:created xsi:type="dcterms:W3CDTF">2025-05-21T07:48:00Z</dcterms:created>
  <dcterms:modified xsi:type="dcterms:W3CDTF">2025-05-22T04:46:00Z</dcterms:modified>
</cp:coreProperties>
</file>