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p>
    <w:p/>
    <w:p>
      <w:pPr>
        <w:jc w:val="center"/>
        <w:rPr>
          <w:rFonts w:ascii="黑体" w:hAnsi="黑体" w:eastAsia="黑体" w:cs="黑体"/>
          <w:b/>
          <w:color w:val="000000"/>
          <w:sz w:val="30"/>
          <w:lang w:eastAsia="zh-CN"/>
        </w:rPr>
      </w:pPr>
    </w:p>
    <w:p>
      <w:pPr>
        <w:jc w:val="center"/>
      </w:pPr>
      <w:r>
        <w:rPr>
          <w:rFonts w:hint="eastAsia" w:ascii="黑体" w:hAnsi="黑体" w:eastAsia="黑体" w:cs="黑体"/>
          <w:b/>
          <w:color w:val="000000"/>
          <w:sz w:val="30"/>
          <w:lang w:eastAsia="zh-CN"/>
        </w:rPr>
        <w:t>中共唐山市曹妃甸区委党校</w:t>
      </w:r>
      <w:r>
        <w:rPr>
          <w:rFonts w:ascii="黑体" w:hAnsi="黑体" w:eastAsia="黑体" w:cs="黑体"/>
          <w:b/>
          <w:color w:val="000000"/>
          <w:sz w:val="30"/>
        </w:rPr>
        <w:t>部门所属单位预算</w:t>
      </w:r>
    </w:p>
    <w:p>
      <w:pPr>
        <w:pStyle w:val="32"/>
        <w:tabs>
          <w:tab w:val="right" w:leader="dot" w:pos="14562"/>
        </w:tabs>
        <w:rPr>
          <w:rFonts w:eastAsiaTheme="minorEastAsia"/>
          <w:lang w:eastAsia="zh-CN"/>
        </w:rPr>
      </w:pPr>
    </w:p>
    <w:p>
      <w:pPr>
        <w:pStyle w:val="32"/>
        <w:tabs>
          <w:tab w:val="right" w:leader="dot" w:pos="14562"/>
        </w:tabs>
        <w:rPr>
          <w:rFonts w:eastAsiaTheme="minorEastAsia"/>
          <w:lang w:eastAsia="zh-CN"/>
        </w:rPr>
      </w:pPr>
    </w:p>
    <w:p>
      <w:pPr>
        <w:pStyle w:val="32"/>
        <w:tabs>
          <w:tab w:val="right" w:leader="dot" w:pos="14562"/>
        </w:tabs>
        <w:rPr>
          <w:rFonts w:eastAsiaTheme="minorEastAsia"/>
          <w:lang w:eastAsia="zh-CN"/>
        </w:rPr>
      </w:pPr>
      <w:r>
        <w:rPr>
          <w:rFonts w:hint="eastAsia" w:eastAsiaTheme="minorEastAsia"/>
          <w:lang w:eastAsia="zh-CN"/>
        </w:rPr>
        <w:t>一、中共唐山市曹妃甸区委党校本级预算支出</w:t>
      </w:r>
      <w:r>
        <w:rPr>
          <w:rFonts w:eastAsiaTheme="minorEastAsia"/>
          <w:lang w:eastAsia="zh-CN"/>
        </w:rPr>
        <w:t>………………………………………………………………………</w:t>
      </w:r>
      <w:r>
        <w:rPr>
          <w:rFonts w:hint="eastAsia" w:eastAsiaTheme="minorEastAsia"/>
          <w:lang w:eastAsia="zh-CN"/>
        </w:rPr>
        <w:t>..3</w:t>
      </w:r>
    </w:p>
    <w:p>
      <w:pPr>
        <w:pStyle w:val="32"/>
        <w:tabs>
          <w:tab w:val="right" w:leader="dot" w:pos="14562"/>
        </w:tabs>
        <w:rPr>
          <w:rFonts w:eastAsiaTheme="minorEastAsia"/>
          <w:lang w:eastAsia="zh-CN"/>
        </w:rPr>
      </w:pPr>
    </w:p>
    <w:p>
      <w:pPr>
        <w:pStyle w:val="32"/>
        <w:tabs>
          <w:tab w:val="right" w:leader="dot" w:pos="14562"/>
        </w:tabs>
        <w:rPr>
          <w:rFonts w:eastAsiaTheme="minorEastAsia"/>
          <w:lang w:eastAsia="zh-CN"/>
        </w:rPr>
      </w:pPr>
    </w:p>
    <w:p>
      <w:pPr>
        <w:pStyle w:val="32"/>
        <w:tabs>
          <w:tab w:val="right" w:leader="dot" w:pos="14562"/>
        </w:tabs>
        <w:rPr>
          <w:rFonts w:eastAsiaTheme="minorEastAsia"/>
          <w:lang w:eastAsia="zh-CN"/>
        </w:rPr>
      </w:pPr>
    </w:p>
    <w:p>
      <w:pPr>
        <w:pStyle w:val="32"/>
        <w:tabs>
          <w:tab w:val="right" w:leader="dot" w:pos="14562"/>
        </w:tabs>
        <w:rPr>
          <w:rFonts w:eastAsiaTheme="minorEastAsia"/>
          <w:lang w:eastAsia="zh-CN"/>
        </w:rPr>
      </w:pPr>
    </w:p>
    <w:p>
      <w:pPr>
        <w:pStyle w:val="32"/>
        <w:tabs>
          <w:tab w:val="right" w:leader="dot" w:pos="14562"/>
        </w:tabs>
        <w:rPr>
          <w:rFonts w:eastAsiaTheme="minorEastAsia"/>
          <w:lang w:eastAsia="zh-CN"/>
        </w:rPr>
      </w:pPr>
      <w:r>
        <w:fldChar w:fldCharType="begin"/>
      </w:r>
      <w:r>
        <w:instrText xml:space="preserve">TOC \o "4-4" \h \z \u</w:instrText>
      </w:r>
      <w:r>
        <w:fldChar w:fldCharType="separate"/>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spacing w:line="500" w:lineRule="exact"/>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cs="方正小标宋_GBK" w:eastAsiaTheme="minorEastAsia"/>
          <w:color w:val="000000"/>
          <w:sz w:val="72"/>
          <w:lang w:eastAsia="zh-CN"/>
        </w:rPr>
      </w:pPr>
      <w:r>
        <w:rPr>
          <w:rFonts w:hint="eastAsia" w:ascii="方正小标宋_GBK" w:hAnsi="方正小标宋_GBK" w:cs="方正小标宋_GBK" w:eastAsiaTheme="minorEastAsia"/>
          <w:color w:val="000000"/>
          <w:sz w:val="72"/>
          <w:lang w:eastAsia="zh-CN"/>
        </w:rPr>
        <w:t>中共唐山市曹妃甸区委党校</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一、中共唐山市曹妃甸区委党校本级收支预算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126"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lang w:eastAsia="zh-CN"/>
              </w:rPr>
            </w:pPr>
            <w:r>
              <w:rPr>
                <w:rFonts w:hint="eastAsia"/>
                <w:lang w:eastAsia="zh-CN"/>
              </w:rPr>
              <w:t>509.59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rPr>
                <w:lang w:eastAsia="zh-CN"/>
              </w:rPr>
            </w:pPr>
            <w:r>
              <w:rPr>
                <w:rFonts w:hint="eastAsia"/>
                <w:lang w:eastAsia="zh-CN"/>
              </w:rPr>
              <w:t>390.89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lang w:eastAsia="zh-CN"/>
              </w:rPr>
            </w:pPr>
            <w:r>
              <w:rPr>
                <w:rFonts w:hint="eastAsia"/>
                <w:lang w:eastAsia="zh-CN"/>
              </w:rPr>
              <w:t>47.90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lang w:eastAsia="zh-CN"/>
              </w:rPr>
            </w:pPr>
            <w:r>
              <w:rPr>
                <w:rFonts w:hint="eastAsia"/>
                <w:lang w:eastAsia="zh-CN"/>
              </w:rPr>
              <w:t>43.31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lang w:eastAsia="zh-CN"/>
              </w:rPr>
            </w:pPr>
            <w:r>
              <w:rPr>
                <w:rFonts w:hint="eastAsia"/>
                <w:lang w:eastAsia="zh-CN"/>
              </w:rPr>
              <w:t>27.49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rPr>
                <w:lang w:eastAsia="zh-CN"/>
              </w:rPr>
            </w:pPr>
            <w:r>
              <w:rPr>
                <w:rFonts w:hint="eastAsia"/>
                <w:lang w:eastAsia="zh-CN"/>
              </w:rPr>
              <w:t>509.59</w:t>
            </w:r>
          </w:p>
        </w:tc>
        <w:tc>
          <w:tcPr>
            <w:tcW w:w="4535" w:type="dxa"/>
            <w:vAlign w:val="center"/>
          </w:tcPr>
          <w:p>
            <w:pPr>
              <w:pStyle w:val="14"/>
            </w:pPr>
            <w:r>
              <w:t>本年支出合计</w:t>
            </w:r>
          </w:p>
        </w:tc>
        <w:tc>
          <w:tcPr>
            <w:tcW w:w="2126" w:type="dxa"/>
            <w:vAlign w:val="center"/>
          </w:tcPr>
          <w:p>
            <w:pPr>
              <w:pStyle w:val="15"/>
              <w:rPr>
                <w:lang w:eastAsia="zh-CN"/>
              </w:rPr>
            </w:pPr>
            <w:r>
              <w:rPr>
                <w:rFonts w:hint="eastAsia"/>
                <w:lang w:eastAsia="zh-CN"/>
              </w:rPr>
              <w:t>509.59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rPr>
                <w:lang w:eastAsia="zh-CN"/>
              </w:rPr>
            </w:pPr>
            <w:r>
              <w:rPr>
                <w:rFonts w:hint="eastAsia"/>
                <w:lang w:eastAsia="zh-CN"/>
              </w:rPr>
              <w:t>509.59</w:t>
            </w:r>
          </w:p>
        </w:tc>
        <w:tc>
          <w:tcPr>
            <w:tcW w:w="4535" w:type="dxa"/>
            <w:vAlign w:val="center"/>
          </w:tcPr>
          <w:p>
            <w:pPr>
              <w:pStyle w:val="14"/>
            </w:pPr>
            <w:r>
              <w:t>支出总计</w:t>
            </w:r>
          </w:p>
        </w:tc>
        <w:tc>
          <w:tcPr>
            <w:tcW w:w="2126" w:type="dxa"/>
            <w:vAlign w:val="center"/>
          </w:tcPr>
          <w:p>
            <w:pPr>
              <w:pStyle w:val="15"/>
              <w:rPr>
                <w:lang w:eastAsia="zh-CN"/>
              </w:rPr>
            </w:pPr>
            <w:r>
              <w:rPr>
                <w:rFonts w:hint="eastAsia"/>
                <w:lang w:eastAsia="zh-CN"/>
              </w:rPr>
              <w:t>509.59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3402" w:type="dxa"/>
            <w:gridSpan w:val="3"/>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lang w:eastAsia="zh-CN"/>
              </w:rPr>
            </w:pPr>
            <w:r>
              <w:rPr>
                <w:rFonts w:hint="eastAsia"/>
                <w:lang w:eastAsia="zh-CN"/>
              </w:rPr>
              <w:t>509.59</w:t>
            </w:r>
          </w:p>
        </w:tc>
        <w:tc>
          <w:tcPr>
            <w:tcW w:w="1134" w:type="dxa"/>
            <w:vAlign w:val="center"/>
          </w:tcPr>
          <w:p>
            <w:pPr>
              <w:pStyle w:val="15"/>
              <w:rPr>
                <w:lang w:eastAsia="zh-CN"/>
              </w:rPr>
            </w:pPr>
            <w:r>
              <w:rPr>
                <w:rFonts w:hint="eastAsia"/>
                <w:lang w:eastAsia="zh-CN"/>
              </w:rPr>
              <w:t>509.59</w:t>
            </w:r>
          </w:p>
        </w:tc>
        <w:tc>
          <w:tcPr>
            <w:tcW w:w="1134" w:type="dxa"/>
            <w:vAlign w:val="center"/>
          </w:tcPr>
          <w:p>
            <w:pPr>
              <w:pStyle w:val="15"/>
              <w:rPr>
                <w:lang w:eastAsia="zh-CN"/>
              </w:rPr>
            </w:pPr>
            <w:r>
              <w:rPr>
                <w:rFonts w:hint="eastAsia"/>
                <w:lang w:eastAsia="zh-CN"/>
              </w:rPr>
              <w:t>509.59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pPr>
            <w:r>
              <w:rPr>
                <w:rFonts w:hint="eastAsia"/>
                <w:lang w:eastAsia="zh-CN"/>
              </w:rPr>
              <w:t>390.89</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rPr>
                <w:lang w:eastAsia="zh-CN"/>
              </w:rPr>
            </w:pPr>
            <w:r>
              <w:t>3</w:t>
            </w:r>
            <w:r>
              <w:rPr>
                <w:rFonts w:hint="eastAsia"/>
                <w:lang w:eastAsia="zh-CN"/>
              </w:rPr>
              <w:t>90.89</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rPr>
                <w:lang w:eastAsia="zh-CN"/>
              </w:rPr>
            </w:pPr>
            <w:r>
              <w:rPr>
                <w:rFonts w:hint="eastAsia"/>
                <w:lang w:eastAsia="zh-CN"/>
              </w:rPr>
              <w:t>390.89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lang w:eastAsia="zh-CN"/>
              </w:rPr>
            </w:pPr>
            <w:r>
              <w:rPr>
                <w:rFonts w:hint="eastAsia"/>
                <w:lang w:eastAsia="zh-CN"/>
              </w:rPr>
              <w:t>47.90</w:t>
            </w:r>
          </w:p>
        </w:tc>
        <w:tc>
          <w:tcPr>
            <w:tcW w:w="1134" w:type="dxa"/>
            <w:vAlign w:val="center"/>
          </w:tcPr>
          <w:p>
            <w:pPr>
              <w:pStyle w:val="11"/>
              <w:rPr>
                <w:lang w:eastAsia="zh-CN"/>
              </w:rPr>
            </w:pPr>
            <w:r>
              <w:rPr>
                <w:rFonts w:hint="eastAsia"/>
                <w:lang w:eastAsia="zh-CN"/>
              </w:rPr>
              <w:t>47.90</w:t>
            </w:r>
          </w:p>
        </w:tc>
        <w:tc>
          <w:tcPr>
            <w:tcW w:w="1134" w:type="dxa"/>
            <w:vAlign w:val="center"/>
          </w:tcPr>
          <w:p>
            <w:pPr>
              <w:pStyle w:val="11"/>
            </w:pPr>
            <w:r>
              <w:t>4</w:t>
            </w:r>
            <w:r>
              <w:rPr>
                <w:rFonts w:hint="eastAsia"/>
                <w:lang w:eastAsia="zh-CN"/>
              </w:rPr>
              <w:t>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lang w:eastAsia="zh-CN"/>
              </w:rPr>
            </w:pPr>
            <w:r>
              <w:rPr>
                <w:rFonts w:hint="eastAsia"/>
                <w:lang w:eastAsia="zh-CN"/>
              </w:rPr>
              <w:t>47.90</w:t>
            </w:r>
          </w:p>
        </w:tc>
        <w:tc>
          <w:tcPr>
            <w:tcW w:w="1134" w:type="dxa"/>
            <w:vAlign w:val="center"/>
          </w:tcPr>
          <w:p>
            <w:pPr>
              <w:pStyle w:val="11"/>
              <w:rPr>
                <w:lang w:eastAsia="zh-CN"/>
              </w:rPr>
            </w:pPr>
            <w:r>
              <w:rPr>
                <w:rFonts w:hint="eastAsia"/>
                <w:lang w:eastAsia="zh-CN"/>
              </w:rPr>
              <w:t>47.90</w:t>
            </w:r>
          </w:p>
        </w:tc>
        <w:tc>
          <w:tcPr>
            <w:tcW w:w="1134" w:type="dxa"/>
            <w:vAlign w:val="center"/>
          </w:tcPr>
          <w:p>
            <w:pPr>
              <w:pStyle w:val="11"/>
            </w:pPr>
            <w:r>
              <w:t>4</w:t>
            </w:r>
            <w:r>
              <w:rPr>
                <w:rFonts w:hint="eastAsia"/>
                <w:lang w:eastAsia="zh-CN"/>
              </w:rPr>
              <w:t>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rPr>
                <w:lang w:eastAsia="zh-CN"/>
              </w:rPr>
            </w:pPr>
            <w:r>
              <w:rPr>
                <w:rFonts w:hint="eastAsia"/>
                <w:lang w:eastAsia="zh-CN"/>
              </w:rPr>
              <w:t>33.91</w:t>
            </w:r>
          </w:p>
        </w:tc>
        <w:tc>
          <w:tcPr>
            <w:tcW w:w="1134" w:type="dxa"/>
            <w:vAlign w:val="center"/>
          </w:tcPr>
          <w:p>
            <w:pPr>
              <w:pStyle w:val="11"/>
              <w:rPr>
                <w:lang w:eastAsia="zh-CN"/>
              </w:rPr>
            </w:pPr>
            <w:r>
              <w:rPr>
                <w:rFonts w:hint="eastAsia"/>
                <w:lang w:eastAsia="zh-CN"/>
              </w:rPr>
              <w:t>33.91</w:t>
            </w:r>
          </w:p>
        </w:tc>
        <w:tc>
          <w:tcPr>
            <w:tcW w:w="1134" w:type="dxa"/>
            <w:vAlign w:val="center"/>
          </w:tcPr>
          <w:p>
            <w:pPr>
              <w:pStyle w:val="11"/>
              <w:rPr>
                <w:lang w:eastAsia="zh-CN"/>
              </w:rPr>
            </w:pPr>
            <w:r>
              <w:rPr>
                <w:rFonts w:hint="eastAsia"/>
                <w:lang w:eastAsia="zh-CN"/>
              </w:rPr>
              <w:t>33.91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rPr>
                <w:rFonts w:hint="eastAsia"/>
                <w:lang w:eastAsia="zh-CN"/>
              </w:rPr>
              <w:t>13.99</w:t>
            </w:r>
          </w:p>
        </w:tc>
        <w:tc>
          <w:tcPr>
            <w:tcW w:w="1134" w:type="dxa"/>
            <w:vAlign w:val="center"/>
          </w:tcPr>
          <w:p>
            <w:pPr>
              <w:pStyle w:val="11"/>
              <w:rPr>
                <w:lang w:eastAsia="zh-CN"/>
              </w:rPr>
            </w:pPr>
            <w:r>
              <w:rPr>
                <w:rFonts w:hint="eastAsia"/>
                <w:lang w:eastAsia="zh-CN"/>
              </w:rPr>
              <w:t>13.99</w:t>
            </w:r>
          </w:p>
        </w:tc>
        <w:tc>
          <w:tcPr>
            <w:tcW w:w="1134" w:type="dxa"/>
            <w:vAlign w:val="center"/>
          </w:tcPr>
          <w:p>
            <w:pPr>
              <w:pStyle w:val="11"/>
              <w:rPr>
                <w:lang w:eastAsia="zh-CN"/>
              </w:rPr>
            </w:pPr>
            <w:r>
              <w:t>1</w:t>
            </w:r>
            <w:r>
              <w:rPr>
                <w:rFonts w:hint="eastAsia"/>
                <w:lang w:eastAsia="zh-CN"/>
              </w:rPr>
              <w:t>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lang w:eastAsia="zh-CN"/>
              </w:rPr>
            </w:pPr>
            <w:r>
              <w:rPr>
                <w:rFonts w:hint="eastAsia"/>
                <w:lang w:eastAsia="zh-CN"/>
              </w:rPr>
              <w:t>43.31</w:t>
            </w:r>
          </w:p>
        </w:tc>
        <w:tc>
          <w:tcPr>
            <w:tcW w:w="1134" w:type="dxa"/>
            <w:vAlign w:val="center"/>
          </w:tcPr>
          <w:p>
            <w:pPr>
              <w:pStyle w:val="11"/>
              <w:rPr>
                <w:lang w:eastAsia="zh-CN"/>
              </w:rPr>
            </w:pPr>
            <w:r>
              <w:rPr>
                <w:rFonts w:hint="eastAsia"/>
                <w:lang w:eastAsia="zh-CN"/>
              </w:rPr>
              <w:t>43.31</w:t>
            </w:r>
          </w:p>
        </w:tc>
        <w:tc>
          <w:tcPr>
            <w:tcW w:w="1134" w:type="dxa"/>
            <w:vAlign w:val="center"/>
          </w:tcPr>
          <w:p>
            <w:pPr>
              <w:pStyle w:val="11"/>
            </w:pPr>
            <w:r>
              <w:t>4</w:t>
            </w:r>
            <w:r>
              <w:rPr>
                <w:rFonts w:hint="eastAsia"/>
                <w:lang w:eastAsia="zh-CN"/>
              </w:rPr>
              <w:t>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lang w:eastAsia="zh-CN"/>
              </w:rPr>
            </w:pPr>
            <w:r>
              <w:rPr>
                <w:rFonts w:hint="eastAsia"/>
                <w:lang w:eastAsia="zh-CN"/>
              </w:rPr>
              <w:t>43.31</w:t>
            </w:r>
          </w:p>
        </w:tc>
        <w:tc>
          <w:tcPr>
            <w:tcW w:w="1134" w:type="dxa"/>
            <w:vAlign w:val="center"/>
          </w:tcPr>
          <w:p>
            <w:pPr>
              <w:pStyle w:val="11"/>
              <w:rPr>
                <w:lang w:eastAsia="zh-CN"/>
              </w:rPr>
            </w:pPr>
            <w:r>
              <w:rPr>
                <w:rFonts w:hint="eastAsia"/>
                <w:lang w:eastAsia="zh-CN"/>
              </w:rPr>
              <w:t>43.31</w:t>
            </w:r>
          </w:p>
        </w:tc>
        <w:tc>
          <w:tcPr>
            <w:tcW w:w="1134" w:type="dxa"/>
            <w:vAlign w:val="center"/>
          </w:tcPr>
          <w:p>
            <w:pPr>
              <w:pStyle w:val="11"/>
              <w:rPr>
                <w:lang w:eastAsia="zh-CN"/>
              </w:rPr>
            </w:pPr>
            <w:r>
              <w:t>4</w:t>
            </w:r>
            <w:r>
              <w:rPr>
                <w:rFonts w:hint="eastAsia"/>
                <w:lang w:eastAsia="zh-CN"/>
              </w:rPr>
              <w:t>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rPr>
                <w:lang w:eastAsia="zh-CN"/>
              </w:rPr>
            </w:pPr>
            <w:r>
              <w:rPr>
                <w:rFonts w:hint="eastAsia"/>
                <w:lang w:eastAsia="zh-CN"/>
              </w:rPr>
              <w:t>12.68</w:t>
            </w:r>
          </w:p>
        </w:tc>
        <w:tc>
          <w:tcPr>
            <w:tcW w:w="1134" w:type="dxa"/>
            <w:vAlign w:val="center"/>
          </w:tcPr>
          <w:p>
            <w:pPr>
              <w:pStyle w:val="11"/>
              <w:rPr>
                <w:lang w:eastAsia="zh-CN"/>
              </w:rPr>
            </w:pPr>
            <w:r>
              <w:rPr>
                <w:rFonts w:hint="eastAsia"/>
                <w:lang w:eastAsia="zh-CN"/>
              </w:rPr>
              <w:t>12.68</w:t>
            </w:r>
          </w:p>
        </w:tc>
        <w:tc>
          <w:tcPr>
            <w:tcW w:w="1134" w:type="dxa"/>
            <w:vAlign w:val="center"/>
          </w:tcPr>
          <w:p>
            <w:pPr>
              <w:pStyle w:val="11"/>
              <w:rPr>
                <w:lang w:eastAsia="zh-CN"/>
              </w:rPr>
            </w:pPr>
            <w:r>
              <w:rPr>
                <w:rFonts w:hint="eastAsia"/>
                <w:lang w:eastAsia="zh-CN"/>
              </w:rPr>
              <w:t>12.68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rPr>
                <w:lang w:eastAsia="zh-CN"/>
              </w:rPr>
            </w:pPr>
            <w:r>
              <w:rPr>
                <w:rFonts w:hint="eastAsia"/>
                <w:lang w:eastAsia="zh-CN"/>
              </w:rPr>
              <w:t>30.63</w:t>
            </w:r>
          </w:p>
        </w:tc>
        <w:tc>
          <w:tcPr>
            <w:tcW w:w="1134" w:type="dxa"/>
            <w:vAlign w:val="center"/>
          </w:tcPr>
          <w:p>
            <w:pPr>
              <w:pStyle w:val="11"/>
              <w:rPr>
                <w:lang w:eastAsia="zh-CN"/>
              </w:rPr>
            </w:pPr>
            <w:r>
              <w:rPr>
                <w:rFonts w:hint="eastAsia"/>
                <w:lang w:eastAsia="zh-CN"/>
              </w:rPr>
              <w:t>30.63</w:t>
            </w:r>
          </w:p>
        </w:tc>
        <w:tc>
          <w:tcPr>
            <w:tcW w:w="1134" w:type="dxa"/>
            <w:vAlign w:val="center"/>
          </w:tcPr>
          <w:p>
            <w:pPr>
              <w:pStyle w:val="11"/>
              <w:rPr>
                <w:lang w:eastAsia="zh-CN"/>
              </w:rPr>
            </w:pPr>
            <w:r>
              <w:rPr>
                <w:rFonts w:hint="eastAsia"/>
                <w:lang w:eastAsia="zh-CN"/>
              </w:rPr>
              <w:t>30.63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rPr>
                <w:lang w:eastAsia="zh-CN"/>
              </w:rPr>
            </w:pPr>
            <w:r>
              <w:rPr>
                <w:rFonts w:hint="eastAsia"/>
                <w:lang w:eastAsia="zh-CN"/>
              </w:rPr>
              <w:t>27.49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721" w:type="dxa"/>
            <w:gridSpan w:val="2"/>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lang w:eastAsia="zh-CN"/>
              </w:rPr>
            </w:pPr>
            <w:r>
              <w:rPr>
                <w:rFonts w:hint="eastAsia"/>
                <w:lang w:eastAsia="zh-CN"/>
              </w:rPr>
              <w:t>509.59</w:t>
            </w:r>
          </w:p>
        </w:tc>
        <w:tc>
          <w:tcPr>
            <w:tcW w:w="1361" w:type="dxa"/>
            <w:vAlign w:val="center"/>
          </w:tcPr>
          <w:p>
            <w:pPr>
              <w:pStyle w:val="15"/>
              <w:rPr>
                <w:lang w:eastAsia="zh-CN"/>
              </w:rPr>
            </w:pPr>
            <w:r>
              <w:rPr>
                <w:rFonts w:hint="eastAsia"/>
                <w:lang w:eastAsia="zh-CN"/>
              </w:rPr>
              <w:t>434.59</w:t>
            </w:r>
          </w:p>
        </w:tc>
        <w:tc>
          <w:tcPr>
            <w:tcW w:w="1361" w:type="dxa"/>
            <w:vAlign w:val="center"/>
          </w:tcPr>
          <w:p>
            <w:pPr>
              <w:pStyle w:val="15"/>
              <w:rPr>
                <w:lang w:eastAsia="zh-CN"/>
              </w:rPr>
            </w:pPr>
            <w:r>
              <w:rPr>
                <w:rFonts w:hint="eastAsia"/>
                <w:lang w:eastAsia="zh-CN"/>
              </w:rPr>
              <w:t>75.00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rPr>
                <w:lang w:eastAsia="zh-CN"/>
              </w:rPr>
            </w:pPr>
            <w:r>
              <w:rPr>
                <w:rFonts w:hint="eastAsia"/>
                <w:lang w:eastAsia="zh-CN"/>
              </w:rPr>
              <w:t>390.89</w:t>
            </w:r>
          </w:p>
        </w:tc>
        <w:tc>
          <w:tcPr>
            <w:tcW w:w="1361" w:type="dxa"/>
            <w:vAlign w:val="center"/>
          </w:tcPr>
          <w:p>
            <w:pPr>
              <w:pStyle w:val="11"/>
              <w:rPr>
                <w:lang w:eastAsia="zh-CN"/>
              </w:rPr>
            </w:pPr>
            <w:r>
              <w:rPr>
                <w:rFonts w:hint="eastAsia"/>
                <w:lang w:eastAsia="zh-CN"/>
              </w:rPr>
              <w:t>315.89</w:t>
            </w:r>
          </w:p>
        </w:tc>
        <w:tc>
          <w:tcPr>
            <w:tcW w:w="1361" w:type="dxa"/>
            <w:vAlign w:val="center"/>
          </w:tcPr>
          <w:p>
            <w:pPr>
              <w:pStyle w:val="11"/>
              <w:rPr>
                <w:lang w:eastAsia="zh-CN"/>
              </w:rPr>
            </w:pPr>
            <w:r>
              <w:rPr>
                <w:rFonts w:hint="eastAsia"/>
                <w:lang w:eastAsia="zh-CN"/>
              </w:rP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rPr>
                <w:lang w:eastAsia="zh-CN"/>
              </w:rPr>
            </w:pPr>
            <w:r>
              <w:rPr>
                <w:rFonts w:hint="eastAsia"/>
                <w:lang w:eastAsia="zh-CN"/>
              </w:rPr>
              <w:t>390.89</w:t>
            </w:r>
          </w:p>
        </w:tc>
        <w:tc>
          <w:tcPr>
            <w:tcW w:w="1361" w:type="dxa"/>
            <w:vAlign w:val="center"/>
          </w:tcPr>
          <w:p>
            <w:pPr>
              <w:pStyle w:val="11"/>
            </w:pPr>
            <w:r>
              <w:rPr>
                <w:rFonts w:hint="eastAsia"/>
                <w:lang w:eastAsia="zh-CN"/>
              </w:rPr>
              <w:t>315.89</w:t>
            </w:r>
          </w:p>
        </w:tc>
        <w:tc>
          <w:tcPr>
            <w:tcW w:w="1361" w:type="dxa"/>
            <w:vAlign w:val="center"/>
          </w:tcPr>
          <w:p>
            <w:pPr>
              <w:pStyle w:val="11"/>
              <w:rPr>
                <w:lang w:eastAsia="zh-CN"/>
              </w:rPr>
            </w:pPr>
            <w:r>
              <w:rPr>
                <w:rFonts w:hint="eastAsia"/>
                <w:lang w:eastAsia="zh-CN"/>
              </w:rP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rPr>
                <w:lang w:eastAsia="zh-CN"/>
              </w:rPr>
            </w:pPr>
            <w:r>
              <w:rPr>
                <w:rFonts w:hint="eastAsia"/>
                <w:lang w:eastAsia="zh-CN"/>
              </w:rPr>
              <w:t>390.89</w:t>
            </w:r>
          </w:p>
        </w:tc>
        <w:tc>
          <w:tcPr>
            <w:tcW w:w="1361" w:type="dxa"/>
            <w:vAlign w:val="center"/>
          </w:tcPr>
          <w:p>
            <w:pPr>
              <w:pStyle w:val="11"/>
              <w:rPr>
                <w:lang w:eastAsia="zh-CN"/>
              </w:rPr>
            </w:pPr>
            <w:r>
              <w:rPr>
                <w:rFonts w:hint="eastAsia"/>
                <w:lang w:eastAsia="zh-CN"/>
              </w:rPr>
              <w:t>315.89</w:t>
            </w:r>
          </w:p>
        </w:tc>
        <w:tc>
          <w:tcPr>
            <w:tcW w:w="1361" w:type="dxa"/>
            <w:vAlign w:val="center"/>
          </w:tcPr>
          <w:p>
            <w:pPr>
              <w:pStyle w:val="11"/>
              <w:rPr>
                <w:lang w:eastAsia="zh-CN"/>
              </w:rPr>
            </w:pPr>
            <w:r>
              <w:rPr>
                <w:rFonts w:hint="eastAsia"/>
                <w:lang w:eastAsia="zh-CN"/>
              </w:rP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rPr>
                <w:lang w:eastAsia="zh-CN"/>
              </w:rPr>
            </w:pPr>
            <w:r>
              <w:rPr>
                <w:rFonts w:hint="eastAsia"/>
                <w:lang w:eastAsia="zh-CN"/>
              </w:rPr>
              <w:t>47.90</w:t>
            </w:r>
          </w:p>
        </w:tc>
        <w:tc>
          <w:tcPr>
            <w:tcW w:w="1361" w:type="dxa"/>
            <w:vAlign w:val="center"/>
          </w:tcPr>
          <w:p>
            <w:pPr>
              <w:pStyle w:val="11"/>
              <w:rPr>
                <w:lang w:eastAsia="zh-CN"/>
              </w:rPr>
            </w:pPr>
            <w:r>
              <w:rPr>
                <w:rFonts w:hint="eastAsia"/>
                <w:lang w:eastAsia="zh-CN"/>
              </w:rPr>
              <w:t>47.90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rPr>
                <w:lang w:eastAsia="zh-CN"/>
              </w:rPr>
            </w:pPr>
            <w:r>
              <w:rPr>
                <w:rFonts w:hint="eastAsia"/>
                <w:lang w:eastAsia="zh-CN"/>
              </w:rPr>
              <w:t>47.90</w:t>
            </w:r>
          </w:p>
        </w:tc>
        <w:tc>
          <w:tcPr>
            <w:tcW w:w="1361" w:type="dxa"/>
            <w:vAlign w:val="center"/>
          </w:tcPr>
          <w:p>
            <w:pPr>
              <w:pStyle w:val="11"/>
              <w:rPr>
                <w:lang w:eastAsia="zh-CN"/>
              </w:rPr>
            </w:pPr>
            <w:r>
              <w:rPr>
                <w:rFonts w:hint="eastAsia"/>
                <w:lang w:eastAsia="zh-CN"/>
              </w:rPr>
              <w:t>47.90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rPr>
                <w:lang w:eastAsia="zh-CN"/>
              </w:rPr>
            </w:pPr>
            <w:r>
              <w:rPr>
                <w:rFonts w:hint="eastAsia"/>
                <w:lang w:eastAsia="zh-CN"/>
              </w:rPr>
              <w:t>33.91</w:t>
            </w:r>
          </w:p>
        </w:tc>
        <w:tc>
          <w:tcPr>
            <w:tcW w:w="1361" w:type="dxa"/>
            <w:vAlign w:val="center"/>
          </w:tcPr>
          <w:p>
            <w:pPr>
              <w:pStyle w:val="11"/>
              <w:rPr>
                <w:lang w:eastAsia="zh-CN"/>
              </w:rPr>
            </w:pPr>
            <w:r>
              <w:rPr>
                <w:rFonts w:hint="eastAsia"/>
                <w:lang w:eastAsia="zh-CN"/>
              </w:rPr>
              <w:t>33.91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rPr>
                <w:lang w:eastAsia="zh-CN"/>
              </w:rPr>
            </w:pPr>
            <w:r>
              <w:rPr>
                <w:rFonts w:hint="eastAsia"/>
                <w:lang w:eastAsia="zh-CN"/>
              </w:rPr>
              <w:t>13.99</w:t>
            </w:r>
          </w:p>
        </w:tc>
        <w:tc>
          <w:tcPr>
            <w:tcW w:w="1361" w:type="dxa"/>
            <w:vAlign w:val="center"/>
          </w:tcPr>
          <w:p>
            <w:pPr>
              <w:pStyle w:val="11"/>
              <w:rPr>
                <w:lang w:eastAsia="zh-CN"/>
              </w:rPr>
            </w:pPr>
            <w:r>
              <w:rPr>
                <w:rFonts w:hint="eastAsia"/>
                <w:lang w:eastAsia="zh-CN"/>
              </w:rPr>
              <w:t>13.99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rPr>
                <w:lang w:eastAsia="zh-CN"/>
              </w:rPr>
            </w:pPr>
            <w:r>
              <w:rPr>
                <w:rFonts w:hint="eastAsia"/>
                <w:lang w:eastAsia="zh-CN"/>
              </w:rPr>
              <w:t>43.31</w:t>
            </w:r>
          </w:p>
        </w:tc>
        <w:tc>
          <w:tcPr>
            <w:tcW w:w="1361" w:type="dxa"/>
            <w:vAlign w:val="center"/>
          </w:tcPr>
          <w:p>
            <w:pPr>
              <w:pStyle w:val="11"/>
            </w:pPr>
            <w:r>
              <w:rPr>
                <w:rFonts w:hint="eastAsia"/>
                <w:lang w:eastAsia="zh-CN"/>
              </w:rPr>
              <w:t>43.31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rPr>
                <w:lang w:eastAsia="zh-CN"/>
              </w:rPr>
            </w:pPr>
            <w:r>
              <w:rPr>
                <w:rFonts w:hint="eastAsia"/>
                <w:lang w:eastAsia="zh-CN"/>
              </w:rPr>
              <w:t>43.31</w:t>
            </w:r>
          </w:p>
        </w:tc>
        <w:tc>
          <w:tcPr>
            <w:tcW w:w="1361" w:type="dxa"/>
            <w:vAlign w:val="center"/>
          </w:tcPr>
          <w:p>
            <w:pPr>
              <w:pStyle w:val="11"/>
            </w:pPr>
            <w:r>
              <w:rPr>
                <w:rFonts w:hint="eastAsia"/>
                <w:lang w:eastAsia="zh-CN"/>
              </w:rPr>
              <w:t>43.31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rPr>
                <w:lang w:eastAsia="zh-CN"/>
              </w:rPr>
            </w:pPr>
            <w:r>
              <w:rPr>
                <w:rFonts w:hint="eastAsia"/>
                <w:lang w:eastAsia="zh-CN"/>
              </w:rPr>
              <w:t>12.68</w:t>
            </w:r>
          </w:p>
        </w:tc>
        <w:tc>
          <w:tcPr>
            <w:tcW w:w="1361" w:type="dxa"/>
            <w:vAlign w:val="center"/>
          </w:tcPr>
          <w:p>
            <w:pPr>
              <w:pStyle w:val="11"/>
              <w:rPr>
                <w:lang w:eastAsia="zh-CN"/>
              </w:rPr>
            </w:pPr>
            <w:r>
              <w:rPr>
                <w:rFonts w:hint="eastAsia"/>
                <w:lang w:eastAsia="zh-CN"/>
              </w:rPr>
              <w:t>12.68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rPr>
                <w:lang w:eastAsia="zh-CN"/>
              </w:rPr>
            </w:pPr>
            <w:r>
              <w:rPr>
                <w:rFonts w:hint="eastAsia"/>
                <w:lang w:eastAsia="zh-CN"/>
              </w:rPr>
              <w:t>30.63</w:t>
            </w:r>
          </w:p>
        </w:tc>
        <w:tc>
          <w:tcPr>
            <w:tcW w:w="1361" w:type="dxa"/>
            <w:vAlign w:val="center"/>
          </w:tcPr>
          <w:p>
            <w:pPr>
              <w:pStyle w:val="11"/>
              <w:rPr>
                <w:lang w:eastAsia="zh-CN"/>
              </w:rPr>
            </w:pPr>
            <w:r>
              <w:rPr>
                <w:rFonts w:hint="eastAsia"/>
                <w:lang w:eastAsia="zh-CN"/>
              </w:rPr>
              <w:t>30.63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rPr>
                <w:lang w:eastAsia="zh-CN"/>
              </w:rPr>
            </w:pPr>
            <w:r>
              <w:rPr>
                <w:rFonts w:hint="eastAsia"/>
                <w:lang w:eastAsia="zh-CN"/>
              </w:rPr>
              <w:t>27.49</w:t>
            </w:r>
          </w:p>
        </w:tc>
        <w:tc>
          <w:tcPr>
            <w:tcW w:w="1361" w:type="dxa"/>
            <w:vAlign w:val="center"/>
          </w:tcPr>
          <w:p>
            <w:pPr>
              <w:pStyle w:val="11"/>
              <w:rPr>
                <w:lang w:eastAsia="zh-CN"/>
              </w:rPr>
            </w:pPr>
            <w:r>
              <w:rPr>
                <w:rFonts w:hint="eastAsia"/>
                <w:lang w:eastAsia="zh-CN"/>
              </w:rPr>
              <w:t>27.49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rPr>
                <w:lang w:eastAsia="zh-CN"/>
              </w:rPr>
            </w:pPr>
            <w:r>
              <w:rPr>
                <w:rFonts w:hint="eastAsia"/>
                <w:lang w:eastAsia="zh-CN"/>
              </w:rPr>
              <w:t>27.49</w:t>
            </w:r>
          </w:p>
        </w:tc>
        <w:tc>
          <w:tcPr>
            <w:tcW w:w="1361" w:type="dxa"/>
            <w:vAlign w:val="center"/>
          </w:tcPr>
          <w:p>
            <w:pPr>
              <w:pStyle w:val="11"/>
              <w:rPr>
                <w:lang w:eastAsia="zh-CN"/>
              </w:rPr>
            </w:pPr>
            <w:r>
              <w:rPr>
                <w:rFonts w:hint="eastAsia"/>
                <w:lang w:eastAsia="zh-CN"/>
              </w:rPr>
              <w:t>27.49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rPr>
                <w:lang w:eastAsia="zh-CN"/>
              </w:rPr>
            </w:pPr>
            <w:r>
              <w:t>2</w:t>
            </w:r>
            <w:r>
              <w:rPr>
                <w:rFonts w:hint="eastAsia"/>
                <w:lang w:eastAsia="zh-CN"/>
              </w:rPr>
              <w:t>7.49</w:t>
            </w:r>
          </w:p>
        </w:tc>
        <w:tc>
          <w:tcPr>
            <w:tcW w:w="1361" w:type="dxa"/>
            <w:vAlign w:val="center"/>
          </w:tcPr>
          <w:p>
            <w:pPr>
              <w:pStyle w:val="11"/>
              <w:rPr>
                <w:lang w:eastAsia="zh-CN"/>
              </w:rPr>
            </w:pPr>
            <w:r>
              <w:rPr>
                <w:rFonts w:hint="eastAsia"/>
                <w:lang w:eastAsia="zh-CN"/>
              </w:rPr>
              <w:t>27.49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3402"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lang w:eastAsia="zh-CN"/>
              </w:rPr>
            </w:pPr>
            <w:r>
              <w:rPr>
                <w:rFonts w:hint="eastAsia"/>
                <w:lang w:eastAsia="zh-CN"/>
              </w:rPr>
              <w:t>509.59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rPr>
                <w:lang w:eastAsia="zh-CN"/>
              </w:rPr>
            </w:pPr>
            <w:r>
              <w:rPr>
                <w:rFonts w:hint="eastAsia"/>
                <w:lang w:eastAsia="zh-CN"/>
              </w:rPr>
              <w:t>390.89</w:t>
            </w:r>
          </w:p>
        </w:tc>
        <w:tc>
          <w:tcPr>
            <w:tcW w:w="1474" w:type="dxa"/>
            <w:vAlign w:val="center"/>
          </w:tcPr>
          <w:p>
            <w:pPr>
              <w:pStyle w:val="11"/>
              <w:rPr>
                <w:lang w:eastAsia="zh-CN"/>
              </w:rPr>
            </w:pPr>
            <w:r>
              <w:rPr>
                <w:rFonts w:hint="eastAsia"/>
                <w:lang w:eastAsia="zh-CN"/>
              </w:rPr>
              <w:t>390.89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lang w:eastAsia="zh-CN"/>
              </w:rPr>
            </w:pPr>
            <w:r>
              <w:rPr>
                <w:rFonts w:hint="eastAsia"/>
                <w:lang w:eastAsia="zh-CN"/>
              </w:rPr>
              <w:t>47.90</w:t>
            </w:r>
          </w:p>
        </w:tc>
        <w:tc>
          <w:tcPr>
            <w:tcW w:w="1474" w:type="dxa"/>
            <w:vAlign w:val="center"/>
          </w:tcPr>
          <w:p>
            <w:pPr>
              <w:pStyle w:val="11"/>
              <w:rPr>
                <w:lang w:eastAsia="zh-CN"/>
              </w:rPr>
            </w:pPr>
            <w:r>
              <w:rPr>
                <w:rFonts w:hint="eastAsia"/>
                <w:lang w:eastAsia="zh-CN"/>
              </w:rPr>
              <w:t>47.90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lang w:eastAsia="zh-CN"/>
              </w:rPr>
            </w:pPr>
            <w:r>
              <w:rPr>
                <w:rFonts w:hint="eastAsia"/>
                <w:lang w:eastAsia="zh-CN"/>
              </w:rPr>
              <w:t>43.31</w:t>
            </w:r>
          </w:p>
        </w:tc>
        <w:tc>
          <w:tcPr>
            <w:tcW w:w="1474" w:type="dxa"/>
            <w:vAlign w:val="center"/>
          </w:tcPr>
          <w:p>
            <w:pPr>
              <w:pStyle w:val="11"/>
              <w:rPr>
                <w:lang w:eastAsia="zh-CN"/>
              </w:rPr>
            </w:pPr>
            <w:r>
              <w:rPr>
                <w:rFonts w:hint="eastAsia"/>
                <w:lang w:eastAsia="zh-CN"/>
              </w:rPr>
              <w:t>43.31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lang w:eastAsia="zh-CN"/>
              </w:rPr>
            </w:pPr>
            <w:r>
              <w:rPr>
                <w:rFonts w:hint="eastAsia"/>
                <w:lang w:eastAsia="zh-CN"/>
              </w:rPr>
              <w:t>27.49</w:t>
            </w:r>
          </w:p>
        </w:tc>
        <w:tc>
          <w:tcPr>
            <w:tcW w:w="1474" w:type="dxa"/>
            <w:vAlign w:val="center"/>
          </w:tcPr>
          <w:p>
            <w:pPr>
              <w:pStyle w:val="11"/>
              <w:rPr>
                <w:lang w:eastAsia="zh-CN"/>
              </w:rPr>
            </w:pPr>
            <w:r>
              <w:rPr>
                <w:rFonts w:hint="eastAsia"/>
                <w:lang w:eastAsia="zh-CN"/>
              </w:rPr>
              <w:t>27.49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lang w:eastAsia="zh-CN"/>
              </w:rPr>
            </w:pPr>
            <w:r>
              <w:rPr>
                <w:rFonts w:hint="eastAsia"/>
                <w:lang w:eastAsia="zh-CN"/>
              </w:rPr>
              <w:t>509.59</w:t>
            </w:r>
          </w:p>
        </w:tc>
        <w:tc>
          <w:tcPr>
            <w:tcW w:w="3402" w:type="dxa"/>
            <w:vAlign w:val="center"/>
          </w:tcPr>
          <w:p>
            <w:pPr>
              <w:pStyle w:val="14"/>
            </w:pPr>
            <w:r>
              <w:t>本年支出合计</w:t>
            </w:r>
          </w:p>
        </w:tc>
        <w:tc>
          <w:tcPr>
            <w:tcW w:w="1474" w:type="dxa"/>
            <w:vAlign w:val="center"/>
          </w:tcPr>
          <w:p>
            <w:pPr>
              <w:pStyle w:val="15"/>
              <w:rPr>
                <w:lang w:eastAsia="zh-CN"/>
              </w:rPr>
            </w:pPr>
            <w:r>
              <w:rPr>
                <w:rFonts w:hint="eastAsia"/>
                <w:lang w:eastAsia="zh-CN"/>
              </w:rPr>
              <w:t>509.59</w:t>
            </w:r>
          </w:p>
        </w:tc>
        <w:tc>
          <w:tcPr>
            <w:tcW w:w="1474" w:type="dxa"/>
            <w:vAlign w:val="center"/>
          </w:tcPr>
          <w:p>
            <w:pPr>
              <w:pStyle w:val="15"/>
              <w:rPr>
                <w:lang w:eastAsia="zh-CN"/>
              </w:rPr>
            </w:pPr>
            <w:r>
              <w:rPr>
                <w:rFonts w:hint="eastAsia"/>
                <w:lang w:eastAsia="zh-CN"/>
              </w:rPr>
              <w:t>509.59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rPr>
                <w:lang w:eastAsia="zh-CN"/>
              </w:rPr>
            </w:pPr>
            <w:r>
              <w:rPr>
                <w:rFonts w:hint="eastAsia"/>
                <w:lang w:eastAsia="zh-CN"/>
              </w:rPr>
              <w:t>509.59</w:t>
            </w:r>
          </w:p>
        </w:tc>
        <w:tc>
          <w:tcPr>
            <w:tcW w:w="3402" w:type="dxa"/>
            <w:vAlign w:val="center"/>
          </w:tcPr>
          <w:p>
            <w:pPr>
              <w:pStyle w:val="14"/>
            </w:pPr>
            <w:r>
              <w:t>支出总计</w:t>
            </w:r>
          </w:p>
        </w:tc>
        <w:tc>
          <w:tcPr>
            <w:tcW w:w="1474" w:type="dxa"/>
            <w:vAlign w:val="center"/>
          </w:tcPr>
          <w:p>
            <w:pPr>
              <w:pStyle w:val="15"/>
              <w:rPr>
                <w:lang w:eastAsia="zh-CN"/>
              </w:rPr>
            </w:pPr>
            <w:r>
              <w:rPr>
                <w:rFonts w:hint="eastAsia"/>
                <w:lang w:eastAsia="zh-CN"/>
              </w:rPr>
              <w:t>509.59</w:t>
            </w:r>
          </w:p>
        </w:tc>
        <w:tc>
          <w:tcPr>
            <w:tcW w:w="1474" w:type="dxa"/>
            <w:vAlign w:val="center"/>
          </w:tcPr>
          <w:p>
            <w:pPr>
              <w:pStyle w:val="15"/>
              <w:rPr>
                <w:lang w:eastAsia="zh-CN"/>
              </w:rPr>
            </w:pPr>
            <w:r>
              <w:rPr>
                <w:rFonts w:hint="eastAsia"/>
                <w:lang w:eastAsia="zh-CN"/>
              </w:rPr>
              <w:t>509.59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lang w:eastAsia="zh-CN"/>
              </w:rPr>
            </w:pPr>
            <w:r>
              <w:rPr>
                <w:rFonts w:hint="eastAsia"/>
                <w:lang w:eastAsia="zh-CN"/>
              </w:rPr>
              <w:t>509.59</w:t>
            </w:r>
          </w:p>
        </w:tc>
        <w:tc>
          <w:tcPr>
            <w:tcW w:w="2551" w:type="dxa"/>
            <w:vAlign w:val="center"/>
          </w:tcPr>
          <w:p>
            <w:pPr>
              <w:pStyle w:val="15"/>
              <w:rPr>
                <w:lang w:eastAsia="zh-CN"/>
              </w:rPr>
            </w:pPr>
            <w:r>
              <w:rPr>
                <w:rFonts w:hint="eastAsia"/>
                <w:lang w:eastAsia="zh-CN"/>
              </w:rPr>
              <w:t>434.59</w:t>
            </w:r>
          </w:p>
        </w:tc>
        <w:tc>
          <w:tcPr>
            <w:tcW w:w="2551" w:type="dxa"/>
            <w:vAlign w:val="center"/>
          </w:tcPr>
          <w:p>
            <w:pPr>
              <w:pStyle w:val="15"/>
              <w:rPr>
                <w:lang w:eastAsia="zh-CN"/>
              </w:rPr>
            </w:pPr>
            <w:r>
              <w:rPr>
                <w:rFonts w:hint="eastAsia"/>
                <w:lang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rPr>
                <w:lang w:eastAsia="zh-CN"/>
              </w:rPr>
            </w:pPr>
            <w:r>
              <w:rPr>
                <w:rFonts w:hint="eastAsia"/>
                <w:lang w:eastAsia="zh-CN"/>
              </w:rPr>
              <w:t>390.89</w:t>
            </w:r>
          </w:p>
        </w:tc>
        <w:tc>
          <w:tcPr>
            <w:tcW w:w="2551" w:type="dxa"/>
            <w:vAlign w:val="center"/>
          </w:tcPr>
          <w:p>
            <w:pPr>
              <w:pStyle w:val="11"/>
              <w:rPr>
                <w:lang w:eastAsia="zh-CN"/>
              </w:rPr>
            </w:pPr>
            <w:r>
              <w:rPr>
                <w:rFonts w:hint="eastAsia"/>
                <w:lang w:eastAsia="zh-CN"/>
              </w:rPr>
              <w:t>315.89</w:t>
            </w:r>
          </w:p>
        </w:tc>
        <w:tc>
          <w:tcPr>
            <w:tcW w:w="2551" w:type="dxa"/>
            <w:vAlign w:val="center"/>
          </w:tcPr>
          <w:p>
            <w:pPr>
              <w:pStyle w:val="11"/>
              <w:rPr>
                <w:lang w:eastAsia="zh-CN"/>
              </w:rPr>
            </w:pPr>
            <w:r>
              <w:rPr>
                <w:rFonts w:hint="eastAsia"/>
                <w:lang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rPr>
                <w:lang w:eastAsia="zh-CN"/>
              </w:rPr>
            </w:pPr>
            <w:r>
              <w:rPr>
                <w:rFonts w:hint="eastAsia"/>
                <w:lang w:eastAsia="zh-CN"/>
              </w:rPr>
              <w:t>390.89</w:t>
            </w:r>
          </w:p>
        </w:tc>
        <w:tc>
          <w:tcPr>
            <w:tcW w:w="2551" w:type="dxa"/>
            <w:vAlign w:val="center"/>
          </w:tcPr>
          <w:p>
            <w:pPr>
              <w:pStyle w:val="11"/>
              <w:rPr>
                <w:lang w:eastAsia="zh-CN"/>
              </w:rPr>
            </w:pPr>
            <w:r>
              <w:rPr>
                <w:rFonts w:hint="eastAsia"/>
                <w:lang w:eastAsia="zh-CN"/>
              </w:rPr>
              <w:t>315.89</w:t>
            </w:r>
          </w:p>
        </w:tc>
        <w:tc>
          <w:tcPr>
            <w:tcW w:w="2551" w:type="dxa"/>
            <w:vAlign w:val="center"/>
          </w:tcPr>
          <w:p>
            <w:pPr>
              <w:pStyle w:val="11"/>
              <w:rPr>
                <w:lang w:eastAsia="zh-CN"/>
              </w:rPr>
            </w:pPr>
            <w:r>
              <w:rPr>
                <w:rFonts w:hint="eastAsia"/>
                <w:lang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rPr>
                <w:lang w:eastAsia="zh-CN"/>
              </w:rPr>
            </w:pPr>
            <w:r>
              <w:rPr>
                <w:rFonts w:hint="eastAsia"/>
                <w:lang w:eastAsia="zh-CN"/>
              </w:rPr>
              <w:t>390.89</w:t>
            </w:r>
          </w:p>
        </w:tc>
        <w:tc>
          <w:tcPr>
            <w:tcW w:w="2551" w:type="dxa"/>
            <w:vAlign w:val="center"/>
          </w:tcPr>
          <w:p>
            <w:pPr>
              <w:pStyle w:val="11"/>
              <w:rPr>
                <w:lang w:eastAsia="zh-CN"/>
              </w:rPr>
            </w:pPr>
            <w:r>
              <w:rPr>
                <w:rFonts w:hint="eastAsia"/>
                <w:lang w:eastAsia="zh-CN"/>
              </w:rPr>
              <w:t>315.89</w:t>
            </w:r>
          </w:p>
        </w:tc>
        <w:tc>
          <w:tcPr>
            <w:tcW w:w="2551" w:type="dxa"/>
            <w:vAlign w:val="center"/>
          </w:tcPr>
          <w:p>
            <w:pPr>
              <w:pStyle w:val="11"/>
            </w:pPr>
            <w:r>
              <w:rPr>
                <w:rFonts w:hint="eastAsia"/>
                <w:lang w:eastAsia="zh-CN"/>
              </w:rPr>
              <w:t>75.0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lang w:eastAsia="zh-CN"/>
              </w:rPr>
            </w:pPr>
            <w:r>
              <w:rPr>
                <w:rFonts w:hint="eastAsia"/>
                <w:lang w:eastAsia="zh-CN"/>
              </w:rPr>
              <w:t>47.90</w:t>
            </w:r>
          </w:p>
        </w:tc>
        <w:tc>
          <w:tcPr>
            <w:tcW w:w="2551" w:type="dxa"/>
            <w:vAlign w:val="center"/>
          </w:tcPr>
          <w:p>
            <w:pPr>
              <w:pStyle w:val="11"/>
              <w:rPr>
                <w:lang w:eastAsia="zh-CN"/>
              </w:rPr>
            </w:pPr>
            <w:r>
              <w:rPr>
                <w:rFonts w:hint="eastAsia"/>
                <w:lang w:eastAsia="zh-CN"/>
              </w:rPr>
              <w:t>47.90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rPr>
                <w:lang w:eastAsia="zh-CN"/>
              </w:rPr>
            </w:pPr>
            <w:r>
              <w:rPr>
                <w:rFonts w:hint="eastAsia"/>
                <w:lang w:eastAsia="zh-CN"/>
              </w:rPr>
              <w:t>47.90</w:t>
            </w:r>
          </w:p>
        </w:tc>
        <w:tc>
          <w:tcPr>
            <w:tcW w:w="2551" w:type="dxa"/>
            <w:vAlign w:val="center"/>
          </w:tcPr>
          <w:p>
            <w:pPr>
              <w:pStyle w:val="11"/>
              <w:rPr>
                <w:lang w:eastAsia="zh-CN"/>
              </w:rPr>
            </w:pPr>
            <w:r>
              <w:t>4</w:t>
            </w:r>
            <w:r>
              <w:rPr>
                <w:rFonts w:hint="eastAsia"/>
                <w:lang w:eastAsia="zh-CN"/>
              </w:rPr>
              <w:t>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rPr>
                <w:lang w:eastAsia="zh-CN"/>
              </w:rPr>
            </w:pPr>
            <w:r>
              <w:rPr>
                <w:rFonts w:hint="eastAsia"/>
                <w:lang w:eastAsia="zh-CN"/>
              </w:rPr>
              <w:t>33.91</w:t>
            </w:r>
          </w:p>
        </w:tc>
        <w:tc>
          <w:tcPr>
            <w:tcW w:w="2551" w:type="dxa"/>
            <w:vAlign w:val="center"/>
          </w:tcPr>
          <w:p>
            <w:pPr>
              <w:pStyle w:val="11"/>
              <w:rPr>
                <w:lang w:eastAsia="zh-CN"/>
              </w:rPr>
            </w:pPr>
            <w:r>
              <w:rPr>
                <w:rFonts w:hint="eastAsia"/>
                <w:lang w:eastAsia="zh-CN"/>
              </w:rPr>
              <w:t>33.91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rPr>
                <w:lang w:eastAsia="zh-CN"/>
              </w:rPr>
            </w:pPr>
            <w:r>
              <w:rPr>
                <w:rFonts w:hint="eastAsia"/>
                <w:lang w:eastAsia="zh-CN"/>
              </w:rPr>
              <w:t>13.99</w:t>
            </w:r>
          </w:p>
        </w:tc>
        <w:tc>
          <w:tcPr>
            <w:tcW w:w="2551" w:type="dxa"/>
            <w:vAlign w:val="center"/>
          </w:tcPr>
          <w:p>
            <w:pPr>
              <w:pStyle w:val="11"/>
              <w:rPr>
                <w:lang w:eastAsia="zh-CN"/>
              </w:rPr>
            </w:pPr>
            <w:r>
              <w:rPr>
                <w:rFonts w:hint="eastAsia"/>
                <w:lang w:eastAsia="zh-CN"/>
              </w:rPr>
              <w:t>13.99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rPr>
                <w:lang w:eastAsia="zh-CN"/>
              </w:rPr>
            </w:pPr>
            <w:r>
              <w:rPr>
                <w:rFonts w:hint="eastAsia"/>
                <w:lang w:eastAsia="zh-CN"/>
              </w:rPr>
              <w:t>43.31</w:t>
            </w:r>
          </w:p>
        </w:tc>
        <w:tc>
          <w:tcPr>
            <w:tcW w:w="2551" w:type="dxa"/>
            <w:vAlign w:val="center"/>
          </w:tcPr>
          <w:p>
            <w:pPr>
              <w:pStyle w:val="11"/>
              <w:rPr>
                <w:lang w:eastAsia="zh-CN"/>
              </w:rPr>
            </w:pPr>
            <w:r>
              <w:rPr>
                <w:rFonts w:hint="eastAsia"/>
                <w:lang w:eastAsia="zh-CN"/>
              </w:rPr>
              <w:t>43.31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rPr>
                <w:lang w:eastAsia="zh-CN"/>
              </w:rPr>
            </w:pPr>
            <w:r>
              <w:rPr>
                <w:rFonts w:hint="eastAsia"/>
                <w:lang w:eastAsia="zh-CN"/>
              </w:rPr>
              <w:t>43.31</w:t>
            </w:r>
          </w:p>
        </w:tc>
        <w:tc>
          <w:tcPr>
            <w:tcW w:w="2551" w:type="dxa"/>
            <w:vAlign w:val="center"/>
          </w:tcPr>
          <w:p>
            <w:pPr>
              <w:pStyle w:val="11"/>
              <w:rPr>
                <w:lang w:eastAsia="zh-CN"/>
              </w:rPr>
            </w:pPr>
            <w:r>
              <w:rPr>
                <w:rFonts w:hint="eastAsia"/>
                <w:lang w:eastAsia="zh-CN"/>
              </w:rPr>
              <w:t>43.31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rPr>
                <w:lang w:eastAsia="zh-CN"/>
              </w:rPr>
            </w:pPr>
            <w:r>
              <w:rPr>
                <w:rFonts w:hint="eastAsia"/>
                <w:lang w:eastAsia="zh-CN"/>
              </w:rPr>
              <w:t>12.68</w:t>
            </w:r>
          </w:p>
        </w:tc>
        <w:tc>
          <w:tcPr>
            <w:tcW w:w="2551" w:type="dxa"/>
            <w:vAlign w:val="center"/>
          </w:tcPr>
          <w:p>
            <w:pPr>
              <w:pStyle w:val="11"/>
              <w:rPr>
                <w:lang w:eastAsia="zh-CN"/>
              </w:rPr>
            </w:pPr>
            <w:r>
              <w:rPr>
                <w:rFonts w:hint="eastAsia"/>
                <w:lang w:eastAsia="zh-CN"/>
              </w:rPr>
              <w:t>12.68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rPr>
                <w:lang w:eastAsia="zh-CN"/>
              </w:rPr>
            </w:pPr>
            <w:r>
              <w:rPr>
                <w:rFonts w:hint="eastAsia"/>
                <w:lang w:eastAsia="zh-CN"/>
              </w:rPr>
              <w:t>30.63</w:t>
            </w:r>
          </w:p>
        </w:tc>
        <w:tc>
          <w:tcPr>
            <w:tcW w:w="2551" w:type="dxa"/>
            <w:vAlign w:val="center"/>
          </w:tcPr>
          <w:p>
            <w:pPr>
              <w:pStyle w:val="11"/>
              <w:rPr>
                <w:lang w:eastAsia="zh-CN"/>
              </w:rPr>
            </w:pPr>
            <w:r>
              <w:rPr>
                <w:rFonts w:hint="eastAsia"/>
                <w:lang w:eastAsia="zh-CN"/>
              </w:rPr>
              <w:t>30.63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rPr>
                <w:lang w:eastAsia="zh-CN"/>
              </w:rPr>
            </w:pPr>
            <w:r>
              <w:rPr>
                <w:rFonts w:hint="eastAsia"/>
                <w:lang w:eastAsia="zh-CN"/>
              </w:rPr>
              <w:t>27.49</w:t>
            </w:r>
          </w:p>
        </w:tc>
        <w:tc>
          <w:tcPr>
            <w:tcW w:w="2551" w:type="dxa"/>
            <w:vAlign w:val="center"/>
          </w:tcPr>
          <w:p>
            <w:pPr>
              <w:pStyle w:val="11"/>
              <w:rPr>
                <w:lang w:eastAsia="zh-CN"/>
              </w:rPr>
            </w:pPr>
            <w:r>
              <w:rPr>
                <w:rFonts w:hint="eastAsia"/>
                <w:lang w:eastAsia="zh-CN"/>
              </w:rPr>
              <w:t>27.49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rPr>
                <w:lang w:eastAsia="zh-CN"/>
              </w:rPr>
            </w:pPr>
            <w:r>
              <w:rPr>
                <w:rFonts w:hint="eastAsia"/>
                <w:lang w:eastAsia="zh-CN"/>
              </w:rPr>
              <w:t>27.49</w:t>
            </w:r>
          </w:p>
        </w:tc>
        <w:tc>
          <w:tcPr>
            <w:tcW w:w="2551" w:type="dxa"/>
            <w:vAlign w:val="center"/>
          </w:tcPr>
          <w:p>
            <w:pPr>
              <w:pStyle w:val="11"/>
              <w:rPr>
                <w:lang w:eastAsia="zh-CN"/>
              </w:rPr>
            </w:pPr>
            <w:r>
              <w:rPr>
                <w:rFonts w:hint="eastAsia"/>
                <w:lang w:eastAsia="zh-CN"/>
              </w:rPr>
              <w:t>27.49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rPr>
                <w:lang w:eastAsia="zh-CN"/>
              </w:rPr>
            </w:pPr>
            <w:r>
              <w:rPr>
                <w:rFonts w:hint="eastAsia"/>
                <w:lang w:eastAsia="zh-CN"/>
              </w:rPr>
              <w:t>27.49</w:t>
            </w:r>
          </w:p>
        </w:tc>
        <w:tc>
          <w:tcPr>
            <w:tcW w:w="2551" w:type="dxa"/>
            <w:vAlign w:val="center"/>
          </w:tcPr>
          <w:p>
            <w:pPr>
              <w:pStyle w:val="11"/>
              <w:rPr>
                <w:lang w:eastAsia="zh-CN"/>
              </w:rPr>
            </w:pPr>
            <w:r>
              <w:t>2</w:t>
            </w:r>
            <w:r>
              <w:rPr>
                <w:rFonts w:hint="eastAsia"/>
                <w:lang w:eastAsia="zh-CN"/>
              </w:rPr>
              <w:t>7.49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eastAsia="zh-CN"/>
              </w:rPr>
              <w:t>434.59</w:t>
            </w:r>
          </w:p>
        </w:tc>
        <w:tc>
          <w:tcPr>
            <w:tcW w:w="2551" w:type="dxa"/>
            <w:vAlign w:val="center"/>
          </w:tcPr>
          <w:p>
            <w:pPr>
              <w:pStyle w:val="15"/>
              <w:rPr>
                <w:lang w:eastAsia="zh-CN"/>
              </w:rPr>
            </w:pPr>
            <w:r>
              <w:rPr>
                <w:rFonts w:hint="eastAsia"/>
                <w:lang w:eastAsia="zh-CN"/>
              </w:rPr>
              <w:t>408.33</w:t>
            </w:r>
          </w:p>
        </w:tc>
        <w:tc>
          <w:tcPr>
            <w:tcW w:w="2551" w:type="dxa"/>
            <w:vAlign w:val="center"/>
          </w:tcPr>
          <w:p>
            <w:pPr>
              <w:pStyle w:val="15"/>
              <w:rPr>
                <w:lang w:eastAsia="zh-CN"/>
              </w:rPr>
            </w:pPr>
            <w:r>
              <w:rPr>
                <w:rFonts w:hint="eastAsia"/>
                <w:lang w:eastAsia="zh-CN"/>
              </w:rPr>
              <w:t>26.26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lang w:eastAsia="zh-CN"/>
              </w:rPr>
            </w:pPr>
            <w:r>
              <w:rPr>
                <w:rFonts w:hint="eastAsia"/>
                <w:lang w:eastAsia="zh-CN"/>
              </w:rPr>
              <w:t>347.06</w:t>
            </w:r>
          </w:p>
        </w:tc>
        <w:tc>
          <w:tcPr>
            <w:tcW w:w="2551" w:type="dxa"/>
            <w:vAlign w:val="center"/>
          </w:tcPr>
          <w:p>
            <w:pPr>
              <w:pStyle w:val="11"/>
              <w:rPr>
                <w:lang w:eastAsia="zh-CN"/>
              </w:rPr>
            </w:pPr>
            <w:r>
              <w:rPr>
                <w:rFonts w:hint="eastAsia"/>
                <w:lang w:eastAsia="zh-CN"/>
              </w:rPr>
              <w:t>347.06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sz w:val="22"/>
                <w:lang w:eastAsia="zh-CN"/>
              </w:rPr>
            </w:pPr>
            <w:r>
              <w:rPr>
                <w:rFonts w:hint="eastAsia"/>
                <w:sz w:val="22"/>
                <w:lang w:eastAsia="zh-CN"/>
              </w:rPr>
              <w:t>89.25</w:t>
            </w:r>
          </w:p>
        </w:tc>
        <w:tc>
          <w:tcPr>
            <w:tcW w:w="2551" w:type="dxa"/>
            <w:vAlign w:val="center"/>
          </w:tcPr>
          <w:p>
            <w:pPr>
              <w:pStyle w:val="11"/>
              <w:rPr>
                <w:lang w:eastAsia="zh-CN"/>
              </w:rPr>
            </w:pPr>
            <w:r>
              <w:rPr>
                <w:rFonts w:hint="eastAsia"/>
                <w:lang w:eastAsia="zh-CN"/>
              </w:rPr>
              <w:t>89.25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sz w:val="22"/>
                <w:lang w:eastAsia="zh-CN"/>
              </w:rPr>
            </w:pPr>
            <w:r>
              <w:rPr>
                <w:rFonts w:hint="eastAsia"/>
                <w:sz w:val="22"/>
                <w:lang w:eastAsia="zh-CN"/>
              </w:rPr>
              <w:t>30.82</w:t>
            </w:r>
          </w:p>
        </w:tc>
        <w:tc>
          <w:tcPr>
            <w:tcW w:w="2551" w:type="dxa"/>
            <w:vAlign w:val="center"/>
          </w:tcPr>
          <w:p>
            <w:pPr>
              <w:pStyle w:val="11"/>
              <w:rPr>
                <w:lang w:eastAsia="zh-CN"/>
              </w:rPr>
            </w:pPr>
            <w:r>
              <w:rPr>
                <w:rFonts w:hint="eastAsia"/>
                <w:lang w:eastAsia="zh-CN"/>
              </w:rPr>
              <w:t>30.82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rPr>
                <w:sz w:val="22"/>
                <w:lang w:eastAsia="zh-CN"/>
              </w:rPr>
            </w:pPr>
            <w:r>
              <w:rPr>
                <w:rFonts w:hint="eastAsia"/>
                <w:sz w:val="22"/>
                <w:lang w:eastAsia="zh-CN"/>
              </w:rPr>
              <w:t>39.70</w:t>
            </w:r>
          </w:p>
        </w:tc>
        <w:tc>
          <w:tcPr>
            <w:tcW w:w="2551" w:type="dxa"/>
            <w:vAlign w:val="center"/>
          </w:tcPr>
          <w:p>
            <w:pPr>
              <w:pStyle w:val="11"/>
              <w:rPr>
                <w:lang w:eastAsia="zh-CN"/>
              </w:rPr>
            </w:pPr>
            <w:r>
              <w:rPr>
                <w:rFonts w:hint="eastAsia"/>
                <w:lang w:eastAsia="zh-CN"/>
              </w:rPr>
              <w:t>39.70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rPr>
                <w:sz w:val="22"/>
                <w:lang w:eastAsia="zh-CN"/>
              </w:rPr>
            </w:pPr>
            <w:r>
              <w:rPr>
                <w:rFonts w:hint="eastAsia"/>
                <w:sz w:val="22"/>
                <w:lang w:eastAsia="zh-CN"/>
              </w:rPr>
              <w:t>56.93</w:t>
            </w:r>
          </w:p>
        </w:tc>
        <w:tc>
          <w:tcPr>
            <w:tcW w:w="2551" w:type="dxa"/>
            <w:vAlign w:val="center"/>
          </w:tcPr>
          <w:p>
            <w:pPr>
              <w:pStyle w:val="11"/>
              <w:rPr>
                <w:lang w:eastAsia="zh-CN"/>
              </w:rPr>
            </w:pPr>
            <w:r>
              <w:rPr>
                <w:rFonts w:hint="eastAsia"/>
                <w:lang w:eastAsia="zh-CN"/>
              </w:rPr>
              <w:t>56.93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sz w:val="22"/>
                <w:lang w:eastAsia="zh-CN"/>
              </w:rPr>
            </w:pPr>
            <w:r>
              <w:rPr>
                <w:rFonts w:hint="eastAsia"/>
                <w:sz w:val="22"/>
                <w:lang w:eastAsia="zh-CN"/>
              </w:rPr>
              <w:t>33.91</w:t>
            </w:r>
          </w:p>
        </w:tc>
        <w:tc>
          <w:tcPr>
            <w:tcW w:w="2551" w:type="dxa"/>
            <w:vAlign w:val="center"/>
          </w:tcPr>
          <w:p>
            <w:pPr>
              <w:pStyle w:val="11"/>
              <w:rPr>
                <w:lang w:eastAsia="zh-CN"/>
              </w:rPr>
            </w:pPr>
            <w:r>
              <w:rPr>
                <w:rFonts w:hint="eastAsia"/>
                <w:lang w:eastAsia="zh-CN"/>
              </w:rPr>
              <w:t>33.91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rPr>
                <w:sz w:val="22"/>
                <w:lang w:eastAsia="zh-CN"/>
              </w:rPr>
            </w:pPr>
            <w:r>
              <w:rPr>
                <w:sz w:val="22"/>
              </w:rPr>
              <w:t>1</w:t>
            </w:r>
            <w:r>
              <w:rPr>
                <w:rFonts w:hint="eastAsia"/>
                <w:sz w:val="22"/>
                <w:lang w:eastAsia="zh-CN"/>
              </w:rPr>
              <w:t>3.99</w:t>
            </w:r>
          </w:p>
        </w:tc>
        <w:tc>
          <w:tcPr>
            <w:tcW w:w="2551" w:type="dxa"/>
            <w:vAlign w:val="center"/>
          </w:tcPr>
          <w:p>
            <w:pPr>
              <w:pStyle w:val="11"/>
              <w:rPr>
                <w:lang w:eastAsia="zh-CN"/>
              </w:rPr>
            </w:pPr>
            <w:r>
              <w:rPr>
                <w:rFonts w:hint="eastAsia"/>
                <w:lang w:eastAsia="zh-CN"/>
              </w:rPr>
              <w:t>13.99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rPr>
                <w:sz w:val="22"/>
                <w:lang w:eastAsia="zh-CN"/>
              </w:rPr>
            </w:pPr>
            <w:r>
              <w:rPr>
                <w:sz w:val="22"/>
              </w:rPr>
              <w:t>1</w:t>
            </w:r>
            <w:r>
              <w:rPr>
                <w:rFonts w:hint="eastAsia"/>
                <w:sz w:val="22"/>
                <w:lang w:eastAsia="zh-CN"/>
              </w:rPr>
              <w:t>2.68</w:t>
            </w:r>
          </w:p>
        </w:tc>
        <w:tc>
          <w:tcPr>
            <w:tcW w:w="2551" w:type="dxa"/>
            <w:vAlign w:val="center"/>
          </w:tcPr>
          <w:p>
            <w:pPr>
              <w:pStyle w:val="11"/>
              <w:rPr>
                <w:lang w:eastAsia="zh-CN"/>
              </w:rPr>
            </w:pPr>
            <w:r>
              <w:rPr>
                <w:rFonts w:hint="eastAsia"/>
                <w:lang w:eastAsia="zh-CN"/>
              </w:rPr>
              <w:t>12.68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rPr>
                <w:sz w:val="22"/>
                <w:lang w:eastAsia="zh-CN"/>
              </w:rPr>
            </w:pPr>
            <w:r>
              <w:rPr>
                <w:rFonts w:hint="eastAsia"/>
                <w:sz w:val="22"/>
                <w:lang w:eastAsia="zh-CN"/>
              </w:rPr>
              <w:t>30.63</w:t>
            </w:r>
          </w:p>
        </w:tc>
        <w:tc>
          <w:tcPr>
            <w:tcW w:w="2551" w:type="dxa"/>
            <w:vAlign w:val="center"/>
          </w:tcPr>
          <w:p>
            <w:pPr>
              <w:pStyle w:val="11"/>
              <w:rPr>
                <w:lang w:eastAsia="zh-CN"/>
              </w:rPr>
            </w:pPr>
            <w:r>
              <w:rPr>
                <w:rFonts w:hint="eastAsia"/>
                <w:lang w:eastAsia="zh-CN"/>
              </w:rPr>
              <w:t>30.63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sz w:val="22"/>
                <w:lang w:eastAsia="zh-CN"/>
              </w:rPr>
            </w:pPr>
            <w:r>
              <w:rPr>
                <w:rFonts w:hint="eastAsia"/>
                <w:sz w:val="22"/>
                <w:lang w:eastAsia="zh-CN"/>
              </w:rPr>
              <w:t>2.05</w:t>
            </w:r>
          </w:p>
        </w:tc>
        <w:tc>
          <w:tcPr>
            <w:tcW w:w="2551" w:type="dxa"/>
            <w:vAlign w:val="center"/>
          </w:tcPr>
          <w:p>
            <w:pPr>
              <w:pStyle w:val="11"/>
              <w:rPr>
                <w:lang w:eastAsia="zh-CN"/>
              </w:rPr>
            </w:pPr>
            <w:r>
              <w:rPr>
                <w:rFonts w:hint="eastAsia"/>
                <w:lang w:eastAsia="zh-CN"/>
              </w:rPr>
              <w:t>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sz w:val="22"/>
                <w:lang w:eastAsia="zh-CN"/>
              </w:rPr>
            </w:pPr>
            <w:r>
              <w:rPr>
                <w:rFonts w:hint="eastAsia"/>
                <w:sz w:val="22"/>
                <w:lang w:eastAsia="zh-CN"/>
              </w:rPr>
              <w:t>27.49</w:t>
            </w:r>
          </w:p>
        </w:tc>
        <w:tc>
          <w:tcPr>
            <w:tcW w:w="2551" w:type="dxa"/>
            <w:vAlign w:val="center"/>
          </w:tcPr>
          <w:p>
            <w:pPr>
              <w:pStyle w:val="11"/>
              <w:rPr>
                <w:lang w:eastAsia="zh-CN"/>
              </w:rPr>
            </w:pPr>
            <w:r>
              <w:rPr>
                <w:rFonts w:hint="eastAsia"/>
                <w:lang w:eastAsia="zh-CN"/>
              </w:rPr>
              <w:t>27.49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rPr>
                <w:sz w:val="22"/>
                <w:lang w:eastAsia="zh-CN"/>
              </w:rPr>
            </w:pPr>
            <w:r>
              <w:rPr>
                <w:rFonts w:hint="eastAsia"/>
                <w:sz w:val="22"/>
                <w:lang w:eastAsia="zh-CN"/>
              </w:rPr>
              <w:t>9.61</w:t>
            </w:r>
          </w:p>
        </w:tc>
        <w:tc>
          <w:tcPr>
            <w:tcW w:w="2551" w:type="dxa"/>
            <w:vAlign w:val="center"/>
          </w:tcPr>
          <w:p>
            <w:pPr>
              <w:pStyle w:val="11"/>
              <w:rPr>
                <w:lang w:eastAsia="zh-CN"/>
              </w:rPr>
            </w:pPr>
            <w:r>
              <w:rPr>
                <w:rFonts w:hint="eastAsia"/>
                <w:lang w:eastAsia="zh-CN"/>
              </w:rPr>
              <w:t>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sz w:val="22"/>
                <w:lang w:eastAsia="zh-CN"/>
              </w:rPr>
            </w:pPr>
            <w:r>
              <w:rPr>
                <w:rFonts w:hint="eastAsia"/>
                <w:sz w:val="22"/>
                <w:lang w:eastAsia="zh-CN"/>
              </w:rPr>
              <w:t>26.26</w:t>
            </w:r>
          </w:p>
        </w:tc>
        <w:tc>
          <w:tcPr>
            <w:tcW w:w="2551" w:type="dxa"/>
            <w:vAlign w:val="center"/>
          </w:tcPr>
          <w:p>
            <w:pPr>
              <w:pStyle w:val="11"/>
            </w:pPr>
          </w:p>
        </w:tc>
        <w:tc>
          <w:tcPr>
            <w:tcW w:w="2551" w:type="dxa"/>
            <w:vAlign w:val="center"/>
          </w:tcPr>
          <w:p>
            <w:pPr>
              <w:pStyle w:val="11"/>
              <w:rPr>
                <w:lang w:eastAsia="zh-CN"/>
              </w:rPr>
            </w:pPr>
            <w:r>
              <w:rPr>
                <w:rFonts w:hint="eastAsia"/>
                <w:lang w:eastAsia="zh-CN"/>
              </w:rPr>
              <w:t>26.26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sz w:val="22"/>
                <w:lang w:eastAsia="zh-CN"/>
              </w:rPr>
            </w:pPr>
            <w:r>
              <w:rPr>
                <w:sz w:val="22"/>
              </w:rPr>
              <w:t>1.00</w:t>
            </w:r>
          </w:p>
        </w:tc>
        <w:tc>
          <w:tcPr>
            <w:tcW w:w="2551" w:type="dxa"/>
            <w:vAlign w:val="center"/>
          </w:tcPr>
          <w:p>
            <w:pPr>
              <w:pStyle w:val="11"/>
            </w:pPr>
          </w:p>
        </w:tc>
        <w:tc>
          <w:tcPr>
            <w:tcW w:w="2551" w:type="dxa"/>
            <w:vAlign w:val="center"/>
          </w:tcPr>
          <w:p>
            <w:pPr>
              <w:pStyle w:val="11"/>
              <w:rPr>
                <w:lang w:eastAsia="zh-CN"/>
              </w:rPr>
            </w:pPr>
            <w:r>
              <w:rPr>
                <w:rFonts w:hint="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rPr>
                <w:sz w:val="22"/>
              </w:rPr>
            </w:pPr>
            <w:r>
              <w:rPr>
                <w:sz w:val="22"/>
              </w:rP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rPr>
                <w:sz w:val="22"/>
              </w:rPr>
            </w:pPr>
            <w:r>
              <w:rPr>
                <w:sz w:val="22"/>
              </w:rP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rPr>
                <w:lang w:eastAsia="zh-CN"/>
              </w:rPr>
            </w:pPr>
            <w:r>
              <w:t>5.</w:t>
            </w:r>
            <w:r>
              <w:rPr>
                <w:rFonts w:hint="eastAsia"/>
                <w:lang w:eastAsia="zh-CN"/>
              </w:rPr>
              <w:t>36</w:t>
            </w:r>
          </w:p>
        </w:tc>
        <w:tc>
          <w:tcPr>
            <w:tcW w:w="2551" w:type="dxa"/>
            <w:vAlign w:val="center"/>
          </w:tcPr>
          <w:p>
            <w:pPr>
              <w:pStyle w:val="11"/>
            </w:pPr>
          </w:p>
        </w:tc>
        <w:tc>
          <w:tcPr>
            <w:tcW w:w="2551" w:type="dxa"/>
            <w:vAlign w:val="center"/>
          </w:tcPr>
          <w:p>
            <w:pPr>
              <w:pStyle w:val="11"/>
              <w:rPr>
                <w:lang w:eastAsia="zh-CN"/>
              </w:rPr>
            </w:pPr>
            <w:r>
              <w:t>5.</w:t>
            </w:r>
            <w:r>
              <w:rPr>
                <w:rFonts w:hint="eastAsia"/>
                <w:lang w:eastAsia="zh-CN"/>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rPr>
                <w:lang w:eastAsia="zh-CN"/>
              </w:rPr>
            </w:pPr>
            <w:r>
              <w:rPr>
                <w:rFonts w:hint="eastAsia"/>
                <w:lang w:eastAsia="zh-CN"/>
              </w:rPr>
              <w:t>0.80</w:t>
            </w:r>
          </w:p>
        </w:tc>
        <w:tc>
          <w:tcPr>
            <w:tcW w:w="2551" w:type="dxa"/>
            <w:vAlign w:val="center"/>
          </w:tcPr>
          <w:p>
            <w:pPr>
              <w:pStyle w:val="11"/>
            </w:pPr>
          </w:p>
        </w:tc>
        <w:tc>
          <w:tcPr>
            <w:tcW w:w="2551" w:type="dxa"/>
            <w:vAlign w:val="center"/>
          </w:tcPr>
          <w:p>
            <w:pPr>
              <w:pStyle w:val="11"/>
              <w:rPr>
                <w:lang w:eastAsia="zh-CN"/>
              </w:rPr>
            </w:pPr>
            <w:r>
              <w:rPr>
                <w:rFonts w:hint="eastAsia"/>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rPr>
                <w:lang w:eastAsia="zh-CN"/>
              </w:rPr>
            </w:pPr>
            <w:r>
              <w:rPr>
                <w:rFonts w:hint="eastAsia"/>
                <w:lang w:eastAsia="zh-CN"/>
              </w:rPr>
              <w:t>2.00</w:t>
            </w:r>
          </w:p>
        </w:tc>
        <w:tc>
          <w:tcPr>
            <w:tcW w:w="2551" w:type="dxa"/>
            <w:vAlign w:val="center"/>
          </w:tcPr>
          <w:p>
            <w:pPr>
              <w:pStyle w:val="11"/>
            </w:pPr>
          </w:p>
        </w:tc>
        <w:tc>
          <w:tcPr>
            <w:tcW w:w="2551" w:type="dxa"/>
            <w:vAlign w:val="center"/>
          </w:tcPr>
          <w:p>
            <w:pPr>
              <w:pStyle w:val="11"/>
              <w:rPr>
                <w:lang w:eastAsia="zh-CN"/>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rPr>
                <w:lang w:eastAsia="zh-CN"/>
              </w:rPr>
            </w:pPr>
            <w:r>
              <w:rPr>
                <w:rFonts w:hint="eastAsia"/>
                <w:lang w:eastAsia="zh-CN"/>
              </w:rPr>
              <w:t>2.04</w:t>
            </w:r>
          </w:p>
        </w:tc>
        <w:tc>
          <w:tcPr>
            <w:tcW w:w="2551" w:type="dxa"/>
            <w:vAlign w:val="center"/>
          </w:tcPr>
          <w:p>
            <w:pPr>
              <w:pStyle w:val="11"/>
            </w:pPr>
          </w:p>
        </w:tc>
        <w:tc>
          <w:tcPr>
            <w:tcW w:w="2551" w:type="dxa"/>
            <w:vAlign w:val="center"/>
          </w:tcPr>
          <w:p>
            <w:pPr>
              <w:pStyle w:val="11"/>
              <w:rPr>
                <w:lang w:eastAsia="zh-CN"/>
              </w:rPr>
            </w:pPr>
            <w:r>
              <w:rPr>
                <w:rFonts w:hint="eastAsia"/>
                <w:lang w:eastAsia="zh-CN"/>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rPr>
                <w:lang w:eastAsia="zh-CN"/>
              </w:rPr>
            </w:pPr>
            <w:r>
              <w:rPr>
                <w:rFonts w:hint="eastAsia"/>
                <w:lang w:eastAsia="zh-CN"/>
              </w:rPr>
              <w:t>2.12</w:t>
            </w:r>
          </w:p>
        </w:tc>
        <w:tc>
          <w:tcPr>
            <w:tcW w:w="2551" w:type="dxa"/>
            <w:vAlign w:val="center"/>
          </w:tcPr>
          <w:p>
            <w:pPr>
              <w:pStyle w:val="11"/>
            </w:pPr>
          </w:p>
        </w:tc>
        <w:tc>
          <w:tcPr>
            <w:tcW w:w="2551" w:type="dxa"/>
            <w:vAlign w:val="center"/>
          </w:tcPr>
          <w:p>
            <w:pPr>
              <w:pStyle w:val="11"/>
              <w:rPr>
                <w:lang w:eastAsia="zh-CN"/>
              </w:rPr>
            </w:pPr>
            <w:r>
              <w:rPr>
                <w:rFonts w:hint="eastAsia"/>
                <w:lang w:eastAsia="zh-CN"/>
              </w:rP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rPr>
                <w:lang w:eastAsia="zh-CN"/>
              </w:rPr>
            </w:pPr>
            <w:r>
              <w:rPr>
                <w:rFonts w:hint="eastAsia"/>
                <w:lang w:eastAsia="zh-CN"/>
              </w:rPr>
              <w:t>2.10</w:t>
            </w:r>
          </w:p>
        </w:tc>
        <w:tc>
          <w:tcPr>
            <w:tcW w:w="2551" w:type="dxa"/>
            <w:vAlign w:val="center"/>
          </w:tcPr>
          <w:p>
            <w:pPr>
              <w:pStyle w:val="11"/>
            </w:pPr>
          </w:p>
        </w:tc>
        <w:tc>
          <w:tcPr>
            <w:tcW w:w="2551" w:type="dxa"/>
            <w:vAlign w:val="center"/>
          </w:tcPr>
          <w:p>
            <w:pPr>
              <w:pStyle w:val="11"/>
              <w:rPr>
                <w:lang w:eastAsia="zh-CN"/>
              </w:rPr>
            </w:pPr>
            <w:r>
              <w:rPr>
                <w:rFonts w:hint="eastAsia"/>
                <w:lang w:eastAsia="zh-CN"/>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rPr>
                <w:lang w:eastAsia="zh-CN"/>
              </w:rPr>
            </w:pPr>
            <w:r>
              <w:rPr>
                <w:rFonts w:hint="eastAsia"/>
                <w:lang w:eastAsia="zh-CN"/>
              </w:rPr>
              <w:t>4.14</w:t>
            </w:r>
          </w:p>
        </w:tc>
        <w:tc>
          <w:tcPr>
            <w:tcW w:w="2551" w:type="dxa"/>
            <w:vAlign w:val="center"/>
          </w:tcPr>
          <w:p>
            <w:pPr>
              <w:pStyle w:val="11"/>
            </w:pPr>
          </w:p>
        </w:tc>
        <w:tc>
          <w:tcPr>
            <w:tcW w:w="2551" w:type="dxa"/>
            <w:vAlign w:val="center"/>
          </w:tcPr>
          <w:p>
            <w:pPr>
              <w:pStyle w:val="11"/>
              <w:rPr>
                <w:lang w:eastAsia="zh-CN"/>
              </w:rPr>
            </w:pPr>
            <w:r>
              <w:rPr>
                <w:rFonts w:hint="eastAsia"/>
                <w:lang w:eastAsia="zh-CN"/>
              </w:rP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rPr>
                <w:lang w:eastAsia="zh-CN"/>
              </w:rPr>
            </w:pPr>
            <w:r>
              <w:rPr>
                <w:rFonts w:hint="eastAsia"/>
                <w:lang w:eastAsia="zh-CN"/>
              </w:rPr>
              <w:t>3.70</w:t>
            </w:r>
          </w:p>
        </w:tc>
        <w:tc>
          <w:tcPr>
            <w:tcW w:w="2551" w:type="dxa"/>
            <w:vAlign w:val="center"/>
          </w:tcPr>
          <w:p>
            <w:pPr>
              <w:pStyle w:val="11"/>
            </w:pPr>
          </w:p>
        </w:tc>
        <w:tc>
          <w:tcPr>
            <w:tcW w:w="2551" w:type="dxa"/>
            <w:vAlign w:val="center"/>
          </w:tcPr>
          <w:p>
            <w:pPr>
              <w:pStyle w:val="11"/>
              <w:rPr>
                <w:lang w:eastAsia="zh-CN"/>
              </w:rPr>
            </w:pPr>
            <w:r>
              <w:rPr>
                <w:rFonts w:hint="eastAsia"/>
                <w:lang w:eastAsia="zh-CN"/>
              </w:rP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lang w:eastAsia="zh-CN"/>
              </w:rPr>
            </w:pPr>
            <w:r>
              <w:rPr>
                <w:rFonts w:hint="eastAsia"/>
                <w:lang w:eastAsia="zh-CN"/>
              </w:rPr>
              <w:t>61.27</w:t>
            </w:r>
          </w:p>
        </w:tc>
        <w:tc>
          <w:tcPr>
            <w:tcW w:w="2551" w:type="dxa"/>
            <w:vAlign w:val="center"/>
          </w:tcPr>
          <w:p>
            <w:pPr>
              <w:pStyle w:val="11"/>
              <w:rPr>
                <w:lang w:eastAsia="zh-CN"/>
              </w:rPr>
            </w:pPr>
            <w:r>
              <w:rPr>
                <w:rFonts w:hint="eastAsia"/>
                <w:lang w:eastAsia="zh-CN"/>
              </w:rPr>
              <w:t>61.27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lang w:eastAsia="zh-CN"/>
              </w:rPr>
            </w:pPr>
            <w:r>
              <w:rPr>
                <w:rFonts w:hint="eastAsia"/>
                <w:lang w:eastAsia="zh-CN"/>
              </w:rPr>
              <w:t>61.25</w:t>
            </w:r>
          </w:p>
        </w:tc>
        <w:tc>
          <w:tcPr>
            <w:tcW w:w="2551" w:type="dxa"/>
            <w:vAlign w:val="center"/>
          </w:tcPr>
          <w:p>
            <w:pPr>
              <w:pStyle w:val="11"/>
              <w:rPr>
                <w:lang w:eastAsia="zh-CN"/>
              </w:rPr>
            </w:pPr>
            <w:r>
              <w:rPr>
                <w:rFonts w:hint="eastAsia"/>
                <w:lang w:eastAsia="zh-CN"/>
              </w:rPr>
              <w:t>61.25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rPr>
                <w:lang w:eastAsia="zh-CN"/>
              </w:rPr>
            </w:pPr>
            <w:r>
              <w:rPr>
                <w:rFonts w:hint="eastAsia"/>
                <w:lang w:eastAsia="zh-CN"/>
              </w:rPr>
              <w:t>0.02</w:t>
            </w:r>
          </w:p>
        </w:tc>
        <w:tc>
          <w:tcPr>
            <w:tcW w:w="2551" w:type="dxa"/>
            <w:vAlign w:val="center"/>
          </w:tcPr>
          <w:p>
            <w:pPr>
              <w:pStyle w:val="11"/>
              <w:rPr>
                <w:lang w:eastAsia="zh-CN"/>
              </w:rPr>
            </w:pPr>
            <w:r>
              <w:rPr>
                <w:rFonts w:hint="eastAsia"/>
                <w:lang w:eastAsia="zh-CN"/>
              </w:rP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rPr>
                <w:lang w:eastAsia="zh-CN"/>
              </w:rPr>
            </w:pPr>
            <w:r>
              <w:rPr>
                <w:rFonts w:hint="eastAsia"/>
                <w:lang w:eastAsia="zh-CN"/>
              </w:rPr>
              <w:t>备注：此页无数据，空表列示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r>
              <w:rPr>
                <w:rFonts w:hint="eastAsia"/>
                <w:lang w:eastAsia="zh-CN"/>
              </w:rPr>
              <w:t>备注：此页无数据，空表列示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238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lang w:eastAsia="zh-CN"/>
              </w:rPr>
            </w:pPr>
            <w:r>
              <w:rPr>
                <w:rFonts w:hint="eastAsia"/>
                <w:lang w:eastAsia="zh-CN"/>
              </w:rPr>
              <w:t>2.10</w:t>
            </w:r>
          </w:p>
        </w:tc>
        <w:tc>
          <w:tcPr>
            <w:tcW w:w="2381" w:type="dxa"/>
            <w:vAlign w:val="center"/>
          </w:tcPr>
          <w:p>
            <w:pPr>
              <w:pStyle w:val="15"/>
            </w:pPr>
            <w:r>
              <w:rPr>
                <w:rFonts w:hint="eastAsia"/>
                <w:lang w:eastAsia="zh-CN"/>
              </w:rPr>
              <w:t>2.1</w:t>
            </w:r>
            <w: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lang w:eastAsia="zh-CN"/>
              </w:rPr>
            </w:pPr>
            <w:r>
              <w:rPr>
                <w:rFonts w:hint="eastAsia"/>
                <w:lang w:eastAsia="zh-CN"/>
              </w:rPr>
              <w:t>2.10</w:t>
            </w:r>
          </w:p>
        </w:tc>
        <w:tc>
          <w:tcPr>
            <w:tcW w:w="2381" w:type="dxa"/>
            <w:vAlign w:val="center"/>
          </w:tcPr>
          <w:p>
            <w:pPr>
              <w:pStyle w:val="11"/>
              <w:rPr>
                <w:lang w:eastAsia="zh-CN"/>
              </w:rPr>
            </w:pPr>
            <w:r>
              <w:rPr>
                <w:rFonts w:hint="eastAsia"/>
                <w:lang w:eastAsia="zh-CN"/>
              </w:rP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lang w:eastAsia="zh-CN"/>
              </w:rPr>
            </w:pPr>
            <w:r>
              <w:rPr>
                <w:rFonts w:hint="eastAsia"/>
                <w:lang w:eastAsia="zh-CN"/>
              </w:rPr>
              <w:t>2.10</w:t>
            </w:r>
          </w:p>
        </w:tc>
        <w:tc>
          <w:tcPr>
            <w:tcW w:w="2381" w:type="dxa"/>
            <w:vAlign w:val="center"/>
          </w:tcPr>
          <w:p>
            <w:pPr>
              <w:pStyle w:val="11"/>
              <w:rPr>
                <w:lang w:eastAsia="zh-CN"/>
              </w:rPr>
            </w:pPr>
            <w:r>
              <w:rPr>
                <w:rFonts w:hint="eastAsia"/>
                <w:lang w:eastAsia="zh-CN"/>
              </w:rP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rPr>
                <w:lang w:eastAsia="zh-CN"/>
              </w:rPr>
            </w:pPr>
            <w:r>
              <w:rPr>
                <w:rFonts w:hint="eastAsia"/>
                <w:lang w:eastAsia="zh-CN"/>
              </w:rPr>
              <w:t>2.10</w:t>
            </w:r>
          </w:p>
        </w:tc>
        <w:tc>
          <w:tcPr>
            <w:tcW w:w="2381" w:type="dxa"/>
            <w:vAlign w:val="center"/>
          </w:tcPr>
          <w:p>
            <w:pPr>
              <w:pStyle w:val="11"/>
            </w:pPr>
            <w:r>
              <w:rPr>
                <w:rFonts w:hint="eastAsia"/>
                <w:lang w:eastAsia="zh-CN"/>
              </w:rPr>
              <w:t>2.1</w:t>
            </w:r>
            <w: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中共唐山市曹妃甸区委党校本级202</w:t>
      </w:r>
      <w:r>
        <w:rPr>
          <w:rFonts w:hint="eastAsia" w:ascii="方正小标宋_GBK" w:hAnsi="方正小标宋_GBK" w:eastAsia="方正小标宋_GBK" w:cs="方正小标宋_GBK"/>
          <w:color w:val="000000"/>
          <w:sz w:val="44"/>
          <w:lang w:eastAsia="zh-CN"/>
        </w:rPr>
        <w:t>3</w:t>
      </w:r>
      <w:r>
        <w:rPr>
          <w:rFonts w:ascii="方正小标宋_GBK" w:hAnsi="方正小标宋_GBK" w:eastAsia="方正小标宋_GBK" w:cs="方正小标宋_GBK"/>
          <w:color w:val="000000"/>
          <w:sz w:val="44"/>
        </w:rPr>
        <w:t>年单位预算信息公开情况说明</w:t>
      </w:r>
    </w:p>
    <w:p>
      <w:pPr>
        <w:spacing w:line="360" w:lineRule="auto"/>
        <w:ind w:firstLine="560"/>
        <w:rPr>
          <w:sz w:val="32"/>
          <w:szCs w:val="32"/>
        </w:rPr>
      </w:pPr>
      <w:r>
        <w:rPr>
          <w:rFonts w:eastAsia="方正仿宋_GBK"/>
          <w:color w:val="000000"/>
          <w:sz w:val="32"/>
          <w:szCs w:val="32"/>
        </w:rPr>
        <w:t>按照《预算法》、《地方预决算公开操作规程》和《关于进一步推进预算公开工作的实施意见》规定，现将中共唐山市曹妃甸区委党校本级202</w:t>
      </w:r>
      <w:r>
        <w:rPr>
          <w:rFonts w:hint="eastAsia" w:eastAsia="方正仿宋_GBK"/>
          <w:color w:val="000000"/>
          <w:sz w:val="32"/>
          <w:szCs w:val="32"/>
          <w:lang w:eastAsia="zh-CN"/>
        </w:rPr>
        <w:t>3</w:t>
      </w:r>
      <w:r>
        <w:rPr>
          <w:rFonts w:eastAsia="方正仿宋_GBK"/>
          <w:color w:val="000000"/>
          <w:sz w:val="32"/>
          <w:szCs w:val="32"/>
        </w:rPr>
        <w:t>年单位预算公开如下：</w:t>
      </w:r>
    </w:p>
    <w:p>
      <w:pPr>
        <w:spacing w:before="10" w:after="10" w:line="360" w:lineRule="auto"/>
        <w:ind w:firstLine="640"/>
        <w:outlineLvl w:val="5"/>
        <w:rPr>
          <w:sz w:val="32"/>
          <w:szCs w:val="32"/>
        </w:rPr>
      </w:pPr>
      <w:r>
        <w:rPr>
          <w:rFonts w:ascii="黑体" w:hAnsi="黑体" w:eastAsia="黑体" w:cs="黑体"/>
          <w:color w:val="000000"/>
          <w:sz w:val="32"/>
          <w:szCs w:val="32"/>
        </w:rPr>
        <w:t>一、单位职责及机构设置情况</w:t>
      </w:r>
    </w:p>
    <w:p>
      <w:pPr>
        <w:spacing w:line="360" w:lineRule="auto"/>
        <w:ind w:firstLine="640"/>
        <w:rPr>
          <w:rFonts w:hint="eastAsia" w:ascii="方正楷体_GBK" w:hAnsi="方正楷体_GBK" w:cs="方正楷体_GBK" w:eastAsiaTheme="minorEastAsia"/>
          <w:b/>
          <w:color w:val="000000"/>
          <w:sz w:val="32"/>
          <w:szCs w:val="32"/>
          <w:lang w:eastAsia="zh-CN"/>
        </w:rPr>
      </w:pPr>
      <w:r>
        <w:rPr>
          <w:rFonts w:ascii="方正楷体_GBK" w:hAnsi="方正楷体_GBK" w:eastAsia="方正楷体_GBK" w:cs="方正楷体_GBK"/>
          <w:b/>
          <w:color w:val="000000"/>
          <w:sz w:val="32"/>
          <w:szCs w:val="32"/>
        </w:rPr>
        <w:t>单位职责：</w:t>
      </w:r>
    </w:p>
    <w:p>
      <w:pPr>
        <w:spacing w:line="360" w:lineRule="auto"/>
        <w:ind w:firstLine="560"/>
        <w:rPr>
          <w:sz w:val="32"/>
          <w:szCs w:val="32"/>
        </w:rPr>
      </w:pPr>
      <w:r>
        <w:rPr>
          <w:rFonts w:eastAsia="方正仿宋_GBK"/>
          <w:color w:val="000000"/>
          <w:sz w:val="32"/>
          <w:szCs w:val="32"/>
        </w:rPr>
        <w:t>根据《中共唐山市曹妃甸区委党校职能配置、内设机构和人员编制规定》，中共唐山市曹妃甸区委党校的主要职责是：</w:t>
      </w:r>
    </w:p>
    <w:p>
      <w:pPr>
        <w:spacing w:line="540" w:lineRule="exact"/>
        <w:ind w:firstLine="640"/>
        <w:rPr>
          <w:rFonts w:eastAsia="方正仿宋_GBK"/>
          <w:color w:val="000000"/>
          <w:sz w:val="32"/>
          <w:szCs w:val="32"/>
        </w:rPr>
      </w:pPr>
      <w:r>
        <w:rPr>
          <w:rFonts w:hint="eastAsia" w:eastAsia="方正仿宋_GBK"/>
          <w:color w:val="000000"/>
          <w:sz w:val="32"/>
          <w:szCs w:val="32"/>
        </w:rPr>
        <w:t>（一）发挥干部教育培训主渠道作用，有计划地培训乡科级领导干部、基层</w:t>
      </w:r>
      <w:r>
        <w:rPr>
          <w:rFonts w:hint="eastAsia" w:eastAsia="方正仿宋_GBK"/>
          <w:color w:val="000000"/>
          <w:sz w:val="32"/>
          <w:szCs w:val="32"/>
          <w:lang w:eastAsia="zh-CN"/>
        </w:rPr>
        <w:t>党支部书记</w:t>
      </w:r>
      <w:r>
        <w:rPr>
          <w:rFonts w:hint="eastAsia" w:eastAsia="方正仿宋_GBK"/>
          <w:color w:val="000000"/>
          <w:sz w:val="32"/>
          <w:szCs w:val="32"/>
        </w:rPr>
        <w:t>、优秀中青年干部、理论宣传骨干，负责对学员在培训期间的表现进行考核，提出考核意见。</w:t>
      </w:r>
    </w:p>
    <w:p>
      <w:pPr>
        <w:spacing w:line="540" w:lineRule="exact"/>
        <w:ind w:firstLine="640"/>
        <w:rPr>
          <w:rFonts w:eastAsia="方正仿宋_GBK"/>
          <w:color w:val="000000"/>
          <w:sz w:val="32"/>
          <w:szCs w:val="32"/>
        </w:rPr>
      </w:pPr>
      <w:r>
        <w:rPr>
          <w:rFonts w:hint="eastAsia" w:eastAsia="方正仿宋_GBK"/>
          <w:color w:val="000000"/>
          <w:sz w:val="32"/>
          <w:szCs w:val="32"/>
        </w:rPr>
        <w:t>（二）对学员进行马克思列宁主义、毛泽东思想、邓小平理论、“三个代表”重要思想、科学发展观、习近平新时代中国特色社会主义思想教育和党性教育，引导学员增强“四个意识”</w:t>
      </w:r>
      <w:r>
        <w:rPr>
          <w:rFonts w:hint="eastAsia" w:eastAsia="方正仿宋_GBK"/>
          <w:color w:val="000000"/>
          <w:sz w:val="32"/>
          <w:szCs w:val="32"/>
          <w:lang w:eastAsia="zh-CN"/>
        </w:rPr>
        <w:t>、</w:t>
      </w:r>
      <w:r>
        <w:rPr>
          <w:rFonts w:hint="eastAsia" w:eastAsia="方正仿宋_GBK"/>
          <w:color w:val="000000"/>
          <w:sz w:val="32"/>
          <w:szCs w:val="32"/>
        </w:rPr>
        <w:t>坚定“四个自信”</w:t>
      </w:r>
      <w:r>
        <w:rPr>
          <w:rFonts w:hint="eastAsia" w:eastAsia="方正仿宋_GBK"/>
          <w:color w:val="000000"/>
          <w:sz w:val="32"/>
          <w:szCs w:val="32"/>
          <w:lang w:eastAsia="zh-CN"/>
        </w:rPr>
        <w:t>、</w:t>
      </w:r>
      <w:r>
        <w:rPr>
          <w:rFonts w:hint="eastAsia" w:eastAsia="方正仿宋_GBK"/>
          <w:color w:val="000000"/>
          <w:sz w:val="32"/>
          <w:szCs w:val="32"/>
        </w:rPr>
        <w:t>坚决做到“两个维护”，自觉在思想上政治上行动上同以习近平同志为核心的党中央保持高度一致。</w:t>
      </w:r>
    </w:p>
    <w:p>
      <w:pPr>
        <w:spacing w:line="540" w:lineRule="exact"/>
        <w:ind w:firstLine="640"/>
        <w:rPr>
          <w:rFonts w:eastAsia="方正仿宋_GBK"/>
          <w:color w:val="000000"/>
          <w:sz w:val="32"/>
          <w:szCs w:val="32"/>
        </w:rPr>
      </w:pPr>
      <w:r>
        <w:rPr>
          <w:rFonts w:hint="eastAsia" w:eastAsia="方正仿宋_GBK"/>
          <w:color w:val="000000"/>
          <w:sz w:val="32"/>
          <w:szCs w:val="32"/>
        </w:rPr>
        <w:t>（三）开展重大理论问题和现实问题研究，承担区委决策咨询服务，发挥新型智库作用。</w:t>
      </w:r>
    </w:p>
    <w:p>
      <w:pPr>
        <w:spacing w:line="540" w:lineRule="exact"/>
        <w:ind w:firstLine="640"/>
        <w:rPr>
          <w:rFonts w:eastAsia="方正仿宋_GBK"/>
          <w:color w:val="000000"/>
          <w:sz w:val="32"/>
          <w:szCs w:val="32"/>
        </w:rPr>
      </w:pPr>
      <w:r>
        <w:rPr>
          <w:rFonts w:hint="eastAsia" w:eastAsia="方正仿宋_GBK"/>
          <w:color w:val="000000"/>
          <w:sz w:val="32"/>
          <w:szCs w:val="32"/>
        </w:rPr>
        <w:t>（四）受区委委托，举办各类专题研讨班，结合曹妃甸区实际，研讨中央提出的重大理论、战略和方针政策问题，省委、市委、区委重要决策部署。</w:t>
      </w:r>
    </w:p>
    <w:p>
      <w:pPr>
        <w:spacing w:line="540" w:lineRule="exact"/>
        <w:ind w:firstLine="640"/>
        <w:rPr>
          <w:rFonts w:eastAsia="方正仿宋_GBK"/>
          <w:color w:val="000000"/>
          <w:sz w:val="32"/>
          <w:szCs w:val="32"/>
        </w:rPr>
      </w:pPr>
      <w:r>
        <w:rPr>
          <w:rFonts w:hint="eastAsia" w:eastAsia="方正仿宋_GBK"/>
          <w:color w:val="000000"/>
          <w:sz w:val="32"/>
          <w:szCs w:val="32"/>
        </w:rPr>
        <w:t>（五）完成区委、区政府交办的其他任务。</w:t>
      </w:r>
    </w:p>
    <w:p>
      <w:pPr>
        <w:pStyle w:val="17"/>
        <w:spacing w:line="360" w:lineRule="auto"/>
        <w:ind w:firstLine="640" w:firstLineChars="200"/>
        <w:rPr>
          <w:sz w:val="32"/>
          <w:szCs w:val="32"/>
        </w:rPr>
        <w:sectPr>
          <w:pgSz w:w="11900" w:h="16840"/>
          <w:pgMar w:top="1361" w:right="1020" w:bottom="1361" w:left="1020" w:header="720" w:footer="720" w:gutter="0"/>
          <w:pgNumType w:start="1"/>
          <w:cols w:space="720" w:num="1"/>
        </w:sectPr>
      </w:pPr>
    </w:p>
    <w:p>
      <w:pPr>
        <w:spacing w:line="360" w:lineRule="auto"/>
        <w:ind w:firstLine="640"/>
        <w:rPr>
          <w:rFonts w:eastAsiaTheme="minorEastAsia"/>
          <w:sz w:val="32"/>
          <w:szCs w:val="32"/>
          <w:lang w:eastAsia="zh-CN"/>
        </w:rPr>
      </w:pPr>
    </w:p>
    <w:p>
      <w:pPr>
        <w:pStyle w:val="25"/>
        <w:spacing w:line="360" w:lineRule="auto"/>
        <w:rPr>
          <w:sz w:val="32"/>
          <w:szCs w:val="32"/>
        </w:rPr>
      </w:pPr>
    </w:p>
    <w:p>
      <w:pPr>
        <w:spacing w:line="360" w:lineRule="auto"/>
        <w:ind w:firstLine="640"/>
        <w:rPr>
          <w:sz w:val="32"/>
          <w:szCs w:val="32"/>
        </w:rPr>
      </w:pPr>
      <w:r>
        <w:rPr>
          <w:rFonts w:ascii="方正楷体_GBK" w:hAnsi="方正楷体_GBK" w:eastAsia="方正楷体_GBK" w:cs="方正楷体_GBK"/>
          <w:b/>
          <w:color w:val="000000"/>
          <w:sz w:val="32"/>
          <w:szCs w:val="32"/>
        </w:rPr>
        <w:t>机构设置：</w:t>
      </w:r>
    </w:p>
    <w:p>
      <w:pPr>
        <w:spacing w:line="360" w:lineRule="auto"/>
        <w:jc w:val="center"/>
        <w:rPr>
          <w:sz w:val="32"/>
          <w:szCs w:val="32"/>
        </w:rPr>
      </w:pPr>
      <w:r>
        <w:rPr>
          <w:rFonts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0"/>
        <w:gridCol w:w="2792"/>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20" w:type="dxa"/>
            <w:vAlign w:val="center"/>
          </w:tcPr>
          <w:p>
            <w:pPr>
              <w:pStyle w:val="10"/>
              <w:spacing w:line="360" w:lineRule="auto"/>
              <w:rPr>
                <w:sz w:val="32"/>
                <w:szCs w:val="32"/>
              </w:rPr>
            </w:pPr>
            <w:r>
              <w:rPr>
                <w:sz w:val="32"/>
                <w:szCs w:val="32"/>
              </w:rPr>
              <w:t>单位名称</w:t>
            </w:r>
          </w:p>
        </w:tc>
        <w:tc>
          <w:tcPr>
            <w:tcW w:w="2792" w:type="dxa"/>
            <w:vAlign w:val="center"/>
          </w:tcPr>
          <w:p>
            <w:pPr>
              <w:pStyle w:val="10"/>
              <w:spacing w:line="360" w:lineRule="auto"/>
              <w:rPr>
                <w:sz w:val="32"/>
                <w:szCs w:val="32"/>
              </w:rPr>
            </w:pPr>
            <w:r>
              <w:rPr>
                <w:sz w:val="32"/>
                <w:szCs w:val="32"/>
              </w:rPr>
              <w:t>单位性质</w:t>
            </w:r>
          </w:p>
        </w:tc>
        <w:tc>
          <w:tcPr>
            <w:tcW w:w="2126" w:type="dxa"/>
            <w:vAlign w:val="center"/>
          </w:tcPr>
          <w:p>
            <w:pPr>
              <w:pStyle w:val="10"/>
              <w:spacing w:line="360" w:lineRule="auto"/>
              <w:rPr>
                <w:sz w:val="32"/>
                <w:szCs w:val="32"/>
              </w:rPr>
            </w:pPr>
            <w:r>
              <w:rPr>
                <w:sz w:val="32"/>
                <w:szCs w:val="32"/>
              </w:rPr>
              <w:t>单位规格</w:t>
            </w:r>
          </w:p>
        </w:tc>
        <w:tc>
          <w:tcPr>
            <w:tcW w:w="3827" w:type="dxa"/>
            <w:vAlign w:val="center"/>
          </w:tcPr>
          <w:p>
            <w:pPr>
              <w:pStyle w:val="10"/>
              <w:spacing w:line="360" w:lineRule="auto"/>
              <w:rPr>
                <w:sz w:val="32"/>
                <w:szCs w:val="32"/>
              </w:rPr>
            </w:pPr>
            <w:r>
              <w:rPr>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0" w:type="dxa"/>
            <w:vAlign w:val="center"/>
          </w:tcPr>
          <w:p>
            <w:pPr>
              <w:pStyle w:val="12"/>
              <w:spacing w:line="360" w:lineRule="auto"/>
              <w:rPr>
                <w:sz w:val="32"/>
                <w:szCs w:val="32"/>
              </w:rPr>
            </w:pPr>
            <w:r>
              <w:rPr>
                <w:sz w:val="32"/>
                <w:szCs w:val="32"/>
              </w:rPr>
              <w:t>中共唐山市曹妃甸区委党校本级</w:t>
            </w:r>
          </w:p>
        </w:tc>
        <w:tc>
          <w:tcPr>
            <w:tcW w:w="2792" w:type="dxa"/>
            <w:vAlign w:val="center"/>
          </w:tcPr>
          <w:p>
            <w:pPr>
              <w:pStyle w:val="13"/>
              <w:spacing w:line="360" w:lineRule="auto"/>
              <w:rPr>
                <w:rFonts w:hint="eastAsia" w:eastAsiaTheme="minorEastAsia"/>
                <w:sz w:val="32"/>
                <w:szCs w:val="32"/>
                <w:lang w:eastAsia="zh-CN"/>
              </w:rPr>
            </w:pPr>
            <w:r>
              <w:rPr>
                <w:sz w:val="32"/>
                <w:szCs w:val="32"/>
              </w:rPr>
              <w:t>事业</w:t>
            </w:r>
            <w:r>
              <w:rPr>
                <w:rFonts w:hint="eastAsia" w:eastAsiaTheme="minorEastAsia"/>
                <w:sz w:val="32"/>
                <w:szCs w:val="32"/>
                <w:lang w:eastAsia="zh-CN"/>
              </w:rPr>
              <w:t>（部分人员参公）</w:t>
            </w:r>
          </w:p>
        </w:tc>
        <w:tc>
          <w:tcPr>
            <w:tcW w:w="2126" w:type="dxa"/>
            <w:vAlign w:val="center"/>
          </w:tcPr>
          <w:p>
            <w:pPr>
              <w:pStyle w:val="13"/>
              <w:spacing w:line="360" w:lineRule="auto"/>
              <w:rPr>
                <w:sz w:val="32"/>
                <w:szCs w:val="32"/>
              </w:rPr>
            </w:pPr>
            <w:r>
              <w:rPr>
                <w:sz w:val="32"/>
                <w:szCs w:val="32"/>
              </w:rPr>
              <w:t>正科级</w:t>
            </w:r>
          </w:p>
        </w:tc>
        <w:tc>
          <w:tcPr>
            <w:tcW w:w="3827" w:type="dxa"/>
            <w:vAlign w:val="center"/>
          </w:tcPr>
          <w:p>
            <w:pPr>
              <w:pStyle w:val="13"/>
              <w:spacing w:line="360" w:lineRule="auto"/>
              <w:rPr>
                <w:rFonts w:hint="eastAsia" w:eastAsiaTheme="minorEastAsia"/>
                <w:sz w:val="32"/>
                <w:szCs w:val="32"/>
                <w:lang w:eastAsia="zh-CN"/>
              </w:rPr>
            </w:pPr>
            <w:r>
              <w:rPr>
                <w:rFonts w:hint="eastAsia" w:eastAsiaTheme="minorEastAsia"/>
                <w:sz w:val="32"/>
                <w:szCs w:val="32"/>
                <w:lang w:eastAsia="zh-CN"/>
              </w:rPr>
              <w:t>财政拨款</w:t>
            </w:r>
          </w:p>
        </w:tc>
      </w:tr>
    </w:tbl>
    <w:p>
      <w:pPr>
        <w:spacing w:before="10" w:after="10" w:line="360" w:lineRule="auto"/>
        <w:ind w:firstLine="640"/>
        <w:outlineLvl w:val="5"/>
        <w:rPr>
          <w:rFonts w:ascii="黑体" w:hAnsi="黑体" w:eastAsia="黑体" w:cs="黑体"/>
          <w:color w:val="000000"/>
          <w:sz w:val="32"/>
          <w:szCs w:val="32"/>
          <w:lang w:eastAsia="zh-CN"/>
        </w:rPr>
      </w:pPr>
    </w:p>
    <w:p>
      <w:pPr>
        <w:spacing w:before="10" w:after="10" w:line="360" w:lineRule="auto"/>
        <w:ind w:firstLine="640"/>
        <w:outlineLvl w:val="5"/>
        <w:rPr>
          <w:sz w:val="32"/>
          <w:szCs w:val="32"/>
        </w:rPr>
      </w:pPr>
      <w:r>
        <w:rPr>
          <w:rFonts w:ascii="黑体" w:hAnsi="黑体" w:eastAsia="黑体" w:cs="黑体"/>
          <w:color w:val="000000"/>
          <w:sz w:val="32"/>
          <w:szCs w:val="32"/>
        </w:rPr>
        <w:t>二、单位预算安排的总体情况</w:t>
      </w:r>
    </w:p>
    <w:p>
      <w:pPr>
        <w:spacing w:line="360" w:lineRule="auto"/>
        <w:ind w:firstLine="480" w:firstLineChars="15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、收入说明</w:t>
      </w:r>
      <w:r>
        <w:rPr>
          <w:rFonts w:asciiTheme="minorEastAsia" w:hAnsiTheme="minorEastAsia" w:eastAsiaTheme="minorEastAsia"/>
          <w:sz w:val="32"/>
          <w:szCs w:val="32"/>
        </w:rPr>
        <w:t xml:space="preserve"> </w:t>
      </w:r>
    </w:p>
    <w:p>
      <w:pPr>
        <w:spacing w:line="360" w:lineRule="auto"/>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rPr>
        <w:t>本部门当年全部收入，</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w:t>
      </w:r>
      <w:r>
        <w:rPr>
          <w:rFonts w:hint="eastAsia" w:cs="??_GB2312" w:asciiTheme="minorEastAsia" w:hAnsiTheme="minorEastAsia" w:eastAsiaTheme="minorEastAsia"/>
          <w:sz w:val="32"/>
          <w:szCs w:val="32"/>
          <w:lang w:eastAsia="zh-CN"/>
        </w:rPr>
        <w:t>3</w:t>
      </w:r>
      <w:r>
        <w:rPr>
          <w:rFonts w:hint="eastAsia" w:cs="宋体" w:asciiTheme="minorEastAsia" w:hAnsiTheme="minorEastAsia" w:eastAsiaTheme="minorEastAsia"/>
          <w:sz w:val="32"/>
          <w:szCs w:val="32"/>
        </w:rPr>
        <w:t>年预算收入</w:t>
      </w:r>
      <w:r>
        <w:rPr>
          <w:rFonts w:hint="eastAsia" w:cs="Arial" w:asciiTheme="minorEastAsia" w:hAnsiTheme="minorEastAsia" w:eastAsiaTheme="minorEastAsia"/>
          <w:sz w:val="32"/>
          <w:szCs w:val="32"/>
          <w:lang w:eastAsia="zh-CN"/>
        </w:rPr>
        <w:t>509.59</w:t>
      </w:r>
      <w:r>
        <w:rPr>
          <w:rFonts w:hint="eastAsia" w:cs="Arial" w:asciiTheme="minorEastAsia" w:hAnsiTheme="minorEastAsia" w:eastAsiaTheme="minorEastAsia"/>
          <w:sz w:val="32"/>
          <w:szCs w:val="32"/>
        </w:rPr>
        <w:t>万</w:t>
      </w:r>
      <w:r>
        <w:rPr>
          <w:rFonts w:hint="eastAsia" w:cs="宋体" w:asciiTheme="minorEastAsia" w:hAnsiTheme="minorEastAsia" w:eastAsiaTheme="minorEastAsia"/>
          <w:sz w:val="32"/>
          <w:szCs w:val="32"/>
        </w:rPr>
        <w:t>元，全部为一般公共预算收入。</w:t>
      </w:r>
    </w:p>
    <w:p>
      <w:pPr>
        <w:widowControl w:val="0"/>
        <w:numPr>
          <w:ilvl w:val="0"/>
          <w:numId w:val="1"/>
        </w:numPr>
        <w:spacing w:line="360" w:lineRule="auto"/>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支出说明</w:t>
      </w:r>
    </w:p>
    <w:p>
      <w:pPr>
        <w:spacing w:line="360" w:lineRule="auto"/>
        <w:rPr>
          <w:rFonts w:cs="Arial" w:asciiTheme="minorEastAsia" w:hAnsiTheme="minorEastAsia" w:eastAsiaTheme="minorEastAsia"/>
          <w:sz w:val="32"/>
          <w:szCs w:val="32"/>
        </w:rPr>
      </w:pPr>
      <w:r>
        <w:rPr>
          <w:rFonts w:asciiTheme="minorEastAsia" w:hAnsiTheme="minorEastAsia" w:eastAsiaTheme="minorEastAsia"/>
          <w:sz w:val="32"/>
          <w:szCs w:val="32"/>
        </w:rPr>
        <w:t xml:space="preserve">    </w:t>
      </w:r>
      <w:r>
        <w:rPr>
          <w:rFonts w:cs="??_GB2312"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收支预算总表支出栏、基本支出表、项目支出表按经济分类和支出功能分类科目编制，反映唐山市曹妃甸区委党校202</w:t>
      </w:r>
      <w:r>
        <w:rPr>
          <w:rFonts w:hint="eastAsia" w:cs="宋体" w:asciiTheme="minorEastAsia" w:hAnsiTheme="minorEastAsia" w:eastAsiaTheme="minorEastAsia"/>
          <w:sz w:val="32"/>
          <w:szCs w:val="32"/>
          <w:lang w:eastAsia="zh-CN"/>
        </w:rPr>
        <w:t>3</w:t>
      </w:r>
      <w:r>
        <w:rPr>
          <w:rFonts w:hint="eastAsia" w:cs="宋体" w:asciiTheme="minorEastAsia" w:hAnsiTheme="minorEastAsia" w:eastAsiaTheme="minorEastAsia"/>
          <w:sz w:val="32"/>
          <w:szCs w:val="32"/>
        </w:rPr>
        <w:t>年度部门预算中支出预算的总体情况。</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w:t>
      </w:r>
      <w:r>
        <w:rPr>
          <w:rFonts w:hint="eastAsia" w:cs="??_GB2312" w:asciiTheme="minorEastAsia" w:hAnsiTheme="minorEastAsia" w:eastAsiaTheme="minorEastAsia"/>
          <w:sz w:val="32"/>
          <w:szCs w:val="32"/>
          <w:lang w:eastAsia="zh-CN"/>
        </w:rPr>
        <w:t>3</w:t>
      </w:r>
      <w:r>
        <w:rPr>
          <w:rFonts w:hint="eastAsia" w:cs="宋体" w:asciiTheme="minorEastAsia" w:hAnsiTheme="minorEastAsia" w:eastAsiaTheme="minorEastAsia"/>
          <w:sz w:val="32"/>
          <w:szCs w:val="32"/>
        </w:rPr>
        <w:t>年部门支出预算为</w:t>
      </w:r>
      <w:r>
        <w:rPr>
          <w:rFonts w:hint="eastAsia" w:cs="Arial" w:asciiTheme="minorEastAsia" w:hAnsiTheme="minorEastAsia" w:eastAsiaTheme="minorEastAsia"/>
          <w:sz w:val="32"/>
          <w:szCs w:val="32"/>
          <w:lang w:eastAsia="zh-CN"/>
        </w:rPr>
        <w:t>509.59</w:t>
      </w:r>
      <w:r>
        <w:rPr>
          <w:rFonts w:hint="eastAsia" w:cs="宋体" w:asciiTheme="minorEastAsia" w:hAnsiTheme="minorEastAsia" w:eastAsiaTheme="minorEastAsia"/>
          <w:sz w:val="32"/>
          <w:szCs w:val="32"/>
        </w:rPr>
        <w:t>万元，其中基本支出</w:t>
      </w:r>
      <w:r>
        <w:rPr>
          <w:rFonts w:hint="eastAsia" w:cs="宋体" w:asciiTheme="minorEastAsia" w:hAnsiTheme="minorEastAsia" w:eastAsiaTheme="minorEastAsia"/>
          <w:color w:val="000000"/>
          <w:sz w:val="32"/>
          <w:szCs w:val="32"/>
          <w:lang w:eastAsia="zh-CN"/>
        </w:rPr>
        <w:t>434.59</w:t>
      </w:r>
      <w:r>
        <w:rPr>
          <w:rFonts w:hint="eastAsia" w:cs="宋体" w:asciiTheme="minorEastAsia" w:hAnsiTheme="minorEastAsia" w:eastAsiaTheme="minorEastAsia"/>
          <w:sz w:val="32"/>
          <w:szCs w:val="32"/>
        </w:rPr>
        <w:t>万元，包括人员经费</w:t>
      </w:r>
      <w:r>
        <w:rPr>
          <w:rFonts w:hint="eastAsia" w:cs="宋体" w:asciiTheme="minorEastAsia" w:hAnsiTheme="minorEastAsia" w:eastAsiaTheme="minorEastAsia"/>
          <w:color w:val="000000"/>
          <w:sz w:val="32"/>
          <w:szCs w:val="32"/>
          <w:lang w:eastAsia="zh-CN"/>
        </w:rPr>
        <w:t>408.33</w:t>
      </w:r>
      <w:r>
        <w:rPr>
          <w:rFonts w:hint="eastAsia" w:cs="宋体" w:asciiTheme="minorEastAsia" w:hAnsiTheme="minorEastAsia" w:eastAsiaTheme="minorEastAsia"/>
          <w:sz w:val="32"/>
          <w:szCs w:val="32"/>
        </w:rPr>
        <w:t>万元和日常公用经费</w:t>
      </w:r>
      <w:r>
        <w:rPr>
          <w:rFonts w:hint="eastAsia" w:cs="宋体" w:asciiTheme="minorEastAsia" w:hAnsiTheme="minorEastAsia" w:eastAsiaTheme="minorEastAsia"/>
          <w:color w:val="000000"/>
          <w:sz w:val="32"/>
          <w:szCs w:val="32"/>
          <w:lang w:eastAsia="zh-CN"/>
        </w:rPr>
        <w:t>26.26</w:t>
      </w:r>
      <w:r>
        <w:rPr>
          <w:rFonts w:hint="eastAsia" w:cs="宋体" w:asciiTheme="minorEastAsia" w:hAnsiTheme="minorEastAsia" w:eastAsiaTheme="minorEastAsia"/>
          <w:sz w:val="32"/>
          <w:szCs w:val="32"/>
        </w:rPr>
        <w:t>万元；项目支出</w:t>
      </w:r>
      <w:r>
        <w:rPr>
          <w:rFonts w:hint="eastAsia" w:cs="??_GB2312" w:asciiTheme="minorEastAsia" w:hAnsiTheme="minorEastAsia" w:eastAsiaTheme="minorEastAsia"/>
          <w:sz w:val="32"/>
          <w:szCs w:val="32"/>
        </w:rPr>
        <w:t>75.00</w:t>
      </w:r>
      <w:r>
        <w:rPr>
          <w:rFonts w:hint="eastAsia" w:cs="宋体" w:asciiTheme="minorEastAsia" w:hAnsiTheme="minorEastAsia" w:eastAsiaTheme="minorEastAsia"/>
          <w:sz w:val="32"/>
          <w:szCs w:val="32"/>
        </w:rPr>
        <w:t>万元，全部为本级支出。</w:t>
      </w:r>
    </w:p>
    <w:p>
      <w:pPr>
        <w:widowControl w:val="0"/>
        <w:numPr>
          <w:ilvl w:val="0"/>
          <w:numId w:val="1"/>
        </w:numPr>
        <w:spacing w:line="360" w:lineRule="auto"/>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比上年增减情况</w:t>
      </w:r>
    </w:p>
    <w:p>
      <w:pPr>
        <w:spacing w:line="360" w:lineRule="auto"/>
        <w:ind w:firstLine="640" w:firstLineChars="200"/>
        <w:rPr>
          <w:rFonts w:cs="宋体" w:asciiTheme="minorEastAsia" w:hAnsiTheme="minorEastAsia" w:eastAsiaTheme="minorEastAsia"/>
          <w:sz w:val="32"/>
          <w:szCs w:val="32"/>
          <w:lang w:eastAsia="zh-CN"/>
        </w:rPr>
      </w:pP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w:t>
      </w:r>
      <w:r>
        <w:rPr>
          <w:rFonts w:hint="eastAsia" w:cs="??_GB2312" w:asciiTheme="minorEastAsia" w:hAnsiTheme="minorEastAsia" w:eastAsiaTheme="minorEastAsia"/>
          <w:sz w:val="32"/>
          <w:szCs w:val="32"/>
          <w:lang w:eastAsia="zh-CN"/>
        </w:rPr>
        <w:t>3</w:t>
      </w:r>
      <w:r>
        <w:rPr>
          <w:rFonts w:hint="eastAsia" w:cs="宋体" w:asciiTheme="minorEastAsia" w:hAnsiTheme="minorEastAsia" w:eastAsiaTheme="minorEastAsia"/>
          <w:sz w:val="32"/>
          <w:szCs w:val="32"/>
        </w:rPr>
        <w:t>年部门预算较</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w:t>
      </w:r>
      <w:r>
        <w:rPr>
          <w:rFonts w:hint="eastAsia" w:cs="??_GB2312" w:asciiTheme="minorEastAsia" w:hAnsiTheme="minorEastAsia" w:eastAsiaTheme="minorEastAsia"/>
          <w:sz w:val="32"/>
          <w:szCs w:val="32"/>
          <w:lang w:eastAsia="zh-CN"/>
        </w:rPr>
        <w:t>2</w:t>
      </w:r>
      <w:r>
        <w:rPr>
          <w:rFonts w:hint="eastAsia" w:cs="宋体" w:asciiTheme="minorEastAsia" w:hAnsiTheme="minorEastAsia" w:eastAsiaTheme="minorEastAsia"/>
          <w:sz w:val="32"/>
          <w:szCs w:val="32"/>
        </w:rPr>
        <w:t>年增加</w:t>
      </w:r>
      <w:r>
        <w:rPr>
          <w:rFonts w:hint="eastAsia" w:cs="宋体" w:asciiTheme="minorEastAsia" w:hAnsiTheme="minorEastAsia" w:eastAsiaTheme="minorEastAsia"/>
          <w:sz w:val="32"/>
          <w:szCs w:val="32"/>
          <w:lang w:eastAsia="zh-CN"/>
        </w:rPr>
        <w:t>70.19</w:t>
      </w:r>
      <w:r>
        <w:rPr>
          <w:rFonts w:hint="eastAsia" w:cs="宋体" w:asciiTheme="minorEastAsia" w:hAnsiTheme="minorEastAsia" w:eastAsiaTheme="minorEastAsia"/>
          <w:sz w:val="32"/>
          <w:szCs w:val="32"/>
        </w:rPr>
        <w:t>万元，其中基本支出较202</w:t>
      </w:r>
      <w:r>
        <w:rPr>
          <w:rFonts w:hint="eastAsia" w:cs="宋体" w:asciiTheme="minorEastAsia" w:hAnsiTheme="minorEastAsia" w:eastAsiaTheme="minorEastAsia"/>
          <w:sz w:val="32"/>
          <w:szCs w:val="32"/>
          <w:lang w:eastAsia="zh-CN"/>
        </w:rPr>
        <w:t>2</w:t>
      </w:r>
      <w:r>
        <w:rPr>
          <w:rFonts w:hint="eastAsia" w:cs="宋体" w:asciiTheme="minorEastAsia" w:hAnsiTheme="minorEastAsia" w:eastAsiaTheme="minorEastAsia"/>
          <w:sz w:val="32"/>
          <w:szCs w:val="32"/>
        </w:rPr>
        <w:t>年增加</w:t>
      </w:r>
      <w:r>
        <w:rPr>
          <w:rFonts w:hint="eastAsia" w:cs="宋体" w:asciiTheme="minorEastAsia" w:hAnsiTheme="minorEastAsia" w:eastAsiaTheme="minorEastAsia"/>
          <w:sz w:val="32"/>
          <w:szCs w:val="32"/>
          <w:lang w:eastAsia="zh-CN"/>
        </w:rPr>
        <w:t>94.69</w:t>
      </w:r>
      <w:r>
        <w:rPr>
          <w:rFonts w:hint="eastAsia" w:cs="宋体" w:asciiTheme="minorEastAsia" w:hAnsiTheme="minorEastAsia" w:eastAsiaTheme="minorEastAsia"/>
          <w:sz w:val="32"/>
          <w:szCs w:val="32"/>
        </w:rPr>
        <w:t>万元，其原因为202</w:t>
      </w:r>
      <w:r>
        <w:rPr>
          <w:rFonts w:hint="eastAsia" w:cs="宋体" w:asciiTheme="minorEastAsia" w:hAnsiTheme="minorEastAsia" w:eastAsiaTheme="minorEastAsia"/>
          <w:sz w:val="32"/>
          <w:szCs w:val="32"/>
          <w:lang w:eastAsia="zh-CN"/>
        </w:rPr>
        <w:t>3</w:t>
      </w:r>
      <w:r>
        <w:rPr>
          <w:rFonts w:hint="eastAsia" w:cs="宋体" w:asciiTheme="minorEastAsia" w:hAnsiTheme="minorEastAsia" w:eastAsiaTheme="minorEastAsia"/>
          <w:sz w:val="32"/>
          <w:szCs w:val="32"/>
        </w:rPr>
        <w:t>年人员变动，增加基本支出经费。专项支出较202</w:t>
      </w:r>
      <w:r>
        <w:rPr>
          <w:rFonts w:hint="eastAsia" w:cs="宋体" w:asciiTheme="minorEastAsia" w:hAnsiTheme="minorEastAsia" w:eastAsiaTheme="minorEastAsia"/>
          <w:sz w:val="32"/>
          <w:szCs w:val="32"/>
          <w:lang w:eastAsia="zh-CN"/>
        </w:rPr>
        <w:t>2</w:t>
      </w:r>
      <w:r>
        <w:rPr>
          <w:rFonts w:hint="eastAsia" w:cs="宋体" w:asciiTheme="minorEastAsia" w:hAnsiTheme="minorEastAsia" w:eastAsiaTheme="minorEastAsia"/>
          <w:sz w:val="32"/>
          <w:szCs w:val="32"/>
        </w:rPr>
        <w:t>年</w:t>
      </w:r>
      <w:r>
        <w:rPr>
          <w:rFonts w:hint="eastAsia" w:cs="宋体" w:asciiTheme="minorEastAsia" w:hAnsiTheme="minorEastAsia" w:eastAsiaTheme="minorEastAsia"/>
          <w:sz w:val="32"/>
          <w:szCs w:val="32"/>
          <w:lang w:eastAsia="zh-CN"/>
        </w:rPr>
        <w:t>减少24.5</w:t>
      </w:r>
      <w:r>
        <w:rPr>
          <w:rFonts w:hint="eastAsia" w:cs="宋体" w:asciiTheme="minorEastAsia" w:hAnsiTheme="minorEastAsia" w:eastAsiaTheme="minorEastAsia"/>
          <w:sz w:val="32"/>
          <w:szCs w:val="32"/>
        </w:rPr>
        <w:t>万元，其原因为</w:t>
      </w:r>
      <w:r>
        <w:rPr>
          <w:rFonts w:hint="eastAsia" w:cs="宋体" w:asciiTheme="minorEastAsia" w:hAnsiTheme="minorEastAsia" w:eastAsiaTheme="minorEastAsia"/>
          <w:sz w:val="32"/>
          <w:szCs w:val="32"/>
          <w:lang w:eastAsia="zh-CN"/>
        </w:rPr>
        <w:t>2023年减少补充日常公用经费10万元、房屋维修经费9.5万元、区委安排的培训经费5万元。</w:t>
      </w:r>
    </w:p>
    <w:p>
      <w:pPr>
        <w:spacing w:line="360" w:lineRule="auto"/>
        <w:ind w:firstLine="560"/>
        <w:rPr>
          <w:sz w:val="32"/>
          <w:szCs w:val="32"/>
          <w:lang w:eastAsia="zh-CN"/>
        </w:rPr>
      </w:pPr>
    </w:p>
    <w:p>
      <w:pPr>
        <w:pStyle w:val="26"/>
        <w:spacing w:line="360" w:lineRule="auto"/>
        <w:rPr>
          <w:sz w:val="32"/>
          <w:szCs w:val="32"/>
        </w:rPr>
      </w:pPr>
    </w:p>
    <w:p>
      <w:pPr>
        <w:spacing w:before="10" w:after="10" w:line="360" w:lineRule="auto"/>
        <w:ind w:firstLine="640"/>
        <w:outlineLvl w:val="5"/>
        <w:rPr>
          <w:rFonts w:eastAsiaTheme="minorEastAsia"/>
          <w:sz w:val="32"/>
          <w:szCs w:val="32"/>
          <w:lang w:eastAsia="zh-CN"/>
        </w:rPr>
      </w:pPr>
      <w:r>
        <w:rPr>
          <w:rFonts w:ascii="黑体" w:hAnsi="黑体" w:eastAsia="黑体" w:cs="黑体"/>
          <w:color w:val="000000"/>
          <w:sz w:val="32"/>
          <w:szCs w:val="32"/>
        </w:rPr>
        <w:t>三、机关运行经费安排情况</w:t>
      </w:r>
    </w:p>
    <w:p>
      <w:pPr>
        <w:spacing w:before="10" w:after="10" w:line="360" w:lineRule="auto"/>
        <w:ind w:firstLine="640"/>
        <w:outlineLvl w:val="5"/>
        <w:rPr>
          <w:rFonts w:eastAsiaTheme="minorEastAsia"/>
          <w:sz w:val="32"/>
          <w:szCs w:val="32"/>
          <w:lang w:eastAsia="zh-CN"/>
        </w:rPr>
      </w:pPr>
    </w:p>
    <w:p>
      <w:pPr>
        <w:autoSpaceDE w:val="0"/>
        <w:autoSpaceDN w:val="0"/>
        <w:adjustRightInd w:val="0"/>
        <w:spacing w:line="360" w:lineRule="auto"/>
        <w:ind w:left="198" w:firstLine="640" w:firstLineChars="200"/>
        <w:rPr>
          <w:rFonts w:cs="??_GB2312"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机关运行经费共计安排</w:t>
      </w:r>
      <w:r>
        <w:rPr>
          <w:rFonts w:hint="eastAsia" w:cs="??_GB2312" w:asciiTheme="minorEastAsia" w:hAnsiTheme="minorEastAsia" w:eastAsiaTheme="minorEastAsia"/>
          <w:sz w:val="32"/>
          <w:szCs w:val="32"/>
        </w:rPr>
        <w:t>2</w:t>
      </w:r>
      <w:r>
        <w:rPr>
          <w:rFonts w:hint="eastAsia" w:cs="??_GB2312" w:asciiTheme="minorEastAsia" w:hAnsiTheme="minorEastAsia" w:eastAsiaTheme="minorEastAsia"/>
          <w:sz w:val="32"/>
          <w:szCs w:val="32"/>
          <w:lang w:eastAsia="zh-CN"/>
        </w:rPr>
        <w:t>6.26</w:t>
      </w:r>
      <w:r>
        <w:rPr>
          <w:rFonts w:hint="eastAsia" w:cs="宋体" w:asciiTheme="minorEastAsia" w:hAnsiTheme="minorEastAsia" w:eastAsiaTheme="minorEastAsia"/>
          <w:sz w:val="32"/>
          <w:szCs w:val="32"/>
        </w:rPr>
        <w:t>万元，主要用于保证机关正常运转的办公及印刷费、邮电费、差旅费、培训费、会议费、福利费、一般设备购置费、日常维修费、办公楼物业管理费、公务车运行维护费等支出。</w:t>
      </w:r>
    </w:p>
    <w:p>
      <w:pPr>
        <w:spacing w:before="10" w:after="10" w:line="360" w:lineRule="auto"/>
        <w:ind w:firstLine="640"/>
        <w:outlineLvl w:val="5"/>
        <w:rPr>
          <w:rFonts w:eastAsiaTheme="minorEastAsia"/>
          <w:sz w:val="32"/>
          <w:szCs w:val="32"/>
          <w:lang w:eastAsia="zh-CN"/>
        </w:rPr>
      </w:pPr>
    </w:p>
    <w:p>
      <w:pPr>
        <w:spacing w:before="10" w:after="10" w:line="360" w:lineRule="auto"/>
        <w:ind w:firstLine="640"/>
        <w:outlineLvl w:val="5"/>
        <w:rPr>
          <w:sz w:val="32"/>
          <w:szCs w:val="32"/>
        </w:rPr>
      </w:pPr>
      <w:r>
        <w:rPr>
          <w:rFonts w:ascii="黑体" w:hAnsi="黑体" w:eastAsia="黑体" w:cs="黑体"/>
          <w:color w:val="000000"/>
          <w:sz w:val="32"/>
          <w:szCs w:val="32"/>
        </w:rPr>
        <w:t>四、财政拨款“三公”经费预算情况及增减变化原因</w:t>
      </w:r>
    </w:p>
    <w:p>
      <w:pPr>
        <w:spacing w:line="360" w:lineRule="auto"/>
        <w:ind w:left="198" w:firstLine="640"/>
        <w:rPr>
          <w:rFonts w:ascii="宋体" w:hAnsi="宋体" w:cs="宋体" w:eastAsiaTheme="minorEastAsia"/>
          <w:sz w:val="32"/>
          <w:szCs w:val="32"/>
          <w:lang w:eastAsia="zh-CN"/>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23</w:t>
      </w:r>
      <w:r>
        <w:rPr>
          <w:rFonts w:ascii="宋体" w:hAnsi="宋体" w:cs="宋体"/>
          <w:sz w:val="32"/>
          <w:szCs w:val="32"/>
        </w:rPr>
        <w:t>年</w:t>
      </w:r>
      <w:r>
        <w:rPr>
          <w:rFonts w:hint="eastAsia" w:ascii="宋体" w:hAnsi="宋体" w:cs="宋体"/>
          <w:sz w:val="32"/>
          <w:szCs w:val="32"/>
        </w:rPr>
        <w:t>我部门</w:t>
      </w:r>
      <w:r>
        <w:rPr>
          <w:rFonts w:ascii="宋体" w:hAnsi="宋体" w:cs="宋体"/>
          <w:sz w:val="32"/>
          <w:szCs w:val="32"/>
        </w:rPr>
        <w:t>“三公”经费</w:t>
      </w:r>
      <w:r>
        <w:rPr>
          <w:rFonts w:hint="eastAsia" w:ascii="宋体" w:hAnsi="宋体" w:cs="宋体"/>
          <w:sz w:val="32"/>
          <w:szCs w:val="32"/>
        </w:rPr>
        <w:t>预算</w:t>
      </w:r>
      <w:r>
        <w:rPr>
          <w:rFonts w:ascii="宋体" w:hAnsi="宋体" w:cs="宋体"/>
          <w:sz w:val="32"/>
          <w:szCs w:val="32"/>
        </w:rPr>
        <w:t>安排</w:t>
      </w:r>
      <w:r>
        <w:rPr>
          <w:rFonts w:hint="eastAsia" w:ascii="仿宋_GB2312" w:hAnsi="仿宋_GB2312" w:eastAsia="仿宋_GB2312" w:cs="仿宋_GB2312"/>
          <w:sz w:val="32"/>
          <w:szCs w:val="32"/>
          <w:lang w:eastAsia="zh-CN"/>
        </w:rPr>
        <w:t>2.10</w:t>
      </w:r>
      <w:r>
        <w:rPr>
          <w:rFonts w:ascii="宋体" w:hAnsi="宋体" w:cs="宋体"/>
          <w:sz w:val="32"/>
          <w:szCs w:val="32"/>
        </w:rPr>
        <w:t>万元</w:t>
      </w:r>
      <w:r>
        <w:rPr>
          <w:rFonts w:hint="eastAsia" w:ascii="宋体" w:hAnsi="宋体" w:cs="宋体"/>
          <w:sz w:val="32"/>
          <w:szCs w:val="32"/>
        </w:rPr>
        <w:t>，较上年预算</w:t>
      </w:r>
      <w:r>
        <w:rPr>
          <w:rFonts w:hint="eastAsia" w:ascii="宋体" w:hAnsi="宋体" w:cs="宋体" w:eastAsiaTheme="minorEastAsia"/>
          <w:sz w:val="32"/>
          <w:szCs w:val="32"/>
          <w:lang w:eastAsia="zh-CN"/>
        </w:rPr>
        <w:t>减少0.9</w:t>
      </w:r>
      <w:r>
        <w:rPr>
          <w:rFonts w:hint="eastAsia" w:ascii="宋体" w:hAnsi="宋体" w:cs="宋体"/>
          <w:sz w:val="32"/>
          <w:szCs w:val="32"/>
          <w:lang w:eastAsia="zh-CN"/>
        </w:rPr>
        <w:t>万元，主要是</w:t>
      </w:r>
      <w:r>
        <w:rPr>
          <w:rFonts w:hint="eastAsia" w:cs="宋体" w:asciiTheme="minorEastAsia" w:hAnsiTheme="minorEastAsia" w:eastAsiaTheme="minorEastAsia"/>
          <w:sz w:val="32"/>
          <w:szCs w:val="32"/>
        </w:rPr>
        <w:t>按照财政局预算要求减少</w:t>
      </w:r>
      <w:r>
        <w:rPr>
          <w:rFonts w:hint="eastAsia" w:cs="宋体" w:asciiTheme="minorEastAsia" w:hAnsiTheme="minorEastAsia" w:eastAsiaTheme="minorEastAsia"/>
          <w:sz w:val="32"/>
          <w:szCs w:val="32"/>
          <w:lang w:eastAsia="zh-CN"/>
        </w:rPr>
        <w:t>预算</w:t>
      </w:r>
      <w:r>
        <w:rPr>
          <w:rFonts w:hint="eastAsia" w:ascii="宋体" w:hAnsi="宋体" w:cs="宋体"/>
          <w:sz w:val="32"/>
          <w:szCs w:val="32"/>
        </w:rPr>
        <w:t>。具体安排情况为</w:t>
      </w:r>
      <w:r>
        <w:rPr>
          <w:rFonts w:ascii="宋体" w:hAnsi="宋体" w:cs="宋体"/>
          <w:sz w:val="32"/>
          <w:szCs w:val="32"/>
        </w:rPr>
        <w:t>：</w:t>
      </w:r>
    </w:p>
    <w:p>
      <w:pPr>
        <w:spacing w:line="360" w:lineRule="auto"/>
        <w:ind w:left="198" w:firstLine="640"/>
        <w:rPr>
          <w:rFonts w:ascii="宋体" w:hAnsi="宋体" w:cs="宋体" w:eastAsiaTheme="minorEastAsia"/>
          <w:sz w:val="32"/>
          <w:szCs w:val="32"/>
          <w:lang w:eastAsia="zh-CN"/>
        </w:rPr>
      </w:pPr>
      <w:r>
        <w:rPr>
          <w:rFonts w:hint="eastAsia" w:ascii="宋体" w:hAnsi="宋体" w:cs="宋体"/>
          <w:sz w:val="32"/>
          <w:szCs w:val="32"/>
        </w:rPr>
        <w:t>（一）</w:t>
      </w:r>
      <w:r>
        <w:rPr>
          <w:rFonts w:ascii="宋体" w:hAnsi="宋体" w:cs="宋体"/>
          <w:sz w:val="32"/>
          <w:szCs w:val="32"/>
        </w:rPr>
        <w:t>公务用车购置及运</w:t>
      </w:r>
      <w:r>
        <w:rPr>
          <w:rFonts w:hint="eastAsia" w:ascii="宋体" w:hAnsi="宋体" w:cs="宋体"/>
          <w:sz w:val="32"/>
          <w:szCs w:val="32"/>
        </w:rPr>
        <w:t>维</w:t>
      </w:r>
      <w:r>
        <w:rPr>
          <w:rFonts w:ascii="宋体" w:hAnsi="宋体" w:cs="宋体"/>
          <w:sz w:val="32"/>
          <w:szCs w:val="32"/>
        </w:rPr>
        <w:t>费</w:t>
      </w:r>
      <w:r>
        <w:rPr>
          <w:rFonts w:hint="eastAsia" w:ascii="宋体" w:hAnsi="宋体" w:cs="宋体"/>
          <w:sz w:val="32"/>
          <w:szCs w:val="32"/>
        </w:rPr>
        <w:t>。共计安排</w:t>
      </w:r>
      <w:r>
        <w:rPr>
          <w:rFonts w:hint="eastAsia" w:ascii="仿宋_GB2312" w:hAnsi="仿宋_GB2312" w:eastAsia="仿宋_GB2312" w:cs="仿宋_GB2312"/>
          <w:sz w:val="32"/>
          <w:szCs w:val="32"/>
          <w:lang w:eastAsia="zh-CN"/>
        </w:rPr>
        <w:t>2.10</w:t>
      </w:r>
      <w:r>
        <w:rPr>
          <w:rFonts w:ascii="宋体" w:hAnsi="宋体" w:cs="宋体"/>
          <w:sz w:val="32"/>
          <w:szCs w:val="32"/>
        </w:rPr>
        <w:t>万元</w:t>
      </w:r>
      <w:r>
        <w:rPr>
          <w:rFonts w:hint="eastAsia" w:ascii="宋体" w:hAnsi="宋体" w:cs="宋体"/>
          <w:sz w:val="32"/>
          <w:szCs w:val="32"/>
        </w:rPr>
        <w:t>，较上年</w:t>
      </w:r>
      <w:r>
        <w:rPr>
          <w:rFonts w:hint="eastAsia" w:ascii="宋体" w:hAnsi="宋体" w:cs="宋体" w:eastAsiaTheme="minorEastAsia"/>
          <w:sz w:val="32"/>
          <w:szCs w:val="32"/>
          <w:lang w:eastAsia="zh-CN"/>
        </w:rPr>
        <w:t>减少0.9</w:t>
      </w:r>
      <w:r>
        <w:rPr>
          <w:rFonts w:hint="eastAsia" w:ascii="宋体" w:hAnsi="宋体" w:cs="宋体"/>
          <w:sz w:val="32"/>
          <w:szCs w:val="32"/>
          <w:lang w:eastAsia="zh-CN"/>
        </w:rPr>
        <w:t>万元，主要是</w:t>
      </w:r>
      <w:r>
        <w:rPr>
          <w:rFonts w:hint="eastAsia" w:cs="宋体" w:asciiTheme="minorEastAsia" w:hAnsiTheme="minorEastAsia" w:eastAsiaTheme="minorEastAsia"/>
          <w:sz w:val="32"/>
          <w:szCs w:val="32"/>
        </w:rPr>
        <w:t>按照财政局预算要求</w:t>
      </w:r>
      <w:r>
        <w:rPr>
          <w:rFonts w:hint="eastAsia" w:cs="宋体" w:asciiTheme="minorEastAsia" w:hAnsiTheme="minorEastAsia" w:eastAsiaTheme="minorEastAsia"/>
          <w:sz w:val="32"/>
          <w:szCs w:val="32"/>
          <w:lang w:eastAsia="zh-CN"/>
        </w:rPr>
        <w:t>减</w:t>
      </w:r>
      <w:r>
        <w:rPr>
          <w:rFonts w:hint="eastAsia" w:cs="宋体" w:asciiTheme="minorEastAsia" w:hAnsiTheme="minorEastAsia" w:eastAsiaTheme="minorEastAsia"/>
          <w:sz w:val="32"/>
          <w:szCs w:val="32"/>
        </w:rPr>
        <w:t>少</w:t>
      </w:r>
      <w:r>
        <w:rPr>
          <w:rFonts w:hint="eastAsia" w:cs="宋体" w:asciiTheme="minorEastAsia" w:hAnsiTheme="minorEastAsia" w:eastAsiaTheme="minorEastAsia"/>
          <w:sz w:val="32"/>
          <w:szCs w:val="32"/>
          <w:lang w:eastAsia="zh-CN"/>
        </w:rPr>
        <w:t>预算</w:t>
      </w:r>
      <w:r>
        <w:rPr>
          <w:rFonts w:hint="eastAsia" w:ascii="宋体" w:hAnsi="宋体" w:cs="宋体"/>
          <w:sz w:val="32"/>
          <w:szCs w:val="32"/>
        </w:rPr>
        <w:t>。</w:t>
      </w:r>
      <w:r>
        <w:rPr>
          <w:rFonts w:hint="eastAsia" w:ascii="宋体" w:hAnsi="宋体" w:cs="宋体"/>
          <w:sz w:val="32"/>
          <w:szCs w:val="32"/>
        </w:rPr>
        <w:sym w:font="Wingdings" w:char="F081"/>
      </w:r>
      <w:r>
        <w:rPr>
          <w:rFonts w:hint="eastAsia" w:ascii="宋体" w:hAnsi="宋体" w:cs="宋体"/>
          <w:sz w:val="32"/>
          <w:szCs w:val="32"/>
        </w:rPr>
        <w:t>公务用车购置安排</w:t>
      </w:r>
      <w:r>
        <w:rPr>
          <w:rFonts w:hint="eastAsia" w:ascii="宋体" w:hAnsi="宋体" w:cs="宋体" w:eastAsiaTheme="minorEastAsia"/>
          <w:sz w:val="32"/>
          <w:szCs w:val="32"/>
          <w:lang w:eastAsia="zh-CN"/>
        </w:rPr>
        <w:t>0</w:t>
      </w:r>
      <w:r>
        <w:rPr>
          <w:rFonts w:hint="eastAsia" w:ascii="宋体" w:hAnsi="宋体" w:cs="宋体"/>
          <w:sz w:val="32"/>
          <w:szCs w:val="32"/>
        </w:rPr>
        <w:t>万元，较上年</w:t>
      </w:r>
      <w:r>
        <w:rPr>
          <w:rFonts w:hint="eastAsia" w:ascii="宋体" w:hAnsi="宋体" w:cs="宋体" w:eastAsiaTheme="minorEastAsia"/>
          <w:sz w:val="32"/>
          <w:szCs w:val="32"/>
          <w:lang w:eastAsia="zh-CN"/>
        </w:rPr>
        <w:t>无增减变化。</w:t>
      </w:r>
    </w:p>
    <w:p>
      <w:pPr>
        <w:spacing w:line="360" w:lineRule="auto"/>
        <w:ind w:left="198" w:firstLine="1280" w:firstLineChars="400"/>
        <w:rPr>
          <w:rFonts w:ascii="宋体" w:hAnsi="宋体" w:cs="宋体" w:eastAsiaTheme="minorEastAsia"/>
          <w:sz w:val="32"/>
          <w:szCs w:val="32"/>
          <w:lang w:eastAsia="zh-CN"/>
        </w:rPr>
      </w:pPr>
      <w:r>
        <w:rPr>
          <w:rFonts w:hint="eastAsia" w:ascii="宋体" w:hAnsi="宋体" w:cs="宋体"/>
          <w:sz w:val="32"/>
          <w:szCs w:val="32"/>
        </w:rPr>
        <w:sym w:font="Wingdings" w:char="F082"/>
      </w:r>
      <w:r>
        <w:rPr>
          <w:rFonts w:hint="eastAsia" w:ascii="宋体" w:hAnsi="宋体" w:cs="宋体" w:eastAsiaTheme="minorEastAsia"/>
          <w:sz w:val="32"/>
          <w:szCs w:val="32"/>
          <w:lang w:eastAsia="zh-CN"/>
        </w:rPr>
        <w:t>公务用车</w:t>
      </w:r>
      <w:r>
        <w:rPr>
          <w:rFonts w:hint="eastAsia" w:ascii="宋体" w:hAnsi="宋体" w:cs="宋体"/>
          <w:sz w:val="32"/>
          <w:szCs w:val="32"/>
        </w:rPr>
        <w:t>运行维护经费安排</w:t>
      </w:r>
      <w:r>
        <w:rPr>
          <w:rFonts w:hint="eastAsia" w:ascii="宋体" w:hAnsi="宋体" w:cs="宋体" w:eastAsiaTheme="minorEastAsia"/>
          <w:sz w:val="32"/>
          <w:szCs w:val="32"/>
          <w:lang w:eastAsia="zh-CN"/>
        </w:rPr>
        <w:t>2.10</w:t>
      </w:r>
      <w:r>
        <w:rPr>
          <w:rFonts w:hint="eastAsia" w:ascii="宋体" w:hAnsi="宋体" w:cs="宋体"/>
          <w:sz w:val="32"/>
          <w:szCs w:val="32"/>
        </w:rPr>
        <w:t>万元，较上年</w:t>
      </w:r>
      <w:r>
        <w:rPr>
          <w:rFonts w:hint="eastAsia" w:ascii="宋体" w:hAnsi="宋体" w:cs="宋体"/>
          <w:sz w:val="32"/>
          <w:szCs w:val="32"/>
          <w:lang w:eastAsia="zh-CN"/>
        </w:rPr>
        <w:t>减少</w:t>
      </w:r>
      <w:r>
        <w:rPr>
          <w:rFonts w:hint="eastAsia" w:ascii="宋体" w:hAnsi="宋体" w:cs="宋体" w:eastAsiaTheme="minorEastAsia"/>
          <w:sz w:val="32"/>
          <w:szCs w:val="32"/>
          <w:lang w:eastAsia="zh-CN"/>
        </w:rPr>
        <w:t>0.9</w:t>
      </w:r>
      <w:r>
        <w:rPr>
          <w:rFonts w:hint="eastAsia" w:ascii="宋体" w:hAnsi="宋体" w:cs="宋体"/>
          <w:sz w:val="32"/>
          <w:szCs w:val="32"/>
          <w:lang w:eastAsia="zh-CN"/>
        </w:rPr>
        <w:t>万元，主要原因为</w:t>
      </w:r>
      <w:r>
        <w:rPr>
          <w:rFonts w:hint="eastAsia" w:cs="宋体" w:asciiTheme="minorEastAsia" w:hAnsiTheme="minorEastAsia" w:eastAsiaTheme="minorEastAsia"/>
          <w:sz w:val="32"/>
          <w:szCs w:val="32"/>
        </w:rPr>
        <w:t>按照财政局预算要求减少</w:t>
      </w:r>
      <w:r>
        <w:rPr>
          <w:rFonts w:hint="eastAsia" w:cs="宋体" w:asciiTheme="minorEastAsia" w:hAnsiTheme="minorEastAsia" w:eastAsiaTheme="minorEastAsia"/>
          <w:sz w:val="32"/>
          <w:szCs w:val="32"/>
          <w:lang w:eastAsia="zh-CN"/>
        </w:rPr>
        <w:t>预算，</w:t>
      </w:r>
      <w:r>
        <w:rPr>
          <w:rFonts w:hint="eastAsia" w:ascii="宋体" w:hAnsi="宋体" w:cs="宋体"/>
          <w:sz w:val="32"/>
          <w:szCs w:val="32"/>
          <w:lang w:eastAsia="zh-CN"/>
        </w:rPr>
        <w:t>节约开支，压缩公车运行维护费</w:t>
      </w:r>
      <w:r>
        <w:rPr>
          <w:rFonts w:hint="eastAsia" w:ascii="宋体" w:hAnsi="宋体" w:cs="宋体"/>
          <w:sz w:val="32"/>
          <w:szCs w:val="32"/>
        </w:rPr>
        <w:t>。</w:t>
      </w:r>
    </w:p>
    <w:p>
      <w:pPr>
        <w:spacing w:line="360" w:lineRule="auto"/>
        <w:ind w:left="198" w:firstLine="640"/>
        <w:rPr>
          <w:rFonts w:ascii="宋体" w:hAnsi="宋体" w:cs="宋体" w:eastAsiaTheme="minorEastAsia"/>
          <w:sz w:val="32"/>
          <w:szCs w:val="32"/>
          <w:lang w:eastAsia="zh-CN"/>
        </w:rPr>
      </w:pPr>
      <w:r>
        <w:rPr>
          <w:rFonts w:hint="eastAsia" w:ascii="宋体" w:hAnsi="宋体" w:cs="宋体"/>
          <w:sz w:val="32"/>
          <w:szCs w:val="32"/>
        </w:rPr>
        <w:t>（二）</w:t>
      </w:r>
      <w:r>
        <w:rPr>
          <w:rFonts w:ascii="宋体" w:hAnsi="宋体" w:cs="宋体"/>
          <w:sz w:val="32"/>
          <w:szCs w:val="32"/>
        </w:rPr>
        <w:t>公务接待费</w:t>
      </w:r>
      <w:r>
        <w:rPr>
          <w:rFonts w:hint="eastAsia" w:ascii="宋体" w:hAnsi="宋体" w:cs="宋体"/>
          <w:sz w:val="32"/>
          <w:szCs w:val="32"/>
        </w:rPr>
        <w:t>。安排</w:t>
      </w:r>
      <w:r>
        <w:rPr>
          <w:rFonts w:hint="eastAsia" w:ascii="仿宋_GB2312" w:hAnsi="仿宋_GB2312" w:eastAsia="仿宋_GB2312" w:cs="仿宋_GB2312"/>
          <w:sz w:val="32"/>
          <w:szCs w:val="32"/>
          <w:lang w:eastAsia="zh-CN"/>
        </w:rPr>
        <w:t>0</w:t>
      </w:r>
      <w:r>
        <w:rPr>
          <w:rFonts w:ascii="宋体" w:hAnsi="宋体" w:cs="宋体"/>
          <w:sz w:val="32"/>
          <w:szCs w:val="32"/>
        </w:rPr>
        <w:t>万元</w:t>
      </w:r>
      <w:r>
        <w:rPr>
          <w:rFonts w:hint="eastAsia" w:ascii="宋体" w:hAnsi="宋体" w:cs="宋体"/>
          <w:sz w:val="32"/>
          <w:szCs w:val="32"/>
        </w:rPr>
        <w:t>，较</w:t>
      </w:r>
      <w:r>
        <w:rPr>
          <w:rFonts w:ascii="宋体" w:hAnsi="宋体" w:cs="宋体"/>
          <w:sz w:val="32"/>
          <w:szCs w:val="32"/>
        </w:rPr>
        <w:t>上年</w:t>
      </w:r>
      <w:r>
        <w:rPr>
          <w:rFonts w:hint="eastAsia" w:ascii="宋体" w:hAnsi="宋体" w:cs="宋体"/>
          <w:sz w:val="32"/>
          <w:szCs w:val="32"/>
        </w:rPr>
        <w:t>预算无增减变化。</w:t>
      </w:r>
    </w:p>
    <w:p>
      <w:pPr>
        <w:spacing w:line="360" w:lineRule="auto"/>
        <w:ind w:left="198" w:firstLine="640"/>
        <w:rPr>
          <w:rFonts w:ascii="仿宋_GB2312" w:hAnsi="仿宋_GB2312" w:cs="仿宋_GB2312" w:eastAsiaTheme="minorEastAsia"/>
          <w:sz w:val="32"/>
          <w:szCs w:val="32"/>
          <w:lang w:eastAsia="zh-CN"/>
        </w:rPr>
      </w:pPr>
      <w:r>
        <w:rPr>
          <w:rFonts w:hint="eastAsia" w:ascii="宋体" w:hAnsi="宋体" w:cs="宋体"/>
          <w:sz w:val="32"/>
          <w:szCs w:val="32"/>
        </w:rPr>
        <w:t>（三）</w:t>
      </w:r>
      <w:r>
        <w:rPr>
          <w:rFonts w:ascii="宋体" w:hAnsi="宋体" w:cs="宋体"/>
          <w:sz w:val="32"/>
          <w:szCs w:val="32"/>
        </w:rPr>
        <w:t>因公出国（境）费</w:t>
      </w:r>
      <w:r>
        <w:rPr>
          <w:rFonts w:hint="eastAsia" w:ascii="宋体" w:hAnsi="宋体" w:cs="宋体"/>
          <w:sz w:val="32"/>
          <w:szCs w:val="32"/>
        </w:rPr>
        <w:t>。安排</w:t>
      </w:r>
      <w:r>
        <w:rPr>
          <w:rFonts w:ascii="仿宋_GB2312" w:hAnsi="仿宋_GB2312" w:eastAsia="仿宋_GB2312" w:cs="仿宋_GB2312"/>
          <w:sz w:val="32"/>
          <w:szCs w:val="32"/>
        </w:rPr>
        <w:t>0</w:t>
      </w:r>
      <w:r>
        <w:rPr>
          <w:rFonts w:ascii="宋体" w:hAnsi="宋体" w:cs="宋体"/>
          <w:sz w:val="32"/>
          <w:szCs w:val="32"/>
        </w:rPr>
        <w:t>万元</w:t>
      </w:r>
      <w:r>
        <w:rPr>
          <w:rFonts w:hint="eastAsia" w:ascii="宋体" w:hAnsi="宋体" w:cs="宋体"/>
          <w:sz w:val="32"/>
          <w:szCs w:val="32"/>
        </w:rPr>
        <w:t>，较上年无增减变化。</w:t>
      </w:r>
    </w:p>
    <w:p>
      <w:pPr>
        <w:pStyle w:val="28"/>
        <w:spacing w:line="360" w:lineRule="auto"/>
        <w:rPr>
          <w:sz w:val="32"/>
          <w:szCs w:val="32"/>
          <w:lang w:eastAsia="zh-CN"/>
        </w:rPr>
      </w:pPr>
    </w:p>
    <w:p>
      <w:pPr>
        <w:spacing w:before="10" w:after="10" w:line="360" w:lineRule="auto"/>
        <w:ind w:firstLine="640"/>
        <w:outlineLvl w:val="5"/>
        <w:rPr>
          <w:rFonts w:ascii="黑体" w:hAnsi="黑体" w:eastAsia="黑体" w:cs="黑体"/>
          <w:color w:val="000000"/>
          <w:sz w:val="32"/>
          <w:szCs w:val="32"/>
          <w:lang w:eastAsia="zh-CN"/>
        </w:rPr>
      </w:pPr>
      <w:r>
        <w:rPr>
          <w:rFonts w:ascii="黑体" w:hAnsi="黑体" w:eastAsia="黑体" w:cs="黑体"/>
          <w:color w:val="000000"/>
          <w:sz w:val="32"/>
          <w:szCs w:val="32"/>
        </w:rPr>
        <w:t>五、预算绩效信息</w:t>
      </w:r>
    </w:p>
    <w:p>
      <w:pPr>
        <w:spacing w:before="10" w:after="10" w:line="360" w:lineRule="auto"/>
        <w:ind w:firstLine="640"/>
        <w:outlineLvl w:val="5"/>
        <w:rPr>
          <w:rFonts w:ascii="黑体" w:hAnsi="黑体" w:eastAsia="黑体" w:cs="黑体"/>
          <w:color w:val="000000"/>
          <w:sz w:val="32"/>
          <w:szCs w:val="32"/>
          <w:lang w:eastAsia="zh-CN"/>
        </w:rPr>
      </w:pPr>
    </w:p>
    <w:p>
      <w:pPr>
        <w:spacing w:line="360" w:lineRule="auto"/>
        <w:ind w:firstLine="640" w:firstLineChars="200"/>
        <w:rPr>
          <w:rFonts w:asciiTheme="minorEastAsia" w:hAnsiTheme="minorEastAsia" w:eastAsiaTheme="minorEastAsia"/>
          <w:b/>
          <w:sz w:val="32"/>
          <w:szCs w:val="32"/>
        </w:rPr>
      </w:pPr>
      <w:r>
        <w:rPr>
          <w:rFonts w:hint="eastAsia" w:ascii="黑体" w:hAnsi="黑体" w:eastAsia="黑体" w:cs="黑体"/>
          <w:color w:val="000000"/>
          <w:sz w:val="32"/>
          <w:szCs w:val="32"/>
        </w:rPr>
        <w:t>总体绩效目标</w:t>
      </w:r>
      <w:r>
        <w:rPr>
          <w:rFonts w:hint="eastAsia" w:asciiTheme="minorEastAsia" w:hAnsiTheme="minorEastAsia" w:eastAsiaTheme="minorEastAsia"/>
          <w:b/>
          <w:sz w:val="32"/>
          <w:szCs w:val="32"/>
        </w:rPr>
        <w:t>：</w:t>
      </w:r>
    </w:p>
    <w:p>
      <w:pPr>
        <w:pStyle w:val="35"/>
        <w:spacing w:line="360" w:lineRule="auto"/>
        <w:ind w:firstLine="641"/>
        <w:rPr>
          <w:rFonts w:ascii="宋体" w:hAnsi="宋体" w:eastAsia="Times New Roman" w:cs="宋体"/>
          <w:sz w:val="32"/>
          <w:szCs w:val="32"/>
          <w:lang w:eastAsia="uk-UA"/>
        </w:rPr>
      </w:pPr>
      <w:r>
        <w:rPr>
          <w:rFonts w:hint="eastAsia" w:ascii="宋体" w:hAnsi="宋体" w:eastAsia="Times New Roman" w:cs="宋体"/>
          <w:sz w:val="32"/>
          <w:szCs w:val="32"/>
          <w:lang w:eastAsia="uk-UA"/>
        </w:rPr>
        <w:t>1.坚持党要管党、全面从严治党，坚持严的主基调不动摇。坚持以党的政治建设为统领，增强全面从严治党永远在路上的政治自觉。坚持从严治校，确保党校姓党；从严治教、守好政治阵地；从严治学，严肃培训纪律。持续深入学习贯彻习近平总书记在中央党校建校90周年庆祝大会暨2023年春季学期开学典礼上的重要讲话精神，把“党校姓党”根本原则贯彻落实到办学治校各环节和全过程，坚持不懈把全面从严治党向纵深推进，为打造中国式现代化曹妃甸场景的党校情景提供坚强有力的纪律保证。</w:t>
      </w:r>
    </w:p>
    <w:p>
      <w:pPr>
        <w:spacing w:line="360" w:lineRule="auto"/>
        <w:ind w:firstLine="641"/>
        <w:rPr>
          <w:rFonts w:ascii="宋体" w:hAnsi="宋体" w:cs="宋体"/>
          <w:sz w:val="32"/>
          <w:szCs w:val="32"/>
        </w:rPr>
      </w:pPr>
      <w:r>
        <w:rPr>
          <w:rFonts w:hint="eastAsia" w:ascii="宋体" w:hAnsi="宋体" w:cs="宋体"/>
          <w:sz w:val="32"/>
          <w:szCs w:val="32"/>
        </w:rPr>
        <w:t>2.围绕中心，</w:t>
      </w:r>
      <w:r>
        <w:rPr>
          <w:rFonts w:ascii="宋体" w:hAnsi="宋体" w:cs="宋体"/>
          <w:sz w:val="32"/>
          <w:szCs w:val="32"/>
        </w:rPr>
        <w:t>聚焦主业，</w:t>
      </w:r>
      <w:r>
        <w:rPr>
          <w:rFonts w:hint="eastAsia" w:ascii="宋体" w:hAnsi="宋体" w:cs="宋体"/>
          <w:sz w:val="32"/>
          <w:szCs w:val="32"/>
        </w:rPr>
        <w:t>切实</w:t>
      </w:r>
      <w:r>
        <w:rPr>
          <w:rFonts w:ascii="宋体" w:hAnsi="宋体" w:cs="宋体"/>
          <w:sz w:val="32"/>
          <w:szCs w:val="32"/>
        </w:rPr>
        <w:t>发挥教育培训主阵地作用</w:t>
      </w:r>
      <w:r>
        <w:rPr>
          <w:rFonts w:hint="eastAsia" w:ascii="宋体" w:hAnsi="宋体" w:cs="宋体"/>
          <w:sz w:val="32"/>
          <w:szCs w:val="32"/>
        </w:rPr>
        <w:t>。坚持为党育才，</w:t>
      </w:r>
      <w:r>
        <w:rPr>
          <w:rFonts w:ascii="宋体" w:hAnsi="宋体" w:cs="宋体"/>
          <w:sz w:val="32"/>
          <w:szCs w:val="32"/>
        </w:rPr>
        <w:t>以理论教育和党性教育为主业主课，坚持</w:t>
      </w:r>
      <w:r>
        <w:rPr>
          <w:rFonts w:hint="eastAsia" w:ascii="宋体" w:hAnsi="宋体" w:cs="宋体"/>
          <w:sz w:val="32"/>
          <w:szCs w:val="32"/>
        </w:rPr>
        <w:t>“</w:t>
      </w:r>
      <w:r>
        <w:rPr>
          <w:rFonts w:ascii="宋体" w:hAnsi="宋体" w:cs="宋体"/>
          <w:sz w:val="32"/>
          <w:szCs w:val="32"/>
        </w:rPr>
        <w:t>一个中心、四个方面</w:t>
      </w:r>
      <w:r>
        <w:rPr>
          <w:rFonts w:hint="eastAsia" w:ascii="宋体" w:hAnsi="宋体" w:cs="宋体"/>
          <w:sz w:val="32"/>
          <w:szCs w:val="32"/>
        </w:rPr>
        <w:t>”</w:t>
      </w:r>
      <w:r>
        <w:rPr>
          <w:rFonts w:ascii="宋体" w:hAnsi="宋体" w:cs="宋体"/>
          <w:sz w:val="32"/>
          <w:szCs w:val="32"/>
        </w:rPr>
        <w:t>的教学布局，整合培训资源，提升培训质量，探索构建起多层次、多渠道、大规模的干部教育培训新格局。</w:t>
      </w:r>
      <w:r>
        <w:rPr>
          <w:rFonts w:hint="eastAsia" w:ascii="宋体" w:hAnsi="宋体" w:cs="宋体"/>
          <w:sz w:val="32"/>
          <w:szCs w:val="32"/>
        </w:rPr>
        <w:t>根据区委干训计划和区委组织部具体要求，充分发挥干部教育培训主阵地主渠道作用，开展好乡科级领导干部、新录用公务员等专题培训，认真做好党的二十大精神的宣讲和相关培训工作。</w:t>
      </w:r>
    </w:p>
    <w:p>
      <w:pPr>
        <w:spacing w:line="360" w:lineRule="auto"/>
        <w:ind w:firstLine="641"/>
        <w:rPr>
          <w:rFonts w:ascii="宋体" w:hAnsi="宋体" w:cs="宋体"/>
          <w:sz w:val="32"/>
          <w:szCs w:val="32"/>
        </w:rPr>
      </w:pPr>
      <w:r>
        <w:rPr>
          <w:rFonts w:hint="eastAsia" w:ascii="宋体" w:hAnsi="宋体" w:cs="宋体"/>
          <w:sz w:val="32"/>
          <w:szCs w:val="32"/>
        </w:rPr>
        <w:t>3.立足本职，发挥优势，努力开创科研和决策咨询工作新局面。坚持为党献策，聚焦区委、区政府中心工作、党委和政府的重大决策部署、社会热点难点问题进行深入研究，为区委、区政府提供决策服务，切实发挥新型智库作用。加强与区委、区政府相关部门以及上级党校的合作交流，积极承担相关委托课题，突出针对性、实效性、可行性，着力形成有针对性、有分量的研究成果，为区委、区政府中心工作提供有参考价值的咨询成果。</w:t>
      </w:r>
    </w:p>
    <w:p>
      <w:pPr>
        <w:spacing w:line="360" w:lineRule="auto"/>
        <w:ind w:firstLine="641"/>
        <w:rPr>
          <w:rFonts w:ascii="宋体" w:hAnsi="宋体" w:cs="宋体"/>
          <w:sz w:val="32"/>
          <w:szCs w:val="32"/>
        </w:rPr>
      </w:pPr>
      <w:r>
        <w:rPr>
          <w:rFonts w:hint="eastAsia" w:ascii="宋体" w:hAnsi="宋体" w:cs="宋体"/>
          <w:sz w:val="32"/>
          <w:szCs w:val="32"/>
        </w:rPr>
        <w:t>4.充实力量，加强培养，打造政治强、业务精、理论扎实、作风正的师资队伍。以提高教师队伍素质为重点，加强业务培训、提升工作能力。加强干部队伍建设，努力提升教职工队伍的整体工作水平；增加师资总量，夯实人才基础，通过公开招录等方式补充新鲜血液，充实教师队伍；做好师资培训，制定教师培养工作计划和年度培训计划，有针对性地安排教师到省委党校、市委党校等院校参加学习进修、业务培训等，提升理论业务水平。</w:t>
      </w:r>
    </w:p>
    <w:p>
      <w:pPr>
        <w:pStyle w:val="35"/>
        <w:spacing w:line="360" w:lineRule="auto"/>
        <w:ind w:firstLine="641"/>
        <w:rPr>
          <w:rFonts w:ascii="宋体" w:hAnsi="宋体" w:eastAsia="Times New Roman" w:cs="宋体"/>
          <w:sz w:val="32"/>
          <w:szCs w:val="32"/>
          <w:lang w:eastAsia="uk-UA"/>
        </w:rPr>
      </w:pPr>
      <w:r>
        <w:rPr>
          <w:rFonts w:hint="eastAsia" w:ascii="宋体" w:hAnsi="宋体" w:eastAsia="Times New Roman" w:cs="宋体"/>
          <w:sz w:val="32"/>
          <w:szCs w:val="32"/>
          <w:lang w:eastAsia="uk-UA"/>
        </w:rPr>
        <w:t>5.强化抓党建就是抓发展，抓发展必须抓党建的理念，在推动党建工作和业务工作深度融合中不断提升组织力，发挥党支部的战斗堡垒作用。坚持把党的政治建设作为机关党建工作的“总统领”，严格执行《关于新形势下党内政治生活的若干准则》，认真落实民主集中制、“三会一课”、重大事项请示报告、党员领导干部双重组织生活等制度，不断提升组织生活的质量和效果。</w:t>
      </w:r>
    </w:p>
    <w:p>
      <w:pPr>
        <w:pStyle w:val="35"/>
        <w:spacing w:line="360" w:lineRule="auto"/>
        <w:ind w:firstLine="641"/>
        <w:rPr>
          <w:rFonts w:ascii="宋体" w:hAnsi="宋体" w:eastAsia="Times New Roman" w:cs="宋体"/>
          <w:sz w:val="32"/>
          <w:szCs w:val="32"/>
          <w:lang w:eastAsia="uk-UA"/>
        </w:rPr>
      </w:pPr>
      <w:r>
        <w:rPr>
          <w:rFonts w:hint="eastAsia" w:ascii="宋体" w:hAnsi="宋体" w:eastAsia="Times New Roman" w:cs="宋体"/>
          <w:sz w:val="32"/>
          <w:szCs w:val="32"/>
          <w:lang w:eastAsia="uk-UA"/>
        </w:rPr>
        <w:t>6.以区委党校迁建为契机，全面提升党校基础设施建设水平。充分展现迁建项目主体的责任担当，严格按程序依规依法推进区委党校迁建各项工作。</w:t>
      </w:r>
    </w:p>
    <w:p>
      <w:pPr>
        <w:spacing w:line="360" w:lineRule="auto"/>
        <w:ind w:firstLine="641"/>
        <w:rPr>
          <w:rFonts w:ascii="宋体" w:hAnsi="宋体" w:cs="宋体"/>
          <w:sz w:val="32"/>
          <w:szCs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1、办学质量评估经费绩效目标表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1.提高办学水平</w:t>
            </w:r>
          </w:p>
          <w:p>
            <w:pPr>
              <w:pStyle w:val="12"/>
            </w:pPr>
            <w:r>
              <w:t>2.提升学员政治站位</w:t>
            </w:r>
          </w:p>
          <w:p>
            <w:pPr>
              <w:pStyle w:val="12"/>
            </w:pPr>
            <w:r>
              <w:t>3.发挥培训主渠道作用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rPr>
                <w:lang w:eastAsia="zh-CN"/>
              </w:rPr>
            </w:pPr>
            <w:r>
              <w:t>培训人员数</w:t>
            </w:r>
            <w:r>
              <w:rPr>
                <w:rFonts w:hint="eastAsia"/>
                <w:lang w:eastAsia="zh-CN"/>
              </w:rPr>
              <w:t>人次</w:t>
            </w:r>
          </w:p>
        </w:tc>
        <w:tc>
          <w:tcPr>
            <w:tcW w:w="2835" w:type="dxa"/>
            <w:vAlign w:val="center"/>
          </w:tcPr>
          <w:p>
            <w:pPr>
              <w:pStyle w:val="12"/>
            </w:pPr>
            <w:r>
              <w:t>参加培训人员数5000人</w:t>
            </w:r>
          </w:p>
        </w:tc>
        <w:tc>
          <w:tcPr>
            <w:tcW w:w="2551" w:type="dxa"/>
            <w:vAlign w:val="center"/>
          </w:tcPr>
          <w:p>
            <w:pPr>
              <w:pStyle w:val="12"/>
            </w:pPr>
            <w:r>
              <w:t>≥5000人</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rPr>
                <w:lang w:eastAsia="zh-CN"/>
              </w:rPr>
            </w:pPr>
            <w:r>
              <w:rPr>
                <w:rFonts w:hint="eastAsia"/>
                <w:lang w:eastAsia="zh-CN"/>
              </w:rPr>
              <w:t>参加培训人员</w:t>
            </w:r>
          </w:p>
        </w:tc>
        <w:tc>
          <w:tcPr>
            <w:tcW w:w="2835" w:type="dxa"/>
            <w:vAlign w:val="center"/>
          </w:tcPr>
          <w:p>
            <w:pPr>
              <w:pStyle w:val="12"/>
            </w:pPr>
            <w:r>
              <w:rPr>
                <w:rFonts w:hint="eastAsia"/>
                <w:lang w:eastAsia="zh-CN"/>
              </w:rPr>
              <w:t>机关事业企业及场镇5000人</w:t>
            </w:r>
          </w:p>
        </w:tc>
        <w:tc>
          <w:tcPr>
            <w:tcW w:w="2551" w:type="dxa"/>
            <w:vAlign w:val="center"/>
          </w:tcPr>
          <w:p>
            <w:pPr>
              <w:pStyle w:val="12"/>
            </w:pPr>
            <w:r>
              <w:t>≥</w:t>
            </w:r>
            <w:r>
              <w:rPr>
                <w:rFonts w:hint="eastAsia"/>
                <w:lang w:eastAsia="zh-CN"/>
              </w:rPr>
              <w:t>5</w:t>
            </w:r>
            <w:r>
              <w:t>000人</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培训场次</w:t>
            </w:r>
          </w:p>
        </w:tc>
        <w:tc>
          <w:tcPr>
            <w:tcW w:w="2835" w:type="dxa"/>
            <w:vAlign w:val="center"/>
          </w:tcPr>
          <w:p>
            <w:pPr>
              <w:pStyle w:val="12"/>
            </w:pPr>
            <w:r>
              <w:rPr>
                <w:rFonts w:hint="eastAsia"/>
                <w:lang w:eastAsia="zh-CN"/>
              </w:rPr>
              <w:t>按计划</w:t>
            </w:r>
            <w:r>
              <w:t>培训的28场次</w:t>
            </w:r>
          </w:p>
        </w:tc>
        <w:tc>
          <w:tcPr>
            <w:tcW w:w="2551" w:type="dxa"/>
            <w:vAlign w:val="center"/>
          </w:tcPr>
          <w:p>
            <w:pPr>
              <w:pStyle w:val="12"/>
            </w:pPr>
            <w:r>
              <w:t>≥28次</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rPr>
                <w:rFonts w:hint="eastAsia"/>
                <w:lang w:eastAsia="zh-CN"/>
              </w:rPr>
              <w:t>参加</w:t>
            </w:r>
            <w:r>
              <w:t>培训</w:t>
            </w:r>
            <w:r>
              <w:rPr>
                <w:rFonts w:hint="eastAsia"/>
                <w:lang w:eastAsia="zh-CN"/>
              </w:rPr>
              <w:t>人均</w:t>
            </w:r>
            <w:r>
              <w:t>成本</w:t>
            </w:r>
          </w:p>
        </w:tc>
        <w:tc>
          <w:tcPr>
            <w:tcW w:w="2835" w:type="dxa"/>
            <w:vAlign w:val="center"/>
          </w:tcPr>
          <w:p>
            <w:pPr>
              <w:pStyle w:val="12"/>
              <w:rPr>
                <w:lang w:eastAsia="zh-CN"/>
              </w:rPr>
            </w:pPr>
            <w:r>
              <w:rPr>
                <w:rFonts w:hint="eastAsia"/>
                <w:lang w:eastAsia="zh-CN"/>
              </w:rPr>
              <w:t>参加培训</w:t>
            </w:r>
            <w:r>
              <w:t>人均</w:t>
            </w:r>
            <w:r>
              <w:rPr>
                <w:rFonts w:hint="eastAsia"/>
                <w:lang w:eastAsia="zh-CN"/>
              </w:rPr>
              <w:t>成本150元</w:t>
            </w:r>
          </w:p>
        </w:tc>
        <w:tc>
          <w:tcPr>
            <w:tcW w:w="2551" w:type="dxa"/>
            <w:vAlign w:val="center"/>
          </w:tcPr>
          <w:p>
            <w:pPr>
              <w:pStyle w:val="12"/>
            </w:pPr>
            <w:r>
              <w:t>≥150元</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rPr>
                <w:lang w:eastAsia="zh-CN"/>
              </w:rPr>
            </w:pPr>
            <w:r>
              <w:rPr>
                <w:rFonts w:hint="eastAsia"/>
                <w:lang w:eastAsia="zh-CN"/>
              </w:rPr>
              <w:t>节约外出成本</w:t>
            </w:r>
          </w:p>
        </w:tc>
        <w:tc>
          <w:tcPr>
            <w:tcW w:w="2835" w:type="dxa"/>
            <w:vAlign w:val="center"/>
          </w:tcPr>
          <w:p>
            <w:pPr>
              <w:pStyle w:val="12"/>
              <w:rPr>
                <w:lang w:eastAsia="zh-CN"/>
              </w:rPr>
            </w:pPr>
            <w:r>
              <w:rPr>
                <w:rFonts w:hint="eastAsia"/>
                <w:lang w:eastAsia="zh-CN"/>
              </w:rPr>
              <w:t>完成培训5000人次</w:t>
            </w:r>
          </w:p>
        </w:tc>
        <w:tc>
          <w:tcPr>
            <w:tcW w:w="2551" w:type="dxa"/>
            <w:vAlign w:val="center"/>
          </w:tcPr>
          <w:p>
            <w:pPr>
              <w:pStyle w:val="12"/>
            </w:pPr>
            <w:r>
              <w:t>≥5000人</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按计划组织培训</w:t>
            </w:r>
          </w:p>
        </w:tc>
        <w:tc>
          <w:tcPr>
            <w:tcW w:w="2835" w:type="dxa"/>
            <w:vAlign w:val="center"/>
          </w:tcPr>
          <w:p>
            <w:pPr>
              <w:pStyle w:val="12"/>
            </w:pPr>
            <w:r>
              <w:t>完成培训任务28场次</w:t>
            </w:r>
          </w:p>
        </w:tc>
        <w:tc>
          <w:tcPr>
            <w:tcW w:w="2551" w:type="dxa"/>
            <w:vAlign w:val="center"/>
          </w:tcPr>
          <w:p>
            <w:pPr>
              <w:pStyle w:val="12"/>
            </w:pPr>
            <w:r>
              <w:t>≥28次</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线上</w:t>
            </w:r>
            <w:r>
              <w:rPr>
                <w:rFonts w:hint="eastAsia"/>
                <w:lang w:eastAsia="zh-CN"/>
              </w:rPr>
              <w:t>和</w:t>
            </w:r>
            <w:r>
              <w:t>集中</w:t>
            </w:r>
            <w:r>
              <w:rPr>
                <w:rFonts w:hint="eastAsia"/>
                <w:lang w:eastAsia="zh-CN"/>
              </w:rPr>
              <w:t>宣</w:t>
            </w:r>
            <w:r>
              <w:t>讲轮训</w:t>
            </w:r>
          </w:p>
        </w:tc>
        <w:tc>
          <w:tcPr>
            <w:tcW w:w="2835" w:type="dxa"/>
            <w:vAlign w:val="center"/>
          </w:tcPr>
          <w:p>
            <w:pPr>
              <w:pStyle w:val="12"/>
            </w:pPr>
            <w:r>
              <w:t>线上</w:t>
            </w:r>
            <w:r>
              <w:rPr>
                <w:rFonts w:hint="eastAsia"/>
                <w:lang w:eastAsia="zh-CN"/>
              </w:rPr>
              <w:t>和</w:t>
            </w:r>
            <w:r>
              <w:t>轮训</w:t>
            </w:r>
            <w:r>
              <w:rPr>
                <w:rFonts w:hint="eastAsia"/>
                <w:lang w:eastAsia="zh-CN"/>
              </w:rPr>
              <w:t>共计28</w:t>
            </w:r>
            <w:r>
              <w:t xml:space="preserve"> 场次</w:t>
            </w:r>
          </w:p>
        </w:tc>
        <w:tc>
          <w:tcPr>
            <w:tcW w:w="2551" w:type="dxa"/>
            <w:vAlign w:val="center"/>
          </w:tcPr>
          <w:p>
            <w:pPr>
              <w:pStyle w:val="12"/>
            </w:pPr>
            <w:r>
              <w:t>≥2</w:t>
            </w:r>
            <w:r>
              <w:rPr>
                <w:rFonts w:hint="eastAsia"/>
                <w:lang w:eastAsia="zh-CN"/>
              </w:rPr>
              <w:t>8</w:t>
            </w:r>
            <w:r>
              <w:t>次</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rPr>
                <w:lang w:eastAsia="zh-CN"/>
              </w:rPr>
            </w:pPr>
            <w:r>
              <w:rPr>
                <w:rFonts w:hint="eastAsia"/>
                <w:lang w:eastAsia="zh-CN"/>
              </w:rPr>
              <w:t>提高工作水平</w:t>
            </w:r>
          </w:p>
        </w:tc>
        <w:tc>
          <w:tcPr>
            <w:tcW w:w="2835" w:type="dxa"/>
            <w:vAlign w:val="center"/>
          </w:tcPr>
          <w:p>
            <w:pPr>
              <w:pStyle w:val="12"/>
              <w:rPr>
                <w:lang w:eastAsia="zh-CN"/>
              </w:rPr>
            </w:pPr>
            <w:r>
              <w:t>广泛开展丰富多彩</w:t>
            </w:r>
            <w:r>
              <w:rPr>
                <w:rFonts w:hint="eastAsia"/>
                <w:lang w:eastAsia="zh-CN"/>
              </w:rPr>
              <w:t>宣讲活动，提高凝聚力10次</w:t>
            </w:r>
          </w:p>
        </w:tc>
        <w:tc>
          <w:tcPr>
            <w:tcW w:w="2551" w:type="dxa"/>
            <w:vAlign w:val="center"/>
          </w:tcPr>
          <w:p>
            <w:pPr>
              <w:pStyle w:val="12"/>
            </w:pPr>
            <w:r>
              <w:t>≥10次</w:t>
            </w:r>
          </w:p>
        </w:tc>
        <w:tc>
          <w:tcPr>
            <w:tcW w:w="2268"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参加培训学员的满意程度</w:t>
            </w:r>
          </w:p>
        </w:tc>
        <w:tc>
          <w:tcPr>
            <w:tcW w:w="2551" w:type="dxa"/>
            <w:vAlign w:val="center"/>
          </w:tcPr>
          <w:p>
            <w:pPr>
              <w:pStyle w:val="12"/>
            </w:pPr>
            <w:r>
              <w:t>≥9</w:t>
            </w:r>
            <w:r>
              <w:rPr>
                <w:rFonts w:hint="eastAsia"/>
                <w:lang w:eastAsia="zh-CN"/>
              </w:rPr>
              <w:t>8</w:t>
            </w:r>
            <w:r>
              <w:t>%</w:t>
            </w:r>
          </w:p>
        </w:tc>
        <w:tc>
          <w:tcPr>
            <w:tcW w:w="2268" w:type="dxa"/>
            <w:vAlign w:val="center"/>
          </w:tcPr>
          <w:p>
            <w:pPr>
              <w:pStyle w:val="12"/>
            </w:pPr>
            <w:r>
              <w:t>根据年初预算安排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年，中共唐山市曹妃甸区委党校本级安排政府采购预算0.00万元。具体内容见下表。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281001中共唐山市曹妃甸区委党校本级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lang w:eastAsia="zh-CN"/>
        </w:rPr>
      </w:pPr>
      <w:r>
        <w:rPr>
          <w:rFonts w:eastAsia="方正仿宋_GBK"/>
          <w:color w:val="000000"/>
          <w:sz w:val="28"/>
        </w:rPr>
        <w:t>中共唐山市曹妃甸区委党校本级上年末固定资产金额为</w:t>
      </w:r>
      <w:r>
        <w:rPr>
          <w:rFonts w:hint="eastAsia" w:eastAsiaTheme="minorEastAsia"/>
          <w:sz w:val="28"/>
          <w:lang w:eastAsia="zh-CN"/>
        </w:rPr>
        <w:t>136.32</w:t>
      </w:r>
      <w:r>
        <w:rPr>
          <w:rFonts w:eastAsia="方正仿宋_GBK"/>
          <w:sz w:val="28"/>
        </w:rPr>
        <w:t>万元</w:t>
      </w:r>
      <w:r>
        <w:rPr>
          <w:rFonts w:eastAsia="方正仿宋_GBK"/>
          <w:color w:val="000000"/>
          <w:sz w:val="28"/>
        </w:rPr>
        <w:t>（详见下表）。本年度拟购置固定资产</w:t>
      </w:r>
      <w:r>
        <w:rPr>
          <w:rFonts w:hint="eastAsia" w:eastAsia="方正仿宋_GBK"/>
          <w:sz w:val="32"/>
        </w:rPr>
        <w:t>主要为碎纸机、保密电脑、速印机、打印机、五节柜等办公设备</w:t>
      </w:r>
      <w:r>
        <w:rPr>
          <w:rFonts w:eastAsia="方正仿宋_GBK"/>
          <w:color w:val="000000"/>
          <w:sz w:val="28"/>
        </w:rPr>
        <w:t>总额为</w:t>
      </w:r>
      <w:r>
        <w:rPr>
          <w:rFonts w:hint="eastAsia" w:eastAsiaTheme="minorEastAsia"/>
          <w:color w:val="000000"/>
          <w:sz w:val="28"/>
          <w:lang w:eastAsia="zh-CN"/>
        </w:rPr>
        <w:t>5.5</w:t>
      </w:r>
      <w:r>
        <w:rPr>
          <w:rFonts w:eastAsia="方正仿宋_GBK"/>
          <w:color w:val="000000"/>
          <w:sz w:val="28"/>
        </w:rPr>
        <w:t>万元，</w:t>
      </w:r>
      <w:r>
        <w:rPr>
          <w:rFonts w:hint="eastAsia" w:eastAsia="方正仿宋_GBK"/>
          <w:sz w:val="32"/>
        </w:rPr>
        <w:t>均为20万元以下的设备</w:t>
      </w:r>
      <w:r>
        <w:rPr>
          <w:rFonts w:hint="eastAsia" w:eastAsiaTheme="minorEastAsia"/>
          <w:color w:val="000000"/>
          <w:sz w:val="28"/>
          <w:lang w:eastAsia="zh-CN"/>
        </w:rPr>
        <w:t>，无需政府采购。</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eastAsiaTheme="minorEastAsia"/>
                <w:lang w:eastAsia="zh-CN"/>
              </w:rPr>
            </w:pPr>
            <w:r>
              <w:rPr>
                <w:rFonts w:hint="eastAsia" w:eastAsiaTheme="minorEastAsia"/>
                <w:lang w:eastAsia="zh-CN"/>
              </w:rPr>
              <w:t>281中共唐山市曹妃甸区委党校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rPr>
                <w:lang w:eastAsia="zh-CN"/>
              </w:rPr>
            </w:pPr>
            <w:r>
              <w:rPr>
                <w:rFonts w:hint="eastAsia"/>
                <w:lang w:eastAsia="zh-CN"/>
              </w:rPr>
              <w:t>--</w:t>
            </w:r>
          </w:p>
        </w:tc>
        <w:tc>
          <w:tcPr>
            <w:tcW w:w="2835" w:type="dxa"/>
            <w:vAlign w:val="center"/>
          </w:tcPr>
          <w:p>
            <w:pPr>
              <w:pStyle w:val="11"/>
              <w:rPr>
                <w:rFonts w:hint="eastAsia" w:eastAsiaTheme="minorEastAsia"/>
                <w:lang w:eastAsia="zh-CN"/>
              </w:rPr>
            </w:pPr>
            <w:r>
              <w:rPr>
                <w:rFonts w:hint="eastAsia" w:eastAsiaTheme="minorEastAsia"/>
                <w:lang w:eastAsia="zh-CN"/>
              </w:rPr>
              <w:t>136.32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370" w:type="dxa"/>
            <w:vAlign w:val="center"/>
          </w:tcPr>
          <w:p>
            <w:pPr>
              <w:pStyle w:val="12"/>
            </w:pPr>
            <w:r>
              <w:rPr>
                <w:rFonts w:hint="eastAsia"/>
              </w:rPr>
              <w:t>1.房屋（平方米）</w:t>
            </w:r>
          </w:p>
        </w:tc>
        <w:tc>
          <w:tcPr>
            <w:tcW w:w="2835" w:type="dxa"/>
            <w:vAlign w:val="center"/>
          </w:tcPr>
          <w:p>
            <w:pPr>
              <w:pStyle w:val="13"/>
              <w:rPr>
                <w:lang w:eastAsia="zh-CN"/>
              </w:rPr>
            </w:pPr>
            <w:r>
              <w:rPr>
                <w:rFonts w:hint="eastAsia"/>
                <w:lang w:eastAsia="zh-CN"/>
              </w:rPr>
              <w:t>0</w:t>
            </w:r>
          </w:p>
        </w:tc>
        <w:tc>
          <w:tcPr>
            <w:tcW w:w="2835" w:type="dxa"/>
            <w:vAlign w:val="center"/>
          </w:tcPr>
          <w:p>
            <w:pPr>
              <w:pStyle w:val="11"/>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其中：办公用房（平方米）</w:t>
            </w:r>
          </w:p>
        </w:tc>
        <w:tc>
          <w:tcPr>
            <w:tcW w:w="2835" w:type="dxa"/>
            <w:vAlign w:val="center"/>
          </w:tcPr>
          <w:p>
            <w:pPr>
              <w:pStyle w:val="13"/>
              <w:rPr>
                <w:lang w:eastAsia="zh-CN"/>
              </w:rPr>
            </w:pPr>
            <w:r>
              <w:rPr>
                <w:rFonts w:hint="eastAsia"/>
                <w:lang w:eastAsia="zh-CN"/>
              </w:rPr>
              <w:t>0</w:t>
            </w:r>
          </w:p>
        </w:tc>
        <w:tc>
          <w:tcPr>
            <w:tcW w:w="2835" w:type="dxa"/>
            <w:vAlign w:val="center"/>
          </w:tcPr>
          <w:p>
            <w:pPr>
              <w:pStyle w:val="11"/>
              <w:rPr>
                <w:rFonts w:hint="eastAsia" w:eastAsiaTheme="minorEastAsia"/>
                <w:lang w:eastAsia="zh-CN"/>
              </w:rPr>
            </w:pPr>
            <w:r>
              <w:rPr>
                <w:rFonts w:hint="eastAsia" w:eastAsiaTheme="minorEastAsia"/>
                <w:lang w:eastAsia="zh-CN"/>
              </w:rPr>
              <w:t>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2</w:t>
            </w:r>
            <w:r>
              <w:rPr>
                <w:rFonts w:hint="eastAsia" w:ascii="方正书宋_GBK" w:hAnsi="方正书宋_GBK" w:eastAsia="方正书宋_GBK" w:cs="方正书宋_GBK"/>
                <w:sz w:val="21"/>
              </w:rPr>
              <w:t>、车辆（台、辆）</w:t>
            </w:r>
          </w:p>
        </w:tc>
        <w:tc>
          <w:tcPr>
            <w:tcW w:w="2835" w:type="dxa"/>
            <w:vAlign w:val="center"/>
          </w:tcPr>
          <w:p>
            <w:pPr>
              <w:pStyle w:val="13"/>
              <w:rPr>
                <w:rFonts w:hint="eastAsia" w:eastAsiaTheme="minorEastAsia"/>
                <w:lang w:eastAsia="zh-CN"/>
              </w:rPr>
            </w:pPr>
            <w:r>
              <w:rPr>
                <w:rFonts w:hint="eastAsia" w:eastAsiaTheme="minorEastAsia"/>
                <w:lang w:eastAsia="zh-CN"/>
              </w:rPr>
              <w:t>1</w:t>
            </w:r>
          </w:p>
        </w:tc>
        <w:tc>
          <w:tcPr>
            <w:tcW w:w="2835" w:type="dxa"/>
            <w:vAlign w:val="center"/>
          </w:tcPr>
          <w:p>
            <w:pPr>
              <w:pStyle w:val="11"/>
              <w:rPr>
                <w:rFonts w:hint="eastAsia" w:eastAsiaTheme="minorEastAsia"/>
                <w:lang w:eastAsia="zh-CN"/>
              </w:rPr>
            </w:pPr>
            <w:r>
              <w:rPr>
                <w:rFonts w:hint="eastAsia" w:eastAsiaTheme="minorEastAsia"/>
                <w:lang w:eastAsia="zh-CN"/>
              </w:rP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3</w:t>
            </w:r>
            <w:r>
              <w:rPr>
                <w:rFonts w:hint="eastAsia" w:ascii="方正书宋_GBK" w:hAnsi="方正书宋_GBK" w:eastAsia="方正书宋_GBK" w:cs="方正书宋_GBK"/>
                <w:sz w:val="21"/>
              </w:rPr>
              <w:t>、单价在50万元以上设备</w:t>
            </w:r>
          </w:p>
        </w:tc>
        <w:tc>
          <w:tcPr>
            <w:tcW w:w="2835" w:type="dxa"/>
            <w:vAlign w:val="center"/>
          </w:tcPr>
          <w:p>
            <w:pPr>
              <w:pStyle w:val="13"/>
              <w:rPr>
                <w:lang w:eastAsia="zh-CN"/>
              </w:rPr>
            </w:pPr>
            <w:r>
              <w:rPr>
                <w:rFonts w:hint="eastAsia"/>
                <w:lang w:eastAsia="zh-CN"/>
              </w:rPr>
              <w:t>--</w:t>
            </w:r>
          </w:p>
        </w:tc>
        <w:tc>
          <w:tcPr>
            <w:tcW w:w="2835" w:type="dxa"/>
            <w:vAlign w:val="center"/>
          </w:tcPr>
          <w:p>
            <w:pPr>
              <w:pStyle w:val="11"/>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4</w:t>
            </w:r>
            <w:r>
              <w:rPr>
                <w:rFonts w:hint="eastAsia" w:ascii="方正书宋_GBK" w:hAnsi="方正书宋_GBK" w:eastAsia="方正书宋_GBK" w:cs="方正书宋_GBK"/>
                <w:sz w:val="21"/>
              </w:rPr>
              <w:t>、其他固定资产</w:t>
            </w:r>
          </w:p>
        </w:tc>
        <w:tc>
          <w:tcPr>
            <w:tcW w:w="2835" w:type="dxa"/>
            <w:vAlign w:val="center"/>
          </w:tcPr>
          <w:p>
            <w:pPr>
              <w:pStyle w:val="13"/>
              <w:rPr>
                <w:lang w:eastAsia="zh-CN"/>
              </w:rPr>
            </w:pPr>
            <w:r>
              <w:rPr>
                <w:rFonts w:hint="eastAsia"/>
                <w:lang w:eastAsia="zh-CN"/>
              </w:rPr>
              <w:t>--</w:t>
            </w:r>
          </w:p>
        </w:tc>
        <w:tc>
          <w:tcPr>
            <w:tcW w:w="2835" w:type="dxa"/>
            <w:vAlign w:val="center"/>
          </w:tcPr>
          <w:p>
            <w:pPr>
              <w:pStyle w:val="11"/>
              <w:rPr>
                <w:rFonts w:hint="eastAsia" w:eastAsiaTheme="minorEastAsia"/>
                <w:lang w:eastAsia="zh-CN"/>
              </w:rPr>
            </w:pPr>
            <w:r>
              <w:rPr>
                <w:rFonts w:hint="eastAsia" w:eastAsiaTheme="minorEastAsia"/>
                <w:lang w:eastAsia="zh-CN"/>
              </w:rPr>
              <w:t>31.15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w:t>
      </w:r>
      <w:r>
        <w:rPr>
          <w:rFonts w:hint="eastAsia" w:eastAsiaTheme="minorEastAsia"/>
          <w:color w:val="000000"/>
          <w:sz w:val="28"/>
          <w:lang w:eastAsia="zh-CN"/>
        </w:rPr>
        <w:t>金</w:t>
      </w:r>
      <w:r>
        <w:rPr>
          <w:rFonts w:eastAsia="方正仿宋_GBK"/>
          <w:color w:val="000000"/>
          <w:sz w:val="28"/>
        </w:rPr>
        <w:t>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E4E9D"/>
    <w:rsid w:val="00007511"/>
    <w:rsid w:val="00041571"/>
    <w:rsid w:val="00041BED"/>
    <w:rsid w:val="000C5946"/>
    <w:rsid w:val="000F50D0"/>
    <w:rsid w:val="00113065"/>
    <w:rsid w:val="001250F0"/>
    <w:rsid w:val="0013314A"/>
    <w:rsid w:val="00156C61"/>
    <w:rsid w:val="00170F96"/>
    <w:rsid w:val="0017321C"/>
    <w:rsid w:val="0019240A"/>
    <w:rsid w:val="001B404C"/>
    <w:rsid w:val="001F33C2"/>
    <w:rsid w:val="00241152"/>
    <w:rsid w:val="0024427A"/>
    <w:rsid w:val="0026162D"/>
    <w:rsid w:val="002741E5"/>
    <w:rsid w:val="0029012A"/>
    <w:rsid w:val="002A243A"/>
    <w:rsid w:val="002C0DCA"/>
    <w:rsid w:val="002F402F"/>
    <w:rsid w:val="003055EF"/>
    <w:rsid w:val="0032179F"/>
    <w:rsid w:val="00346A2B"/>
    <w:rsid w:val="00347CF5"/>
    <w:rsid w:val="003623B9"/>
    <w:rsid w:val="00377045"/>
    <w:rsid w:val="003A1E7D"/>
    <w:rsid w:val="003C7FB2"/>
    <w:rsid w:val="003E77D9"/>
    <w:rsid w:val="00406696"/>
    <w:rsid w:val="00423E1B"/>
    <w:rsid w:val="004410DD"/>
    <w:rsid w:val="00462B73"/>
    <w:rsid w:val="0046469D"/>
    <w:rsid w:val="00467378"/>
    <w:rsid w:val="004D0088"/>
    <w:rsid w:val="004E37BC"/>
    <w:rsid w:val="004E3EBC"/>
    <w:rsid w:val="00510DB5"/>
    <w:rsid w:val="005202EF"/>
    <w:rsid w:val="00521758"/>
    <w:rsid w:val="00540477"/>
    <w:rsid w:val="0055666A"/>
    <w:rsid w:val="00564479"/>
    <w:rsid w:val="0057486B"/>
    <w:rsid w:val="005946FD"/>
    <w:rsid w:val="005B4B4C"/>
    <w:rsid w:val="005C54E3"/>
    <w:rsid w:val="005E6194"/>
    <w:rsid w:val="0065400F"/>
    <w:rsid w:val="006652FE"/>
    <w:rsid w:val="006711F8"/>
    <w:rsid w:val="006F50B6"/>
    <w:rsid w:val="00736E2D"/>
    <w:rsid w:val="00776154"/>
    <w:rsid w:val="007C32B2"/>
    <w:rsid w:val="007F3197"/>
    <w:rsid w:val="007F3F2D"/>
    <w:rsid w:val="008814D7"/>
    <w:rsid w:val="00886D9D"/>
    <w:rsid w:val="008B25CD"/>
    <w:rsid w:val="008D334F"/>
    <w:rsid w:val="008D7D0A"/>
    <w:rsid w:val="009147AA"/>
    <w:rsid w:val="00960F81"/>
    <w:rsid w:val="00967894"/>
    <w:rsid w:val="009712DC"/>
    <w:rsid w:val="00977937"/>
    <w:rsid w:val="0099786B"/>
    <w:rsid w:val="009A6988"/>
    <w:rsid w:val="009C3CC4"/>
    <w:rsid w:val="009D71FC"/>
    <w:rsid w:val="00A26A0C"/>
    <w:rsid w:val="00A43991"/>
    <w:rsid w:val="00A860A3"/>
    <w:rsid w:val="00AA63AB"/>
    <w:rsid w:val="00AB1A38"/>
    <w:rsid w:val="00AB3778"/>
    <w:rsid w:val="00AD64F5"/>
    <w:rsid w:val="00AF7737"/>
    <w:rsid w:val="00B06DB3"/>
    <w:rsid w:val="00B20AFC"/>
    <w:rsid w:val="00B4219A"/>
    <w:rsid w:val="00B57DC1"/>
    <w:rsid w:val="00B623E4"/>
    <w:rsid w:val="00B63DE8"/>
    <w:rsid w:val="00BE370D"/>
    <w:rsid w:val="00BF60F9"/>
    <w:rsid w:val="00C102B1"/>
    <w:rsid w:val="00C3138F"/>
    <w:rsid w:val="00C4051A"/>
    <w:rsid w:val="00C4114D"/>
    <w:rsid w:val="00C621BC"/>
    <w:rsid w:val="00C7607D"/>
    <w:rsid w:val="00CC1711"/>
    <w:rsid w:val="00D94119"/>
    <w:rsid w:val="00DB441F"/>
    <w:rsid w:val="00DC181C"/>
    <w:rsid w:val="00DC2FDB"/>
    <w:rsid w:val="00DC7219"/>
    <w:rsid w:val="00DF48C1"/>
    <w:rsid w:val="00E023B0"/>
    <w:rsid w:val="00E15037"/>
    <w:rsid w:val="00E853AC"/>
    <w:rsid w:val="00EB29F4"/>
    <w:rsid w:val="00ED307E"/>
    <w:rsid w:val="00ED5DD7"/>
    <w:rsid w:val="00EE4E9D"/>
    <w:rsid w:val="00F10916"/>
    <w:rsid w:val="00F3468E"/>
    <w:rsid w:val="00F50B0E"/>
    <w:rsid w:val="00F52CD9"/>
    <w:rsid w:val="00F5546B"/>
    <w:rsid w:val="00F71705"/>
    <w:rsid w:val="00F76D5D"/>
    <w:rsid w:val="00F82FEC"/>
    <w:rsid w:val="00FB7221"/>
    <w:rsid w:val="00FF2CBC"/>
    <w:rsid w:val="FDBB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p0"/>
    <w:basedOn w:val="1"/>
    <w:qFormat/>
    <w:uiPriority w:val="0"/>
    <w:pPr>
      <w:suppressAutoHyphens/>
      <w:jc w:val="both"/>
    </w:pPr>
    <w:rPr>
      <w:rFonts w:eastAsia="宋体"/>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2022-06-20T15:55:31Z</dcterms:created>
  <dcterms:modified xmlns:dcterms="http://purl.org/dc/terms/" xmlns:xsi="http://www.w3.org/2001/XMLSchema-instance" xsi:type="dcterms:W3CDTF">2022-06-20T07:55:31Z</dcterms:modified>
</cp:coreProperties>
</file>

<file path=customXml/item1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2022-06-20T15:55:33Z</dcterms:created>
  <dcterms:modified xmlns:dcterms="http://purl.org/dc/terms/" xmlns:xsi="http://www.w3.org/2001/XMLSchema-instance" xsi:type="dcterms:W3CDTF">2022-06-20T07:55:33Z</dcterms:modified>
</cp:coreProperties>
</file>

<file path=customXml/item1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2022-06-20T15:55:32Z</dcterms:created>
  <dcterms:modified xmlns:dcterms="http://purl.org/dc/terms/" xmlns:xsi="http://www.w3.org/2001/XMLSchema-instance" xsi:type="dcterms:W3CDTF">2022-06-20T07:55:32Z</dcterms:modified>
</cp:coreProperties>
</file>

<file path=customXml/item1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2022-06-20T15:55:15Z</dcterms:created>
  <dcterms:modified xmlns:dcterms="http://purl.org/dc/terms/" xmlns:xsi="http://www.w3.org/2001/XMLSchema-instance" xsi:type="dcterms:W3CDTF">2022-06-20T07:55:15Z</dcterms:modified>
</cp:coreProperties>
</file>

<file path=customXml/item1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2022-06-20T15:55:08Z</dcterms:created>
  <dcterms:modified xmlns:dcterms="http://purl.org/dc/terms/" xmlns:xsi="http://www.w3.org/2001/XMLSchema-instance" xsi:type="dcterms:W3CDTF">2022-06-20T07:55:08Z</dcterms:modified>
</cp:coreProperties>
</file>

<file path=customXml/item1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2022-06-20T15:55:17Z</dcterms:created>
  <dcterms:modified xmlns:dcterms="http://purl.org/dc/terms/" xmlns:xsi="http://www.w3.org/2001/XMLSchema-instance" xsi:type="dcterms:W3CDTF">2022-06-20T07:55:17Z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2022-06-20T15:55:32Z</dcterms:created>
  <dcterms:modified xmlns:dcterms="http://purl.org/dc/terms/" xmlns:xsi="http://www.w3.org/2001/XMLSchema-instance" xsi:type="dcterms:W3CDTF">2022-06-20T07:55:32Z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2022-06-20T15:55:17Z</dcterms:created>
  <dcterms:modified xmlns:dcterms="http://purl.org/dc/terms/" xmlns:xsi="http://www.w3.org/2001/XMLSchema-instance" xsi:type="dcterms:W3CDTF">2022-06-20T07:55:17Z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2022-06-20T15:55:15Z</dcterms:created>
  <dcterms:modified xmlns:dcterms="http://purl.org/dc/terms/" xmlns:xsi="http://www.w3.org/2001/XMLSchema-instance" xsi:type="dcterms:W3CDTF">2022-06-20T07:55:15Z</dcterms:modified>
</cp:coreProperties>
</file>

<file path=customXml/item2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2022-06-20T15:55:20Z</dcterms:created>
  <dcterms:modified xmlns:dcterms="http://purl.org/dc/terms/" xmlns:xsi="http://www.w3.org/2001/XMLSchema-instance" xsi:type="dcterms:W3CDTF">2022-06-20T07:55:20Z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2022-06-20T15:55:32Z</dcterms:created>
  <dcterms:modified xmlns:dcterms="http://purl.org/dc/terms/" xmlns:xsi="http://www.w3.org/2001/XMLSchema-instance" xsi:type="dcterms:W3CDTF">2022-06-20T07:55:32Z</dcterms:modified>
</cp:coreProperties>
</file>

<file path=customXml/item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2022-06-20T15:55:29Z</dcterms:created>
  <dcterms:modified xmlns:dcterms="http://purl.org/dc/terms/" xmlns:xsi="http://www.w3.org/2001/XMLSchema-instance" xsi:type="dcterms:W3CDTF">2022-06-20T07:55:29Z</dcterms:modified>
</cp:coreProperties>
</file>

<file path=customXml/item8.xml><b:Sources xmlns:b="http://schemas.openxmlformats.org/officeDocument/2006/bibliography" StyleName="" SelectedStyle="" xmlns:b="http://schemas.openxmlformats.org/officeDocument/2006/bibliography"/>

</file>

<file path=customXml/item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2022-06-20T15:55:18Z</dcterms:created>
  <dcterms:modified xmlns:dcterms="http://purl.org/dc/terms/" xmlns:xsi="http://www.w3.org/2001/XMLSchema-instance" xsi:type="dcterms:W3CDTF">2022-06-20T07:55:18Z</dcterms:modified>
</cp:coreProperties>
</file>

<file path=customXml/itemProps1.xml><?xml version="1.0" encoding="utf-8"?>
<ds:datastoreItem xmlns:ds="http://schemas.openxmlformats.org/officeDocument/2006/customXml" ds:itemID="{467D2D2D-3E64-4D35-8B8F-72B9A68C88EE}">
  <ds:schemaRefs/>
</ds:datastoreItem>
</file>

<file path=customXml/itemProps10.xml><?xml version="1.0" encoding="utf-8"?>
<ds:datastoreItem xmlns:ds="http://schemas.openxmlformats.org/officeDocument/2006/customXml" ds:itemID="{FCC2EC60-C794-414C-91FD-8CD238796533}">
  <ds:schemaRefs/>
</ds:datastoreItem>
</file>

<file path=customXml/itemProps11.xml><?xml version="1.0" encoding="utf-8"?>
<ds:datastoreItem xmlns:ds="http://schemas.openxmlformats.org/officeDocument/2006/customXml" ds:itemID="{3721856E-15C7-4A13-A275-467A5A1C3970}">
  <ds:schemaRefs/>
</ds:datastoreItem>
</file>

<file path=customXml/itemProps12.xml><?xml version="1.0" encoding="utf-8"?>
<ds:datastoreItem xmlns:ds="http://schemas.openxmlformats.org/officeDocument/2006/customXml" ds:itemID="{4F60116E-0474-4B8C-A100-A342C8E821F1}">
  <ds:schemaRefs/>
</ds:datastoreItem>
</file>

<file path=customXml/itemProps13.xml><?xml version="1.0" encoding="utf-8"?>
<ds:datastoreItem xmlns:ds="http://schemas.openxmlformats.org/officeDocument/2006/customXml" ds:itemID="{53D3A4B2-67B7-47A0-B40F-29A9E549764B}">
  <ds:schemaRefs/>
</ds:datastoreItem>
</file>

<file path=customXml/itemProps14.xml><?xml version="1.0" encoding="utf-8"?>
<ds:datastoreItem xmlns:ds="http://schemas.openxmlformats.org/officeDocument/2006/customXml" ds:itemID="{60D764D0-1630-4A2F-A63E-0FA5B95A3E80}">
  <ds:schemaRefs/>
</ds:datastoreItem>
</file>

<file path=customXml/itemProps15.xml><?xml version="1.0" encoding="utf-8"?>
<ds:datastoreItem xmlns:ds="http://schemas.openxmlformats.org/officeDocument/2006/customXml" ds:itemID="{99E07235-C881-4827-B41D-D70FB678D285}">
  <ds:schemaRefs/>
</ds:datastoreItem>
</file>

<file path=customXml/itemProps16.xml><?xml version="1.0" encoding="utf-8"?>
<ds:datastoreItem xmlns:ds="http://schemas.openxmlformats.org/officeDocument/2006/customXml" ds:itemID="{D953BC91-D13F-4DF9-8794-B4FFBA56E645}">
  <ds:schemaRefs/>
</ds:datastoreItem>
</file>

<file path=customXml/itemProps17.xml><?xml version="1.0" encoding="utf-8"?>
<ds:datastoreItem xmlns:ds="http://schemas.openxmlformats.org/officeDocument/2006/customXml" ds:itemID="{7F6DF781-C755-4C33-8037-00A502C02E3D}">
  <ds:schemaRefs/>
</ds:datastoreItem>
</file>

<file path=customXml/itemProps18.xml><?xml version="1.0" encoding="utf-8"?>
<ds:datastoreItem xmlns:ds="http://schemas.openxmlformats.org/officeDocument/2006/customXml" ds:itemID="{92D116B9-F8E3-4EBF-BB58-5F772DA2D65A}">
  <ds:schemaRefs/>
</ds:datastoreItem>
</file>

<file path=customXml/itemProps19.xml><?xml version="1.0" encoding="utf-8"?>
<ds:datastoreItem xmlns:ds="http://schemas.openxmlformats.org/officeDocument/2006/customXml" ds:itemID="{24F5DAC4-BDCE-4AB2-8762-ED531F412663}">
  <ds:schemaRefs/>
</ds:datastoreItem>
</file>

<file path=customXml/itemProps2.xml><?xml version="1.0" encoding="utf-8"?>
<ds:datastoreItem xmlns:ds="http://schemas.openxmlformats.org/officeDocument/2006/customXml" ds:itemID="{8C6614E0-F949-476E-A308-BB1C20681E00}">
  <ds:schemaRefs/>
</ds:datastoreItem>
</file>

<file path=customXml/itemProps20.xml><?xml version="1.0" encoding="utf-8"?>
<ds:datastoreItem xmlns:ds="http://schemas.openxmlformats.org/officeDocument/2006/customXml" ds:itemID="{380B947C-A7E2-4664-B9B6-8726E3F11797}">
  <ds:schemaRefs/>
</ds:datastoreItem>
</file>

<file path=customXml/itemProps21.xml><?xml version="1.0" encoding="utf-8"?>
<ds:datastoreItem xmlns:ds="http://schemas.openxmlformats.org/officeDocument/2006/customXml" ds:itemID="{BFCE2A41-4515-44A9-8DC6-8273F7DCD3E6}">
  <ds:schemaRefs/>
</ds:datastoreItem>
</file>

<file path=customXml/itemProps22.xml><?xml version="1.0" encoding="utf-8"?>
<ds:datastoreItem xmlns:ds="http://schemas.openxmlformats.org/officeDocument/2006/customXml" ds:itemID="{DE48C9AB-FC01-4C7D-84A2-4048951C4450}">
  <ds:schemaRefs/>
</ds:datastoreItem>
</file>

<file path=customXml/itemProps23.xml><?xml version="1.0" encoding="utf-8"?>
<ds:datastoreItem xmlns:ds="http://schemas.openxmlformats.org/officeDocument/2006/customXml" ds:itemID="{019A0CB3-5051-4284-984F-F6220F73F7B8}">
  <ds:schemaRefs/>
</ds:datastoreItem>
</file>

<file path=customXml/itemProps24.xml><?xml version="1.0" encoding="utf-8"?>
<ds:datastoreItem xmlns:ds="http://schemas.openxmlformats.org/officeDocument/2006/customXml" ds:itemID="{4A2F0CC6-2BA7-4F9F-94C1-4CBE6F01E904}">
  <ds:schemaRefs/>
</ds:datastoreItem>
</file>

<file path=customXml/itemProps25.xml><?xml version="1.0" encoding="utf-8"?>
<ds:datastoreItem xmlns:ds="http://schemas.openxmlformats.org/officeDocument/2006/customXml" ds:itemID="{026798A6-09A8-4657-94E2-74301303CCC5}">
  <ds:schemaRefs/>
</ds:datastoreItem>
</file>

<file path=customXml/itemProps26.xml><?xml version="1.0" encoding="utf-8"?>
<ds:datastoreItem xmlns:ds="http://schemas.openxmlformats.org/officeDocument/2006/customXml" ds:itemID="{74CE0367-B8FA-440A-8B6B-5130B1468774}">
  <ds:schemaRefs/>
</ds:datastoreItem>
</file>

<file path=customXml/itemProps27.xml><?xml version="1.0" encoding="utf-8"?>
<ds:datastoreItem xmlns:ds="http://schemas.openxmlformats.org/officeDocument/2006/customXml" ds:itemID="{E9DFF995-EF6A-4D2A-BFAE-2801C403298D}">
  <ds:schemaRefs/>
</ds:datastoreItem>
</file>

<file path=customXml/itemProps3.xml><?xml version="1.0" encoding="utf-8"?>
<ds:datastoreItem xmlns:ds="http://schemas.openxmlformats.org/officeDocument/2006/customXml" ds:itemID="{D9F165B8-8F8F-41A7-A0D9-328F626D1F9B}">
  <ds:schemaRefs/>
</ds:datastoreItem>
</file>

<file path=customXml/itemProps4.xml><?xml version="1.0" encoding="utf-8"?>
<ds:datastoreItem xmlns:ds="http://schemas.openxmlformats.org/officeDocument/2006/customXml" ds:itemID="{86FEA289-9CEB-4E83-B95C-8C9D857EDDB1}">
  <ds:schemaRefs/>
</ds:datastoreItem>
</file>

<file path=customXml/itemProps5.xml><?xml version="1.0" encoding="utf-8"?>
<ds:datastoreItem xmlns:ds="http://schemas.openxmlformats.org/officeDocument/2006/customXml" ds:itemID="{EC73B11E-29A1-4587-A7C9-50160AB69563}">
  <ds:schemaRefs/>
</ds:datastoreItem>
</file>

<file path=customXml/itemProps6.xml><?xml version="1.0" encoding="utf-8"?>
<ds:datastoreItem xmlns:ds="http://schemas.openxmlformats.org/officeDocument/2006/customXml" ds:itemID="{5893FD29-41C3-4B5C-8058-A33837B9DD99}">
  <ds:schemaRefs/>
</ds:datastoreItem>
</file>

<file path=customXml/itemProps7.xml><?xml version="1.0" encoding="utf-8"?>
<ds:datastoreItem xmlns:ds="http://schemas.openxmlformats.org/officeDocument/2006/customXml" ds:itemID="{09A37D7D-E283-4528-B494-CF44B2BABFA1}">
  <ds:schemaRefs/>
</ds:datastoreItem>
</file>

<file path=customXml/itemProps8.xml><?xml version="1.0" encoding="utf-8"?>
<ds:datastoreItem xmlns:ds="http://schemas.openxmlformats.org/officeDocument/2006/customXml" ds:itemID="{1B71605B-A13C-4F9B-B1B6-12424F4DE793}">
  <ds:schemaRefs/>
</ds:datastoreItem>
</file>

<file path=customXml/itemProps9.xml><?xml version="1.0" encoding="utf-8"?>
<ds:datastoreItem xmlns:ds="http://schemas.openxmlformats.org/officeDocument/2006/customXml" ds:itemID="{78DB04D8-278E-4D31-83D6-EC638E0C4365}">
  <ds:schemaRefs/>
</ds:datastoreItem>
</file>

<file path=docProps/app.xml><?xml version="1.0" encoding="utf-8"?>
<Properties xmlns="http://schemas.openxmlformats.org/officeDocument/2006/extended-properties" xmlns:vt="http://schemas.openxmlformats.org/officeDocument/2006/docPropsVTypes">
  <Template>Normal</Template>
  <Pages>26</Pages>
  <Words>1489</Words>
  <Characters>8493</Characters>
  <Lines>70</Lines>
  <Paragraphs>19</Paragraphs>
  <TotalTime>1655</TotalTime>
  <ScaleCrop>false</ScaleCrop>
  <LinksUpToDate>false</LinksUpToDate>
  <CharactersWithSpaces>9963</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2022-06-20T15:57:00Z</dcterms:created>
  <dc:creator>admin</dc:creator>
  <cp:lastModifiedBy>qhtf</cp:lastModifiedBy>
  <dcterms:modified xsi:type="dcterms:W3CDTF">2025-08-11T16:49:54Z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F842EF73785B25ADB2AE996826AADD87</vt:lpwstr>
  </property>
</Properties>
</file>